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AD398" w14:textId="77777777" w:rsidR="004C5908" w:rsidRDefault="00000000">
      <w:pPr>
        <w:spacing w:before="600"/>
        <w:jc w:val="center"/>
      </w:pPr>
      <w:r>
        <w:rPr>
          <w:b/>
          <w:color w:val="1F4E79"/>
          <w:sz w:val="36"/>
        </w:rPr>
        <w:t>Draft Summary Specification Sheet</w:t>
      </w:r>
    </w:p>
    <w:p w14:paraId="47541C00" w14:textId="77777777" w:rsidR="004C5908" w:rsidRDefault="00000000">
      <w:pPr>
        <w:jc w:val="center"/>
      </w:pPr>
      <w:r>
        <w:rPr>
          <w:b/>
          <w:sz w:val="44"/>
        </w:rPr>
        <w:t>Keenova INOmax Evolve DS Gas Sampling Line</w:t>
      </w:r>
    </w:p>
    <w:tbl>
      <w:tblPr>
        <w:tblStyle w:val="TableGrid"/>
        <w:tblW w:w="0" w:type="auto"/>
        <w:jc w:val="center"/>
        <w:tblLayout w:type="fixed"/>
        <w:tblLook w:val="04A0" w:firstRow="1" w:lastRow="0" w:firstColumn="1" w:lastColumn="0" w:noHBand="0" w:noVBand="1"/>
      </w:tblPr>
      <w:tblGrid>
        <w:gridCol w:w="2224"/>
        <w:gridCol w:w="2736"/>
        <w:gridCol w:w="1944"/>
        <w:gridCol w:w="2830"/>
      </w:tblGrid>
      <w:tr w:rsidR="004C5908" w14:paraId="4B55CE1E" w14:textId="77777777" w:rsidTr="000E4452">
        <w:trPr>
          <w:jc w:val="center"/>
        </w:trPr>
        <w:tc>
          <w:tcPr>
            <w:tcW w:w="2224" w:type="dxa"/>
            <w:shd w:val="clear" w:color="auto" w:fill="D9EAF7"/>
            <w:tcMar>
              <w:top w:w="90" w:type="dxa"/>
              <w:left w:w="100" w:type="dxa"/>
              <w:bottom w:w="90" w:type="dxa"/>
              <w:right w:w="100" w:type="dxa"/>
            </w:tcMar>
            <w:vAlign w:val="center"/>
          </w:tcPr>
          <w:p w14:paraId="00C3052B" w14:textId="77777777" w:rsidR="004C5908" w:rsidRDefault="00000000">
            <w:pPr>
              <w:spacing w:after="30"/>
            </w:pPr>
            <w:r>
              <w:rPr>
                <w:b/>
              </w:rPr>
              <w:t>Document No.</w:t>
            </w:r>
          </w:p>
        </w:tc>
        <w:tc>
          <w:tcPr>
            <w:tcW w:w="2736" w:type="dxa"/>
            <w:tcMar>
              <w:top w:w="90" w:type="dxa"/>
              <w:left w:w="100" w:type="dxa"/>
              <w:bottom w:w="90" w:type="dxa"/>
              <w:right w:w="100" w:type="dxa"/>
            </w:tcMar>
            <w:vAlign w:val="center"/>
          </w:tcPr>
          <w:p w14:paraId="54A9FBF1" w14:textId="77777777" w:rsidR="004C5908" w:rsidRDefault="00000000">
            <w:pPr>
              <w:spacing w:after="30"/>
            </w:pPr>
            <w:r>
              <w:t>KGSL-SS-001</w:t>
            </w:r>
          </w:p>
        </w:tc>
        <w:tc>
          <w:tcPr>
            <w:tcW w:w="1944" w:type="dxa"/>
            <w:shd w:val="clear" w:color="auto" w:fill="D9EAF7"/>
            <w:tcMar>
              <w:top w:w="90" w:type="dxa"/>
              <w:left w:w="100" w:type="dxa"/>
              <w:bottom w:w="90" w:type="dxa"/>
              <w:right w:w="100" w:type="dxa"/>
            </w:tcMar>
            <w:vAlign w:val="center"/>
          </w:tcPr>
          <w:p w14:paraId="183324AC" w14:textId="77777777" w:rsidR="004C5908" w:rsidRDefault="00000000">
            <w:pPr>
              <w:spacing w:after="30"/>
            </w:pPr>
            <w:r>
              <w:rPr>
                <w:b/>
              </w:rPr>
              <w:t>Revision</w:t>
            </w:r>
          </w:p>
        </w:tc>
        <w:tc>
          <w:tcPr>
            <w:tcW w:w="2830" w:type="dxa"/>
            <w:tcMar>
              <w:top w:w="90" w:type="dxa"/>
              <w:left w:w="100" w:type="dxa"/>
              <w:bottom w:w="90" w:type="dxa"/>
              <w:right w:w="100" w:type="dxa"/>
            </w:tcMar>
            <w:vAlign w:val="center"/>
          </w:tcPr>
          <w:p w14:paraId="7D128A6F" w14:textId="77777777" w:rsidR="004C5908" w:rsidRDefault="00000000">
            <w:pPr>
              <w:spacing w:after="30"/>
            </w:pPr>
            <w:r>
              <w:t>Draft B</w:t>
            </w:r>
          </w:p>
        </w:tc>
      </w:tr>
      <w:tr w:rsidR="004C5908" w14:paraId="2C9A5561" w14:textId="77777777" w:rsidTr="000E4452">
        <w:trPr>
          <w:jc w:val="center"/>
        </w:trPr>
        <w:tc>
          <w:tcPr>
            <w:tcW w:w="2224" w:type="dxa"/>
            <w:shd w:val="clear" w:color="auto" w:fill="D9EAF7"/>
            <w:tcMar>
              <w:top w:w="90" w:type="dxa"/>
              <w:left w:w="100" w:type="dxa"/>
              <w:bottom w:w="90" w:type="dxa"/>
              <w:right w:w="100" w:type="dxa"/>
            </w:tcMar>
            <w:vAlign w:val="center"/>
          </w:tcPr>
          <w:p w14:paraId="35D1303D" w14:textId="77777777" w:rsidR="004C5908" w:rsidRDefault="00000000">
            <w:pPr>
              <w:spacing w:after="30"/>
            </w:pPr>
            <w:r>
              <w:rPr>
                <w:b/>
              </w:rPr>
              <w:t>Status</w:t>
            </w:r>
          </w:p>
        </w:tc>
        <w:tc>
          <w:tcPr>
            <w:tcW w:w="2736" w:type="dxa"/>
            <w:tcMar>
              <w:top w:w="90" w:type="dxa"/>
              <w:left w:w="100" w:type="dxa"/>
              <w:bottom w:w="90" w:type="dxa"/>
              <w:right w:w="100" w:type="dxa"/>
            </w:tcMar>
            <w:vAlign w:val="center"/>
          </w:tcPr>
          <w:p w14:paraId="353457BF" w14:textId="77777777" w:rsidR="004C5908" w:rsidRDefault="00000000">
            <w:pPr>
              <w:spacing w:after="30"/>
            </w:pPr>
            <w:r>
              <w:t>Development Specification</w:t>
            </w:r>
          </w:p>
        </w:tc>
        <w:tc>
          <w:tcPr>
            <w:tcW w:w="1944" w:type="dxa"/>
            <w:shd w:val="clear" w:color="auto" w:fill="D9EAF7"/>
            <w:tcMar>
              <w:top w:w="90" w:type="dxa"/>
              <w:left w:w="100" w:type="dxa"/>
              <w:bottom w:w="90" w:type="dxa"/>
              <w:right w:w="100" w:type="dxa"/>
            </w:tcMar>
            <w:vAlign w:val="center"/>
          </w:tcPr>
          <w:p w14:paraId="34170E15" w14:textId="77777777" w:rsidR="004C5908" w:rsidRDefault="00000000">
            <w:pPr>
              <w:spacing w:after="30"/>
            </w:pPr>
            <w:r>
              <w:rPr>
                <w:b/>
              </w:rPr>
              <w:t>Date</w:t>
            </w:r>
          </w:p>
        </w:tc>
        <w:tc>
          <w:tcPr>
            <w:tcW w:w="2830" w:type="dxa"/>
            <w:tcMar>
              <w:top w:w="90" w:type="dxa"/>
              <w:left w:w="100" w:type="dxa"/>
              <w:bottom w:w="90" w:type="dxa"/>
              <w:right w:w="100" w:type="dxa"/>
            </w:tcMar>
            <w:vAlign w:val="center"/>
          </w:tcPr>
          <w:p w14:paraId="73841158" w14:textId="77777777" w:rsidR="004C5908" w:rsidRDefault="00000000">
            <w:pPr>
              <w:spacing w:after="30"/>
            </w:pPr>
            <w:r>
              <w:t>07 August 2026</w:t>
            </w:r>
          </w:p>
        </w:tc>
      </w:tr>
      <w:tr w:rsidR="004C5908" w14:paraId="21AE2FD7" w14:textId="77777777" w:rsidTr="000E4452">
        <w:trPr>
          <w:jc w:val="center"/>
        </w:trPr>
        <w:tc>
          <w:tcPr>
            <w:tcW w:w="2224" w:type="dxa"/>
            <w:shd w:val="clear" w:color="auto" w:fill="D9EAF7"/>
            <w:tcMar>
              <w:top w:w="90" w:type="dxa"/>
              <w:left w:w="100" w:type="dxa"/>
              <w:bottom w:w="90" w:type="dxa"/>
              <w:right w:w="100" w:type="dxa"/>
            </w:tcMar>
            <w:vAlign w:val="center"/>
          </w:tcPr>
          <w:p w14:paraId="37CA402F" w14:textId="77777777" w:rsidR="004C5908" w:rsidRDefault="00000000">
            <w:pPr>
              <w:spacing w:after="30"/>
            </w:pPr>
            <w:r>
              <w:rPr>
                <w:b/>
              </w:rPr>
              <w:t>Intended Equipment</w:t>
            </w:r>
          </w:p>
        </w:tc>
        <w:tc>
          <w:tcPr>
            <w:tcW w:w="2736" w:type="dxa"/>
            <w:tcMar>
              <w:top w:w="90" w:type="dxa"/>
              <w:left w:w="100" w:type="dxa"/>
              <w:bottom w:w="90" w:type="dxa"/>
              <w:right w:w="100" w:type="dxa"/>
            </w:tcMar>
            <w:vAlign w:val="center"/>
          </w:tcPr>
          <w:p w14:paraId="650D0BA9" w14:textId="77777777" w:rsidR="004C5908" w:rsidRDefault="00000000">
            <w:pPr>
              <w:spacing w:after="30"/>
            </w:pPr>
            <w:r>
              <w:t>INOmax Evolve DS</w:t>
            </w:r>
          </w:p>
        </w:tc>
        <w:tc>
          <w:tcPr>
            <w:tcW w:w="1944" w:type="dxa"/>
            <w:shd w:val="clear" w:color="auto" w:fill="D9EAF7"/>
            <w:tcMar>
              <w:top w:w="90" w:type="dxa"/>
              <w:left w:w="100" w:type="dxa"/>
              <w:bottom w:w="90" w:type="dxa"/>
              <w:right w:w="100" w:type="dxa"/>
            </w:tcMar>
            <w:vAlign w:val="center"/>
          </w:tcPr>
          <w:p w14:paraId="40854243" w14:textId="77777777" w:rsidR="004C5908" w:rsidRDefault="00000000">
            <w:pPr>
              <w:spacing w:after="30"/>
            </w:pPr>
            <w:r>
              <w:rPr>
                <w:b/>
              </w:rPr>
              <w:t>Customer</w:t>
            </w:r>
          </w:p>
        </w:tc>
        <w:tc>
          <w:tcPr>
            <w:tcW w:w="2830" w:type="dxa"/>
            <w:tcMar>
              <w:top w:w="90" w:type="dxa"/>
              <w:left w:w="100" w:type="dxa"/>
              <w:bottom w:w="90" w:type="dxa"/>
              <w:right w:w="100" w:type="dxa"/>
            </w:tcMar>
            <w:vAlign w:val="center"/>
          </w:tcPr>
          <w:p w14:paraId="534BE572" w14:textId="77777777" w:rsidR="004C5908" w:rsidRDefault="00000000">
            <w:pPr>
              <w:spacing w:after="30"/>
            </w:pPr>
            <w:r>
              <w:t>Keenova Therapeutics</w:t>
            </w:r>
          </w:p>
        </w:tc>
      </w:tr>
      <w:tr w:rsidR="004C5908" w14:paraId="2B83E9B9" w14:textId="77777777" w:rsidTr="000E4452">
        <w:trPr>
          <w:jc w:val="center"/>
        </w:trPr>
        <w:tc>
          <w:tcPr>
            <w:tcW w:w="2224" w:type="dxa"/>
            <w:shd w:val="clear" w:color="auto" w:fill="D9EAF7"/>
            <w:tcMar>
              <w:top w:w="90" w:type="dxa"/>
              <w:left w:w="100" w:type="dxa"/>
              <w:bottom w:w="90" w:type="dxa"/>
              <w:right w:w="100" w:type="dxa"/>
            </w:tcMar>
            <w:vAlign w:val="center"/>
          </w:tcPr>
          <w:p w14:paraId="326E1463" w14:textId="77777777" w:rsidR="004C5908" w:rsidRDefault="00000000">
            <w:pPr>
              <w:spacing w:after="30"/>
            </w:pPr>
            <w:r>
              <w:rPr>
                <w:b/>
              </w:rPr>
              <w:t>Project</w:t>
            </w:r>
          </w:p>
        </w:tc>
        <w:tc>
          <w:tcPr>
            <w:tcW w:w="2736" w:type="dxa"/>
            <w:tcMar>
              <w:top w:w="90" w:type="dxa"/>
              <w:left w:w="100" w:type="dxa"/>
              <w:bottom w:w="90" w:type="dxa"/>
              <w:right w:w="100" w:type="dxa"/>
            </w:tcMar>
            <w:vAlign w:val="center"/>
          </w:tcPr>
          <w:p w14:paraId="4410E62B" w14:textId="77777777" w:rsidR="004C5908" w:rsidRDefault="00000000">
            <w:pPr>
              <w:spacing w:after="30"/>
            </w:pPr>
            <w:r>
              <w:t>Gas Sampling Line Development</w:t>
            </w:r>
          </w:p>
        </w:tc>
        <w:tc>
          <w:tcPr>
            <w:tcW w:w="1944" w:type="dxa"/>
            <w:shd w:val="clear" w:color="auto" w:fill="D9EAF7"/>
            <w:tcMar>
              <w:top w:w="90" w:type="dxa"/>
              <w:left w:w="100" w:type="dxa"/>
              <w:bottom w:w="90" w:type="dxa"/>
              <w:right w:w="100" w:type="dxa"/>
            </w:tcMar>
            <w:vAlign w:val="center"/>
          </w:tcPr>
          <w:p w14:paraId="575ACF0B" w14:textId="77777777" w:rsidR="004C5908" w:rsidRDefault="00000000">
            <w:pPr>
              <w:spacing w:after="30"/>
            </w:pPr>
            <w:r>
              <w:rPr>
                <w:b/>
              </w:rPr>
              <w:t>Current Phase</w:t>
            </w:r>
          </w:p>
        </w:tc>
        <w:tc>
          <w:tcPr>
            <w:tcW w:w="2830" w:type="dxa"/>
            <w:tcMar>
              <w:top w:w="90" w:type="dxa"/>
              <w:left w:w="100" w:type="dxa"/>
              <w:bottom w:w="90" w:type="dxa"/>
              <w:right w:w="100" w:type="dxa"/>
            </w:tcMar>
            <w:vAlign w:val="center"/>
          </w:tcPr>
          <w:p w14:paraId="51C5C784" w14:textId="77777777" w:rsidR="004C5908" w:rsidRDefault="00000000">
            <w:pPr>
              <w:spacing w:after="30"/>
            </w:pPr>
            <w:r>
              <w:t>Prototype feasibility evaluation</w:t>
            </w:r>
          </w:p>
        </w:tc>
      </w:tr>
    </w:tbl>
    <w:tbl>
      <w:tblPr>
        <w:tblW w:w="0" w:type="auto"/>
        <w:jc w:val="center"/>
        <w:tblLayout w:type="fixed"/>
        <w:tblLook w:val="04A0" w:firstRow="1" w:lastRow="0" w:firstColumn="1" w:lastColumn="0" w:noHBand="0" w:noVBand="1"/>
      </w:tblPr>
      <w:tblGrid>
        <w:gridCol w:w="9781"/>
      </w:tblGrid>
      <w:tr w:rsidR="004C5908" w14:paraId="5F6961BE" w14:textId="77777777" w:rsidTr="000E4452">
        <w:trPr>
          <w:jc w:val="center"/>
        </w:trPr>
        <w:tc>
          <w:tcPr>
            <w:tcW w:w="9781" w:type="dxa"/>
            <w:shd w:val="clear" w:color="auto" w:fill="EAF2F8"/>
            <w:tcMar>
              <w:top w:w="140" w:type="dxa"/>
              <w:left w:w="180" w:type="dxa"/>
              <w:bottom w:w="140" w:type="dxa"/>
              <w:right w:w="180" w:type="dxa"/>
            </w:tcMar>
            <w:vAlign w:val="center"/>
          </w:tcPr>
          <w:p w14:paraId="7EAA1EB7" w14:textId="77777777" w:rsidR="004C5908" w:rsidRDefault="00000000">
            <w:pPr>
              <w:spacing w:after="30" w:line="240" w:lineRule="auto"/>
            </w:pPr>
            <w:r>
              <w:rPr>
                <w:b/>
                <w:color w:val="1F4E79"/>
              </w:rPr>
              <w:t xml:space="preserve">Document purpose: </w:t>
            </w:r>
            <w:r>
              <w:t>This summary specification consolidates the current agreed project requirements and development status. It remains a development document and is subject to revision following prototype evaluation and design verification.</w:t>
            </w:r>
          </w:p>
        </w:tc>
      </w:tr>
    </w:tbl>
    <w:p w14:paraId="68D79B40" w14:textId="77777777" w:rsidR="004C5908" w:rsidRDefault="004C5908">
      <w:pPr>
        <w:spacing w:after="40"/>
      </w:pPr>
    </w:p>
    <w:p w14:paraId="326BCF4D" w14:textId="77777777" w:rsidR="004C5908" w:rsidRDefault="00000000">
      <w:pPr>
        <w:pStyle w:val="Heading1"/>
      </w:pPr>
      <w:r>
        <w:t>1. Product Purpose</w:t>
      </w:r>
    </w:p>
    <w:p w14:paraId="6CFC89C6" w14:textId="77777777" w:rsidR="004C5908" w:rsidRDefault="00000000">
      <w:r>
        <w:t>Disposable gas sampling line for use with the Keenova Therapeutics INOmax Evolve DS nitric oxide delivery and monitoring system. The INOmax Evolve DS works alongside a mechanical ventilator to deliver inhaled nitric oxide therapy, including treatment of neonatal patients suffering from persistent pulmonary hypertension of the newborn (PPHN).</w:t>
      </w:r>
    </w:p>
    <w:p w14:paraId="2F3E51BD" w14:textId="77777777" w:rsidR="004C5908" w:rsidRDefault="00000000">
      <w:r>
        <w:t>The sampling line transports a representative respiratory gas sample from the patient breathing circuit to the device gas-analysis module while managing moisture and protecting the analyser from liquid water, particulates and nebulised drug aerosols.</w:t>
      </w:r>
    </w:p>
    <w:p w14:paraId="04D28D37" w14:textId="77777777" w:rsidR="004C5908" w:rsidRDefault="00000000">
      <w:pPr>
        <w:pStyle w:val="Heading1"/>
      </w:pPr>
      <w:r>
        <w:t>2. Project Objective</w:t>
      </w:r>
    </w:p>
    <w:p w14:paraId="1C802A62" w14:textId="77777777" w:rsidR="004C5908" w:rsidRDefault="00000000">
      <w:pPr>
        <w:pStyle w:val="ListBullet"/>
        <w:spacing w:after="40"/>
      </w:pPr>
      <w:r>
        <w:t>Develop an economical replacement for the existing sampling line and integrated water-trap solution.</w:t>
      </w:r>
    </w:p>
    <w:p w14:paraId="7BE6BC4D" w14:textId="77777777" w:rsidR="004C5908" w:rsidRDefault="00000000">
      <w:pPr>
        <w:pStyle w:val="ListBullet"/>
        <w:spacing w:after="40"/>
      </w:pPr>
      <w:r>
        <w:t>Eliminate the need for a separate water trap by combining moisture-diffusive tubing, a suitable inline filter and a mid-stream sidestream airway-adapter arrangement.</w:t>
      </w:r>
    </w:p>
    <w:p w14:paraId="5DD2D9D8" w14:textId="77777777" w:rsidR="004C5908" w:rsidRDefault="00000000">
      <w:pPr>
        <w:pStyle w:val="ListBullet"/>
        <w:spacing w:after="40"/>
      </w:pPr>
      <w:r>
        <w:t>Reduce consumable replacement frequency, patient-circuit disruption, staff time and material cost per patient treatment.</w:t>
      </w:r>
    </w:p>
    <w:p w14:paraId="7CFC27AE" w14:textId="77777777" w:rsidR="004C5908" w:rsidRDefault="00000000">
      <w:pPr>
        <w:pStyle w:val="ListBullet"/>
        <w:spacing w:after="40"/>
      </w:pPr>
      <w:r>
        <w:t xml:space="preserve">Maintain reliable gas sampling in actively humidified ventilator circuits and in the presence of specified anaesthetic gases and </w:t>
      </w:r>
      <w:proofErr w:type="spellStart"/>
      <w:r>
        <w:t>nebulised</w:t>
      </w:r>
      <w:proofErr w:type="spellEnd"/>
      <w:r>
        <w:t xml:space="preserve"> medications.</w:t>
      </w:r>
    </w:p>
    <w:p w14:paraId="4380D670" w14:textId="77777777" w:rsidR="00886F0A" w:rsidRDefault="00886F0A" w:rsidP="00886F0A">
      <w:pPr>
        <w:pStyle w:val="ListBullet"/>
        <w:numPr>
          <w:ilvl w:val="0"/>
          <w:numId w:val="0"/>
        </w:numPr>
        <w:spacing w:after="40"/>
        <w:ind w:left="360" w:hanging="360"/>
      </w:pPr>
    </w:p>
    <w:p w14:paraId="229E3226" w14:textId="77777777" w:rsidR="00886F0A" w:rsidRDefault="00886F0A" w:rsidP="00886F0A">
      <w:pPr>
        <w:pStyle w:val="ListBullet"/>
        <w:numPr>
          <w:ilvl w:val="0"/>
          <w:numId w:val="0"/>
        </w:numPr>
        <w:spacing w:after="40"/>
        <w:ind w:left="360" w:hanging="360"/>
      </w:pPr>
    </w:p>
    <w:p w14:paraId="75C36DB8" w14:textId="77777777" w:rsidR="00886F0A" w:rsidRDefault="00886F0A" w:rsidP="00886F0A">
      <w:pPr>
        <w:pStyle w:val="ListBullet"/>
        <w:numPr>
          <w:ilvl w:val="0"/>
          <w:numId w:val="0"/>
        </w:numPr>
        <w:spacing w:after="40"/>
        <w:ind w:left="360" w:hanging="360"/>
      </w:pPr>
    </w:p>
    <w:p w14:paraId="0C967BFE" w14:textId="77777777" w:rsidR="00886F0A" w:rsidRDefault="00886F0A" w:rsidP="00886F0A">
      <w:pPr>
        <w:pStyle w:val="ListBullet"/>
        <w:numPr>
          <w:ilvl w:val="0"/>
          <w:numId w:val="0"/>
        </w:numPr>
        <w:spacing w:after="40"/>
        <w:ind w:left="360" w:hanging="360"/>
      </w:pPr>
    </w:p>
    <w:p w14:paraId="4750CC9A" w14:textId="77777777" w:rsidR="00886F0A" w:rsidRDefault="00886F0A" w:rsidP="00886F0A">
      <w:pPr>
        <w:pStyle w:val="ListBullet"/>
        <w:numPr>
          <w:ilvl w:val="0"/>
          <w:numId w:val="0"/>
        </w:numPr>
        <w:spacing w:after="40"/>
        <w:ind w:left="360" w:hanging="360"/>
      </w:pPr>
    </w:p>
    <w:p w14:paraId="23AEE9FF" w14:textId="77777777" w:rsidR="00886F0A" w:rsidRDefault="00886F0A" w:rsidP="00886F0A">
      <w:pPr>
        <w:pStyle w:val="ListBullet"/>
        <w:numPr>
          <w:ilvl w:val="0"/>
          <w:numId w:val="0"/>
        </w:numPr>
        <w:spacing w:after="40"/>
        <w:ind w:left="360" w:hanging="360"/>
      </w:pPr>
    </w:p>
    <w:p w14:paraId="0D8E5BB3" w14:textId="77777777" w:rsidR="00886F0A" w:rsidRDefault="00886F0A" w:rsidP="00886F0A">
      <w:pPr>
        <w:pStyle w:val="ListBullet"/>
        <w:numPr>
          <w:ilvl w:val="0"/>
          <w:numId w:val="0"/>
        </w:numPr>
        <w:spacing w:after="40"/>
        <w:ind w:left="360" w:hanging="360"/>
      </w:pPr>
    </w:p>
    <w:p w14:paraId="783A9435" w14:textId="77777777" w:rsidR="00886F0A" w:rsidRDefault="00886F0A" w:rsidP="00886F0A">
      <w:pPr>
        <w:pStyle w:val="ListBullet"/>
        <w:numPr>
          <w:ilvl w:val="0"/>
          <w:numId w:val="0"/>
        </w:numPr>
        <w:spacing w:after="40"/>
        <w:ind w:left="360" w:hanging="360"/>
      </w:pPr>
    </w:p>
    <w:p w14:paraId="1BF93B53" w14:textId="77777777" w:rsidR="00886F0A" w:rsidRDefault="00886F0A" w:rsidP="00886F0A">
      <w:pPr>
        <w:pStyle w:val="ListBullet"/>
        <w:numPr>
          <w:ilvl w:val="0"/>
          <w:numId w:val="0"/>
        </w:numPr>
        <w:spacing w:after="40"/>
        <w:ind w:left="360" w:hanging="360"/>
      </w:pPr>
    </w:p>
    <w:p w14:paraId="2F62C65D" w14:textId="77777777" w:rsidR="00886F0A" w:rsidRDefault="00886F0A" w:rsidP="00886F0A">
      <w:pPr>
        <w:pStyle w:val="ListBullet"/>
        <w:numPr>
          <w:ilvl w:val="0"/>
          <w:numId w:val="0"/>
        </w:numPr>
        <w:spacing w:after="40"/>
        <w:ind w:left="360" w:hanging="360"/>
      </w:pPr>
    </w:p>
    <w:p w14:paraId="708B33D9" w14:textId="77777777" w:rsidR="004C5908" w:rsidRDefault="00000000">
      <w:pPr>
        <w:pStyle w:val="Heading2"/>
      </w:pPr>
      <w:r>
        <w:lastRenderedPageBreak/>
        <w:t>2.1 Existing Keenova Reference Configuration</w:t>
      </w:r>
    </w:p>
    <w:p w14:paraId="2750EC91" w14:textId="56D0F640" w:rsidR="004C5908" w:rsidRDefault="00000000">
      <w:pPr>
        <w:keepNext/>
      </w:pPr>
      <w:r>
        <w:t xml:space="preserve">The existing Keenova sampling arrangement incorporates a sampling line together with a PTFE membrane filter and water-trap assembly to protect the INOmax Evolve DS gas-analysis system from moisture. The development </w:t>
      </w:r>
      <w:proofErr w:type="spellStart"/>
      <w:r>
        <w:t>programme</w:t>
      </w:r>
      <w:proofErr w:type="spellEnd"/>
      <w:r>
        <w:t xml:space="preserve"> is</w:t>
      </w:r>
      <w:r w:rsidR="00886F0A">
        <w:t xml:space="preserve"> </w:t>
      </w:r>
      <w:r w:rsidR="00886F0A">
        <w:t xml:space="preserve">intended to replace this arrangement with a lower-cost solution that manages moisture without requiring a separate water trap while also providing suitable protection from </w:t>
      </w:r>
      <w:proofErr w:type="spellStart"/>
      <w:r w:rsidR="00886F0A">
        <w:t>nebulised</w:t>
      </w:r>
      <w:proofErr w:type="spellEnd"/>
      <w:r w:rsidR="00886F0A">
        <w:t xml:space="preserve"> drug aerosols.</w:t>
      </w:r>
    </w:p>
    <w:p w14:paraId="66903D55" w14:textId="77777777" w:rsidR="004C5908" w:rsidRDefault="00000000">
      <w:pPr>
        <w:keepNext/>
        <w:jc w:val="center"/>
      </w:pPr>
      <w:r>
        <w:rPr>
          <w:noProof/>
        </w:rPr>
        <w:drawing>
          <wp:inline distT="0" distB="0" distL="0" distR="0" wp14:anchorId="2B2D4448" wp14:editId="17568F17">
            <wp:extent cx="4988795" cy="3381375"/>
            <wp:effectExtent l="0" t="0" r="2540" b="0"/>
            <wp:docPr id="1" name="Picture 1" descr="Existing Keenova gas sampling line and water-trap reference configu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8"/>
                    <a:stretch>
                      <a:fillRect/>
                    </a:stretch>
                  </pic:blipFill>
                  <pic:spPr>
                    <a:xfrm>
                      <a:off x="0" y="0"/>
                      <a:ext cx="5014632" cy="3398887"/>
                    </a:xfrm>
                    <a:prstGeom prst="rect">
                      <a:avLst/>
                    </a:prstGeom>
                  </pic:spPr>
                </pic:pic>
              </a:graphicData>
            </a:graphic>
          </wp:inline>
        </w:drawing>
      </w:r>
    </w:p>
    <w:p w14:paraId="468DCABB" w14:textId="77777777" w:rsidR="004C5908" w:rsidRDefault="00000000">
      <w:pPr>
        <w:keepNext/>
        <w:jc w:val="center"/>
      </w:pPr>
      <w:r>
        <w:rPr>
          <w:i/>
          <w:sz w:val="18"/>
        </w:rPr>
        <w:t>Figure 1 - Existing Keenova gas sampling line / water-trap reference configuration. Reference illustration - not for dimensional control.</w:t>
      </w:r>
    </w:p>
    <w:p w14:paraId="48A75481" w14:textId="77777777" w:rsidR="004C5908" w:rsidRDefault="00000000">
      <w:r>
        <w:t>The existing design provides the baseline against which the new sampling-line concept is being developed. The new design aims to eliminate the separate water trap, reduce consumable changes and cost per patient treatment, and maintain reliable sampling at the fixed 230 ml/min operating sample flow.</w:t>
      </w:r>
    </w:p>
    <w:p w14:paraId="5661BA45" w14:textId="77777777" w:rsidR="004C5908" w:rsidRDefault="00000000">
      <w:pPr>
        <w:pStyle w:val="Heading2"/>
      </w:pPr>
      <w:r>
        <w:t>2.2 Proposed Custom Luer Lock Female Connector</w:t>
      </w:r>
    </w:p>
    <w:p w14:paraId="7E33C7FF" w14:textId="77777777" w:rsidR="004C5908" w:rsidRDefault="00000000">
      <w:pPr>
        <w:keepNext/>
      </w:pPr>
      <w:r>
        <w:t>A bespoke female Luer Lock connector is under development for the equipment end of the sampling line. The connector is intended to facilitate easy and secure connection to the recessed gas-sampling input port of the INOmax Evolve DS while retaining the required Luer interface.</w:t>
      </w:r>
    </w:p>
    <w:p w14:paraId="238C8729" w14:textId="77777777" w:rsidR="004C5908" w:rsidRDefault="00000000">
      <w:pPr>
        <w:keepNext/>
        <w:jc w:val="center"/>
      </w:pPr>
      <w:r>
        <w:rPr>
          <w:noProof/>
        </w:rPr>
        <w:drawing>
          <wp:inline distT="0" distB="0" distL="0" distR="0" wp14:anchorId="0257E7B6" wp14:editId="249048F8">
            <wp:extent cx="1371600" cy="1433700"/>
            <wp:effectExtent l="0" t="0" r="0" b="0"/>
            <wp:docPr id="2" name="Picture 2" descr="Proposed custom female Luer Lock connector development conce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board - July 31st, 2026 2_04 PM Keenova LLF connector 3D.png"/>
                    <pic:cNvPicPr/>
                  </pic:nvPicPr>
                  <pic:blipFill>
                    <a:blip r:embed="rId9"/>
                    <a:stretch>
                      <a:fillRect/>
                    </a:stretch>
                  </pic:blipFill>
                  <pic:spPr>
                    <a:xfrm>
                      <a:off x="0" y="0"/>
                      <a:ext cx="1384359" cy="1447037"/>
                    </a:xfrm>
                    <a:prstGeom prst="rect">
                      <a:avLst/>
                    </a:prstGeom>
                  </pic:spPr>
                </pic:pic>
              </a:graphicData>
            </a:graphic>
          </wp:inline>
        </w:drawing>
      </w:r>
    </w:p>
    <w:p w14:paraId="6129FDBE" w14:textId="77777777" w:rsidR="004C5908" w:rsidRDefault="00000000">
      <w:pPr>
        <w:keepNext/>
        <w:jc w:val="center"/>
      </w:pPr>
      <w:r>
        <w:rPr>
          <w:i/>
          <w:sz w:val="18"/>
        </w:rPr>
        <w:t>Figure 2 - Proposed custom Luer Lock Female (LLF) connector. Development concept - not for dimensional control.</w:t>
      </w:r>
    </w:p>
    <w:p w14:paraId="22F857AA" w14:textId="77777777" w:rsidR="004C5908" w:rsidRDefault="00000000">
      <w:r>
        <w:t>The controlled engineering drawing and CAD model shall remain the dimensional authority for the connector. The illustration above is provided only to show the intended form and ergonomic features of the development concept.</w:t>
      </w:r>
    </w:p>
    <w:p w14:paraId="2C47CEFB" w14:textId="77777777" w:rsidR="004C5908" w:rsidRDefault="00000000">
      <w:pPr>
        <w:pStyle w:val="Heading1"/>
      </w:pPr>
      <w:r>
        <w:lastRenderedPageBreak/>
        <w:t>3. Intended Use and Clinical Range</w:t>
      </w:r>
    </w:p>
    <w:p w14:paraId="59DC2BD4" w14:textId="77777777" w:rsidR="004C5908" w:rsidRDefault="00000000">
      <w:pPr>
        <w:pStyle w:val="ListBullet"/>
        <w:spacing w:after="40"/>
      </w:pPr>
      <w:r>
        <w:t>Single-patient use.</w:t>
      </w:r>
    </w:p>
    <w:p w14:paraId="6E8A4A24" w14:textId="77777777" w:rsidR="004C5908" w:rsidRDefault="00000000">
      <w:pPr>
        <w:pStyle w:val="ListBullet"/>
        <w:spacing w:after="40"/>
      </w:pPr>
      <w:r>
        <w:t>Neonatal, infant, paediatric and adult patients.</w:t>
      </w:r>
    </w:p>
    <w:p w14:paraId="4A4B3705" w14:textId="77777777" w:rsidR="004C5908" w:rsidRDefault="00000000">
      <w:pPr>
        <w:pStyle w:val="ListBullet"/>
        <w:spacing w:after="40"/>
      </w:pPr>
      <w:r>
        <w:t>Mechanically ventilated patients receiving inhaled nitric oxide therapy.</w:t>
      </w:r>
    </w:p>
    <w:p w14:paraId="428AA30B" w14:textId="77777777" w:rsidR="004C5908" w:rsidRDefault="00000000">
      <w:pPr>
        <w:pStyle w:val="ListBullet"/>
        <w:spacing w:after="40"/>
      </w:pPr>
      <w:r>
        <w:t>Actively humidified breathing circuits.</w:t>
      </w:r>
    </w:p>
    <w:p w14:paraId="5B9DA9DF" w14:textId="77777777" w:rsidR="004C5908" w:rsidRDefault="00000000">
      <w:pPr>
        <w:pStyle w:val="ListBullet"/>
        <w:spacing w:after="40"/>
      </w:pPr>
      <w:r>
        <w:t>Anaesthesia and critical-care applications.</w:t>
      </w:r>
    </w:p>
    <w:p w14:paraId="4A8AB7C9" w14:textId="77777777" w:rsidR="004C5908" w:rsidRDefault="00000000">
      <w:pPr>
        <w:pStyle w:val="ListBullet"/>
        <w:spacing w:after="40"/>
      </w:pPr>
      <w:r>
        <w:t>Use during administration of specified nebulised drugs.</w:t>
      </w:r>
    </w:p>
    <w:p w14:paraId="46B989D0" w14:textId="77777777" w:rsidR="004C5908" w:rsidRDefault="00000000">
      <w:pPr>
        <w:pStyle w:val="Heading1"/>
      </w:pPr>
      <w:r>
        <w:t>4. Sampling Line Configuration</w:t>
      </w:r>
    </w:p>
    <w:tbl>
      <w:tblPr>
        <w:tblStyle w:val="TableGrid"/>
        <w:tblW w:w="10377" w:type="dxa"/>
        <w:jc w:val="center"/>
        <w:tblLayout w:type="fixed"/>
        <w:tblLook w:val="04A0" w:firstRow="1" w:lastRow="0" w:firstColumn="1" w:lastColumn="0" w:noHBand="0" w:noVBand="1"/>
      </w:tblPr>
      <w:tblGrid>
        <w:gridCol w:w="4761"/>
        <w:gridCol w:w="5616"/>
      </w:tblGrid>
      <w:tr w:rsidR="004C5908" w14:paraId="2EFC2A4F" w14:textId="77777777" w:rsidTr="00886F0A">
        <w:trPr>
          <w:tblHeader/>
          <w:jc w:val="center"/>
        </w:trPr>
        <w:tc>
          <w:tcPr>
            <w:tcW w:w="4761" w:type="dxa"/>
            <w:shd w:val="clear" w:color="auto" w:fill="1F4E79"/>
            <w:vAlign w:val="center"/>
          </w:tcPr>
          <w:p w14:paraId="56E8CAB3" w14:textId="77777777" w:rsidR="004C5908" w:rsidRDefault="00000000">
            <w:pPr>
              <w:spacing w:after="30"/>
            </w:pPr>
            <w:r>
              <w:rPr>
                <w:b/>
                <w:color w:val="FFFFFF"/>
              </w:rPr>
              <w:t>Parameter</w:t>
            </w:r>
          </w:p>
        </w:tc>
        <w:tc>
          <w:tcPr>
            <w:tcW w:w="5616" w:type="dxa"/>
            <w:shd w:val="clear" w:color="auto" w:fill="1F4E79"/>
            <w:vAlign w:val="center"/>
          </w:tcPr>
          <w:p w14:paraId="3BB52293" w14:textId="77777777" w:rsidR="004C5908" w:rsidRDefault="00000000">
            <w:pPr>
              <w:spacing w:after="30"/>
            </w:pPr>
            <w:r>
              <w:rPr>
                <w:b/>
                <w:color w:val="FFFFFF"/>
              </w:rPr>
              <w:t>Requirement</w:t>
            </w:r>
          </w:p>
        </w:tc>
      </w:tr>
      <w:tr w:rsidR="004C5908" w14:paraId="221E05FD" w14:textId="77777777" w:rsidTr="00886F0A">
        <w:trPr>
          <w:jc w:val="center"/>
        </w:trPr>
        <w:tc>
          <w:tcPr>
            <w:tcW w:w="4761" w:type="dxa"/>
            <w:tcMar>
              <w:top w:w="100" w:type="dxa"/>
              <w:left w:w="110" w:type="dxa"/>
              <w:bottom w:w="100" w:type="dxa"/>
              <w:right w:w="110" w:type="dxa"/>
            </w:tcMar>
            <w:vAlign w:val="center"/>
          </w:tcPr>
          <w:p w14:paraId="1AEFE86D" w14:textId="77777777" w:rsidR="004C5908" w:rsidRDefault="00000000">
            <w:pPr>
              <w:spacing w:after="30"/>
            </w:pPr>
            <w:r>
              <w:rPr>
                <w:b/>
              </w:rPr>
              <w:t>Product type</w:t>
            </w:r>
          </w:p>
        </w:tc>
        <w:tc>
          <w:tcPr>
            <w:tcW w:w="5616" w:type="dxa"/>
            <w:tcMar>
              <w:top w:w="100" w:type="dxa"/>
              <w:left w:w="110" w:type="dxa"/>
              <w:bottom w:w="100" w:type="dxa"/>
              <w:right w:w="110" w:type="dxa"/>
            </w:tcMar>
            <w:vAlign w:val="center"/>
          </w:tcPr>
          <w:p w14:paraId="00B45B45" w14:textId="77777777" w:rsidR="004C5908" w:rsidRDefault="00000000">
            <w:pPr>
              <w:spacing w:after="30"/>
            </w:pPr>
            <w:r>
              <w:t>Bespoke H-Type gas sampling line with inline filter</w:t>
            </w:r>
          </w:p>
        </w:tc>
      </w:tr>
      <w:tr w:rsidR="004C5908" w14:paraId="3B34CA94" w14:textId="77777777" w:rsidTr="00886F0A">
        <w:trPr>
          <w:jc w:val="center"/>
        </w:trPr>
        <w:tc>
          <w:tcPr>
            <w:tcW w:w="4761" w:type="dxa"/>
            <w:tcMar>
              <w:top w:w="100" w:type="dxa"/>
              <w:left w:w="110" w:type="dxa"/>
              <w:bottom w:w="100" w:type="dxa"/>
              <w:right w:w="110" w:type="dxa"/>
            </w:tcMar>
            <w:vAlign w:val="center"/>
          </w:tcPr>
          <w:p w14:paraId="74D87CEC" w14:textId="77777777" w:rsidR="004C5908" w:rsidRDefault="00000000">
            <w:pPr>
              <w:spacing w:after="30"/>
            </w:pPr>
            <w:r>
              <w:rPr>
                <w:b/>
              </w:rPr>
              <w:t>Overall line length</w:t>
            </w:r>
          </w:p>
        </w:tc>
        <w:tc>
          <w:tcPr>
            <w:tcW w:w="5616" w:type="dxa"/>
            <w:tcMar>
              <w:top w:w="100" w:type="dxa"/>
              <w:left w:w="110" w:type="dxa"/>
              <w:bottom w:w="100" w:type="dxa"/>
              <w:right w:w="110" w:type="dxa"/>
            </w:tcMar>
            <w:vAlign w:val="center"/>
          </w:tcPr>
          <w:p w14:paraId="303D500D" w14:textId="77777777" w:rsidR="004C5908" w:rsidRDefault="00000000">
            <w:pPr>
              <w:spacing w:after="30"/>
            </w:pPr>
            <w:r>
              <w:t>3.0 m target</w:t>
            </w:r>
          </w:p>
        </w:tc>
      </w:tr>
      <w:tr w:rsidR="004C5908" w14:paraId="3DAAD9D3" w14:textId="77777777" w:rsidTr="00886F0A">
        <w:trPr>
          <w:jc w:val="center"/>
        </w:trPr>
        <w:tc>
          <w:tcPr>
            <w:tcW w:w="4761" w:type="dxa"/>
            <w:tcMar>
              <w:top w:w="100" w:type="dxa"/>
              <w:left w:w="110" w:type="dxa"/>
              <w:bottom w:w="100" w:type="dxa"/>
              <w:right w:w="110" w:type="dxa"/>
            </w:tcMar>
            <w:vAlign w:val="center"/>
          </w:tcPr>
          <w:p w14:paraId="734C7105" w14:textId="77777777" w:rsidR="004C5908" w:rsidRDefault="00000000">
            <w:pPr>
              <w:spacing w:after="30"/>
            </w:pPr>
            <w:r>
              <w:rPr>
                <w:b/>
              </w:rPr>
              <w:t>Tubing internal diameter</w:t>
            </w:r>
          </w:p>
        </w:tc>
        <w:tc>
          <w:tcPr>
            <w:tcW w:w="5616" w:type="dxa"/>
            <w:tcMar>
              <w:top w:w="100" w:type="dxa"/>
              <w:left w:w="110" w:type="dxa"/>
              <w:bottom w:w="100" w:type="dxa"/>
              <w:right w:w="110" w:type="dxa"/>
            </w:tcMar>
            <w:vAlign w:val="center"/>
          </w:tcPr>
          <w:p w14:paraId="5698C42D" w14:textId="77777777" w:rsidR="004C5908" w:rsidRDefault="00000000">
            <w:pPr>
              <w:spacing w:after="30"/>
            </w:pPr>
            <w:r>
              <w:t>1.2 mm</w:t>
            </w:r>
          </w:p>
        </w:tc>
      </w:tr>
      <w:tr w:rsidR="004C5908" w14:paraId="5DD9BD71" w14:textId="77777777" w:rsidTr="00886F0A">
        <w:trPr>
          <w:jc w:val="center"/>
        </w:trPr>
        <w:tc>
          <w:tcPr>
            <w:tcW w:w="4761" w:type="dxa"/>
            <w:tcMar>
              <w:top w:w="100" w:type="dxa"/>
              <w:left w:w="110" w:type="dxa"/>
              <w:bottom w:w="100" w:type="dxa"/>
              <w:right w:w="110" w:type="dxa"/>
            </w:tcMar>
            <w:vAlign w:val="center"/>
          </w:tcPr>
          <w:p w14:paraId="5E734792" w14:textId="77777777" w:rsidR="004C5908" w:rsidRDefault="00000000">
            <w:pPr>
              <w:spacing w:after="30"/>
            </w:pPr>
            <w:r>
              <w:rPr>
                <w:b/>
              </w:rPr>
              <w:t>Patient-end connector</w:t>
            </w:r>
          </w:p>
        </w:tc>
        <w:tc>
          <w:tcPr>
            <w:tcW w:w="5616" w:type="dxa"/>
            <w:tcMar>
              <w:top w:w="100" w:type="dxa"/>
              <w:left w:w="110" w:type="dxa"/>
              <w:bottom w:w="100" w:type="dxa"/>
              <w:right w:w="110" w:type="dxa"/>
            </w:tcMar>
            <w:vAlign w:val="center"/>
          </w:tcPr>
          <w:p w14:paraId="078D96AA" w14:textId="77777777" w:rsidR="004C5908" w:rsidRDefault="00000000">
            <w:pPr>
              <w:spacing w:after="30"/>
            </w:pPr>
            <w:r>
              <w:t>Luer Lock Male (LLM)</w:t>
            </w:r>
          </w:p>
        </w:tc>
      </w:tr>
      <w:tr w:rsidR="004C5908" w14:paraId="4D18950B" w14:textId="77777777" w:rsidTr="00886F0A">
        <w:trPr>
          <w:jc w:val="center"/>
        </w:trPr>
        <w:tc>
          <w:tcPr>
            <w:tcW w:w="4761" w:type="dxa"/>
            <w:tcMar>
              <w:top w:w="100" w:type="dxa"/>
              <w:left w:w="110" w:type="dxa"/>
              <w:bottom w:w="100" w:type="dxa"/>
              <w:right w:w="110" w:type="dxa"/>
            </w:tcMar>
            <w:vAlign w:val="center"/>
          </w:tcPr>
          <w:p w14:paraId="05456F0C" w14:textId="77777777" w:rsidR="004C5908" w:rsidRDefault="00000000">
            <w:pPr>
              <w:spacing w:after="30"/>
            </w:pPr>
            <w:r>
              <w:rPr>
                <w:b/>
              </w:rPr>
              <w:t>Equipment-end connector</w:t>
            </w:r>
          </w:p>
        </w:tc>
        <w:tc>
          <w:tcPr>
            <w:tcW w:w="5616" w:type="dxa"/>
            <w:tcMar>
              <w:top w:w="100" w:type="dxa"/>
              <w:left w:w="110" w:type="dxa"/>
              <w:bottom w:w="100" w:type="dxa"/>
              <w:right w:w="110" w:type="dxa"/>
            </w:tcMar>
            <w:vAlign w:val="center"/>
          </w:tcPr>
          <w:p w14:paraId="53C1CE6A" w14:textId="77777777" w:rsidR="004C5908" w:rsidRDefault="00000000">
            <w:pPr>
              <w:spacing w:after="30"/>
            </w:pPr>
            <w:r>
              <w:t>Custom Luer Lock Female (LLF)</w:t>
            </w:r>
          </w:p>
        </w:tc>
      </w:tr>
      <w:tr w:rsidR="004C5908" w14:paraId="4C13E6A3" w14:textId="77777777" w:rsidTr="00886F0A">
        <w:trPr>
          <w:jc w:val="center"/>
        </w:trPr>
        <w:tc>
          <w:tcPr>
            <w:tcW w:w="4761" w:type="dxa"/>
            <w:tcMar>
              <w:top w:w="100" w:type="dxa"/>
              <w:left w:w="110" w:type="dxa"/>
              <w:bottom w:w="100" w:type="dxa"/>
              <w:right w:w="110" w:type="dxa"/>
            </w:tcMar>
            <w:vAlign w:val="center"/>
          </w:tcPr>
          <w:p w14:paraId="431AAD59" w14:textId="77777777" w:rsidR="004C5908" w:rsidRDefault="00000000">
            <w:pPr>
              <w:spacing w:after="30"/>
            </w:pPr>
            <w:r>
              <w:rPr>
                <w:b/>
              </w:rPr>
              <w:t>Connector arrangement</w:t>
            </w:r>
          </w:p>
        </w:tc>
        <w:tc>
          <w:tcPr>
            <w:tcW w:w="5616" w:type="dxa"/>
            <w:tcMar>
              <w:top w:w="100" w:type="dxa"/>
              <w:left w:w="110" w:type="dxa"/>
              <w:bottom w:w="100" w:type="dxa"/>
              <w:right w:w="110" w:type="dxa"/>
            </w:tcMar>
            <w:vAlign w:val="center"/>
          </w:tcPr>
          <w:p w14:paraId="71790DD0" w14:textId="77777777" w:rsidR="004C5908" w:rsidRDefault="00000000">
            <w:pPr>
              <w:spacing w:after="30"/>
            </w:pPr>
            <w:r>
              <w:t>LLM to custom LLF</w:t>
            </w:r>
          </w:p>
        </w:tc>
      </w:tr>
      <w:tr w:rsidR="004C5908" w14:paraId="6D49A87F" w14:textId="77777777" w:rsidTr="00886F0A">
        <w:trPr>
          <w:jc w:val="center"/>
        </w:trPr>
        <w:tc>
          <w:tcPr>
            <w:tcW w:w="4761" w:type="dxa"/>
            <w:tcMar>
              <w:top w:w="100" w:type="dxa"/>
              <w:left w:w="110" w:type="dxa"/>
              <w:bottom w:w="100" w:type="dxa"/>
              <w:right w:w="110" w:type="dxa"/>
            </w:tcMar>
            <w:vAlign w:val="center"/>
          </w:tcPr>
          <w:p w14:paraId="3283E1A5" w14:textId="77777777" w:rsidR="004C5908" w:rsidRDefault="00000000">
            <w:pPr>
              <w:spacing w:after="30"/>
            </w:pPr>
            <w:r>
              <w:rPr>
                <w:b/>
              </w:rPr>
              <w:t>Airway adapter</w:t>
            </w:r>
          </w:p>
        </w:tc>
        <w:tc>
          <w:tcPr>
            <w:tcW w:w="5616" w:type="dxa"/>
            <w:tcMar>
              <w:top w:w="100" w:type="dxa"/>
              <w:left w:w="110" w:type="dxa"/>
              <w:bottom w:w="100" w:type="dxa"/>
              <w:right w:w="110" w:type="dxa"/>
            </w:tcMar>
            <w:vAlign w:val="center"/>
          </w:tcPr>
          <w:p w14:paraId="08743609" w14:textId="77777777" w:rsidR="004C5908" w:rsidRDefault="00000000">
            <w:pPr>
              <w:spacing w:after="30"/>
            </w:pPr>
            <w:r>
              <w:t>Separate sidestream airway adapter</w:t>
            </w:r>
          </w:p>
        </w:tc>
      </w:tr>
      <w:tr w:rsidR="004C5908" w14:paraId="527E633F" w14:textId="77777777" w:rsidTr="00886F0A">
        <w:trPr>
          <w:jc w:val="center"/>
        </w:trPr>
        <w:tc>
          <w:tcPr>
            <w:tcW w:w="4761" w:type="dxa"/>
            <w:tcMar>
              <w:top w:w="100" w:type="dxa"/>
              <w:left w:w="110" w:type="dxa"/>
              <w:bottom w:w="100" w:type="dxa"/>
              <w:right w:w="110" w:type="dxa"/>
            </w:tcMar>
            <w:vAlign w:val="center"/>
          </w:tcPr>
          <w:p w14:paraId="3DD1F6F0" w14:textId="77777777" w:rsidR="004C5908" w:rsidRDefault="00000000">
            <w:pPr>
              <w:spacing w:after="30"/>
            </w:pPr>
            <w:r>
              <w:rPr>
                <w:b/>
              </w:rPr>
              <w:t>Operating gas sample flow rate</w:t>
            </w:r>
          </w:p>
        </w:tc>
        <w:tc>
          <w:tcPr>
            <w:tcW w:w="5616" w:type="dxa"/>
            <w:tcMar>
              <w:top w:w="100" w:type="dxa"/>
              <w:left w:w="110" w:type="dxa"/>
              <w:bottom w:w="100" w:type="dxa"/>
              <w:right w:w="110" w:type="dxa"/>
            </w:tcMar>
            <w:vAlign w:val="center"/>
          </w:tcPr>
          <w:p w14:paraId="3AFB371F" w14:textId="77777777" w:rsidR="004C5908" w:rsidRDefault="00000000">
            <w:pPr>
              <w:spacing w:after="30"/>
            </w:pPr>
            <w:r>
              <w:t>230 ml/min (fixed by the INOmax Evolve DS)</w:t>
            </w:r>
          </w:p>
        </w:tc>
      </w:tr>
      <w:tr w:rsidR="004C5908" w14:paraId="2F8C6044" w14:textId="77777777" w:rsidTr="00886F0A">
        <w:trPr>
          <w:jc w:val="center"/>
        </w:trPr>
        <w:tc>
          <w:tcPr>
            <w:tcW w:w="4761" w:type="dxa"/>
            <w:tcMar>
              <w:top w:w="100" w:type="dxa"/>
              <w:left w:w="110" w:type="dxa"/>
              <w:bottom w:w="100" w:type="dxa"/>
              <w:right w:w="110" w:type="dxa"/>
            </w:tcMar>
            <w:vAlign w:val="center"/>
          </w:tcPr>
          <w:p w14:paraId="55B2508F" w14:textId="77777777" w:rsidR="004C5908" w:rsidRDefault="00000000">
            <w:pPr>
              <w:spacing w:after="30"/>
            </w:pPr>
            <w:r>
              <w:rPr>
                <w:b/>
              </w:rPr>
              <w:t>Respiration rate range</w:t>
            </w:r>
          </w:p>
        </w:tc>
        <w:tc>
          <w:tcPr>
            <w:tcW w:w="5616" w:type="dxa"/>
            <w:tcMar>
              <w:top w:w="100" w:type="dxa"/>
              <w:left w:w="110" w:type="dxa"/>
              <w:bottom w:w="100" w:type="dxa"/>
              <w:right w:w="110" w:type="dxa"/>
            </w:tcMar>
            <w:vAlign w:val="center"/>
          </w:tcPr>
          <w:p w14:paraId="34C974A3" w14:textId="77777777" w:rsidR="004C5908" w:rsidRDefault="00000000">
            <w:pPr>
              <w:spacing w:after="30"/>
            </w:pPr>
            <w:r>
              <w:t>12-60 breaths per minute, neonatal through adult</w:t>
            </w:r>
          </w:p>
        </w:tc>
      </w:tr>
      <w:tr w:rsidR="004C5908" w14:paraId="012B25AE" w14:textId="77777777" w:rsidTr="00886F0A">
        <w:trPr>
          <w:jc w:val="center"/>
        </w:trPr>
        <w:tc>
          <w:tcPr>
            <w:tcW w:w="4761" w:type="dxa"/>
            <w:tcMar>
              <w:top w:w="100" w:type="dxa"/>
              <w:left w:w="110" w:type="dxa"/>
              <w:bottom w:w="100" w:type="dxa"/>
              <w:right w:w="110" w:type="dxa"/>
            </w:tcMar>
            <w:vAlign w:val="center"/>
          </w:tcPr>
          <w:p w14:paraId="3755DC62" w14:textId="77777777" w:rsidR="004C5908" w:rsidRDefault="00000000">
            <w:pPr>
              <w:spacing w:after="30"/>
            </w:pPr>
            <w:r>
              <w:rPr>
                <w:b/>
              </w:rPr>
              <w:t>Target service life - no nebulised drugs</w:t>
            </w:r>
          </w:p>
        </w:tc>
        <w:tc>
          <w:tcPr>
            <w:tcW w:w="5616" w:type="dxa"/>
            <w:tcMar>
              <w:top w:w="100" w:type="dxa"/>
              <w:left w:w="110" w:type="dxa"/>
              <w:bottom w:w="100" w:type="dxa"/>
              <w:right w:w="110" w:type="dxa"/>
            </w:tcMar>
            <w:vAlign w:val="center"/>
          </w:tcPr>
          <w:p w14:paraId="73F4609C" w14:textId="77777777" w:rsidR="004C5908" w:rsidRDefault="00000000">
            <w:pPr>
              <w:spacing w:after="30"/>
            </w:pPr>
            <w:r>
              <w:t>96 hours</w:t>
            </w:r>
          </w:p>
        </w:tc>
      </w:tr>
      <w:tr w:rsidR="004C5908" w14:paraId="721ED1E8" w14:textId="77777777" w:rsidTr="00886F0A">
        <w:trPr>
          <w:jc w:val="center"/>
        </w:trPr>
        <w:tc>
          <w:tcPr>
            <w:tcW w:w="4761" w:type="dxa"/>
            <w:tcMar>
              <w:top w:w="100" w:type="dxa"/>
              <w:left w:w="110" w:type="dxa"/>
              <w:bottom w:w="100" w:type="dxa"/>
              <w:right w:w="110" w:type="dxa"/>
            </w:tcMar>
            <w:vAlign w:val="center"/>
          </w:tcPr>
          <w:p w14:paraId="6F5131FD" w14:textId="77777777" w:rsidR="004C5908" w:rsidRDefault="00000000">
            <w:pPr>
              <w:spacing w:after="30"/>
            </w:pPr>
            <w:r>
              <w:rPr>
                <w:b/>
              </w:rPr>
              <w:t>Minimum target service life - nebulised drugs</w:t>
            </w:r>
          </w:p>
        </w:tc>
        <w:tc>
          <w:tcPr>
            <w:tcW w:w="5616" w:type="dxa"/>
            <w:tcMar>
              <w:top w:w="100" w:type="dxa"/>
              <w:left w:w="110" w:type="dxa"/>
              <w:bottom w:w="100" w:type="dxa"/>
              <w:right w:w="110" w:type="dxa"/>
            </w:tcMar>
            <w:vAlign w:val="center"/>
          </w:tcPr>
          <w:p w14:paraId="18F7B671" w14:textId="77777777" w:rsidR="004C5908" w:rsidRDefault="00000000">
            <w:pPr>
              <w:spacing w:after="30"/>
            </w:pPr>
            <w:r>
              <w:t>18 hours</w:t>
            </w:r>
          </w:p>
        </w:tc>
      </w:tr>
    </w:tbl>
    <w:tbl>
      <w:tblPr>
        <w:tblW w:w="10348" w:type="dxa"/>
        <w:jc w:val="center"/>
        <w:tblLayout w:type="fixed"/>
        <w:tblLook w:val="04A0" w:firstRow="1" w:lastRow="0" w:firstColumn="1" w:lastColumn="0" w:noHBand="0" w:noVBand="1"/>
      </w:tblPr>
      <w:tblGrid>
        <w:gridCol w:w="10348"/>
      </w:tblGrid>
      <w:tr w:rsidR="004C5908" w14:paraId="5BA658A7" w14:textId="77777777" w:rsidTr="00886F0A">
        <w:trPr>
          <w:jc w:val="center"/>
        </w:trPr>
        <w:tc>
          <w:tcPr>
            <w:tcW w:w="10348" w:type="dxa"/>
            <w:shd w:val="clear" w:color="auto" w:fill="EAF2F8"/>
            <w:tcMar>
              <w:top w:w="140" w:type="dxa"/>
              <w:left w:w="180" w:type="dxa"/>
              <w:bottom w:w="140" w:type="dxa"/>
              <w:right w:w="180" w:type="dxa"/>
            </w:tcMar>
            <w:vAlign w:val="center"/>
          </w:tcPr>
          <w:p w14:paraId="2367AEB7" w14:textId="77777777" w:rsidR="004C5908" w:rsidRDefault="00000000">
            <w:pPr>
              <w:spacing w:after="30" w:line="240" w:lineRule="auto"/>
            </w:pPr>
            <w:r>
              <w:rPr>
                <w:b/>
                <w:color w:val="1F4E79"/>
              </w:rPr>
              <w:t xml:space="preserve">Operating flow: </w:t>
            </w:r>
            <w:r>
              <w:t>230 ml/min is the operating sample flow rate, not a pressure-drop requirement. The sample flow is fixed by the INOmax Evolve DS and is independent of respiration rate and other ventilator parameters.</w:t>
            </w:r>
          </w:p>
        </w:tc>
      </w:tr>
    </w:tbl>
    <w:p w14:paraId="17A3E506" w14:textId="77777777" w:rsidR="004C5908" w:rsidRDefault="004C5908">
      <w:pPr>
        <w:spacing w:after="40"/>
      </w:pPr>
    </w:p>
    <w:p w14:paraId="0595CF4E" w14:textId="77777777" w:rsidR="004C5908" w:rsidRDefault="00000000">
      <w:pPr>
        <w:pStyle w:val="Heading1"/>
      </w:pPr>
      <w:r>
        <w:t>5. Moisture Management</w:t>
      </w:r>
    </w:p>
    <w:p w14:paraId="5F3E98AF" w14:textId="77777777" w:rsidR="004C5908" w:rsidRDefault="00000000">
      <w:r>
        <w:t>The sampling system shall remove or manage sufficient moisture so that a separate water trap is not required during intended use. The system shall:</w:t>
      </w:r>
    </w:p>
    <w:p w14:paraId="7F7457FF" w14:textId="77777777" w:rsidR="004C5908" w:rsidRDefault="00000000">
      <w:pPr>
        <w:pStyle w:val="ListBullet"/>
        <w:spacing w:after="40"/>
      </w:pPr>
      <w:r>
        <w:t>minimise condensation within the sampling line;</w:t>
      </w:r>
    </w:p>
    <w:p w14:paraId="2D60DD74" w14:textId="77777777" w:rsidR="004C5908" w:rsidRDefault="00000000">
      <w:pPr>
        <w:pStyle w:val="ListBullet"/>
        <w:spacing w:after="40"/>
      </w:pPr>
      <w:r>
        <w:t>reduce entrainment of condensed water at the patient-circuit sampling point;</w:t>
      </w:r>
    </w:p>
    <w:p w14:paraId="781C82E1" w14:textId="77777777" w:rsidR="004C5908" w:rsidRDefault="00000000">
      <w:pPr>
        <w:pStyle w:val="ListBullet"/>
        <w:spacing w:after="40"/>
      </w:pPr>
      <w:r>
        <w:t>prevent liquid water from reaching the INOmax Evolve DS gas-analysis system;</w:t>
      </w:r>
    </w:p>
    <w:p w14:paraId="78D5E679" w14:textId="77777777" w:rsidR="004C5908" w:rsidRDefault="00000000">
      <w:pPr>
        <w:pStyle w:val="ListBullet"/>
        <w:spacing w:after="40"/>
      </w:pPr>
      <w:r>
        <w:t>maintain the required 230 ml/min operating sample flow throughout the intended service life;</w:t>
      </w:r>
    </w:p>
    <w:p w14:paraId="40F7B029" w14:textId="77777777" w:rsidR="004C5908" w:rsidRDefault="00000000">
      <w:pPr>
        <w:pStyle w:val="ListBullet"/>
        <w:spacing w:after="40"/>
      </w:pPr>
      <w:r>
        <w:t>continue protecting the device if the hydrophobic filter becomes occluded.</w:t>
      </w:r>
    </w:p>
    <w:p w14:paraId="792DE6A3" w14:textId="77777777" w:rsidR="004C5908" w:rsidRDefault="00000000">
      <w:r>
        <w:t>The current Keenova engineering drawing specifies that the filter shall prevent ingress of water to the device for a minimum of 5 hours after occlusion.</w:t>
      </w:r>
    </w:p>
    <w:p w14:paraId="44758DFF" w14:textId="77777777" w:rsidR="000E4452" w:rsidRDefault="000E4452"/>
    <w:p w14:paraId="70F601EF" w14:textId="77777777" w:rsidR="004C5908" w:rsidRDefault="00000000">
      <w:pPr>
        <w:pStyle w:val="Heading1"/>
      </w:pPr>
      <w:r>
        <w:lastRenderedPageBreak/>
        <w:t>6. Filter Requirements</w:t>
      </w:r>
    </w:p>
    <w:p w14:paraId="28B51E71" w14:textId="77777777" w:rsidR="004C5908" w:rsidRDefault="00000000">
      <w:pPr>
        <w:pStyle w:val="ListBullet"/>
        <w:spacing w:after="40"/>
      </w:pPr>
      <w:r>
        <w:t>Protect the gas sensors and pump from particulates.</w:t>
      </w:r>
    </w:p>
    <w:p w14:paraId="475DAF30" w14:textId="77777777" w:rsidR="004C5908" w:rsidRDefault="00000000">
      <w:pPr>
        <w:pStyle w:val="ListBullet"/>
        <w:spacing w:after="40"/>
      </w:pPr>
      <w:r>
        <w:t>Prevent liquid-water ingress.</w:t>
      </w:r>
    </w:p>
    <w:p w14:paraId="7016B1FB" w14:textId="77777777" w:rsidR="004C5908" w:rsidRDefault="00000000">
      <w:pPr>
        <w:pStyle w:val="ListBullet"/>
        <w:spacing w:after="40"/>
      </w:pPr>
      <w:r>
        <w:t>Minimise blockage caused by nebulised drug aerosols.</w:t>
      </w:r>
    </w:p>
    <w:p w14:paraId="31B6D974" w14:textId="77777777" w:rsidR="004C5908" w:rsidRDefault="00000000">
      <w:pPr>
        <w:pStyle w:val="ListBullet"/>
        <w:spacing w:after="40"/>
      </w:pPr>
      <w:r>
        <w:t>Maintain the required operating sample flow rate of 230 ml/min throughout the intended service life.</w:t>
      </w:r>
    </w:p>
    <w:p w14:paraId="4EC106F0" w14:textId="77777777" w:rsidR="004C5908" w:rsidRDefault="00000000">
      <w:pPr>
        <w:pStyle w:val="ListBullet"/>
        <w:spacing w:after="40"/>
      </w:pPr>
      <w:r>
        <w:t>Be suitable for the specified operating duration.</w:t>
      </w:r>
    </w:p>
    <w:p w14:paraId="5E34102F" w14:textId="77777777" w:rsidR="004C5908" w:rsidRDefault="00000000">
      <w:pPr>
        <w:pStyle w:val="ListBullet"/>
        <w:spacing w:after="40"/>
      </w:pPr>
      <w:r>
        <w:t>Use hydrophobic filter media suitable for respiratory gas sampling.</w:t>
      </w:r>
    </w:p>
    <w:p w14:paraId="0E5DC39A" w14:textId="77777777" w:rsidR="004C5908" w:rsidRDefault="00000000">
      <w:r>
        <w:t>The current engineering drawing identifies 0.2 micron polypropylene-backed PTFE hydrophobic filter media. Final filter construction remains subject to confirmation through development testing. No specific allowable pressure-drop limit has yet been defined in the available project documentation.</w:t>
      </w:r>
    </w:p>
    <w:p w14:paraId="3E25AD55" w14:textId="77777777" w:rsidR="004C5908" w:rsidRDefault="00000000">
      <w:pPr>
        <w:pStyle w:val="Heading1"/>
      </w:pPr>
      <w:r>
        <w:t>7. Gas Compatibility</w:t>
      </w:r>
    </w:p>
    <w:p w14:paraId="46776D2C" w14:textId="77777777" w:rsidR="004C5908" w:rsidRDefault="00000000">
      <w:r>
        <w:t>The sampling line shall operate with respiratory gases associated with the INOmax Evolve DS application, including nitric oxide, oxygen, air, nitrogen and carbon dioxide.</w:t>
      </w:r>
    </w:p>
    <w:p w14:paraId="6EA3FBE9" w14:textId="77777777" w:rsidR="004C5908" w:rsidRDefault="00000000">
      <w:pPr>
        <w:pStyle w:val="Heading1"/>
      </w:pPr>
      <w:r>
        <w:t>8. Anaesthetic Gas Compatibility</w:t>
      </w:r>
    </w:p>
    <w:p w14:paraId="24040C10" w14:textId="77777777" w:rsidR="004C5908" w:rsidRDefault="00000000">
      <w:r>
        <w:t>The line shall be assessed for operation in the presence of the following volatile anaesthetic agents:</w:t>
      </w:r>
    </w:p>
    <w:p w14:paraId="4A4F8360" w14:textId="77777777" w:rsidR="004C5908" w:rsidRDefault="00000000">
      <w:pPr>
        <w:pStyle w:val="ListBullet"/>
        <w:spacing w:after="40"/>
      </w:pPr>
      <w:r>
        <w:t>Sevoflurane</w:t>
      </w:r>
    </w:p>
    <w:p w14:paraId="676FD13D" w14:textId="77777777" w:rsidR="004C5908" w:rsidRDefault="00000000">
      <w:pPr>
        <w:pStyle w:val="ListBullet"/>
        <w:spacing w:after="40"/>
      </w:pPr>
      <w:r>
        <w:t>Isoflurane</w:t>
      </w:r>
    </w:p>
    <w:p w14:paraId="47BB096B" w14:textId="77777777" w:rsidR="004C5908" w:rsidRDefault="00000000">
      <w:pPr>
        <w:pStyle w:val="ListBullet"/>
        <w:spacing w:after="40"/>
      </w:pPr>
      <w:r>
        <w:t>Desflurane</w:t>
      </w:r>
    </w:p>
    <w:p w14:paraId="6D653C2A" w14:textId="77777777" w:rsidR="004C5908" w:rsidRDefault="00000000">
      <w:r>
        <w:t>Project correspondence indicates operation with anaesthetic agents has been described as proven up to 72 hours. The 96-hour project target requires confirmation through the agreed verification programme.</w:t>
      </w:r>
    </w:p>
    <w:p w14:paraId="5FC1FF7B" w14:textId="77777777" w:rsidR="004C5908" w:rsidRDefault="00000000">
      <w:pPr>
        <w:pStyle w:val="Heading1"/>
      </w:pPr>
      <w:r>
        <w:t>9. Nebulised Drug Compatibility</w:t>
      </w:r>
    </w:p>
    <w:p w14:paraId="30730500" w14:textId="77777777" w:rsidR="004C5908" w:rsidRDefault="00000000">
      <w:r>
        <w:t>The sampling line and filter shall be assessed with:</w:t>
      </w:r>
    </w:p>
    <w:p w14:paraId="47939961" w14:textId="77777777" w:rsidR="004C5908" w:rsidRDefault="00000000">
      <w:pPr>
        <w:pStyle w:val="ListBullet"/>
        <w:spacing w:after="40"/>
      </w:pPr>
      <w:r>
        <w:t>Albuterol</w:t>
      </w:r>
    </w:p>
    <w:p w14:paraId="047009EA" w14:textId="77777777" w:rsidR="004C5908" w:rsidRDefault="00000000">
      <w:pPr>
        <w:pStyle w:val="ListBullet"/>
        <w:spacing w:after="40"/>
      </w:pPr>
      <w:r>
        <w:t>Flolan</w:t>
      </w:r>
    </w:p>
    <w:p w14:paraId="59390A28" w14:textId="77777777" w:rsidR="004C5908" w:rsidRDefault="00000000">
      <w:pPr>
        <w:pStyle w:val="ListBullet"/>
        <w:spacing w:after="40"/>
      </w:pPr>
      <w:r>
        <w:t>Hypertonic saline, including 3% and 7%</w:t>
      </w:r>
    </w:p>
    <w:p w14:paraId="7C478A8D" w14:textId="77777777" w:rsidR="004C5908" w:rsidRDefault="00000000">
      <w:r>
        <w:t>The project target is a minimum operating life of 18 hours in the presence of nebulised drugs. The current Keenova engineering drawing contains a 12-hour minimum non-occlusion requirement under active humidification and nebulised-drug exposure; this difference shall be formally aligned before final design release.</w:t>
      </w:r>
    </w:p>
    <w:p w14:paraId="5F9B443F" w14:textId="77777777" w:rsidR="004C5908" w:rsidRDefault="00000000">
      <w:pPr>
        <w:pStyle w:val="Heading1"/>
      </w:pPr>
      <w:r>
        <w:t>10. Airway Adapter Compatibility and Mid-Stream Sampling</w:t>
      </w:r>
    </w:p>
    <w:p w14:paraId="62961CFF" w14:textId="77777777" w:rsidR="004C5908" w:rsidRDefault="00000000">
      <w:r>
        <w:t>The gas sampling line shall use a separate sidestream airway adapter incorporating a female Luer Lock sampling sideport for connection to the Luer Lock Male patient end of the sampling line.</w:t>
      </w:r>
    </w:p>
    <w:p w14:paraId="33E342FF" w14:textId="77777777" w:rsidR="004C5908" w:rsidRDefault="00000000">
      <w:pPr>
        <w:pStyle w:val="Heading2"/>
      </w:pPr>
      <w:r>
        <w:t>10.1 Adult/Paediatric</w:t>
      </w:r>
    </w:p>
    <w:p w14:paraId="308DFABE" w14:textId="77777777" w:rsidR="004C5908" w:rsidRDefault="00000000">
      <w:pPr>
        <w:pStyle w:val="ListBullet"/>
        <w:spacing w:after="40"/>
      </w:pPr>
      <w:r>
        <w:t>Sidestream airway adapter with female Luer Lock sampling sideport.</w:t>
      </w:r>
    </w:p>
    <w:p w14:paraId="51D91726" w14:textId="77777777" w:rsidR="004C5908" w:rsidRDefault="00000000">
      <w:pPr>
        <w:pStyle w:val="ListBullet"/>
        <w:spacing w:after="40"/>
      </w:pPr>
      <w:r>
        <w:t>Patient-circuit size: 15 mm O.D. to 15 mm I.D. / 22 mm O.D.</w:t>
      </w:r>
    </w:p>
    <w:p w14:paraId="1059FBA0" w14:textId="77777777" w:rsidR="004C5908" w:rsidRDefault="00000000">
      <w:pPr>
        <w:pStyle w:val="ListBullet"/>
        <w:spacing w:after="40"/>
      </w:pPr>
      <w:r>
        <w:t>Current development/evaluation references: 4420531 / 4420532.</w:t>
      </w:r>
    </w:p>
    <w:p w14:paraId="6716F566" w14:textId="77777777" w:rsidR="004C5908" w:rsidRDefault="00000000">
      <w:pPr>
        <w:pStyle w:val="Heading2"/>
      </w:pPr>
      <w:r>
        <w:t>10.2 Infant/Neonatal</w:t>
      </w:r>
    </w:p>
    <w:p w14:paraId="76D146CF" w14:textId="77777777" w:rsidR="004C5908" w:rsidRDefault="00000000">
      <w:pPr>
        <w:pStyle w:val="ListBullet"/>
        <w:spacing w:after="40"/>
      </w:pPr>
      <w:r>
        <w:t>Patient-circuit size: 15 mm O.D. to 4 mm I.D. / 15 mm I.D.</w:t>
      </w:r>
    </w:p>
    <w:p w14:paraId="55965D99" w14:textId="77777777" w:rsidR="004C5908" w:rsidRDefault="00000000">
      <w:pPr>
        <w:pStyle w:val="ListBullet"/>
        <w:spacing w:after="40"/>
      </w:pPr>
      <w:r>
        <w:t>Separate adapter configuration required for the neonatal/infant application.</w:t>
      </w:r>
    </w:p>
    <w:p w14:paraId="04918DBA" w14:textId="77777777" w:rsidR="004C5908" w:rsidRDefault="00000000">
      <w:pPr>
        <w:pStyle w:val="Heading2"/>
      </w:pPr>
      <w:r>
        <w:lastRenderedPageBreak/>
        <w:t>10.3 Advantage of Mid-Stream Gas Sampling</w:t>
      </w:r>
    </w:p>
    <w:p w14:paraId="5EF6D58F" w14:textId="77777777" w:rsidR="004C5908" w:rsidRDefault="00000000">
      <w:r>
        <w:t>The sidestream airway-adapter design takes the sample from approximately the middle of the breathing-gas pathway rather than directly from the wall of the breathing circuit. This reduces the likelihood of condensed water being drawn into the sampling port and lowers the liquid-water burden presented to the moisture-diffusive tubing and inline filter.</w:t>
      </w:r>
    </w:p>
    <w:p w14:paraId="3E6BC99B" w14:textId="77777777" w:rsidR="004C5908" w:rsidRDefault="00000000">
      <w:pPr>
        <w:pStyle w:val="ListBullet"/>
        <w:spacing w:after="40"/>
      </w:pPr>
      <w:r>
        <w:t>reduces entrainment of condensed water droplets into the sampling line;</w:t>
      </w:r>
    </w:p>
    <w:p w14:paraId="48222669" w14:textId="77777777" w:rsidR="004C5908" w:rsidRDefault="00000000">
      <w:pPr>
        <w:pStyle w:val="ListBullet"/>
        <w:spacing w:after="40"/>
      </w:pPr>
      <w:r>
        <w:t>lowers the moisture burden presented to the tubing and filter;</w:t>
      </w:r>
    </w:p>
    <w:p w14:paraId="61286196" w14:textId="77777777" w:rsidR="004C5908" w:rsidRDefault="00000000">
      <w:pPr>
        <w:pStyle w:val="ListBullet"/>
        <w:spacing w:after="40"/>
      </w:pPr>
      <w:r>
        <w:t>reduces the likelihood of premature hydrophobic-filter blockage caused by liquid water;</w:t>
      </w:r>
    </w:p>
    <w:p w14:paraId="6534905B" w14:textId="77777777" w:rsidR="004C5908" w:rsidRDefault="00000000">
      <w:pPr>
        <w:pStyle w:val="ListBullet"/>
        <w:spacing w:after="40"/>
      </w:pPr>
      <w:r>
        <w:t>complements the moisture-removal function of the VersaStream-type tubing.</w:t>
      </w:r>
    </w:p>
    <w:p w14:paraId="2C92DD3C" w14:textId="77777777" w:rsidR="004C5908" w:rsidRDefault="00000000">
      <w:pPr>
        <w:pStyle w:val="Heading2"/>
      </w:pPr>
      <w:r>
        <w:t>10.4 Advantage of a Separate Airway Adapter</w:t>
      </w:r>
    </w:p>
    <w:p w14:paraId="193E0909" w14:textId="77777777" w:rsidR="004C5908" w:rsidRDefault="00000000">
      <w:r>
        <w:t>The separate airway-adapter configuration also allows the adapter to remain installed in the active patient breathing circuit when the gas sampling line requires replacement. This can:</w:t>
      </w:r>
    </w:p>
    <w:p w14:paraId="7BED679F" w14:textId="77777777" w:rsidR="004C5908" w:rsidRDefault="00000000">
      <w:pPr>
        <w:pStyle w:val="ListBullet"/>
        <w:spacing w:after="40"/>
      </w:pPr>
      <w:r>
        <w:t>reduce unnecessary disruption of the active patient circuit;</w:t>
      </w:r>
    </w:p>
    <w:p w14:paraId="5DAD384B" w14:textId="77777777" w:rsidR="004C5908" w:rsidRDefault="00000000">
      <w:pPr>
        <w:pStyle w:val="ListBullet"/>
        <w:spacing w:after="40"/>
      </w:pPr>
      <w:r>
        <w:t>reduce the time required to change a sampling line;</w:t>
      </w:r>
    </w:p>
    <w:p w14:paraId="59558710" w14:textId="77777777" w:rsidR="004C5908" w:rsidRDefault="00000000">
      <w:pPr>
        <w:pStyle w:val="ListBullet"/>
        <w:spacing w:after="40"/>
      </w:pPr>
      <w:r>
        <w:t>allow the airway adapter potentially to remain in use for the duration of a patient treatment, subject to the approved instructions for use;</w:t>
      </w:r>
    </w:p>
    <w:p w14:paraId="412B4748" w14:textId="77777777" w:rsidR="004C5908" w:rsidRDefault="00000000">
      <w:pPr>
        <w:pStyle w:val="ListBullet"/>
        <w:spacing w:after="40"/>
      </w:pPr>
      <w:r>
        <w:t>reduce material and consumable cost by avoiding unnecessary replacement of the airway adapter each time the sampling line is changed.</w:t>
      </w:r>
    </w:p>
    <w:p w14:paraId="345A6029" w14:textId="77777777" w:rsidR="004C5908" w:rsidRDefault="00000000">
      <w:pPr>
        <w:pStyle w:val="Heading1"/>
      </w:pPr>
      <w:r>
        <w:t>11. Connector Requirements</w:t>
      </w:r>
    </w:p>
    <w:tbl>
      <w:tblPr>
        <w:tblStyle w:val="TableGrid"/>
        <w:tblW w:w="0" w:type="auto"/>
        <w:jc w:val="center"/>
        <w:tblLook w:val="04A0" w:firstRow="1" w:lastRow="0" w:firstColumn="1" w:lastColumn="0" w:noHBand="0" w:noVBand="1"/>
      </w:tblPr>
      <w:tblGrid>
        <w:gridCol w:w="5038"/>
        <w:gridCol w:w="5038"/>
      </w:tblGrid>
      <w:tr w:rsidR="004C5908" w14:paraId="65CF966E" w14:textId="77777777">
        <w:trPr>
          <w:jc w:val="center"/>
        </w:trPr>
        <w:tc>
          <w:tcPr>
            <w:tcW w:w="5040" w:type="dxa"/>
            <w:shd w:val="clear" w:color="auto" w:fill="1F4E79"/>
            <w:vAlign w:val="center"/>
          </w:tcPr>
          <w:p w14:paraId="0A27D7EB" w14:textId="77777777" w:rsidR="004C5908" w:rsidRDefault="00000000">
            <w:pPr>
              <w:spacing w:after="30"/>
            </w:pPr>
            <w:r>
              <w:rPr>
                <w:b/>
                <w:color w:val="FFFFFF"/>
              </w:rPr>
              <w:t>Interface</w:t>
            </w:r>
          </w:p>
        </w:tc>
        <w:tc>
          <w:tcPr>
            <w:tcW w:w="5040" w:type="dxa"/>
            <w:shd w:val="clear" w:color="auto" w:fill="1F4E79"/>
            <w:vAlign w:val="center"/>
          </w:tcPr>
          <w:p w14:paraId="35930FBD" w14:textId="77777777" w:rsidR="004C5908" w:rsidRDefault="00000000">
            <w:pPr>
              <w:spacing w:after="30"/>
            </w:pPr>
            <w:r>
              <w:rPr>
                <w:b/>
                <w:color w:val="FFFFFF"/>
              </w:rPr>
              <w:t>Requirement</w:t>
            </w:r>
          </w:p>
        </w:tc>
      </w:tr>
      <w:tr w:rsidR="004C5908" w14:paraId="6F457090" w14:textId="77777777">
        <w:trPr>
          <w:jc w:val="center"/>
        </w:trPr>
        <w:tc>
          <w:tcPr>
            <w:tcW w:w="5040" w:type="dxa"/>
            <w:tcMar>
              <w:top w:w="100" w:type="dxa"/>
              <w:left w:w="110" w:type="dxa"/>
              <w:bottom w:w="100" w:type="dxa"/>
              <w:right w:w="110" w:type="dxa"/>
            </w:tcMar>
            <w:vAlign w:val="center"/>
          </w:tcPr>
          <w:p w14:paraId="67CAF2D1" w14:textId="77777777" w:rsidR="004C5908" w:rsidRDefault="00000000">
            <w:pPr>
              <w:spacing w:after="30"/>
            </w:pPr>
            <w:r>
              <w:t>Patient end</w:t>
            </w:r>
          </w:p>
        </w:tc>
        <w:tc>
          <w:tcPr>
            <w:tcW w:w="5040" w:type="dxa"/>
            <w:tcMar>
              <w:top w:w="100" w:type="dxa"/>
              <w:left w:w="110" w:type="dxa"/>
              <w:bottom w:w="100" w:type="dxa"/>
              <w:right w:w="110" w:type="dxa"/>
            </w:tcMar>
            <w:vAlign w:val="center"/>
          </w:tcPr>
          <w:p w14:paraId="6FD23B9A" w14:textId="77777777" w:rsidR="004C5908" w:rsidRDefault="00000000">
            <w:pPr>
              <w:spacing w:after="30"/>
            </w:pPr>
            <w:r>
              <w:t>Standard Luer Lock Male connection; compatible with separate LLF airway adapters.</w:t>
            </w:r>
          </w:p>
        </w:tc>
      </w:tr>
      <w:tr w:rsidR="004C5908" w14:paraId="6DAC12D1" w14:textId="77777777">
        <w:trPr>
          <w:jc w:val="center"/>
        </w:trPr>
        <w:tc>
          <w:tcPr>
            <w:tcW w:w="5040" w:type="dxa"/>
            <w:tcMar>
              <w:top w:w="100" w:type="dxa"/>
              <w:left w:w="110" w:type="dxa"/>
              <w:bottom w:w="100" w:type="dxa"/>
              <w:right w:w="110" w:type="dxa"/>
            </w:tcMar>
            <w:vAlign w:val="center"/>
          </w:tcPr>
          <w:p w14:paraId="55FC3AA0" w14:textId="77777777" w:rsidR="004C5908" w:rsidRDefault="00000000">
            <w:pPr>
              <w:spacing w:after="30"/>
            </w:pPr>
            <w:r>
              <w:t>Equipment end</w:t>
            </w:r>
          </w:p>
        </w:tc>
        <w:tc>
          <w:tcPr>
            <w:tcW w:w="5040" w:type="dxa"/>
            <w:tcMar>
              <w:top w:w="100" w:type="dxa"/>
              <w:left w:w="110" w:type="dxa"/>
              <w:bottom w:w="100" w:type="dxa"/>
              <w:right w:w="110" w:type="dxa"/>
            </w:tcMar>
            <w:vAlign w:val="center"/>
          </w:tcPr>
          <w:p w14:paraId="4861DEC5" w14:textId="77777777" w:rsidR="004C5908" w:rsidRDefault="00000000">
            <w:pPr>
              <w:spacing w:after="30"/>
            </w:pPr>
            <w:r>
              <w:t>Custom Luer Lock Female connector compatible with the recessed INOmax Evolve DS sampling port and designed for easy, secure connection.</w:t>
            </w:r>
          </w:p>
        </w:tc>
      </w:tr>
      <w:tr w:rsidR="004C5908" w14:paraId="01D98AE0" w14:textId="77777777">
        <w:trPr>
          <w:jc w:val="center"/>
        </w:trPr>
        <w:tc>
          <w:tcPr>
            <w:tcW w:w="5040" w:type="dxa"/>
            <w:tcMar>
              <w:top w:w="100" w:type="dxa"/>
              <w:left w:w="110" w:type="dxa"/>
              <w:bottom w:w="100" w:type="dxa"/>
              <w:right w:w="110" w:type="dxa"/>
            </w:tcMar>
            <w:vAlign w:val="center"/>
          </w:tcPr>
          <w:p w14:paraId="7D5AC14D" w14:textId="77777777" w:rsidR="004C5908" w:rsidRDefault="00000000">
            <w:pPr>
              <w:spacing w:after="30"/>
            </w:pPr>
            <w:r>
              <w:t>Standard</w:t>
            </w:r>
          </w:p>
        </w:tc>
        <w:tc>
          <w:tcPr>
            <w:tcW w:w="5040" w:type="dxa"/>
            <w:tcMar>
              <w:top w:w="100" w:type="dxa"/>
              <w:left w:w="110" w:type="dxa"/>
              <w:bottom w:w="100" w:type="dxa"/>
              <w:right w:w="110" w:type="dxa"/>
            </w:tcMar>
            <w:vAlign w:val="center"/>
          </w:tcPr>
          <w:p w14:paraId="1DB69E09" w14:textId="77777777" w:rsidR="004C5908" w:rsidRDefault="00000000">
            <w:pPr>
              <w:spacing w:after="30"/>
            </w:pPr>
            <w:r>
              <w:t>Luer interface to comply with ISO 80369-7, subject to confirmation of final applicable requirements.</w:t>
            </w:r>
          </w:p>
        </w:tc>
      </w:tr>
    </w:tbl>
    <w:p w14:paraId="57952BA8" w14:textId="77777777" w:rsidR="00613DCD" w:rsidRDefault="00613DCD">
      <w:pPr>
        <w:pStyle w:val="Heading1"/>
      </w:pPr>
    </w:p>
    <w:p w14:paraId="11B1716B" w14:textId="4E4C1381" w:rsidR="004C5908" w:rsidRDefault="00000000">
      <w:pPr>
        <w:pStyle w:val="Heading1"/>
      </w:pPr>
      <w:r>
        <w:t>12. Materials, Construction and Packaging</w:t>
      </w:r>
    </w:p>
    <w:p w14:paraId="5F58D8A2" w14:textId="77777777" w:rsidR="004C5908" w:rsidRDefault="00000000">
      <w:pPr>
        <w:pStyle w:val="ListBullet"/>
        <w:spacing w:after="40"/>
      </w:pPr>
      <w:r>
        <w:t>Latex free.</w:t>
      </w:r>
    </w:p>
    <w:p w14:paraId="6E7BA99F" w14:textId="77777777" w:rsidR="004C5908" w:rsidRDefault="00000000">
      <w:pPr>
        <w:pStyle w:val="ListBullet"/>
        <w:spacing w:after="40"/>
      </w:pPr>
      <w:r>
        <w:t>DEHP free.</w:t>
      </w:r>
    </w:p>
    <w:p w14:paraId="192732BF" w14:textId="77777777" w:rsidR="004C5908" w:rsidRDefault="00000000">
      <w:pPr>
        <w:pStyle w:val="ListBullet"/>
        <w:spacing w:after="40"/>
      </w:pPr>
      <w:r>
        <w:t>Medical-grade materials suitable for respiratory gas contact.</w:t>
      </w:r>
    </w:p>
    <w:p w14:paraId="0FD29824" w14:textId="77777777" w:rsidR="004C5908" w:rsidRDefault="00000000">
      <w:pPr>
        <w:pStyle w:val="ListBullet"/>
        <w:spacing w:after="40"/>
      </w:pPr>
      <w:r>
        <w:t>Clean and individually packaged.</w:t>
      </w:r>
    </w:p>
    <w:p w14:paraId="1D234CE3" w14:textId="77777777" w:rsidR="004C5908" w:rsidRDefault="00000000">
      <w:pPr>
        <w:pStyle w:val="ListBullet"/>
        <w:spacing w:after="40"/>
      </w:pPr>
      <w:r>
        <w:t>Certificate of Compliance supplied where required.</w:t>
      </w:r>
    </w:p>
    <w:p w14:paraId="6E494F98" w14:textId="77777777" w:rsidR="004C5908" w:rsidRDefault="00000000">
      <w:pPr>
        <w:pStyle w:val="ListBullet"/>
        <w:spacing w:after="40"/>
      </w:pPr>
      <w:r>
        <w:t>Target tubing length: 3.0 m +/-50 mm.</w:t>
      </w:r>
    </w:p>
    <w:p w14:paraId="0D7F5DBA" w14:textId="77777777" w:rsidR="004C5908" w:rsidRDefault="00000000">
      <w:pPr>
        <w:pStyle w:val="ListBullet"/>
        <w:spacing w:after="40"/>
      </w:pPr>
      <w:r>
        <w:t>Tubing I.D.: 1.2 mm +/-0.05 mm.</w:t>
      </w:r>
    </w:p>
    <w:p w14:paraId="6A3B6470" w14:textId="77777777" w:rsidR="004C5908" w:rsidRDefault="00000000">
      <w:pPr>
        <w:pStyle w:val="ListBullet"/>
        <w:spacing w:after="40"/>
      </w:pPr>
      <w:r>
        <w:t>Tubing marked "GAS SAMPLE" at 80 mm intervals, per current drawing.</w:t>
      </w:r>
    </w:p>
    <w:p w14:paraId="4AD5BCFF" w14:textId="77777777" w:rsidR="000E4452" w:rsidRDefault="000E4452" w:rsidP="000E4452">
      <w:pPr>
        <w:pStyle w:val="ListBullet"/>
        <w:numPr>
          <w:ilvl w:val="0"/>
          <w:numId w:val="0"/>
        </w:numPr>
        <w:spacing w:after="40"/>
        <w:ind w:left="360" w:hanging="360"/>
      </w:pPr>
    </w:p>
    <w:p w14:paraId="622A0BAE" w14:textId="77777777" w:rsidR="000E4452" w:rsidRDefault="000E4452" w:rsidP="000E4452">
      <w:pPr>
        <w:pStyle w:val="ListBullet"/>
        <w:numPr>
          <w:ilvl w:val="0"/>
          <w:numId w:val="0"/>
        </w:numPr>
        <w:spacing w:after="40"/>
        <w:ind w:left="360" w:hanging="360"/>
      </w:pPr>
    </w:p>
    <w:p w14:paraId="159E9110" w14:textId="77777777" w:rsidR="000E4452" w:rsidRDefault="000E4452" w:rsidP="000E4452">
      <w:pPr>
        <w:pStyle w:val="ListBullet"/>
        <w:numPr>
          <w:ilvl w:val="0"/>
          <w:numId w:val="0"/>
        </w:numPr>
        <w:spacing w:after="40"/>
        <w:ind w:left="360" w:hanging="360"/>
      </w:pPr>
    </w:p>
    <w:p w14:paraId="6AB3C111" w14:textId="77777777" w:rsidR="000E4452" w:rsidRDefault="000E4452" w:rsidP="000E4452">
      <w:pPr>
        <w:pStyle w:val="ListBullet"/>
        <w:numPr>
          <w:ilvl w:val="0"/>
          <w:numId w:val="0"/>
        </w:numPr>
        <w:spacing w:after="40"/>
        <w:ind w:left="360" w:hanging="360"/>
      </w:pPr>
    </w:p>
    <w:p w14:paraId="0388FB8D" w14:textId="77777777" w:rsidR="004C5908" w:rsidRDefault="00000000">
      <w:pPr>
        <w:pStyle w:val="Heading1"/>
      </w:pPr>
      <w:r>
        <w:lastRenderedPageBreak/>
        <w:t>13. Preliminary Verification Requirements</w:t>
      </w:r>
    </w:p>
    <w:p w14:paraId="3927020D" w14:textId="77777777" w:rsidR="004C5908" w:rsidRDefault="00000000">
      <w:pPr>
        <w:pStyle w:val="ListBullet"/>
        <w:spacing w:after="40"/>
      </w:pPr>
      <w:r>
        <w:t>line length and tubing I.D.;</w:t>
      </w:r>
    </w:p>
    <w:p w14:paraId="28867E8C" w14:textId="77777777" w:rsidR="004C5908" w:rsidRDefault="00000000">
      <w:pPr>
        <w:pStyle w:val="ListBullet"/>
        <w:spacing w:after="40"/>
      </w:pPr>
      <w:r>
        <w:t>connector dimensions, fit and retention;</w:t>
      </w:r>
    </w:p>
    <w:p w14:paraId="4AB181D2" w14:textId="77777777" w:rsidR="004C5908" w:rsidRDefault="00000000">
      <w:pPr>
        <w:pStyle w:val="ListBullet"/>
        <w:spacing w:after="40"/>
      </w:pPr>
      <w:r>
        <w:t>leak rate;</w:t>
      </w:r>
    </w:p>
    <w:p w14:paraId="16CE41A3" w14:textId="77777777" w:rsidR="004C5908" w:rsidRDefault="00000000">
      <w:pPr>
        <w:pStyle w:val="ListBullet"/>
        <w:spacing w:after="40"/>
      </w:pPr>
      <w:r>
        <w:t>operating sample flow at 230 ml/min;</w:t>
      </w:r>
    </w:p>
    <w:p w14:paraId="01B8D6B9" w14:textId="77777777" w:rsidR="004C5908" w:rsidRDefault="00000000">
      <w:pPr>
        <w:pStyle w:val="ListBullet"/>
        <w:spacing w:after="40"/>
      </w:pPr>
      <w:r>
        <w:t>moisture removal and water-ingress protection;</w:t>
      </w:r>
    </w:p>
    <w:p w14:paraId="2B1215C8" w14:textId="77777777" w:rsidR="004C5908" w:rsidRDefault="00000000">
      <w:pPr>
        <w:pStyle w:val="ListBullet"/>
        <w:spacing w:after="40"/>
      </w:pPr>
      <w:r>
        <w:t>96-hour standard-use performance;</w:t>
      </w:r>
    </w:p>
    <w:p w14:paraId="6FDA5154" w14:textId="77777777" w:rsidR="004C5908" w:rsidRDefault="00000000">
      <w:pPr>
        <w:pStyle w:val="ListBullet"/>
        <w:spacing w:after="40"/>
      </w:pPr>
      <w:r>
        <w:t>minimum 18-hour performance with nebulised drugs;</w:t>
      </w:r>
    </w:p>
    <w:p w14:paraId="256EF2C9" w14:textId="77777777" w:rsidR="004C5908" w:rsidRDefault="00000000">
      <w:pPr>
        <w:pStyle w:val="ListBullet"/>
        <w:spacing w:after="40"/>
      </w:pPr>
      <w:r>
        <w:t>anaesthetic-gas compatibility;</w:t>
      </w:r>
    </w:p>
    <w:p w14:paraId="2C64D8D2" w14:textId="77777777" w:rsidR="004C5908" w:rsidRDefault="00000000">
      <w:pPr>
        <w:pStyle w:val="ListBullet"/>
        <w:spacing w:after="40"/>
      </w:pPr>
      <w:r>
        <w:t>packaging integrity and material compliance;</w:t>
      </w:r>
    </w:p>
    <w:p w14:paraId="33DEB4ED" w14:textId="77777777" w:rsidR="004C5908" w:rsidRDefault="00000000">
      <w:pPr>
        <w:pStyle w:val="ListBullet"/>
        <w:spacing w:after="40"/>
      </w:pPr>
      <w:r>
        <w:t>functional operation with the INOmax Evolve DS.</w:t>
      </w:r>
    </w:p>
    <w:p w14:paraId="01CFAA43" w14:textId="77777777" w:rsidR="004C5908" w:rsidRDefault="00000000">
      <w:r>
        <w:t>The current engineering drawing includes a maximum leak rate of 0.207 sccm after pressure stabilisation at a minimum of 10 psig and a minimum flow of 1.7 slpm under its defined bench-test conditions. Applicability of these bench-test limits to the final supplier specification shall be confirmed.</w:t>
      </w:r>
    </w:p>
    <w:p w14:paraId="16C38EBB" w14:textId="77777777" w:rsidR="004C5908" w:rsidRDefault="00000000">
      <w:pPr>
        <w:pStyle w:val="Heading1"/>
      </w:pPr>
      <w:r>
        <w:t>14. Prototype and Evaluation History</w:t>
      </w:r>
    </w:p>
    <w:tbl>
      <w:tblPr>
        <w:tblStyle w:val="TableGrid"/>
        <w:tblW w:w="11161" w:type="dxa"/>
        <w:jc w:val="center"/>
        <w:tblLayout w:type="fixed"/>
        <w:tblLook w:val="04A0" w:firstRow="1" w:lastRow="0" w:firstColumn="1" w:lastColumn="0" w:noHBand="0" w:noVBand="1"/>
      </w:tblPr>
      <w:tblGrid>
        <w:gridCol w:w="1787"/>
        <w:gridCol w:w="2376"/>
        <w:gridCol w:w="2232"/>
        <w:gridCol w:w="2016"/>
        <w:gridCol w:w="2750"/>
      </w:tblGrid>
      <w:tr w:rsidR="004C5908" w14:paraId="505CF8AC" w14:textId="77777777" w:rsidTr="00613DCD">
        <w:trPr>
          <w:tblHeader/>
          <w:jc w:val="center"/>
        </w:trPr>
        <w:tc>
          <w:tcPr>
            <w:tcW w:w="1787" w:type="dxa"/>
            <w:shd w:val="clear" w:color="auto" w:fill="1F4E79"/>
            <w:tcMar>
              <w:top w:w="80" w:type="dxa"/>
              <w:left w:w="70" w:type="dxa"/>
              <w:bottom w:w="80" w:type="dxa"/>
              <w:right w:w="70" w:type="dxa"/>
            </w:tcMar>
            <w:vAlign w:val="center"/>
          </w:tcPr>
          <w:p w14:paraId="67474CDD" w14:textId="77777777" w:rsidR="004C5908" w:rsidRDefault="00000000">
            <w:pPr>
              <w:spacing w:after="30"/>
            </w:pPr>
            <w:r>
              <w:rPr>
                <w:b/>
                <w:color w:val="FFFFFF"/>
                <w:sz w:val="17"/>
              </w:rPr>
              <w:t>Stage / Invoice</w:t>
            </w:r>
          </w:p>
        </w:tc>
        <w:tc>
          <w:tcPr>
            <w:tcW w:w="2376" w:type="dxa"/>
            <w:shd w:val="clear" w:color="auto" w:fill="1F4E79"/>
            <w:tcMar>
              <w:top w:w="80" w:type="dxa"/>
              <w:left w:w="70" w:type="dxa"/>
              <w:bottom w:w="80" w:type="dxa"/>
              <w:right w:w="70" w:type="dxa"/>
            </w:tcMar>
            <w:vAlign w:val="center"/>
          </w:tcPr>
          <w:p w14:paraId="355C9C38" w14:textId="77777777" w:rsidR="004C5908" w:rsidRDefault="00000000">
            <w:pPr>
              <w:spacing w:after="30"/>
            </w:pPr>
            <w:r>
              <w:rPr>
                <w:b/>
                <w:color w:val="FFFFFF"/>
                <w:sz w:val="17"/>
              </w:rPr>
              <w:t>Sampling Line</w:t>
            </w:r>
          </w:p>
        </w:tc>
        <w:tc>
          <w:tcPr>
            <w:tcW w:w="2232" w:type="dxa"/>
            <w:shd w:val="clear" w:color="auto" w:fill="1F4E79"/>
            <w:tcMar>
              <w:top w:w="80" w:type="dxa"/>
              <w:left w:w="70" w:type="dxa"/>
              <w:bottom w:w="80" w:type="dxa"/>
              <w:right w:w="70" w:type="dxa"/>
            </w:tcMar>
            <w:vAlign w:val="center"/>
          </w:tcPr>
          <w:p w14:paraId="3CE1D355" w14:textId="77777777" w:rsidR="004C5908" w:rsidRDefault="00000000">
            <w:pPr>
              <w:spacing w:after="30"/>
            </w:pPr>
            <w:r>
              <w:rPr>
                <w:b/>
                <w:color w:val="FFFFFF"/>
                <w:sz w:val="17"/>
              </w:rPr>
              <w:t>Airway Adapter</w:t>
            </w:r>
          </w:p>
        </w:tc>
        <w:tc>
          <w:tcPr>
            <w:tcW w:w="2016" w:type="dxa"/>
            <w:shd w:val="clear" w:color="auto" w:fill="1F4E79"/>
            <w:tcMar>
              <w:top w:w="80" w:type="dxa"/>
              <w:left w:w="70" w:type="dxa"/>
              <w:bottom w:w="80" w:type="dxa"/>
              <w:right w:w="70" w:type="dxa"/>
            </w:tcMar>
            <w:vAlign w:val="center"/>
          </w:tcPr>
          <w:p w14:paraId="3E752631" w14:textId="77777777" w:rsidR="004C5908" w:rsidRDefault="00000000">
            <w:pPr>
              <w:spacing w:after="30"/>
            </w:pPr>
            <w:r>
              <w:rPr>
                <w:b/>
                <w:color w:val="FFFFFF"/>
                <w:sz w:val="17"/>
              </w:rPr>
              <w:t>Filter</w:t>
            </w:r>
          </w:p>
        </w:tc>
        <w:tc>
          <w:tcPr>
            <w:tcW w:w="2750" w:type="dxa"/>
            <w:shd w:val="clear" w:color="auto" w:fill="1F4E79"/>
            <w:tcMar>
              <w:top w:w="80" w:type="dxa"/>
              <w:left w:w="70" w:type="dxa"/>
              <w:bottom w:w="80" w:type="dxa"/>
              <w:right w:w="70" w:type="dxa"/>
            </w:tcMar>
            <w:vAlign w:val="center"/>
          </w:tcPr>
          <w:p w14:paraId="2F46F620" w14:textId="77777777" w:rsidR="004C5908" w:rsidRDefault="00000000">
            <w:pPr>
              <w:spacing w:after="30"/>
            </w:pPr>
            <w:r>
              <w:rPr>
                <w:b/>
                <w:color w:val="FFFFFF"/>
                <w:sz w:val="17"/>
              </w:rPr>
              <w:t>Outcome / Purpose</w:t>
            </w:r>
          </w:p>
        </w:tc>
      </w:tr>
      <w:tr w:rsidR="004C5908" w14:paraId="7CDFF89F" w14:textId="77777777" w:rsidTr="00613DCD">
        <w:trPr>
          <w:cantSplit/>
          <w:jc w:val="center"/>
        </w:trPr>
        <w:tc>
          <w:tcPr>
            <w:tcW w:w="1787" w:type="dxa"/>
            <w:tcMar>
              <w:top w:w="90" w:type="dxa"/>
              <w:left w:w="75" w:type="dxa"/>
              <w:bottom w:w="90" w:type="dxa"/>
              <w:right w:w="75" w:type="dxa"/>
            </w:tcMar>
            <w:vAlign w:val="center"/>
          </w:tcPr>
          <w:p w14:paraId="19BCD087" w14:textId="77777777" w:rsidR="004C5908" w:rsidRDefault="00000000">
            <w:pPr>
              <w:spacing w:after="30"/>
            </w:pPr>
            <w:r>
              <w:rPr>
                <w:sz w:val="16"/>
              </w:rPr>
              <w:t>Initial commercial evaluation</w:t>
            </w:r>
            <w:r>
              <w:rPr>
                <w:sz w:val="16"/>
              </w:rPr>
              <w:br/>
              <w:t>RVM161874-1</w:t>
            </w:r>
          </w:p>
        </w:tc>
        <w:tc>
          <w:tcPr>
            <w:tcW w:w="2376" w:type="dxa"/>
            <w:tcMar>
              <w:top w:w="90" w:type="dxa"/>
              <w:left w:w="75" w:type="dxa"/>
              <w:bottom w:w="90" w:type="dxa"/>
              <w:right w:w="75" w:type="dxa"/>
            </w:tcMar>
            <w:vAlign w:val="center"/>
          </w:tcPr>
          <w:p w14:paraId="7B98900C" w14:textId="77777777" w:rsidR="004C5908" w:rsidRDefault="00000000">
            <w:pPr>
              <w:spacing w:after="30"/>
            </w:pPr>
            <w:r>
              <w:rPr>
                <w:sz w:val="16"/>
              </w:rPr>
              <w:t>4420873 commercial VersaStream; 1.0 mm I.D.; integrated Adult/Paediatric airway adapter; LLM equipment connection.</w:t>
            </w:r>
          </w:p>
        </w:tc>
        <w:tc>
          <w:tcPr>
            <w:tcW w:w="2232" w:type="dxa"/>
            <w:tcMar>
              <w:top w:w="90" w:type="dxa"/>
              <w:left w:w="75" w:type="dxa"/>
              <w:bottom w:w="90" w:type="dxa"/>
              <w:right w:w="75" w:type="dxa"/>
            </w:tcMar>
            <w:vAlign w:val="center"/>
          </w:tcPr>
          <w:p w14:paraId="26DB27BA" w14:textId="77777777" w:rsidR="004C5908" w:rsidRDefault="00000000">
            <w:pPr>
              <w:spacing w:after="30"/>
            </w:pPr>
            <w:r>
              <w:rPr>
                <w:sz w:val="16"/>
              </w:rPr>
              <w:t>4420531 Adult/Paediatric sidestream airway adapter, female Luer Lock sideport; 1 box of 25 supplied separately for evaluation.</w:t>
            </w:r>
          </w:p>
        </w:tc>
        <w:tc>
          <w:tcPr>
            <w:tcW w:w="2016" w:type="dxa"/>
            <w:tcMar>
              <w:top w:w="90" w:type="dxa"/>
              <w:left w:w="75" w:type="dxa"/>
              <w:bottom w:w="90" w:type="dxa"/>
              <w:right w:w="75" w:type="dxa"/>
            </w:tcMar>
            <w:vAlign w:val="center"/>
          </w:tcPr>
          <w:p w14:paraId="408FDEB7" w14:textId="77777777" w:rsidR="004C5908" w:rsidRDefault="00000000">
            <w:pPr>
              <w:spacing w:after="30"/>
            </w:pPr>
            <w:r>
              <w:rPr>
                <w:sz w:val="16"/>
              </w:rPr>
              <w:t>Standard integrated VersaStream filter</w:t>
            </w:r>
          </w:p>
        </w:tc>
        <w:tc>
          <w:tcPr>
            <w:tcW w:w="2750" w:type="dxa"/>
            <w:tcMar>
              <w:top w:w="90" w:type="dxa"/>
              <w:left w:w="75" w:type="dxa"/>
              <w:bottom w:w="90" w:type="dxa"/>
              <w:right w:w="75" w:type="dxa"/>
            </w:tcMar>
            <w:vAlign w:val="center"/>
          </w:tcPr>
          <w:p w14:paraId="6A5FEBA5" w14:textId="77777777" w:rsidR="004C5908" w:rsidRDefault="00000000">
            <w:pPr>
              <w:spacing w:after="30"/>
            </w:pPr>
            <w:r>
              <w:rPr>
                <w:sz w:val="16"/>
              </w:rPr>
              <w:t>Commercial baseline. Evaluated moisture-diffusive tubing and compared integrated versus separate airway-adapter concepts.</w:t>
            </w:r>
          </w:p>
        </w:tc>
      </w:tr>
      <w:tr w:rsidR="004C5908" w14:paraId="552EC9D3" w14:textId="77777777" w:rsidTr="00613DCD">
        <w:trPr>
          <w:cantSplit/>
          <w:jc w:val="center"/>
        </w:trPr>
        <w:tc>
          <w:tcPr>
            <w:tcW w:w="1787" w:type="dxa"/>
            <w:tcMar>
              <w:top w:w="90" w:type="dxa"/>
              <w:left w:w="75" w:type="dxa"/>
              <w:bottom w:w="90" w:type="dxa"/>
              <w:right w:w="75" w:type="dxa"/>
            </w:tcMar>
            <w:vAlign w:val="center"/>
          </w:tcPr>
          <w:p w14:paraId="3751EA3E" w14:textId="77777777" w:rsidR="004C5908" w:rsidRDefault="00000000">
            <w:pPr>
              <w:spacing w:after="30"/>
            </w:pPr>
            <w:r>
              <w:rPr>
                <w:sz w:val="16"/>
              </w:rPr>
              <w:t>First bespoke H-Type evaluation</w:t>
            </w:r>
            <w:r>
              <w:rPr>
                <w:sz w:val="16"/>
              </w:rPr>
              <w:br/>
              <w:t>RVM162478-1</w:t>
            </w:r>
          </w:p>
        </w:tc>
        <w:tc>
          <w:tcPr>
            <w:tcW w:w="2376" w:type="dxa"/>
            <w:tcMar>
              <w:top w:w="90" w:type="dxa"/>
              <w:left w:w="75" w:type="dxa"/>
              <w:bottom w:w="90" w:type="dxa"/>
              <w:right w:w="75" w:type="dxa"/>
            </w:tcMar>
            <w:vAlign w:val="center"/>
          </w:tcPr>
          <w:p w14:paraId="5C941760" w14:textId="77777777" w:rsidR="004C5908" w:rsidRDefault="00000000">
            <w:pPr>
              <w:spacing w:after="30"/>
            </w:pPr>
            <w:r>
              <w:rPr>
                <w:sz w:val="16"/>
              </w:rPr>
              <w:t>Qty 4 x 4421619; 2.5 m; 1.2 mm I.D.; LLM to LLF.</w:t>
            </w:r>
          </w:p>
        </w:tc>
        <w:tc>
          <w:tcPr>
            <w:tcW w:w="2232" w:type="dxa"/>
            <w:tcMar>
              <w:top w:w="90" w:type="dxa"/>
              <w:left w:w="75" w:type="dxa"/>
              <w:bottom w:w="90" w:type="dxa"/>
              <w:right w:w="75" w:type="dxa"/>
            </w:tcMar>
            <w:vAlign w:val="center"/>
          </w:tcPr>
          <w:p w14:paraId="3851A953" w14:textId="77777777" w:rsidR="004C5908" w:rsidRDefault="00000000">
            <w:pPr>
              <w:spacing w:after="30"/>
            </w:pPr>
            <w:r>
              <w:rPr>
                <w:sz w:val="16"/>
              </w:rPr>
              <w:t>Separate Adult/Paediatric sidestream airway-adapter configuration associated with the development evaluation. The current invoice copy does not separately itemise an adapter.</w:t>
            </w:r>
          </w:p>
        </w:tc>
        <w:tc>
          <w:tcPr>
            <w:tcW w:w="2016" w:type="dxa"/>
            <w:tcMar>
              <w:top w:w="90" w:type="dxa"/>
              <w:left w:w="75" w:type="dxa"/>
              <w:bottom w:w="90" w:type="dxa"/>
              <w:right w:w="75" w:type="dxa"/>
            </w:tcMar>
            <w:vAlign w:val="center"/>
          </w:tcPr>
          <w:p w14:paraId="2FD99AC3" w14:textId="77777777" w:rsidR="004C5908" w:rsidRDefault="00000000">
            <w:pPr>
              <w:spacing w:after="30"/>
            </w:pPr>
            <w:r>
              <w:rPr>
                <w:sz w:val="16"/>
              </w:rPr>
              <w:t>Type E11</w:t>
            </w:r>
          </w:p>
        </w:tc>
        <w:tc>
          <w:tcPr>
            <w:tcW w:w="2750" w:type="dxa"/>
            <w:tcMar>
              <w:top w:w="90" w:type="dxa"/>
              <w:left w:w="75" w:type="dxa"/>
              <w:bottom w:w="90" w:type="dxa"/>
              <w:right w:w="75" w:type="dxa"/>
            </w:tcMar>
            <w:vAlign w:val="center"/>
          </w:tcPr>
          <w:p w14:paraId="4A12FADD" w14:textId="77777777" w:rsidR="004C5908" w:rsidRDefault="00000000">
            <w:pPr>
              <w:spacing w:after="30"/>
            </w:pPr>
            <w:r>
              <w:rPr>
                <w:sz w:val="16"/>
              </w:rPr>
              <w:t>Moisture removal worked very well and supported elimination of the water trap. Type E11 filter blocked during nebulised-drug exposure.</w:t>
            </w:r>
          </w:p>
        </w:tc>
      </w:tr>
      <w:tr w:rsidR="004C5908" w14:paraId="097E7EDA" w14:textId="77777777" w:rsidTr="00613DCD">
        <w:trPr>
          <w:cantSplit/>
          <w:jc w:val="center"/>
        </w:trPr>
        <w:tc>
          <w:tcPr>
            <w:tcW w:w="1787" w:type="dxa"/>
            <w:tcMar>
              <w:top w:w="90" w:type="dxa"/>
              <w:left w:w="75" w:type="dxa"/>
              <w:bottom w:w="90" w:type="dxa"/>
              <w:right w:w="75" w:type="dxa"/>
            </w:tcMar>
            <w:vAlign w:val="center"/>
          </w:tcPr>
          <w:p w14:paraId="7F017FD0" w14:textId="77777777" w:rsidR="004C5908" w:rsidRDefault="00000000">
            <w:pPr>
              <w:spacing w:after="30"/>
            </w:pPr>
            <w:r>
              <w:rPr>
                <w:sz w:val="16"/>
              </w:rPr>
              <w:t>Large-format filter evaluation</w:t>
            </w:r>
            <w:r>
              <w:rPr>
                <w:sz w:val="16"/>
              </w:rPr>
              <w:br/>
              <w:t>RVM164903-1</w:t>
            </w:r>
          </w:p>
        </w:tc>
        <w:tc>
          <w:tcPr>
            <w:tcW w:w="2376" w:type="dxa"/>
            <w:tcMar>
              <w:top w:w="90" w:type="dxa"/>
              <w:left w:w="75" w:type="dxa"/>
              <w:bottom w:w="90" w:type="dxa"/>
              <w:right w:w="75" w:type="dxa"/>
            </w:tcMar>
            <w:vAlign w:val="center"/>
          </w:tcPr>
          <w:p w14:paraId="7791386F" w14:textId="77777777" w:rsidR="004C5908" w:rsidRDefault="00000000">
            <w:pPr>
              <w:spacing w:after="30"/>
            </w:pPr>
            <w:r>
              <w:rPr>
                <w:sz w:val="16"/>
              </w:rPr>
              <w:t>Qty 2 bespoke H-Type; supplied at 2.15 m rather than target 3.0 m; 1.2 mm I.D.; LLM to LLF.</w:t>
            </w:r>
          </w:p>
        </w:tc>
        <w:tc>
          <w:tcPr>
            <w:tcW w:w="2232" w:type="dxa"/>
            <w:tcMar>
              <w:top w:w="90" w:type="dxa"/>
              <w:left w:w="75" w:type="dxa"/>
              <w:bottom w:w="90" w:type="dxa"/>
              <w:right w:w="75" w:type="dxa"/>
            </w:tcMar>
            <w:vAlign w:val="center"/>
          </w:tcPr>
          <w:p w14:paraId="192EED7E" w14:textId="77777777" w:rsidR="004C5908" w:rsidRDefault="00000000">
            <w:pPr>
              <w:spacing w:after="30"/>
            </w:pPr>
            <w:r>
              <w:rPr>
                <w:sz w:val="16"/>
              </w:rPr>
              <w:t>Qty 2 x 4420532 Adult/Paediatric sidestream airway adapters with female Luer Lock sideport.</w:t>
            </w:r>
          </w:p>
        </w:tc>
        <w:tc>
          <w:tcPr>
            <w:tcW w:w="2016" w:type="dxa"/>
            <w:tcMar>
              <w:top w:w="90" w:type="dxa"/>
              <w:left w:w="75" w:type="dxa"/>
              <w:bottom w:w="90" w:type="dxa"/>
              <w:right w:w="75" w:type="dxa"/>
            </w:tcMar>
            <w:vAlign w:val="center"/>
          </w:tcPr>
          <w:p w14:paraId="3859B54B" w14:textId="77777777" w:rsidR="004C5908" w:rsidRDefault="00000000">
            <w:pPr>
              <w:spacing w:after="30"/>
            </w:pPr>
            <w:r>
              <w:rPr>
                <w:sz w:val="16"/>
              </w:rPr>
              <w:t>4.5 cm development large-format filter</w:t>
            </w:r>
          </w:p>
        </w:tc>
        <w:tc>
          <w:tcPr>
            <w:tcW w:w="2750" w:type="dxa"/>
            <w:tcMar>
              <w:top w:w="90" w:type="dxa"/>
              <w:left w:w="75" w:type="dxa"/>
              <w:bottom w:w="90" w:type="dxa"/>
              <w:right w:w="75" w:type="dxa"/>
            </w:tcMar>
            <w:vAlign w:val="center"/>
          </w:tcPr>
          <w:p w14:paraId="648CD2C3" w14:textId="77777777" w:rsidR="004C5908" w:rsidRDefault="00000000">
            <w:pPr>
              <w:spacing w:after="30"/>
            </w:pPr>
            <w:r>
              <w:rPr>
                <w:sz w:val="16"/>
              </w:rPr>
              <w:t>Current go/no-go assessment of resistance to blockage during nebulised-drug administration. Awaiting Keenova feedback.</w:t>
            </w:r>
          </w:p>
        </w:tc>
      </w:tr>
    </w:tbl>
    <w:p w14:paraId="54D515E9" w14:textId="10B8A62C" w:rsidR="004C5908" w:rsidRDefault="00000000">
      <w:pPr>
        <w:pStyle w:val="Heading1"/>
      </w:pPr>
      <w:r>
        <w:t>15. Current Project Status</w:t>
      </w:r>
    </w:p>
    <w:tbl>
      <w:tblPr>
        <w:tblStyle w:val="TableGrid"/>
        <w:tblW w:w="0" w:type="auto"/>
        <w:jc w:val="center"/>
        <w:tblLook w:val="04A0" w:firstRow="1" w:lastRow="0" w:firstColumn="1" w:lastColumn="0" w:noHBand="0" w:noVBand="1"/>
      </w:tblPr>
      <w:tblGrid>
        <w:gridCol w:w="5038"/>
        <w:gridCol w:w="5038"/>
      </w:tblGrid>
      <w:tr w:rsidR="004C5908" w14:paraId="43079B04" w14:textId="77777777">
        <w:trPr>
          <w:jc w:val="center"/>
        </w:trPr>
        <w:tc>
          <w:tcPr>
            <w:tcW w:w="5040" w:type="dxa"/>
            <w:shd w:val="clear" w:color="auto" w:fill="D9EAF7"/>
            <w:tcMar>
              <w:top w:w="100" w:type="dxa"/>
              <w:left w:w="110" w:type="dxa"/>
              <w:bottom w:w="100" w:type="dxa"/>
              <w:right w:w="110" w:type="dxa"/>
            </w:tcMar>
            <w:vAlign w:val="center"/>
          </w:tcPr>
          <w:p w14:paraId="0DB665A3" w14:textId="77777777" w:rsidR="004C5908" w:rsidRDefault="00000000">
            <w:pPr>
              <w:spacing w:after="30"/>
            </w:pPr>
            <w:r>
              <w:rPr>
                <w:b/>
              </w:rPr>
              <w:t>Project phase</w:t>
            </w:r>
          </w:p>
        </w:tc>
        <w:tc>
          <w:tcPr>
            <w:tcW w:w="5040" w:type="dxa"/>
            <w:tcMar>
              <w:top w:w="100" w:type="dxa"/>
              <w:left w:w="110" w:type="dxa"/>
              <w:bottom w:w="100" w:type="dxa"/>
              <w:right w:w="110" w:type="dxa"/>
            </w:tcMar>
            <w:vAlign w:val="center"/>
          </w:tcPr>
          <w:p w14:paraId="2965D776" w14:textId="77777777" w:rsidR="004C5908" w:rsidRDefault="00000000">
            <w:pPr>
              <w:spacing w:after="30"/>
            </w:pPr>
            <w:r>
              <w:t>Prototype feasibility evaluation</w:t>
            </w:r>
          </w:p>
        </w:tc>
      </w:tr>
      <w:tr w:rsidR="004C5908" w14:paraId="08D37E9E" w14:textId="77777777">
        <w:trPr>
          <w:jc w:val="center"/>
        </w:trPr>
        <w:tc>
          <w:tcPr>
            <w:tcW w:w="5040" w:type="dxa"/>
            <w:shd w:val="clear" w:color="auto" w:fill="D9EAF7"/>
            <w:tcMar>
              <w:top w:w="100" w:type="dxa"/>
              <w:left w:w="110" w:type="dxa"/>
              <w:bottom w:w="100" w:type="dxa"/>
              <w:right w:w="110" w:type="dxa"/>
            </w:tcMar>
            <w:vAlign w:val="center"/>
          </w:tcPr>
          <w:p w14:paraId="15D2B76E" w14:textId="77777777" w:rsidR="004C5908" w:rsidRDefault="00000000">
            <w:pPr>
              <w:spacing w:after="30"/>
            </w:pPr>
            <w:r>
              <w:rPr>
                <w:b/>
              </w:rPr>
              <w:t>Current activity</w:t>
            </w:r>
          </w:p>
        </w:tc>
        <w:tc>
          <w:tcPr>
            <w:tcW w:w="5040" w:type="dxa"/>
            <w:tcMar>
              <w:top w:w="100" w:type="dxa"/>
              <w:left w:w="110" w:type="dxa"/>
              <w:bottom w:w="100" w:type="dxa"/>
              <w:right w:w="110" w:type="dxa"/>
            </w:tcMar>
            <w:vAlign w:val="center"/>
          </w:tcPr>
          <w:p w14:paraId="4FD3BBAB" w14:textId="77777777" w:rsidR="004C5908" w:rsidRDefault="00000000">
            <w:pPr>
              <w:spacing w:after="30"/>
            </w:pPr>
            <w:r>
              <w:t>Awaiting feedback from Aidan Boland at Keenova following testing of the latest two large-format-filter samples.</w:t>
            </w:r>
          </w:p>
        </w:tc>
      </w:tr>
      <w:tr w:rsidR="004C5908" w14:paraId="70370300" w14:textId="77777777">
        <w:trPr>
          <w:jc w:val="center"/>
        </w:trPr>
        <w:tc>
          <w:tcPr>
            <w:tcW w:w="5040" w:type="dxa"/>
            <w:shd w:val="clear" w:color="auto" w:fill="D9EAF7"/>
            <w:tcMar>
              <w:top w:w="100" w:type="dxa"/>
              <w:left w:w="110" w:type="dxa"/>
              <w:bottom w:w="100" w:type="dxa"/>
              <w:right w:w="110" w:type="dxa"/>
            </w:tcMar>
            <w:vAlign w:val="center"/>
          </w:tcPr>
          <w:p w14:paraId="34AD31AA" w14:textId="77777777" w:rsidR="004C5908" w:rsidRDefault="00000000">
            <w:pPr>
              <w:spacing w:after="30"/>
            </w:pPr>
            <w:r>
              <w:rPr>
                <w:b/>
              </w:rPr>
              <w:t>Current test objective</w:t>
            </w:r>
          </w:p>
        </w:tc>
        <w:tc>
          <w:tcPr>
            <w:tcW w:w="5040" w:type="dxa"/>
            <w:tcMar>
              <w:top w:w="100" w:type="dxa"/>
              <w:left w:w="110" w:type="dxa"/>
              <w:bottom w:w="100" w:type="dxa"/>
              <w:right w:w="110" w:type="dxa"/>
            </w:tcMar>
            <w:vAlign w:val="center"/>
          </w:tcPr>
          <w:p w14:paraId="73571E6C" w14:textId="77777777" w:rsidR="004C5908" w:rsidRDefault="00000000">
            <w:pPr>
              <w:spacing w:after="30"/>
            </w:pPr>
            <w:r>
              <w:t>Quick go/no-go assessment of whether the 4.5 cm development filter provides sufficient resistance to blockage from nebulised drugs.</w:t>
            </w:r>
          </w:p>
        </w:tc>
      </w:tr>
      <w:tr w:rsidR="004C5908" w14:paraId="3E445EAB" w14:textId="77777777">
        <w:trPr>
          <w:jc w:val="center"/>
        </w:trPr>
        <w:tc>
          <w:tcPr>
            <w:tcW w:w="5040" w:type="dxa"/>
            <w:shd w:val="clear" w:color="auto" w:fill="D9EAF7"/>
            <w:tcMar>
              <w:top w:w="100" w:type="dxa"/>
              <w:left w:w="110" w:type="dxa"/>
              <w:bottom w:w="100" w:type="dxa"/>
              <w:right w:w="110" w:type="dxa"/>
            </w:tcMar>
            <w:vAlign w:val="center"/>
          </w:tcPr>
          <w:p w14:paraId="097B1B41" w14:textId="77777777" w:rsidR="004C5908" w:rsidRDefault="00000000">
            <w:pPr>
              <w:spacing w:after="30"/>
            </w:pPr>
            <w:r>
              <w:rPr>
                <w:b/>
              </w:rPr>
              <w:t>Known limitation of current samples</w:t>
            </w:r>
          </w:p>
        </w:tc>
        <w:tc>
          <w:tcPr>
            <w:tcW w:w="5040" w:type="dxa"/>
            <w:tcMar>
              <w:top w:w="100" w:type="dxa"/>
              <w:left w:w="110" w:type="dxa"/>
              <w:bottom w:w="100" w:type="dxa"/>
              <w:right w:w="110" w:type="dxa"/>
            </w:tcMar>
            <w:vAlign w:val="center"/>
          </w:tcPr>
          <w:p w14:paraId="52D130A7" w14:textId="77777777" w:rsidR="004C5908" w:rsidRDefault="00000000">
            <w:pPr>
              <w:spacing w:after="30"/>
            </w:pPr>
            <w:r>
              <w:t>Latest lines were supplied at 2.15 m rather than the required 3.0 m; they are development samples and are not suitable for final design verification.</w:t>
            </w:r>
          </w:p>
        </w:tc>
      </w:tr>
      <w:tr w:rsidR="004C5908" w14:paraId="4EE59476" w14:textId="77777777">
        <w:trPr>
          <w:jc w:val="center"/>
        </w:trPr>
        <w:tc>
          <w:tcPr>
            <w:tcW w:w="5040" w:type="dxa"/>
            <w:shd w:val="clear" w:color="auto" w:fill="D9EAF7"/>
            <w:tcMar>
              <w:top w:w="100" w:type="dxa"/>
              <w:left w:w="110" w:type="dxa"/>
              <w:bottom w:w="100" w:type="dxa"/>
              <w:right w:w="110" w:type="dxa"/>
            </w:tcMar>
            <w:vAlign w:val="center"/>
          </w:tcPr>
          <w:p w14:paraId="5FF0A474" w14:textId="77777777" w:rsidR="004C5908" w:rsidRDefault="00000000">
            <w:pPr>
              <w:spacing w:after="30"/>
            </w:pPr>
            <w:r>
              <w:rPr>
                <w:b/>
              </w:rPr>
              <w:t>Next step following successful result</w:t>
            </w:r>
          </w:p>
        </w:tc>
        <w:tc>
          <w:tcPr>
            <w:tcW w:w="5040" w:type="dxa"/>
            <w:tcMar>
              <w:top w:w="100" w:type="dxa"/>
              <w:left w:w="110" w:type="dxa"/>
              <w:bottom w:w="100" w:type="dxa"/>
              <w:right w:w="110" w:type="dxa"/>
            </w:tcMar>
            <w:vAlign w:val="center"/>
          </w:tcPr>
          <w:p w14:paraId="2DE1EA48" w14:textId="77777777" w:rsidR="004C5908" w:rsidRDefault="00000000">
            <w:pPr>
              <w:spacing w:after="30"/>
            </w:pPr>
            <w:r>
              <w:t>Manufacture and evaluate a full-length 3.0 m prototype using the selected filter and custom LLF connector.</w:t>
            </w:r>
          </w:p>
        </w:tc>
      </w:tr>
    </w:tbl>
    <w:p w14:paraId="587D5792" w14:textId="77777777" w:rsidR="004C5908" w:rsidRDefault="00000000">
      <w:pPr>
        <w:pStyle w:val="Heading1"/>
      </w:pPr>
      <w:r>
        <w:lastRenderedPageBreak/>
        <w:t>16. Key Project References</w:t>
      </w:r>
    </w:p>
    <w:p w14:paraId="5B955AAC" w14:textId="77777777" w:rsidR="004C5908" w:rsidRDefault="00000000">
      <w:pPr>
        <w:pStyle w:val="ListBullet"/>
        <w:spacing w:after="40"/>
      </w:pPr>
      <w:r>
        <w:t>Invoice RVM161874-1 - initial VersaStream 4420873 and 4420531 airway-adapter evaluation shipment.</w:t>
      </w:r>
    </w:p>
    <w:p w14:paraId="0BC46223" w14:textId="77777777" w:rsidR="004C5908" w:rsidRDefault="00000000">
      <w:pPr>
        <w:pStyle w:val="ListBullet"/>
        <w:spacing w:after="40"/>
      </w:pPr>
      <w:r>
        <w:t>Invoice RVM162478-1 - four bespoke H-Type 2.5 m LLM-to-LLF development lines.</w:t>
      </w:r>
    </w:p>
    <w:p w14:paraId="07F5908A" w14:textId="77777777" w:rsidR="004C5908" w:rsidRDefault="00000000">
      <w:pPr>
        <w:pStyle w:val="ListBullet"/>
        <w:spacing w:after="40"/>
      </w:pPr>
      <w:r>
        <w:t>Invoice RVM164903-1 - two 2.15 m large-format-filter development lines and two 4420532 sidestream airway adapters.</w:t>
      </w:r>
    </w:p>
    <w:p w14:paraId="72B6BDF8" w14:textId="77777777" w:rsidR="004C5908" w:rsidRDefault="00000000">
      <w:pPr>
        <w:pStyle w:val="ListBullet"/>
        <w:spacing w:after="40"/>
      </w:pPr>
      <w:r>
        <w:t>Keenova / Mallinckrodt draft engineering drawing - Evolve Gas Sample Line and Filter.</w:t>
      </w:r>
    </w:p>
    <w:p w14:paraId="67A2CA01" w14:textId="77777777" w:rsidR="004C5908" w:rsidRDefault="00000000">
      <w:pPr>
        <w:pStyle w:val="ListBullet"/>
        <w:spacing w:after="40"/>
      </w:pPr>
      <w:r>
        <w:t>Viamed VersaStream Luer Lock Male selection guide and product leaflet.</w:t>
      </w:r>
    </w:p>
    <w:p w14:paraId="6B2C6C64" w14:textId="77777777" w:rsidR="004C5908" w:rsidRDefault="00000000">
      <w:pPr>
        <w:pStyle w:val="ListBullet"/>
        <w:spacing w:after="40"/>
      </w:pPr>
      <w:r>
        <w:t>Project correspondence covering mid-stream sampling port, nebulised-drug testing, filter development and current requirements.</w:t>
      </w:r>
    </w:p>
    <w:p w14:paraId="224724FA" w14:textId="77777777" w:rsidR="004C5908" w:rsidRDefault="00000000">
      <w:pPr>
        <w:pStyle w:val="Heading1"/>
      </w:pPr>
      <w:r>
        <w:t>Revision History</w:t>
      </w:r>
    </w:p>
    <w:tbl>
      <w:tblPr>
        <w:tblStyle w:val="TableGrid"/>
        <w:tblW w:w="0" w:type="auto"/>
        <w:jc w:val="center"/>
        <w:tblLook w:val="04A0" w:firstRow="1" w:lastRow="0" w:firstColumn="1" w:lastColumn="0" w:noHBand="0" w:noVBand="1"/>
      </w:tblPr>
      <w:tblGrid>
        <w:gridCol w:w="2519"/>
        <w:gridCol w:w="2519"/>
        <w:gridCol w:w="2519"/>
        <w:gridCol w:w="2519"/>
      </w:tblGrid>
      <w:tr w:rsidR="004C5908" w14:paraId="183EA312" w14:textId="77777777">
        <w:trPr>
          <w:jc w:val="center"/>
        </w:trPr>
        <w:tc>
          <w:tcPr>
            <w:tcW w:w="2520" w:type="dxa"/>
            <w:shd w:val="clear" w:color="auto" w:fill="1F4E79"/>
            <w:vAlign w:val="center"/>
          </w:tcPr>
          <w:p w14:paraId="1E624CFC" w14:textId="77777777" w:rsidR="004C5908" w:rsidRDefault="00000000">
            <w:pPr>
              <w:spacing w:after="30"/>
            </w:pPr>
            <w:r>
              <w:rPr>
                <w:b/>
                <w:color w:val="FFFFFF"/>
              </w:rPr>
              <w:t>Revision</w:t>
            </w:r>
          </w:p>
        </w:tc>
        <w:tc>
          <w:tcPr>
            <w:tcW w:w="2520" w:type="dxa"/>
            <w:shd w:val="clear" w:color="auto" w:fill="1F4E79"/>
            <w:vAlign w:val="center"/>
          </w:tcPr>
          <w:p w14:paraId="3C3021EF" w14:textId="77777777" w:rsidR="004C5908" w:rsidRDefault="00000000">
            <w:pPr>
              <w:spacing w:after="30"/>
            </w:pPr>
            <w:r>
              <w:rPr>
                <w:b/>
                <w:color w:val="FFFFFF"/>
              </w:rPr>
              <w:t>Date</w:t>
            </w:r>
          </w:p>
        </w:tc>
        <w:tc>
          <w:tcPr>
            <w:tcW w:w="2520" w:type="dxa"/>
            <w:shd w:val="clear" w:color="auto" w:fill="1F4E79"/>
            <w:vAlign w:val="center"/>
          </w:tcPr>
          <w:p w14:paraId="1D92A51E" w14:textId="77777777" w:rsidR="004C5908" w:rsidRDefault="00000000">
            <w:pPr>
              <w:spacing w:after="30"/>
            </w:pPr>
            <w:r>
              <w:rPr>
                <w:b/>
                <w:color w:val="FFFFFF"/>
              </w:rPr>
              <w:t>Status</w:t>
            </w:r>
          </w:p>
        </w:tc>
        <w:tc>
          <w:tcPr>
            <w:tcW w:w="2520" w:type="dxa"/>
            <w:shd w:val="clear" w:color="auto" w:fill="1F4E79"/>
            <w:vAlign w:val="center"/>
          </w:tcPr>
          <w:p w14:paraId="1DD53AD4" w14:textId="77777777" w:rsidR="004C5908" w:rsidRDefault="00000000">
            <w:pPr>
              <w:spacing w:after="30"/>
            </w:pPr>
            <w:r>
              <w:rPr>
                <w:b/>
                <w:color w:val="FFFFFF"/>
              </w:rPr>
              <w:t>Summary of Changes</w:t>
            </w:r>
          </w:p>
        </w:tc>
      </w:tr>
      <w:tr w:rsidR="004C5908" w14:paraId="1FA06D0B" w14:textId="77777777">
        <w:trPr>
          <w:jc w:val="center"/>
        </w:trPr>
        <w:tc>
          <w:tcPr>
            <w:tcW w:w="2520" w:type="dxa"/>
            <w:tcMar>
              <w:top w:w="100" w:type="dxa"/>
              <w:left w:w="110" w:type="dxa"/>
              <w:bottom w:w="100" w:type="dxa"/>
              <w:right w:w="110" w:type="dxa"/>
            </w:tcMar>
            <w:vAlign w:val="center"/>
          </w:tcPr>
          <w:p w14:paraId="3602AB07" w14:textId="77777777" w:rsidR="004C5908" w:rsidRDefault="00000000">
            <w:r>
              <w:t>Draft B</w:t>
            </w:r>
          </w:p>
        </w:tc>
        <w:tc>
          <w:tcPr>
            <w:tcW w:w="2520" w:type="dxa"/>
            <w:tcMar>
              <w:top w:w="100" w:type="dxa"/>
              <w:left w:w="110" w:type="dxa"/>
              <w:bottom w:w="100" w:type="dxa"/>
              <w:right w:w="110" w:type="dxa"/>
            </w:tcMar>
            <w:vAlign w:val="center"/>
          </w:tcPr>
          <w:p w14:paraId="1F67FBF1" w14:textId="77777777" w:rsidR="004C5908" w:rsidRDefault="00000000">
            <w:r>
              <w:t>07 Aug 2026</w:t>
            </w:r>
          </w:p>
        </w:tc>
        <w:tc>
          <w:tcPr>
            <w:tcW w:w="2520" w:type="dxa"/>
            <w:tcMar>
              <w:top w:w="100" w:type="dxa"/>
              <w:left w:w="110" w:type="dxa"/>
              <w:bottom w:w="100" w:type="dxa"/>
              <w:right w:w="110" w:type="dxa"/>
            </w:tcMar>
            <w:vAlign w:val="center"/>
          </w:tcPr>
          <w:p w14:paraId="73392291" w14:textId="77777777" w:rsidR="004C5908" w:rsidRDefault="00000000">
            <w:r>
              <w:t>Current working draft</w:t>
            </w:r>
          </w:p>
        </w:tc>
        <w:tc>
          <w:tcPr>
            <w:tcW w:w="2520" w:type="dxa"/>
            <w:tcMar>
              <w:top w:w="100" w:type="dxa"/>
              <w:left w:w="110" w:type="dxa"/>
              <w:bottom w:w="100" w:type="dxa"/>
              <w:right w:w="110" w:type="dxa"/>
            </w:tcMar>
            <w:vAlign w:val="center"/>
          </w:tcPr>
          <w:p w14:paraId="71F00298" w14:textId="77777777" w:rsidR="004C5908" w:rsidRDefault="00000000" w:rsidP="00613DCD">
            <w:pPr>
              <w:ind w:right="-89"/>
            </w:pPr>
            <w:r>
              <w:t>Updated operating flow terminology; corrected respiration rate to 12-60 breaths/min; identified Type E11 filter; expanded sidestream airway-adapter shipment history; added mid-stream sampling, patient-circuit disruption, time and material-cost advantages; updated current go/no-go filter evaluation status; added existing Keenova reference configuration and proposed custom LLF connector figures/captions.</w:t>
            </w:r>
          </w:p>
        </w:tc>
      </w:tr>
    </w:tbl>
    <w:p w14:paraId="68840128" w14:textId="77777777" w:rsidR="00D677A2" w:rsidRDefault="00D677A2"/>
    <w:sectPr w:rsidR="00D677A2" w:rsidSect="00886F0A">
      <w:headerReference w:type="default" r:id="rId10"/>
      <w:footerReference w:type="default" r:id="rId11"/>
      <w:pgSz w:w="12240" w:h="15840"/>
      <w:pgMar w:top="936" w:right="1077" w:bottom="624" w:left="107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4356A" w14:textId="77777777" w:rsidR="00D677A2" w:rsidRDefault="00D677A2">
      <w:pPr>
        <w:spacing w:after="0" w:line="240" w:lineRule="auto"/>
      </w:pPr>
      <w:r>
        <w:separator/>
      </w:r>
    </w:p>
  </w:endnote>
  <w:endnote w:type="continuationSeparator" w:id="0">
    <w:p w14:paraId="4AD63969" w14:textId="77777777" w:rsidR="00D677A2" w:rsidRDefault="00D677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0374F" w14:textId="77777777" w:rsidR="004C5908" w:rsidRDefault="00000000">
    <w:pPr>
      <w:pStyle w:val="Footer"/>
      <w:jc w:val="center"/>
    </w:pPr>
    <w:r>
      <w:rPr>
        <w:color w:val="646464"/>
        <w:sz w:val="15"/>
      </w:rPr>
      <w:t>Development Specification - Draft 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159DF" w14:textId="77777777" w:rsidR="00D677A2" w:rsidRDefault="00D677A2">
      <w:pPr>
        <w:spacing w:after="0" w:line="240" w:lineRule="auto"/>
      </w:pPr>
      <w:r>
        <w:separator/>
      </w:r>
    </w:p>
  </w:footnote>
  <w:footnote w:type="continuationSeparator" w:id="0">
    <w:p w14:paraId="0236F802" w14:textId="77777777" w:rsidR="00D677A2" w:rsidRDefault="00D677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4ACA5" w14:textId="77777777" w:rsidR="004C5908" w:rsidRDefault="00000000">
    <w:pPr>
      <w:pStyle w:val="Header"/>
      <w:jc w:val="right"/>
    </w:pPr>
    <w:r>
      <w:rPr>
        <w:color w:val="646464"/>
        <w:sz w:val="15"/>
      </w:rPr>
      <w:t>KGSL-SS-</w:t>
    </w:r>
    <w:proofErr w:type="gramStart"/>
    <w:r>
      <w:rPr>
        <w:color w:val="646464"/>
        <w:sz w:val="15"/>
      </w:rPr>
      <w:t>001  |</w:t>
    </w:r>
    <w:proofErr w:type="gramEnd"/>
    <w:r>
      <w:rPr>
        <w:color w:val="646464"/>
        <w:sz w:val="15"/>
      </w:rPr>
      <w:t xml:space="preserve">  </w:t>
    </w:r>
    <w:proofErr w:type="spellStart"/>
    <w:r>
      <w:rPr>
        <w:color w:val="646464"/>
        <w:sz w:val="15"/>
      </w:rPr>
      <w:t>Keenova</w:t>
    </w:r>
    <w:proofErr w:type="spellEnd"/>
    <w:r>
      <w:rPr>
        <w:color w:val="646464"/>
        <w:sz w:val="15"/>
      </w:rPr>
      <w:t xml:space="preserve"> </w:t>
    </w:r>
    <w:proofErr w:type="spellStart"/>
    <w:r>
      <w:rPr>
        <w:color w:val="646464"/>
        <w:sz w:val="15"/>
      </w:rPr>
      <w:t>INOmax</w:t>
    </w:r>
    <w:proofErr w:type="spellEnd"/>
    <w:r>
      <w:rPr>
        <w:color w:val="646464"/>
        <w:sz w:val="15"/>
      </w:rPr>
      <w:t xml:space="preserve"> Evolve DS Gas Sampling </w:t>
    </w:r>
    <w:proofErr w:type="gramStart"/>
    <w:r>
      <w:rPr>
        <w:color w:val="646464"/>
        <w:sz w:val="15"/>
      </w:rPr>
      <w:t>Line  |</w:t>
    </w:r>
    <w:proofErr w:type="gramEnd"/>
    <w:r>
      <w:rPr>
        <w:color w:val="646464"/>
        <w:sz w:val="15"/>
      </w:rPr>
      <w:t xml:space="preserve">  Draft 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66680112">
    <w:abstractNumId w:val="8"/>
  </w:num>
  <w:num w:numId="2" w16cid:durableId="1362247872">
    <w:abstractNumId w:val="6"/>
  </w:num>
  <w:num w:numId="3" w16cid:durableId="1575512403">
    <w:abstractNumId w:val="5"/>
  </w:num>
  <w:num w:numId="4" w16cid:durableId="501510702">
    <w:abstractNumId w:val="4"/>
  </w:num>
  <w:num w:numId="5" w16cid:durableId="1561593989">
    <w:abstractNumId w:val="7"/>
  </w:num>
  <w:num w:numId="6" w16cid:durableId="1344286373">
    <w:abstractNumId w:val="3"/>
  </w:num>
  <w:num w:numId="7" w16cid:durableId="649407986">
    <w:abstractNumId w:val="2"/>
  </w:num>
  <w:num w:numId="8" w16cid:durableId="572662945">
    <w:abstractNumId w:val="1"/>
  </w:num>
  <w:num w:numId="9" w16cid:durableId="1079983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E4452"/>
    <w:rsid w:val="0015074B"/>
    <w:rsid w:val="0029639D"/>
    <w:rsid w:val="00326F90"/>
    <w:rsid w:val="004C5908"/>
    <w:rsid w:val="00613DCD"/>
    <w:rsid w:val="00886F0A"/>
    <w:rsid w:val="00A26330"/>
    <w:rsid w:val="00AA1D8D"/>
    <w:rsid w:val="00B47730"/>
    <w:rsid w:val="00CB0664"/>
    <w:rsid w:val="00D677A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23EFF8"/>
  <w14:defaultImageDpi w14:val="300"/>
  <w15:docId w15:val="{425A44C4-D2BC-42E7-9012-9E23C1937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pPr>
    <w:rPr>
      <w:rFonts w:ascii="Aptos" w:hAnsi="Aptos"/>
      <w:sz w:val="19"/>
    </w:rPr>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b/>
      <w:bCs/>
      <w:color w:val="1F4E79"/>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2005</Words>
  <Characters>11435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13414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Steve Nixon</cp:lastModifiedBy>
  <cp:revision>2</cp:revision>
  <cp:lastPrinted>2026-08-07T16:17:00Z</cp:lastPrinted>
  <dcterms:created xsi:type="dcterms:W3CDTF">2026-08-07T16:29:00Z</dcterms:created>
  <dcterms:modified xsi:type="dcterms:W3CDTF">2026-08-07T16:29:00Z</dcterms:modified>
  <cp:category/>
</cp:coreProperties>
</file>