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31" w:rsidRDefault="00E16E31" w:rsidP="00F43562">
      <w:pPr>
        <w:ind w:firstLine="142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8890</wp:posOffset>
            </wp:positionV>
            <wp:extent cx="20046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1347" y="21120"/>
                <wp:lineTo x="213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AME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5E5" w:rsidRPr="00A17FF3" w:rsidRDefault="00FC65E5" w:rsidP="00FC65E5">
      <w:pPr>
        <w:ind w:firstLine="142"/>
        <w:rPr>
          <w:rFonts w:ascii="Arial" w:hAnsi="Arial" w:cs="Arial"/>
          <w:b/>
          <w:sz w:val="24"/>
          <w:szCs w:val="24"/>
        </w:rPr>
      </w:pPr>
      <w:r w:rsidRPr="00A17FF3">
        <w:rPr>
          <w:rFonts w:ascii="Arial" w:hAnsi="Arial" w:cs="Arial"/>
          <w:b/>
          <w:sz w:val="24"/>
          <w:szCs w:val="24"/>
        </w:rPr>
        <w:t>Post Market Surveillance Review</w:t>
      </w:r>
    </w:p>
    <w:p w:rsidR="00C91163" w:rsidRPr="00894D22" w:rsidRDefault="001F66E7" w:rsidP="00F43562">
      <w:pPr>
        <w:ind w:firstLine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4310002</w:t>
      </w:r>
      <w:r w:rsidR="00E639E7">
        <w:rPr>
          <w:rFonts w:ascii="Arial" w:hAnsi="Arial" w:cs="Arial"/>
          <w:b/>
          <w:sz w:val="28"/>
          <w:szCs w:val="28"/>
        </w:rPr>
        <w:t xml:space="preserve"> Flowsensor SpiroTrue A </w:t>
      </w:r>
      <w:r w:rsidR="00E639E7" w:rsidRPr="00E639E7">
        <w:rPr>
          <w:rFonts w:ascii="Arial" w:hAnsi="Arial" w:cs="Arial"/>
          <w:b/>
          <w:sz w:val="24"/>
          <w:szCs w:val="24"/>
        </w:rPr>
        <w:t>(PC)</w:t>
      </w:r>
      <w:r w:rsidR="00E66D39">
        <w:rPr>
          <w:rFonts w:ascii="Arial" w:hAnsi="Arial" w:cs="Arial"/>
          <w:b/>
          <w:sz w:val="28"/>
          <w:szCs w:val="28"/>
        </w:rPr>
        <w:t>. Box</w:t>
      </w:r>
      <w:r w:rsidR="00E639E7">
        <w:rPr>
          <w:rFonts w:ascii="Arial" w:hAnsi="Arial" w:cs="Arial"/>
          <w:b/>
          <w:sz w:val="28"/>
          <w:szCs w:val="28"/>
        </w:rPr>
        <w:t xml:space="preserve"> of 5</w:t>
      </w:r>
    </w:p>
    <w:p w:rsidR="00450995" w:rsidRDefault="00450995" w:rsidP="00F43562">
      <w:pPr>
        <w:ind w:firstLine="142"/>
        <w:rPr>
          <w:rFonts w:ascii="Arial" w:hAnsi="Arial" w:cs="Arial"/>
        </w:rPr>
      </w:pPr>
    </w:p>
    <w:p w:rsidR="00C91163" w:rsidRPr="00894D22" w:rsidRDefault="006765A4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>First</w:t>
      </w:r>
      <w:r w:rsidR="00C91163" w:rsidRPr="00894D22">
        <w:rPr>
          <w:rFonts w:ascii="Arial" w:hAnsi="Arial" w:cs="Arial"/>
        </w:rPr>
        <w:t xml:space="preserve"> sold: </w:t>
      </w:r>
      <w:r w:rsidR="00E639E7">
        <w:rPr>
          <w:rFonts w:ascii="Arial" w:hAnsi="Arial" w:cs="Arial"/>
          <w:b/>
        </w:rPr>
        <w:t>24</w:t>
      </w:r>
      <w:r w:rsidR="00623769" w:rsidRPr="00E4277A">
        <w:rPr>
          <w:rFonts w:ascii="Arial" w:hAnsi="Arial" w:cs="Arial"/>
          <w:b/>
          <w:vertAlign w:val="superscript"/>
        </w:rPr>
        <w:t>th</w:t>
      </w:r>
      <w:r w:rsidR="00E639E7" w:rsidRPr="00E4277A">
        <w:rPr>
          <w:rFonts w:ascii="Arial" w:hAnsi="Arial" w:cs="Arial"/>
          <w:b/>
          <w:vertAlign w:val="superscript"/>
        </w:rPr>
        <w:t xml:space="preserve"> </w:t>
      </w:r>
      <w:r w:rsidR="00E639E7">
        <w:rPr>
          <w:rFonts w:ascii="Arial" w:hAnsi="Arial" w:cs="Arial"/>
          <w:b/>
        </w:rPr>
        <w:t>May 2013</w:t>
      </w:r>
    </w:p>
    <w:p w:rsidR="00C91163" w:rsidRPr="00450995" w:rsidRDefault="00C91163" w:rsidP="00F43562">
      <w:pPr>
        <w:ind w:firstLine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 xml:space="preserve">Total sales to date: </w:t>
      </w:r>
      <w:r w:rsidR="000E1947">
        <w:rPr>
          <w:rFonts w:ascii="Arial" w:hAnsi="Arial" w:cs="Arial"/>
          <w:b/>
        </w:rPr>
        <w:t>3,553</w:t>
      </w:r>
      <w:r w:rsidR="00E66D39">
        <w:rPr>
          <w:rFonts w:ascii="Arial" w:hAnsi="Arial" w:cs="Arial"/>
          <w:b/>
        </w:rPr>
        <w:t xml:space="preserve"> boxes</w:t>
      </w:r>
      <w:r w:rsidR="001F66E7">
        <w:rPr>
          <w:rFonts w:ascii="Arial" w:hAnsi="Arial" w:cs="Arial"/>
          <w:b/>
        </w:rPr>
        <w:t>, across 24</w:t>
      </w:r>
      <w:r w:rsidR="006765A4" w:rsidRPr="00450995">
        <w:rPr>
          <w:rFonts w:ascii="Arial" w:hAnsi="Arial" w:cs="Arial"/>
          <w:b/>
        </w:rPr>
        <w:t xml:space="preserve"> countries</w:t>
      </w:r>
    </w:p>
    <w:p w:rsidR="00C91163" w:rsidRPr="00894D22" w:rsidRDefault="00C91163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</w:t>
      </w:r>
      <w:r w:rsidR="006765A4" w:rsidRPr="00894D22">
        <w:rPr>
          <w:rFonts w:ascii="Arial" w:hAnsi="Arial" w:cs="Arial"/>
        </w:rPr>
        <w:t>failures</w:t>
      </w:r>
      <w:r w:rsidRPr="00894D22">
        <w:rPr>
          <w:rFonts w:ascii="Arial" w:hAnsi="Arial" w:cs="Arial"/>
        </w:rPr>
        <w:t xml:space="preserve">: </w:t>
      </w:r>
      <w:r w:rsidR="004C6265" w:rsidRPr="0025260C">
        <w:rPr>
          <w:rFonts w:ascii="Arial" w:hAnsi="Arial" w:cs="Arial"/>
          <w:b/>
        </w:rPr>
        <w:t>10</w:t>
      </w:r>
      <w:r w:rsidR="004C6265">
        <w:rPr>
          <w:rFonts w:ascii="Arial" w:hAnsi="Arial" w:cs="Arial"/>
        </w:rPr>
        <w:t xml:space="preserve"> </w:t>
      </w:r>
      <w:r w:rsidR="00E66D39">
        <w:rPr>
          <w:rFonts w:ascii="Arial" w:hAnsi="Arial" w:cs="Arial"/>
          <w:b/>
        </w:rPr>
        <w:t>boxes</w:t>
      </w:r>
    </w:p>
    <w:p w:rsidR="000E1947" w:rsidRPr="00894D22" w:rsidRDefault="00C91163" w:rsidP="000E1947">
      <w:pPr>
        <w:ind w:left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returns: </w:t>
      </w:r>
      <w:r w:rsidR="004C6265" w:rsidRPr="0025260C">
        <w:rPr>
          <w:rFonts w:ascii="Arial" w:hAnsi="Arial" w:cs="Arial"/>
          <w:b/>
        </w:rPr>
        <w:t>10</w:t>
      </w:r>
      <w:r w:rsidR="004C6265">
        <w:rPr>
          <w:rFonts w:ascii="Arial" w:hAnsi="Arial" w:cs="Arial"/>
        </w:rPr>
        <w:t xml:space="preserve"> </w:t>
      </w:r>
      <w:r w:rsidR="00E66D39">
        <w:rPr>
          <w:rFonts w:ascii="Arial" w:hAnsi="Arial" w:cs="Arial"/>
          <w:b/>
        </w:rPr>
        <w:t>boxes</w:t>
      </w:r>
    </w:p>
    <w:p w:rsidR="00C91163" w:rsidRPr="00894D22" w:rsidRDefault="00FD12C2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customer failures: </w:t>
      </w:r>
      <w:r w:rsidR="000E1947">
        <w:rPr>
          <w:rFonts w:ascii="Arial" w:hAnsi="Arial" w:cs="Arial"/>
          <w:b/>
        </w:rPr>
        <w:t>0</w:t>
      </w:r>
      <w:r w:rsidR="004C6265">
        <w:rPr>
          <w:rFonts w:ascii="Arial" w:hAnsi="Arial" w:cs="Arial"/>
          <w:b/>
        </w:rPr>
        <w:t>.281%</w:t>
      </w:r>
    </w:p>
    <w:p w:rsidR="00FC65E5" w:rsidRPr="003D0B46" w:rsidRDefault="008E2CE3" w:rsidP="00FC65E5">
      <w:pPr>
        <w:pStyle w:val="NoSpacing"/>
        <w:rPr>
          <w:b/>
        </w:rPr>
      </w:pPr>
      <w:r w:rsidRPr="008E2CE3">
        <w:rPr>
          <w:shd w:val="clear" w:color="auto" w:fill="FFFFFF" w:themeFill="background1"/>
        </w:rPr>
        <w:br/>
      </w:r>
      <w:r w:rsidRPr="008E2CE3">
        <w:rPr>
          <w:shd w:val="clear" w:color="auto" w:fill="FFFFFF" w:themeFill="background1"/>
        </w:rPr>
        <w:br/>
      </w:r>
      <w:r w:rsidR="00FC65E5" w:rsidRPr="003D0B46">
        <w:rPr>
          <w:b/>
        </w:rPr>
        <w:t xml:space="preserve">Royal Brompton </w:t>
      </w:r>
      <w:r w:rsidR="00FC65E5">
        <w:rPr>
          <w:b/>
        </w:rPr>
        <w:t xml:space="preserve">Hospital </w:t>
      </w:r>
      <w:r w:rsidR="00FC65E5" w:rsidRPr="003D0B46">
        <w:rPr>
          <w:b/>
        </w:rPr>
        <w:t>SRS64245</w:t>
      </w:r>
      <w:r w:rsidR="00FC65E5">
        <w:rPr>
          <w:b/>
        </w:rPr>
        <w:t>, received 1 box 19</w:t>
      </w:r>
      <w:r w:rsidR="00FC65E5" w:rsidRPr="00B64333">
        <w:rPr>
          <w:b/>
          <w:vertAlign w:val="superscript"/>
        </w:rPr>
        <w:t>th</w:t>
      </w:r>
      <w:r w:rsidR="00FC65E5">
        <w:rPr>
          <w:b/>
        </w:rPr>
        <w:t xml:space="preserve"> March 2014</w:t>
      </w:r>
    </w:p>
    <w:p w:rsidR="00FC65E5" w:rsidRDefault="00FC65E5" w:rsidP="00E4277A">
      <w:pPr>
        <w:pStyle w:val="NoSpacing"/>
        <w:shd w:val="clear" w:color="auto" w:fill="FFFFFF" w:themeFill="background1"/>
      </w:pPr>
      <w:r>
        <w:t xml:space="preserve">Inaccurate </w:t>
      </w:r>
      <w:r w:rsidRPr="003D0B46">
        <w:t>tidal volume readings. Sometimes on 500ml inspired volume, the A(PC) will read up to 590ml, other times just a little out, e</w:t>
      </w:r>
      <w:r>
        <w:t>.</w:t>
      </w:r>
      <w:r w:rsidRPr="003D0B46">
        <w:t>g</w:t>
      </w:r>
      <w:r>
        <w:t>.</w:t>
      </w:r>
      <w:r w:rsidRPr="003D0B46">
        <w:t xml:space="preserve"> +10ml. </w:t>
      </w:r>
      <w:r>
        <w:t>I</w:t>
      </w:r>
      <w:r w:rsidRPr="003D0B46">
        <w:t xml:space="preserve">t is not </w:t>
      </w:r>
      <w:r>
        <w:t xml:space="preserve">an issue with </w:t>
      </w:r>
      <w:r w:rsidRPr="003D0B46">
        <w:t>the vent</w:t>
      </w:r>
      <w:r>
        <w:t>ilators,</w:t>
      </w:r>
      <w:r w:rsidRPr="003D0B46">
        <w:t xml:space="preserve"> as the problems </w:t>
      </w:r>
      <w:r w:rsidR="00E4277A">
        <w:t>do not exist</w:t>
      </w:r>
      <w:r w:rsidRPr="003D0B46">
        <w:t xml:space="preserve"> when they revert back to original Dra</w:t>
      </w:r>
      <w:r>
        <w:t>e</w:t>
      </w:r>
      <w:r w:rsidRPr="003D0B46">
        <w:t>ger flowsensors. </w:t>
      </w:r>
      <w:r>
        <w:rPr>
          <w:shd w:val="clear" w:color="auto" w:fill="FFFFFF" w:themeFill="background1"/>
        </w:rPr>
        <w:t>Customer originally purchase</w:t>
      </w:r>
      <w:r w:rsidR="00E4277A">
        <w:rPr>
          <w:shd w:val="clear" w:color="auto" w:fill="FFFFFF" w:themeFill="background1"/>
        </w:rPr>
        <w:t>d</w:t>
      </w:r>
      <w:r>
        <w:rPr>
          <w:shd w:val="clear" w:color="auto" w:fill="FFFFFF" w:themeFill="background1"/>
        </w:rPr>
        <w:t xml:space="preserve"> Flowsensor SpiroTrue A, but switched to SpiroTrue A </w:t>
      </w:r>
      <w:r w:rsidRPr="00FC65E5">
        <w:rPr>
          <w:sz w:val="18"/>
          <w:szCs w:val="18"/>
          <w:shd w:val="clear" w:color="auto" w:fill="FFFFFF" w:themeFill="background1"/>
        </w:rPr>
        <w:t>(PC)</w:t>
      </w:r>
      <w:r>
        <w:rPr>
          <w:shd w:val="clear" w:color="auto" w:fill="FFFFFF" w:themeFill="background1"/>
        </w:rPr>
        <w:t xml:space="preserve"> due to MHRA stance on single use designation.</w:t>
      </w:r>
    </w:p>
    <w:p w:rsidR="00832765" w:rsidRDefault="00FC65E5" w:rsidP="00FC65E5">
      <w:pPr>
        <w:pStyle w:val="NoSpacing"/>
        <w:rPr>
          <w:sz w:val="18"/>
          <w:szCs w:val="18"/>
        </w:rPr>
      </w:pPr>
      <w:r w:rsidRPr="00FC65E5">
        <w:rPr>
          <w:b/>
        </w:rPr>
        <w:t>Result:</w:t>
      </w:r>
      <w:r>
        <w:t xml:space="preserve"> Customer stopped purchasing, their requirements is about 60 boxes per year. Will try and regain the sales, with either Flowsensor SpiroTrue A or Flowsensor SpiroTrue A </w:t>
      </w:r>
      <w:r w:rsidRPr="00B64333">
        <w:rPr>
          <w:sz w:val="18"/>
          <w:szCs w:val="18"/>
        </w:rPr>
        <w:t>(PC).</w:t>
      </w:r>
    </w:p>
    <w:p w:rsidR="00FC65E5" w:rsidRDefault="00FC65E5" w:rsidP="00FC65E5">
      <w:pPr>
        <w:pStyle w:val="NoSpacing"/>
        <w:rPr>
          <w:shd w:val="clear" w:color="auto" w:fill="FFFFFF" w:themeFill="background1"/>
        </w:rPr>
      </w:pPr>
    </w:p>
    <w:p w:rsidR="00B64333" w:rsidRDefault="00832765" w:rsidP="008E2CE3">
      <w:pPr>
        <w:pStyle w:val="NoSpacing"/>
        <w:rPr>
          <w:b/>
          <w:shd w:val="clear" w:color="auto" w:fill="FFFFFF" w:themeFill="background1"/>
        </w:rPr>
      </w:pPr>
      <w:r w:rsidRPr="00832765">
        <w:rPr>
          <w:b/>
          <w:shd w:val="clear" w:color="auto" w:fill="FFFFFF" w:themeFill="background1"/>
        </w:rPr>
        <w:t>James Paget Hospital SRS64307</w:t>
      </w:r>
      <w:r w:rsidR="00B64333">
        <w:rPr>
          <w:b/>
          <w:shd w:val="clear" w:color="auto" w:fill="FFFFFF" w:themeFill="background1"/>
        </w:rPr>
        <w:t xml:space="preserve">, </w:t>
      </w:r>
      <w:r w:rsidR="00FC65E5">
        <w:rPr>
          <w:b/>
          <w:shd w:val="clear" w:color="auto" w:fill="FFFFFF" w:themeFill="background1"/>
        </w:rPr>
        <w:t>received</w:t>
      </w:r>
      <w:r w:rsidR="00B64333">
        <w:rPr>
          <w:b/>
          <w:shd w:val="clear" w:color="auto" w:fill="FFFFFF" w:themeFill="background1"/>
        </w:rPr>
        <w:t xml:space="preserve"> 5 boxes 16</w:t>
      </w:r>
      <w:r w:rsidR="00B64333" w:rsidRPr="00B64333">
        <w:rPr>
          <w:b/>
          <w:shd w:val="clear" w:color="auto" w:fill="FFFFFF" w:themeFill="background1"/>
          <w:vertAlign w:val="superscript"/>
        </w:rPr>
        <w:t>th</w:t>
      </w:r>
      <w:r w:rsidR="00B64333">
        <w:rPr>
          <w:b/>
          <w:shd w:val="clear" w:color="auto" w:fill="FFFFFF" w:themeFill="background1"/>
        </w:rPr>
        <w:t xml:space="preserve"> May 2014</w:t>
      </w:r>
    </w:p>
    <w:p w:rsidR="00FC65E5" w:rsidRDefault="00B64333" w:rsidP="00FC65E5">
      <w:pPr>
        <w:pStyle w:val="NoSpacing"/>
        <w:rPr>
          <w:shd w:val="clear" w:color="auto" w:fill="FFFFFF" w:themeFill="background1"/>
        </w:rPr>
      </w:pPr>
      <w:r w:rsidRPr="00B64333">
        <w:rPr>
          <w:shd w:val="clear" w:color="auto" w:fill="FFFFFF" w:themeFill="background1"/>
        </w:rPr>
        <w:t>Calibration issues when used with Evita 4</w:t>
      </w:r>
      <w:r w:rsidR="00E4277A">
        <w:rPr>
          <w:shd w:val="clear" w:color="auto" w:fill="FFFFFF" w:themeFill="background1"/>
        </w:rPr>
        <w:t xml:space="preserve">. </w:t>
      </w:r>
      <w:r w:rsidR="00FC65E5">
        <w:rPr>
          <w:shd w:val="clear" w:color="auto" w:fill="FFFFFF" w:themeFill="background1"/>
        </w:rPr>
        <w:t xml:space="preserve">Customer originally purchase Flowsensor SpiroTrue A, but switched to SpiroTrue A </w:t>
      </w:r>
      <w:r w:rsidR="00FC65E5" w:rsidRPr="00FC65E5">
        <w:rPr>
          <w:sz w:val="18"/>
          <w:szCs w:val="18"/>
          <w:shd w:val="clear" w:color="auto" w:fill="FFFFFF" w:themeFill="background1"/>
        </w:rPr>
        <w:t>(PC)</w:t>
      </w:r>
      <w:r w:rsidR="00FC65E5">
        <w:rPr>
          <w:shd w:val="clear" w:color="auto" w:fill="FFFFFF" w:themeFill="background1"/>
        </w:rPr>
        <w:t xml:space="preserve"> due to MHRA stance on single use designation.</w:t>
      </w:r>
    </w:p>
    <w:p w:rsidR="00B64333" w:rsidRPr="00B64333" w:rsidRDefault="00FC65E5" w:rsidP="00B64333">
      <w:pPr>
        <w:pStyle w:val="NoSpacing"/>
      </w:pPr>
      <w:r w:rsidRPr="00FC65E5">
        <w:rPr>
          <w:b/>
          <w:shd w:val="clear" w:color="auto" w:fill="FFFFFF" w:themeFill="background1"/>
        </w:rPr>
        <w:t>Result:</w:t>
      </w:r>
      <w:r>
        <w:rPr>
          <w:shd w:val="clear" w:color="auto" w:fill="FFFFFF" w:themeFill="background1"/>
        </w:rPr>
        <w:t xml:space="preserve"> </w:t>
      </w:r>
      <w:r w:rsidR="00B64333">
        <w:rPr>
          <w:shd w:val="clear" w:color="auto" w:fill="FFFFFF" w:themeFill="background1"/>
        </w:rPr>
        <w:t>Customer retained.</w:t>
      </w:r>
      <w:r w:rsidR="008E2CE3" w:rsidRPr="00B64333">
        <w:rPr>
          <w:shd w:val="clear" w:color="auto" w:fill="FFFFFF" w:themeFill="background1"/>
        </w:rPr>
        <w:br/>
      </w:r>
    </w:p>
    <w:p w:rsidR="00FC65E5" w:rsidRDefault="00FC65E5" w:rsidP="00FC65E5">
      <w:pPr>
        <w:pStyle w:val="NoSpacing"/>
        <w:rPr>
          <w:shd w:val="clear" w:color="auto" w:fill="FFFFFF" w:themeFill="background1"/>
        </w:rPr>
      </w:pPr>
      <w:r w:rsidRPr="008E2CE3">
        <w:rPr>
          <w:b/>
        </w:rPr>
        <w:t>Royal Bournemouth</w:t>
      </w:r>
      <w:r>
        <w:rPr>
          <w:b/>
        </w:rPr>
        <w:t xml:space="preserve"> SRS64386</w:t>
      </w:r>
      <w:r w:rsidR="00131D1F">
        <w:rPr>
          <w:b/>
        </w:rPr>
        <w:t xml:space="preserve">, </w:t>
      </w:r>
      <w:bookmarkStart w:id="0" w:name="_GoBack"/>
      <w:bookmarkEnd w:id="0"/>
      <w:r>
        <w:rPr>
          <w:b/>
        </w:rPr>
        <w:t xml:space="preserve"> received 4 boxes 15</w:t>
      </w:r>
      <w:r w:rsidRPr="00FC65E5">
        <w:rPr>
          <w:b/>
          <w:vertAlign w:val="superscript"/>
        </w:rPr>
        <w:t>th</w:t>
      </w:r>
      <w:r>
        <w:rPr>
          <w:b/>
        </w:rPr>
        <w:t xml:space="preserve"> July 2014 </w:t>
      </w:r>
      <w:r>
        <w:br/>
      </w:r>
      <w:r>
        <w:rPr>
          <w:shd w:val="clear" w:color="auto" w:fill="FFFFFF" w:themeFill="background1"/>
        </w:rPr>
        <w:t>Calibration issues</w:t>
      </w:r>
      <w:r w:rsidRPr="008E2CE3">
        <w:rPr>
          <w:shd w:val="clear" w:color="auto" w:fill="FFFFFF" w:themeFill="background1"/>
        </w:rPr>
        <w:t xml:space="preserve"> on Dra</w:t>
      </w:r>
      <w:r>
        <w:rPr>
          <w:shd w:val="clear" w:color="auto" w:fill="FFFFFF" w:themeFill="background1"/>
        </w:rPr>
        <w:t>e</w:t>
      </w:r>
      <w:r w:rsidRPr="008E2CE3">
        <w:rPr>
          <w:shd w:val="clear" w:color="auto" w:fill="FFFFFF" w:themeFill="background1"/>
        </w:rPr>
        <w:t>ger Evita XL</w:t>
      </w:r>
      <w:r w:rsidR="00E4277A">
        <w:rPr>
          <w:shd w:val="clear" w:color="auto" w:fill="FFFFFF" w:themeFill="background1"/>
        </w:rPr>
        <w:t>, this happened</w:t>
      </w:r>
      <w:r>
        <w:rPr>
          <w:shd w:val="clear" w:color="auto" w:fill="FFFFFF" w:themeFill="background1"/>
        </w:rPr>
        <w:t xml:space="preserve"> on six different ventilators</w:t>
      </w:r>
      <w:r w:rsidRPr="008E2CE3">
        <w:rPr>
          <w:shd w:val="clear" w:color="auto" w:fill="FFFFFF" w:themeFill="background1"/>
        </w:rPr>
        <w:t>. Some fail</w:t>
      </w:r>
      <w:r w:rsidR="00E4277A">
        <w:rPr>
          <w:shd w:val="clear" w:color="auto" w:fill="FFFFFF" w:themeFill="background1"/>
        </w:rPr>
        <w:t>ed</w:t>
      </w:r>
      <w:r w:rsidRPr="008E2CE3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initial </w:t>
      </w:r>
      <w:r w:rsidR="00E4277A">
        <w:rPr>
          <w:shd w:val="clear" w:color="auto" w:fill="FFFFFF" w:themeFill="background1"/>
        </w:rPr>
        <w:t>calibration, other</w:t>
      </w:r>
      <w:r w:rsidRPr="008E2CE3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fail</w:t>
      </w:r>
      <w:r w:rsidR="00E4277A">
        <w:rPr>
          <w:shd w:val="clear" w:color="auto" w:fill="FFFFFF" w:themeFill="background1"/>
        </w:rPr>
        <w:t>ed</w:t>
      </w:r>
      <w:r>
        <w:rPr>
          <w:shd w:val="clear" w:color="auto" w:fill="FFFFFF" w:themeFill="background1"/>
        </w:rPr>
        <w:t xml:space="preserve"> shortly afterwards.</w:t>
      </w:r>
      <w:r w:rsidRPr="008E2CE3">
        <w:rPr>
          <w:shd w:val="clear" w:color="auto" w:fill="FFFFFF" w:themeFill="background1"/>
        </w:rPr>
        <w:t> </w:t>
      </w:r>
      <w:r w:rsidR="00E4277A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Customer originally purchase Flowsensor SpiroTrue A, but switched to SpiroTrue A </w:t>
      </w:r>
      <w:r w:rsidRPr="00FC65E5">
        <w:rPr>
          <w:sz w:val="18"/>
          <w:szCs w:val="18"/>
          <w:shd w:val="clear" w:color="auto" w:fill="FFFFFF" w:themeFill="background1"/>
        </w:rPr>
        <w:t>(PC)</w:t>
      </w:r>
      <w:r>
        <w:rPr>
          <w:shd w:val="clear" w:color="auto" w:fill="FFFFFF" w:themeFill="background1"/>
        </w:rPr>
        <w:t xml:space="preserve"> due to MHRA stance on single use designation.</w:t>
      </w:r>
    </w:p>
    <w:p w:rsidR="00832765" w:rsidRDefault="00FC65E5" w:rsidP="00FC65E5">
      <w:pPr>
        <w:pStyle w:val="NoSpacing"/>
      </w:pPr>
      <w:r w:rsidRPr="00FC65E5">
        <w:rPr>
          <w:b/>
        </w:rPr>
        <w:t>Result:</w:t>
      </w:r>
      <w:r>
        <w:t xml:space="preserve"> Customer stopped purchasing, their requirements is about 15 boxes per year. Will try and regain the sales, with either Flowsensor SpiroTrue A or Flowsensor SpiroTrue A </w:t>
      </w:r>
      <w:r w:rsidRPr="00B64333">
        <w:rPr>
          <w:sz w:val="18"/>
          <w:szCs w:val="18"/>
        </w:rPr>
        <w:t>(PC).</w:t>
      </w:r>
      <w:r w:rsidR="00832765" w:rsidRPr="00832765">
        <w:br/>
      </w:r>
    </w:p>
    <w:p w:rsidR="009C6F9D" w:rsidRPr="00894D22" w:rsidRDefault="009C6F9D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>Applications:</w:t>
      </w:r>
    </w:p>
    <w:tbl>
      <w:tblPr>
        <w:tblW w:w="10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4111"/>
        <w:gridCol w:w="2705"/>
      </w:tblGrid>
      <w:tr w:rsidR="006765A4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Manufacturer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Asmuth GmbH Medinzintechnik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AS432+-AUTO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Flow Sensor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Asmuth GmbH Medinzintechnik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AS434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Flow Sensor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Asmuth GmbH Medinzintechnik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SpiroTrue APC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Flow Sensor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Apollo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AV1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Cato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Cicero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Dura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Ventilator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Eva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Ventilator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Evita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Ventilator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Evita 4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Ventilator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lastRenderedPageBreak/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Evita XL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Ventilator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Fabius GS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Julian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55841">
              <w:rPr>
                <w:rFonts w:ascii="Arial" w:hAnsi="Arial" w:cs="Arial"/>
              </w:rPr>
              <w:t xml:space="preserve">MK01900 </w:t>
            </w:r>
            <w:r w:rsidRPr="00655841">
              <w:rPr>
                <w:rFonts w:ascii="Arial" w:hAnsi="Arial" w:cs="Arial"/>
                <w:sz w:val="18"/>
                <w:szCs w:val="18"/>
              </w:rPr>
              <w:t>(autoclavable version of Spirolog)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Flow Sensor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PM 8030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Monitor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PM 8035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Monitor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PM 8050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Monitor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PM 8060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Monitor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Primus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Savina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Ventilator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55841">
              <w:rPr>
                <w:rFonts w:ascii="Arial" w:hAnsi="Arial" w:cs="Arial"/>
              </w:rPr>
              <w:t>SpiroLife</w:t>
            </w:r>
            <w:r w:rsidR="00655841">
              <w:rPr>
                <w:rFonts w:ascii="Arial" w:hAnsi="Arial" w:cs="Arial"/>
              </w:rPr>
              <w:t xml:space="preserve"> </w:t>
            </w:r>
            <w:r w:rsidRPr="00655841">
              <w:rPr>
                <w:rFonts w:ascii="Arial" w:hAnsi="Arial" w:cs="Arial"/>
                <w:sz w:val="18"/>
                <w:szCs w:val="18"/>
              </w:rPr>
              <w:t>(autoclavable version of Spirolog)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Flow Sensor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SpiroLife MK01900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Flow Sensor</w:t>
            </w:r>
          </w:p>
        </w:tc>
      </w:tr>
      <w:tr w:rsidR="000E1947" w:rsidRPr="006765A4" w:rsidTr="0065584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Draeger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Sulla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947" w:rsidRPr="00655841" w:rsidRDefault="000E1947" w:rsidP="00655841">
            <w:pPr>
              <w:pStyle w:val="NoSpacing"/>
              <w:rPr>
                <w:rFonts w:ascii="Arial" w:hAnsi="Arial" w:cs="Arial"/>
              </w:rPr>
            </w:pPr>
            <w:r w:rsidRPr="00655841">
              <w:rPr>
                <w:rFonts w:ascii="Arial" w:hAnsi="Arial" w:cs="Arial"/>
              </w:rPr>
              <w:t>Anaesthesia System</w:t>
            </w:r>
          </w:p>
        </w:tc>
      </w:tr>
    </w:tbl>
    <w:p w:rsidR="00450995" w:rsidRDefault="00450995" w:rsidP="00450995">
      <w:pPr>
        <w:pStyle w:val="NoSpacing"/>
      </w:pPr>
    </w:p>
    <w:p w:rsidR="00450995" w:rsidRDefault="00450995" w:rsidP="00450995">
      <w:pPr>
        <w:pStyle w:val="NoSpacing"/>
      </w:pPr>
    </w:p>
    <w:p w:rsidR="00450995" w:rsidRDefault="00450995" w:rsidP="00450995">
      <w:pPr>
        <w:pStyle w:val="NoSpacing"/>
      </w:pPr>
      <w:r>
        <w:t>Reviewed by: Steve Nixon</w:t>
      </w:r>
    </w:p>
    <w:p w:rsidR="00450995" w:rsidRDefault="00450995" w:rsidP="00450995">
      <w:pPr>
        <w:pStyle w:val="NoSpacing"/>
      </w:pPr>
      <w:r>
        <w:t xml:space="preserve">                         Director – Viamed Ltd.</w:t>
      </w:r>
    </w:p>
    <w:p w:rsidR="00450995" w:rsidRDefault="00450995" w:rsidP="00450995">
      <w:pPr>
        <w:pStyle w:val="NoSpacing"/>
      </w:pPr>
    </w:p>
    <w:p w:rsidR="00450995" w:rsidRDefault="00FC65E5" w:rsidP="00450995">
      <w:pPr>
        <w:pStyle w:val="NoSpacing"/>
      </w:pPr>
      <w:r>
        <w:t>Date: 21</w:t>
      </w:r>
      <w:r w:rsidRPr="00FC65E5">
        <w:rPr>
          <w:vertAlign w:val="superscript"/>
        </w:rPr>
        <w:t>st</w:t>
      </w:r>
      <w:r>
        <w:t xml:space="preserve"> </w:t>
      </w:r>
      <w:r w:rsidR="00450995">
        <w:t>July 2017</w:t>
      </w:r>
    </w:p>
    <w:sectPr w:rsidR="00450995" w:rsidSect="0045099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63"/>
    <w:rsid w:val="000E1947"/>
    <w:rsid w:val="00131D1F"/>
    <w:rsid w:val="001F66E7"/>
    <w:rsid w:val="0025260C"/>
    <w:rsid w:val="003D0B46"/>
    <w:rsid w:val="0043105F"/>
    <w:rsid w:val="00450995"/>
    <w:rsid w:val="004C6265"/>
    <w:rsid w:val="00623769"/>
    <w:rsid w:val="00655841"/>
    <w:rsid w:val="006765A4"/>
    <w:rsid w:val="007F0C05"/>
    <w:rsid w:val="00832765"/>
    <w:rsid w:val="00894D22"/>
    <w:rsid w:val="008E2CE3"/>
    <w:rsid w:val="009C6F9D"/>
    <w:rsid w:val="00B64333"/>
    <w:rsid w:val="00B649BD"/>
    <w:rsid w:val="00C91163"/>
    <w:rsid w:val="00E16E31"/>
    <w:rsid w:val="00E4277A"/>
    <w:rsid w:val="00E639E7"/>
    <w:rsid w:val="00E66D39"/>
    <w:rsid w:val="00F1796C"/>
    <w:rsid w:val="00F43562"/>
    <w:rsid w:val="00FC65E5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B271"/>
  <w15:chartTrackingRefBased/>
  <w15:docId w15:val="{105ECDBB-1107-4EAA-BA13-AD48F14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2017-07-21T15:18:00Z</cp:lastPrinted>
  <dcterms:created xsi:type="dcterms:W3CDTF">2017-07-21T15:24:00Z</dcterms:created>
  <dcterms:modified xsi:type="dcterms:W3CDTF">2017-07-21T15:24:00Z</dcterms:modified>
</cp:coreProperties>
</file>