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80" w:rsidRPr="009E38FB" w:rsidRDefault="00971E80" w:rsidP="00971E80">
      <w:pPr>
        <w:jc w:val="center"/>
        <w:rPr>
          <w:sz w:val="48"/>
          <w:szCs w:val="48"/>
        </w:rPr>
      </w:pPr>
    </w:p>
    <w:p w:rsidR="00971E80" w:rsidRPr="009B0D78" w:rsidRDefault="009B0D78" w:rsidP="009B0D78">
      <w:pPr>
        <w:jc w:val="center"/>
        <w:rPr>
          <w:sz w:val="40"/>
          <w:szCs w:val="40"/>
          <w:lang w:val="en-US"/>
        </w:rPr>
      </w:pPr>
      <w:r w:rsidRPr="009B0D78">
        <w:rPr>
          <w:sz w:val="40"/>
          <w:szCs w:val="40"/>
          <w:lang w:val="en-US"/>
        </w:rPr>
        <w:t>VersaStream Sampling Line Test</w:t>
      </w:r>
    </w:p>
    <w:p w:rsidR="00971E80" w:rsidRPr="009E38FB" w:rsidRDefault="00971E80" w:rsidP="00971E80">
      <w:pPr>
        <w:jc w:val="center"/>
        <w:rPr>
          <w:sz w:val="48"/>
          <w:szCs w:val="48"/>
          <w:lang w:val="en-US"/>
        </w:rPr>
      </w:pPr>
    </w:p>
    <w:p w:rsidR="00971E80" w:rsidRPr="009E38FB" w:rsidRDefault="00971E80" w:rsidP="00971E80">
      <w:pPr>
        <w:tabs>
          <w:tab w:val="center" w:pos="4535"/>
          <w:tab w:val="left" w:pos="7005"/>
        </w:tabs>
        <w:rPr>
          <w:lang w:val="en-US"/>
        </w:rPr>
      </w:pPr>
      <w:r w:rsidRPr="009E38FB">
        <w:rPr>
          <w:b/>
          <w:sz w:val="28"/>
          <w:lang w:val="en-US"/>
        </w:rPr>
        <w:tab/>
      </w:r>
      <w:r w:rsidRPr="009E38FB">
        <w:rPr>
          <w:sz w:val="28"/>
          <w:lang w:val="en-US"/>
        </w:rPr>
        <w:t xml:space="preserve">Test Protocol No.: </w:t>
      </w:r>
      <w:bookmarkStart w:id="0" w:name="Number"/>
      <w:sdt>
        <w:sdtPr>
          <w:rPr>
            <w:sz w:val="28"/>
            <w:lang w:val="en-US"/>
          </w:rPr>
          <w:id w:val="-752582659"/>
          <w:placeholder>
            <w:docPart w:val="164E3405C6324E74952D7B55C62FC9EB"/>
          </w:placeholder>
          <w:text/>
        </w:sdtPr>
        <w:sdtEndPr/>
        <w:sdtContent>
          <w:r w:rsidR="008935DA" w:rsidRPr="008935DA">
            <w:rPr>
              <w:sz w:val="28"/>
              <w:lang w:val="en-US"/>
            </w:rPr>
            <w:t>TR-11-01-0001-17</w:t>
          </w:r>
        </w:sdtContent>
      </w:sdt>
      <w:bookmarkEnd w:id="0"/>
    </w:p>
    <w:p w:rsidR="00971E80" w:rsidRPr="009E38FB" w:rsidRDefault="00971E80" w:rsidP="00971E80">
      <w:pPr>
        <w:rPr>
          <w:lang w:val="en-US"/>
        </w:rPr>
      </w:pPr>
    </w:p>
    <w:p w:rsidR="00971E80" w:rsidRPr="009E38FB" w:rsidRDefault="00971E80" w:rsidP="00971E80">
      <w:pPr>
        <w:jc w:val="right"/>
        <w:rPr>
          <w:b/>
          <w:i/>
          <w:lang w:val="en-US"/>
        </w:rPr>
      </w:pPr>
    </w:p>
    <w:p w:rsidR="00971E80" w:rsidRPr="009E38FB" w:rsidRDefault="00971E80" w:rsidP="00971E80">
      <w:pPr>
        <w:rPr>
          <w:lang w:val="en-US"/>
        </w:rPr>
      </w:pPr>
    </w:p>
    <w:p w:rsidR="00971E80" w:rsidRPr="009E38FB" w:rsidRDefault="00971E80" w:rsidP="00971E80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971E80" w:rsidRPr="009E38FB" w:rsidTr="00DA51F1">
        <w:tc>
          <w:tcPr>
            <w:tcW w:w="2093" w:type="dxa"/>
          </w:tcPr>
          <w:p w:rsidR="00971E80" w:rsidRPr="009E38FB" w:rsidRDefault="00971E80" w:rsidP="00DA51F1">
            <w:pPr>
              <w:spacing w:before="120" w:after="120"/>
              <w:rPr>
                <w:lang w:val="en-US"/>
              </w:rPr>
            </w:pPr>
            <w:r w:rsidRPr="009E38FB">
              <w:rPr>
                <w:b/>
                <w:lang w:val="en-US"/>
              </w:rPr>
              <w:t>Test date:</w:t>
            </w:r>
          </w:p>
        </w:tc>
        <w:tc>
          <w:tcPr>
            <w:tcW w:w="7087" w:type="dxa"/>
          </w:tcPr>
          <w:p w:rsidR="00971E80" w:rsidRPr="009E38FB" w:rsidRDefault="00CA027F" w:rsidP="00971E80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2017-01</w:t>
            </w:r>
            <w:r w:rsidR="00F853BE" w:rsidRPr="009E38FB">
              <w:rPr>
                <w:lang w:val="en-US"/>
              </w:rPr>
              <w:t>-0</w:t>
            </w:r>
            <w:r>
              <w:rPr>
                <w:lang w:val="en-US"/>
              </w:rPr>
              <w:t>4</w:t>
            </w:r>
          </w:p>
        </w:tc>
      </w:tr>
      <w:tr w:rsidR="00971E80" w:rsidRPr="009E38FB" w:rsidTr="00DA51F1">
        <w:tc>
          <w:tcPr>
            <w:tcW w:w="2093" w:type="dxa"/>
          </w:tcPr>
          <w:p w:rsidR="00971E80" w:rsidRPr="009E38FB" w:rsidRDefault="00971E80" w:rsidP="00DA51F1">
            <w:pPr>
              <w:spacing w:before="120" w:after="120"/>
              <w:rPr>
                <w:lang w:val="en-US"/>
              </w:rPr>
            </w:pPr>
            <w:r w:rsidRPr="009E38FB">
              <w:rPr>
                <w:b/>
                <w:lang w:val="en-US"/>
              </w:rPr>
              <w:t>Report date:</w:t>
            </w:r>
          </w:p>
        </w:tc>
        <w:tc>
          <w:tcPr>
            <w:tcW w:w="7087" w:type="dxa"/>
          </w:tcPr>
          <w:p w:rsidR="00971E80" w:rsidRPr="009E38FB" w:rsidRDefault="00CA027F" w:rsidP="00DA51F1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2017-01</w:t>
            </w:r>
            <w:r w:rsidR="00F853BE" w:rsidRPr="009E38FB">
              <w:rPr>
                <w:lang w:val="en-US"/>
              </w:rPr>
              <w:t>-0</w:t>
            </w:r>
            <w:r>
              <w:rPr>
                <w:lang w:val="en-US"/>
              </w:rPr>
              <w:t>5</w:t>
            </w:r>
          </w:p>
        </w:tc>
      </w:tr>
    </w:tbl>
    <w:p w:rsidR="00971E80" w:rsidRPr="009E38FB" w:rsidRDefault="00971E80" w:rsidP="00971E80">
      <w:pPr>
        <w:rPr>
          <w:lang w:val="en-US"/>
        </w:rPr>
      </w:pPr>
    </w:p>
    <w:p w:rsidR="00971E80" w:rsidRPr="009E38FB" w:rsidRDefault="00971E80" w:rsidP="00971E80">
      <w:pPr>
        <w:rPr>
          <w:lang w:val="en-US"/>
        </w:rPr>
      </w:pPr>
    </w:p>
    <w:p w:rsidR="00971E80" w:rsidRPr="009E38FB" w:rsidRDefault="00971E80" w:rsidP="00971E80">
      <w:pPr>
        <w:rPr>
          <w:lang w:val="en-US"/>
        </w:rPr>
      </w:pPr>
    </w:p>
    <w:p w:rsidR="00971E80" w:rsidRPr="009E38FB" w:rsidRDefault="00971E80" w:rsidP="00971E80">
      <w:pPr>
        <w:rPr>
          <w:lang w:val="en-US"/>
        </w:rPr>
      </w:pPr>
    </w:p>
    <w:p w:rsidR="00971E80" w:rsidRPr="009E38FB" w:rsidRDefault="00971E80" w:rsidP="00971E80">
      <w:pPr>
        <w:rPr>
          <w:b/>
          <w:lang w:val="en-US"/>
        </w:rPr>
      </w:pPr>
      <w:r w:rsidRPr="009E38FB">
        <w:rPr>
          <w:b/>
          <w:lang w:val="en-US"/>
        </w:rPr>
        <w:t>Responsible for the technical content of the test report:</w:t>
      </w:r>
    </w:p>
    <w:p w:rsidR="00971E80" w:rsidRPr="009E38FB" w:rsidRDefault="00971E80" w:rsidP="00971E80">
      <w:pPr>
        <w:rPr>
          <w:lang w:val="en-US"/>
        </w:rPr>
      </w:pPr>
    </w:p>
    <w:p w:rsidR="00971E80" w:rsidRPr="009E38FB" w:rsidRDefault="00971E80" w:rsidP="00971E80">
      <w:pPr>
        <w:rPr>
          <w:lang w:val="en-US"/>
        </w:rPr>
      </w:pPr>
    </w:p>
    <w:p w:rsidR="0041516B" w:rsidRDefault="00971E80" w:rsidP="00971E80">
      <w:pPr>
        <w:rPr>
          <w:lang w:val="en-US"/>
        </w:rPr>
      </w:pPr>
      <w:r w:rsidRPr="009E38FB">
        <w:rPr>
          <w:lang w:val="en-US"/>
        </w:rPr>
        <w:t>Examiner:</w:t>
      </w:r>
      <w:r w:rsidRPr="009E38FB">
        <w:rPr>
          <w:lang w:val="en-US"/>
        </w:rPr>
        <w:tab/>
      </w:r>
      <w:r w:rsidRPr="009E38FB">
        <w:rPr>
          <w:lang w:val="en-US"/>
        </w:rPr>
        <w:tab/>
      </w:r>
      <w:r w:rsidRPr="009E38FB">
        <w:rPr>
          <w:lang w:val="en-US"/>
        </w:rPr>
        <w:tab/>
      </w:r>
      <w:r w:rsidRPr="009E38FB">
        <w:rPr>
          <w:sz w:val="22"/>
          <w:szCs w:val="22"/>
          <w:lang w:val="en-US"/>
        </w:rPr>
        <w:t>R. Jürgensen</w:t>
      </w:r>
      <w:r w:rsidRPr="009E38FB">
        <w:rPr>
          <w:lang w:val="en-US"/>
        </w:rPr>
        <w:tab/>
      </w:r>
    </w:p>
    <w:p w:rsidR="0041516B" w:rsidRDefault="0041516B" w:rsidP="00971E80">
      <w:pPr>
        <w:rPr>
          <w:lang w:val="en-US"/>
        </w:rPr>
      </w:pPr>
    </w:p>
    <w:p w:rsidR="00971E80" w:rsidRPr="009E38FB" w:rsidRDefault="0041516B" w:rsidP="00971E80">
      <w:pPr>
        <w:rPr>
          <w:lang w:val="en-US"/>
        </w:rPr>
      </w:pPr>
      <w:r>
        <w:rPr>
          <w:lang w:val="en-US"/>
        </w:rPr>
        <w:t xml:space="preserve">Review: </w:t>
      </w:r>
      <w:r w:rsidR="00C23964">
        <w:rPr>
          <w:lang w:val="en-US"/>
        </w:rPr>
        <w:tab/>
      </w:r>
      <w:r w:rsidR="00C23964">
        <w:rPr>
          <w:lang w:val="en-US"/>
        </w:rPr>
        <w:tab/>
      </w:r>
      <w:r w:rsidR="00C23964">
        <w:rPr>
          <w:lang w:val="en-US"/>
        </w:rPr>
        <w:tab/>
      </w:r>
      <w:r>
        <w:rPr>
          <w:lang w:val="en-US"/>
        </w:rPr>
        <w:t>S Nixon</w:t>
      </w:r>
      <w:r w:rsidR="00971E80" w:rsidRPr="009E38FB">
        <w:rPr>
          <w:lang w:val="en-US"/>
        </w:rPr>
        <w:tab/>
      </w:r>
    </w:p>
    <w:p w:rsidR="00971E80" w:rsidRPr="009E38FB" w:rsidRDefault="00971E80" w:rsidP="00971E80">
      <w:pPr>
        <w:rPr>
          <w:lang w:val="en-US"/>
        </w:rPr>
      </w:pPr>
    </w:p>
    <w:p w:rsidR="00971E80" w:rsidRPr="009E38FB" w:rsidRDefault="00971E80" w:rsidP="00971E80">
      <w:pPr>
        <w:rPr>
          <w:lang w:val="en-US"/>
        </w:rPr>
      </w:pPr>
    </w:p>
    <w:p w:rsidR="00971E80" w:rsidRPr="009E38FB" w:rsidRDefault="00971E80" w:rsidP="00971E80">
      <w:pPr>
        <w:rPr>
          <w:lang w:val="en-US"/>
        </w:rPr>
      </w:pPr>
      <w:r w:rsidRPr="009E38FB">
        <w:rPr>
          <w:lang w:val="en-US"/>
        </w:rPr>
        <w:tab/>
        <w:t>______________________________</w:t>
      </w:r>
    </w:p>
    <w:p w:rsidR="00971E80" w:rsidRPr="009E38FB" w:rsidRDefault="00971E80" w:rsidP="00971E80">
      <w:pPr>
        <w:spacing w:after="60"/>
        <w:rPr>
          <w:lang w:val="en-US"/>
        </w:rPr>
      </w:pPr>
    </w:p>
    <w:p w:rsidR="00971E80" w:rsidRPr="009E38FB" w:rsidRDefault="00971E80" w:rsidP="00971E80">
      <w:pPr>
        <w:spacing w:after="60"/>
        <w:rPr>
          <w:lang w:val="en-US"/>
        </w:rPr>
      </w:pPr>
    </w:p>
    <w:p w:rsidR="00971E80" w:rsidRPr="009E38FB" w:rsidRDefault="00971E80" w:rsidP="00971E80">
      <w:pPr>
        <w:spacing w:after="60"/>
        <w:rPr>
          <w:lang w:val="en-US"/>
        </w:rPr>
      </w:pPr>
    </w:p>
    <w:p w:rsidR="00971E80" w:rsidRPr="009E38FB" w:rsidRDefault="00971E80" w:rsidP="00971E80">
      <w:pPr>
        <w:spacing w:after="60"/>
        <w:rPr>
          <w:lang w:val="en-US"/>
        </w:rPr>
      </w:pPr>
    </w:p>
    <w:p w:rsidR="00971E80" w:rsidRPr="009E38FB" w:rsidRDefault="00971E80" w:rsidP="00971E80">
      <w:pPr>
        <w:spacing w:after="60"/>
        <w:rPr>
          <w:lang w:val="en-US"/>
        </w:rPr>
      </w:pPr>
    </w:p>
    <w:p w:rsidR="00971E80" w:rsidRPr="009E38FB" w:rsidRDefault="00971E80" w:rsidP="00971E80">
      <w:pPr>
        <w:spacing w:after="60"/>
        <w:rPr>
          <w:lang w:val="en-US"/>
        </w:rPr>
      </w:pPr>
    </w:p>
    <w:p w:rsidR="00971E80" w:rsidRDefault="00971E80" w:rsidP="00971E80">
      <w:pPr>
        <w:spacing w:after="60"/>
        <w:rPr>
          <w:lang w:val="en-US"/>
        </w:rPr>
      </w:pPr>
    </w:p>
    <w:p w:rsidR="00030EB3" w:rsidRPr="009E38FB" w:rsidRDefault="00030EB3" w:rsidP="00971E80">
      <w:pPr>
        <w:spacing w:after="60"/>
        <w:rPr>
          <w:lang w:val="en-US"/>
        </w:rPr>
      </w:pPr>
    </w:p>
    <w:p w:rsidR="00971E80" w:rsidRPr="009E38FB" w:rsidRDefault="00971E80" w:rsidP="00971E80">
      <w:pPr>
        <w:spacing w:after="60"/>
        <w:rPr>
          <w:lang w:val="en-US"/>
        </w:rPr>
      </w:pPr>
    </w:p>
    <w:p w:rsidR="00971E80" w:rsidRPr="009E38FB" w:rsidRDefault="00971E80" w:rsidP="00971E80">
      <w:pPr>
        <w:jc w:val="center"/>
        <w:rPr>
          <w:sz w:val="28"/>
          <w:szCs w:val="28"/>
          <w:lang w:val="en-US"/>
        </w:rPr>
      </w:pPr>
      <w:bookmarkStart w:id="1" w:name="_Toc189648166"/>
      <w:bookmarkStart w:id="2" w:name="_Toc189963952"/>
      <w:bookmarkStart w:id="3" w:name="_Toc205897346"/>
      <w:r w:rsidRPr="009E38FB">
        <w:rPr>
          <w:sz w:val="28"/>
          <w:szCs w:val="28"/>
          <w:lang w:val="en-US"/>
        </w:rPr>
        <w:t>COMPANY CONFIDENTIAL</w:t>
      </w:r>
      <w:bookmarkEnd w:id="1"/>
      <w:bookmarkEnd w:id="2"/>
      <w:bookmarkEnd w:id="3"/>
    </w:p>
    <w:p w:rsidR="00971E80" w:rsidRPr="009E38FB" w:rsidRDefault="00971E80" w:rsidP="00971E80">
      <w:pPr>
        <w:spacing w:after="60"/>
        <w:rPr>
          <w:sz w:val="18"/>
          <w:szCs w:val="18"/>
          <w:lang w:val="en-US"/>
        </w:rPr>
      </w:pPr>
      <w:r w:rsidRPr="009E38FB">
        <w:rPr>
          <w:sz w:val="18"/>
          <w:szCs w:val="18"/>
          <w:lang w:val="en-US"/>
        </w:rPr>
        <w:t>T</w:t>
      </w:r>
      <w:r w:rsidR="00195F4D">
        <w:rPr>
          <w:sz w:val="18"/>
          <w:szCs w:val="18"/>
          <w:lang w:val="en-US"/>
        </w:rPr>
        <w:t>his document is the property of Viamed Ltd.and is protected by English</w:t>
      </w:r>
      <w:r w:rsidRPr="009E38FB">
        <w:rPr>
          <w:sz w:val="18"/>
          <w:szCs w:val="18"/>
          <w:lang w:val="en-US"/>
        </w:rPr>
        <w:t xml:space="preserve"> and international copyright law, and may not, without the written permission by</w:t>
      </w:r>
      <w:r w:rsidR="00195F4D">
        <w:rPr>
          <w:sz w:val="18"/>
          <w:szCs w:val="18"/>
          <w:lang w:val="en-US"/>
        </w:rPr>
        <w:t xml:space="preserve"> Viamed Ltd.</w:t>
      </w:r>
      <w:r w:rsidRPr="009E38FB">
        <w:rPr>
          <w:sz w:val="18"/>
          <w:szCs w:val="18"/>
          <w:lang w:val="en-US"/>
        </w:rPr>
        <w:t>, be given to any third parties.</w:t>
      </w:r>
    </w:p>
    <w:p w:rsidR="00971E80" w:rsidRPr="009E38FB" w:rsidRDefault="00971E80" w:rsidP="00971E80">
      <w:pPr>
        <w:spacing w:after="60"/>
        <w:rPr>
          <w:b/>
          <w:sz w:val="18"/>
          <w:szCs w:val="18"/>
          <w:lang w:val="en-US"/>
        </w:rPr>
      </w:pPr>
    </w:p>
    <w:p w:rsidR="00971E80" w:rsidRPr="009E38FB" w:rsidRDefault="00971E80" w:rsidP="00971E80">
      <w:pPr>
        <w:rPr>
          <w:sz w:val="18"/>
          <w:szCs w:val="18"/>
          <w:lang w:val="en-US"/>
        </w:rPr>
      </w:pPr>
      <w:r w:rsidRPr="009E38FB">
        <w:rPr>
          <w:sz w:val="18"/>
          <w:szCs w:val="18"/>
          <w:lang w:val="en-US"/>
        </w:rPr>
        <w:t>This report may only be reproduced or published in its entirety. Extracts could adulterate the stipulations and the results.</w:t>
      </w:r>
    </w:p>
    <w:p w:rsidR="00971E80" w:rsidRPr="009E38FB" w:rsidRDefault="00971E80" w:rsidP="00971E80">
      <w:pPr>
        <w:rPr>
          <w:b/>
          <w:sz w:val="32"/>
          <w:szCs w:val="32"/>
          <w:lang w:val="en-US"/>
        </w:rPr>
      </w:pPr>
      <w:r w:rsidRPr="009E38FB">
        <w:rPr>
          <w:b/>
          <w:sz w:val="32"/>
          <w:szCs w:val="32"/>
          <w:lang w:val="en-US"/>
        </w:rPr>
        <w:br w:type="page"/>
      </w:r>
    </w:p>
    <w:p w:rsidR="00030EB3" w:rsidRDefault="00030EB3" w:rsidP="00971E80">
      <w:pPr>
        <w:spacing w:after="200" w:line="276" w:lineRule="auto"/>
        <w:rPr>
          <w:sz w:val="28"/>
          <w:szCs w:val="28"/>
          <w:lang w:val="en-US"/>
        </w:rPr>
      </w:pPr>
    </w:p>
    <w:p w:rsidR="00971E80" w:rsidRPr="009E38FB" w:rsidRDefault="00971E80" w:rsidP="00971E80">
      <w:pPr>
        <w:spacing w:after="200" w:line="276" w:lineRule="auto"/>
        <w:rPr>
          <w:sz w:val="28"/>
          <w:szCs w:val="28"/>
          <w:lang w:val="en-US"/>
        </w:rPr>
      </w:pPr>
      <w:r w:rsidRPr="009E38FB">
        <w:rPr>
          <w:sz w:val="28"/>
          <w:szCs w:val="28"/>
          <w:lang w:val="en-US"/>
        </w:rPr>
        <w:t>Table of Content</w:t>
      </w:r>
    </w:p>
    <w:p w:rsidR="009D5232" w:rsidRDefault="007E3082">
      <w:pPr>
        <w:pStyle w:val="TOC1"/>
        <w:tabs>
          <w:tab w:val="right" w:leader="dot" w:pos="9060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de-DE" w:eastAsia="de-DE"/>
        </w:rPr>
      </w:pPr>
      <w:r w:rsidRPr="009E38FB">
        <w:rPr>
          <w:rFonts w:ascii="Times New Roman" w:hAnsi="Times New Roman"/>
          <w:lang w:val="en-GB"/>
        </w:rPr>
        <w:fldChar w:fldCharType="begin"/>
      </w:r>
      <w:r w:rsidR="00971E80" w:rsidRPr="009E38FB">
        <w:rPr>
          <w:rFonts w:ascii="Times New Roman" w:hAnsi="Times New Roman"/>
          <w:lang w:val="en-GB"/>
        </w:rPr>
        <w:instrText xml:space="preserve"> TOC \o "1-3" \h \z \u </w:instrText>
      </w:r>
      <w:r w:rsidRPr="009E38FB">
        <w:rPr>
          <w:rFonts w:ascii="Times New Roman" w:hAnsi="Times New Roman"/>
          <w:lang w:val="en-GB"/>
        </w:rPr>
        <w:fldChar w:fldCharType="separate"/>
      </w:r>
      <w:hyperlink w:anchor="_Toc474393581" w:history="1">
        <w:r w:rsidR="009D5232" w:rsidRPr="00A13918">
          <w:rPr>
            <w:rStyle w:val="Hyperlink"/>
            <w:rFonts w:ascii="Times New Roman" w:hAnsi="Times New Roman"/>
            <w:noProof/>
          </w:rPr>
          <w:t>1.</w:t>
        </w:r>
        <w:r w:rsidR="009D5232" w:rsidRPr="00A13918">
          <w:rPr>
            <w:rStyle w:val="Hyperlink"/>
            <w:rFonts w:ascii="Times New Roman" w:hAnsi="Times New Roman"/>
            <w:noProof/>
            <w:lang w:val="en-GB"/>
          </w:rPr>
          <w:t xml:space="preserve"> Summary</w:t>
        </w:r>
        <w:r w:rsidR="009D5232">
          <w:rPr>
            <w:noProof/>
            <w:webHidden/>
          </w:rPr>
          <w:tab/>
        </w:r>
        <w:r w:rsidR="009D5232">
          <w:rPr>
            <w:noProof/>
            <w:webHidden/>
          </w:rPr>
          <w:fldChar w:fldCharType="begin"/>
        </w:r>
        <w:r w:rsidR="009D5232">
          <w:rPr>
            <w:noProof/>
            <w:webHidden/>
          </w:rPr>
          <w:instrText xml:space="preserve"> PAGEREF _Toc474393581 \h </w:instrText>
        </w:r>
        <w:r w:rsidR="009D5232">
          <w:rPr>
            <w:noProof/>
            <w:webHidden/>
          </w:rPr>
        </w:r>
        <w:r w:rsidR="009D5232">
          <w:rPr>
            <w:noProof/>
            <w:webHidden/>
          </w:rPr>
          <w:fldChar w:fldCharType="separate"/>
        </w:r>
        <w:r w:rsidR="009D5232">
          <w:rPr>
            <w:noProof/>
            <w:webHidden/>
          </w:rPr>
          <w:t>3</w:t>
        </w:r>
        <w:r w:rsidR="009D5232">
          <w:rPr>
            <w:noProof/>
            <w:webHidden/>
          </w:rPr>
          <w:fldChar w:fldCharType="end"/>
        </w:r>
      </w:hyperlink>
    </w:p>
    <w:p w:rsidR="009D5232" w:rsidRDefault="00DE2C36">
      <w:pPr>
        <w:pStyle w:val="TOC1"/>
        <w:tabs>
          <w:tab w:val="right" w:leader="dot" w:pos="9060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de-DE" w:eastAsia="de-DE"/>
        </w:rPr>
      </w:pPr>
      <w:hyperlink w:anchor="_Toc474393582" w:history="1">
        <w:r w:rsidR="009D5232" w:rsidRPr="00A13918">
          <w:rPr>
            <w:rStyle w:val="Hyperlink"/>
            <w:rFonts w:ascii="Times New Roman" w:hAnsi="Times New Roman"/>
            <w:noProof/>
            <w:lang w:val="en-US"/>
          </w:rPr>
          <w:t>2. Equipment under Test (EuT)</w:t>
        </w:r>
        <w:r w:rsidR="009D5232">
          <w:rPr>
            <w:noProof/>
            <w:webHidden/>
          </w:rPr>
          <w:tab/>
        </w:r>
        <w:r w:rsidR="009D5232">
          <w:rPr>
            <w:noProof/>
            <w:webHidden/>
          </w:rPr>
          <w:fldChar w:fldCharType="begin"/>
        </w:r>
        <w:r w:rsidR="009D5232">
          <w:rPr>
            <w:noProof/>
            <w:webHidden/>
          </w:rPr>
          <w:instrText xml:space="preserve"> PAGEREF _Toc474393582 \h </w:instrText>
        </w:r>
        <w:r w:rsidR="009D5232">
          <w:rPr>
            <w:noProof/>
            <w:webHidden/>
          </w:rPr>
        </w:r>
        <w:r w:rsidR="009D5232">
          <w:rPr>
            <w:noProof/>
            <w:webHidden/>
          </w:rPr>
          <w:fldChar w:fldCharType="separate"/>
        </w:r>
        <w:r w:rsidR="009D5232">
          <w:rPr>
            <w:noProof/>
            <w:webHidden/>
          </w:rPr>
          <w:t>4</w:t>
        </w:r>
        <w:r w:rsidR="009D5232">
          <w:rPr>
            <w:noProof/>
            <w:webHidden/>
          </w:rPr>
          <w:fldChar w:fldCharType="end"/>
        </w:r>
      </w:hyperlink>
    </w:p>
    <w:p w:rsidR="009D5232" w:rsidRDefault="00DE2C36">
      <w:pPr>
        <w:pStyle w:val="TOC1"/>
        <w:tabs>
          <w:tab w:val="right" w:leader="dot" w:pos="9060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de-DE" w:eastAsia="de-DE"/>
        </w:rPr>
      </w:pPr>
      <w:hyperlink w:anchor="_Toc474393583" w:history="1">
        <w:r w:rsidR="009D5232" w:rsidRPr="00A13918">
          <w:rPr>
            <w:rStyle w:val="Hyperlink"/>
            <w:rFonts w:ascii="Times New Roman" w:hAnsi="Times New Roman"/>
            <w:noProof/>
            <w:lang w:val="en-US"/>
          </w:rPr>
          <w:t>3. Method</w:t>
        </w:r>
        <w:r w:rsidR="009D5232">
          <w:rPr>
            <w:noProof/>
            <w:webHidden/>
          </w:rPr>
          <w:tab/>
        </w:r>
        <w:r w:rsidR="009D5232">
          <w:rPr>
            <w:noProof/>
            <w:webHidden/>
          </w:rPr>
          <w:fldChar w:fldCharType="begin"/>
        </w:r>
        <w:r w:rsidR="009D5232">
          <w:rPr>
            <w:noProof/>
            <w:webHidden/>
          </w:rPr>
          <w:instrText xml:space="preserve"> PAGEREF _Toc474393583 \h </w:instrText>
        </w:r>
        <w:r w:rsidR="009D5232">
          <w:rPr>
            <w:noProof/>
            <w:webHidden/>
          </w:rPr>
        </w:r>
        <w:r w:rsidR="009D5232">
          <w:rPr>
            <w:noProof/>
            <w:webHidden/>
          </w:rPr>
          <w:fldChar w:fldCharType="separate"/>
        </w:r>
        <w:r w:rsidR="009D5232">
          <w:rPr>
            <w:noProof/>
            <w:webHidden/>
          </w:rPr>
          <w:t>5</w:t>
        </w:r>
        <w:r w:rsidR="009D5232">
          <w:rPr>
            <w:noProof/>
            <w:webHidden/>
          </w:rPr>
          <w:fldChar w:fldCharType="end"/>
        </w:r>
      </w:hyperlink>
    </w:p>
    <w:p w:rsidR="009D5232" w:rsidRDefault="00DE2C36">
      <w:pPr>
        <w:pStyle w:val="TOC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val="de-DE" w:eastAsia="de-DE"/>
        </w:rPr>
      </w:pPr>
      <w:hyperlink w:anchor="_Toc474393584" w:history="1">
        <w:r w:rsidR="009D5232" w:rsidRPr="00A13918">
          <w:rPr>
            <w:rStyle w:val="Hyperlink"/>
            <w:rFonts w:ascii="Times New Roman" w:hAnsi="Times New Roman"/>
            <w:noProof/>
            <w:lang w:val="en-US"/>
          </w:rPr>
          <w:t>3.1 Measurement Accuracy</w:t>
        </w:r>
        <w:r w:rsidR="009D5232">
          <w:rPr>
            <w:noProof/>
            <w:webHidden/>
          </w:rPr>
          <w:tab/>
        </w:r>
        <w:r w:rsidR="009D5232">
          <w:rPr>
            <w:noProof/>
            <w:webHidden/>
          </w:rPr>
          <w:fldChar w:fldCharType="begin"/>
        </w:r>
        <w:r w:rsidR="009D5232">
          <w:rPr>
            <w:noProof/>
            <w:webHidden/>
          </w:rPr>
          <w:instrText xml:space="preserve"> PAGEREF _Toc474393584 \h </w:instrText>
        </w:r>
        <w:r w:rsidR="009D5232">
          <w:rPr>
            <w:noProof/>
            <w:webHidden/>
          </w:rPr>
        </w:r>
        <w:r w:rsidR="009D5232">
          <w:rPr>
            <w:noProof/>
            <w:webHidden/>
          </w:rPr>
          <w:fldChar w:fldCharType="separate"/>
        </w:r>
        <w:r w:rsidR="009D5232">
          <w:rPr>
            <w:noProof/>
            <w:webHidden/>
          </w:rPr>
          <w:t>5</w:t>
        </w:r>
        <w:r w:rsidR="009D5232">
          <w:rPr>
            <w:noProof/>
            <w:webHidden/>
          </w:rPr>
          <w:fldChar w:fldCharType="end"/>
        </w:r>
      </w:hyperlink>
    </w:p>
    <w:p w:rsidR="009D5232" w:rsidRDefault="00DE2C36">
      <w:pPr>
        <w:pStyle w:val="TOC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val="de-DE" w:eastAsia="de-DE"/>
        </w:rPr>
      </w:pPr>
      <w:hyperlink w:anchor="_Toc474393585" w:history="1">
        <w:r w:rsidR="009D5232" w:rsidRPr="00A13918">
          <w:rPr>
            <w:rStyle w:val="Hyperlink"/>
            <w:rFonts w:ascii="Times New Roman" w:hAnsi="Times New Roman"/>
            <w:noProof/>
            <w:lang w:val="en-US"/>
          </w:rPr>
          <w:t>3.2 Negative pressure Test</w:t>
        </w:r>
        <w:r w:rsidR="009D5232">
          <w:rPr>
            <w:noProof/>
            <w:webHidden/>
          </w:rPr>
          <w:tab/>
        </w:r>
        <w:r w:rsidR="009D5232">
          <w:rPr>
            <w:noProof/>
            <w:webHidden/>
          </w:rPr>
          <w:fldChar w:fldCharType="begin"/>
        </w:r>
        <w:r w:rsidR="009D5232">
          <w:rPr>
            <w:noProof/>
            <w:webHidden/>
          </w:rPr>
          <w:instrText xml:space="preserve"> PAGEREF _Toc474393585 \h </w:instrText>
        </w:r>
        <w:r w:rsidR="009D5232">
          <w:rPr>
            <w:noProof/>
            <w:webHidden/>
          </w:rPr>
        </w:r>
        <w:r w:rsidR="009D5232">
          <w:rPr>
            <w:noProof/>
            <w:webHidden/>
          </w:rPr>
          <w:fldChar w:fldCharType="separate"/>
        </w:r>
        <w:r w:rsidR="009D5232">
          <w:rPr>
            <w:noProof/>
            <w:webHidden/>
          </w:rPr>
          <w:t>8</w:t>
        </w:r>
        <w:r w:rsidR="009D5232">
          <w:rPr>
            <w:noProof/>
            <w:webHidden/>
          </w:rPr>
          <w:fldChar w:fldCharType="end"/>
        </w:r>
      </w:hyperlink>
    </w:p>
    <w:p w:rsidR="009D5232" w:rsidRDefault="00DE2C36">
      <w:pPr>
        <w:pStyle w:val="TOC1"/>
        <w:tabs>
          <w:tab w:val="right" w:leader="dot" w:pos="9060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de-DE" w:eastAsia="de-DE"/>
        </w:rPr>
      </w:pPr>
      <w:hyperlink w:anchor="_Toc474393586" w:history="1">
        <w:r w:rsidR="009D5232" w:rsidRPr="00A13918">
          <w:rPr>
            <w:rStyle w:val="Hyperlink"/>
            <w:rFonts w:ascii="Times New Roman" w:hAnsi="Times New Roman"/>
            <w:noProof/>
            <w:lang w:val="en-US"/>
          </w:rPr>
          <w:t>4. Results</w:t>
        </w:r>
        <w:r w:rsidR="009D5232">
          <w:rPr>
            <w:noProof/>
            <w:webHidden/>
          </w:rPr>
          <w:tab/>
        </w:r>
        <w:r w:rsidR="009D5232">
          <w:rPr>
            <w:noProof/>
            <w:webHidden/>
          </w:rPr>
          <w:fldChar w:fldCharType="begin"/>
        </w:r>
        <w:r w:rsidR="009D5232">
          <w:rPr>
            <w:noProof/>
            <w:webHidden/>
          </w:rPr>
          <w:instrText xml:space="preserve"> PAGEREF _Toc474393586 \h </w:instrText>
        </w:r>
        <w:r w:rsidR="009D5232">
          <w:rPr>
            <w:noProof/>
            <w:webHidden/>
          </w:rPr>
        </w:r>
        <w:r w:rsidR="009D5232">
          <w:rPr>
            <w:noProof/>
            <w:webHidden/>
          </w:rPr>
          <w:fldChar w:fldCharType="separate"/>
        </w:r>
        <w:r w:rsidR="009D5232">
          <w:rPr>
            <w:noProof/>
            <w:webHidden/>
          </w:rPr>
          <w:t>10</w:t>
        </w:r>
        <w:r w:rsidR="009D5232">
          <w:rPr>
            <w:noProof/>
            <w:webHidden/>
          </w:rPr>
          <w:fldChar w:fldCharType="end"/>
        </w:r>
      </w:hyperlink>
    </w:p>
    <w:p w:rsidR="009D5232" w:rsidRDefault="00DE2C36">
      <w:pPr>
        <w:pStyle w:val="TOC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val="de-DE" w:eastAsia="de-DE"/>
        </w:rPr>
      </w:pPr>
      <w:hyperlink w:anchor="_Toc474393587" w:history="1">
        <w:r w:rsidR="009D5232" w:rsidRPr="00A13918">
          <w:rPr>
            <w:rStyle w:val="Hyperlink"/>
            <w:rFonts w:ascii="Times New Roman" w:hAnsi="Times New Roman"/>
            <w:noProof/>
            <w:lang w:val="en-US"/>
          </w:rPr>
          <w:t>4.1 Measurement Accuracy</w:t>
        </w:r>
        <w:r w:rsidR="009D5232">
          <w:rPr>
            <w:noProof/>
            <w:webHidden/>
          </w:rPr>
          <w:tab/>
        </w:r>
        <w:r w:rsidR="009D5232">
          <w:rPr>
            <w:noProof/>
            <w:webHidden/>
          </w:rPr>
          <w:fldChar w:fldCharType="begin"/>
        </w:r>
        <w:r w:rsidR="009D5232">
          <w:rPr>
            <w:noProof/>
            <w:webHidden/>
          </w:rPr>
          <w:instrText xml:space="preserve"> PAGEREF _Toc474393587 \h </w:instrText>
        </w:r>
        <w:r w:rsidR="009D5232">
          <w:rPr>
            <w:noProof/>
            <w:webHidden/>
          </w:rPr>
        </w:r>
        <w:r w:rsidR="009D5232">
          <w:rPr>
            <w:noProof/>
            <w:webHidden/>
          </w:rPr>
          <w:fldChar w:fldCharType="separate"/>
        </w:r>
        <w:r w:rsidR="009D5232">
          <w:rPr>
            <w:noProof/>
            <w:webHidden/>
          </w:rPr>
          <w:t>10</w:t>
        </w:r>
        <w:r w:rsidR="009D5232">
          <w:rPr>
            <w:noProof/>
            <w:webHidden/>
          </w:rPr>
          <w:fldChar w:fldCharType="end"/>
        </w:r>
      </w:hyperlink>
    </w:p>
    <w:p w:rsidR="009D5232" w:rsidRDefault="00DE2C36">
      <w:pPr>
        <w:pStyle w:val="TOC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val="de-DE" w:eastAsia="de-DE"/>
        </w:rPr>
      </w:pPr>
      <w:hyperlink w:anchor="_Toc474393588" w:history="1">
        <w:r w:rsidR="009D5232" w:rsidRPr="00A13918">
          <w:rPr>
            <w:rStyle w:val="Hyperlink"/>
            <w:rFonts w:ascii="Times New Roman" w:hAnsi="Times New Roman"/>
            <w:noProof/>
            <w:lang w:val="en-US"/>
          </w:rPr>
          <w:t>4.2 Negative pressure Test</w:t>
        </w:r>
        <w:r w:rsidR="009D5232">
          <w:rPr>
            <w:noProof/>
            <w:webHidden/>
          </w:rPr>
          <w:tab/>
        </w:r>
        <w:r w:rsidR="009D5232">
          <w:rPr>
            <w:noProof/>
            <w:webHidden/>
          </w:rPr>
          <w:fldChar w:fldCharType="begin"/>
        </w:r>
        <w:r w:rsidR="009D5232">
          <w:rPr>
            <w:noProof/>
            <w:webHidden/>
          </w:rPr>
          <w:instrText xml:space="preserve"> PAGEREF _Toc474393588 \h </w:instrText>
        </w:r>
        <w:r w:rsidR="009D5232">
          <w:rPr>
            <w:noProof/>
            <w:webHidden/>
          </w:rPr>
        </w:r>
        <w:r w:rsidR="009D5232">
          <w:rPr>
            <w:noProof/>
            <w:webHidden/>
          </w:rPr>
          <w:fldChar w:fldCharType="separate"/>
        </w:r>
        <w:r w:rsidR="009D5232">
          <w:rPr>
            <w:noProof/>
            <w:webHidden/>
          </w:rPr>
          <w:t>16</w:t>
        </w:r>
        <w:r w:rsidR="009D5232">
          <w:rPr>
            <w:noProof/>
            <w:webHidden/>
          </w:rPr>
          <w:fldChar w:fldCharType="end"/>
        </w:r>
      </w:hyperlink>
    </w:p>
    <w:p w:rsidR="009D5232" w:rsidRDefault="00DE2C36">
      <w:pPr>
        <w:pStyle w:val="TOC1"/>
        <w:tabs>
          <w:tab w:val="right" w:leader="dot" w:pos="9060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de-DE" w:eastAsia="de-DE"/>
        </w:rPr>
      </w:pPr>
      <w:hyperlink w:anchor="_Toc474393589" w:history="1">
        <w:r w:rsidR="009D5232" w:rsidRPr="00A13918">
          <w:rPr>
            <w:rStyle w:val="Hyperlink"/>
            <w:rFonts w:ascii="Times New Roman" w:hAnsi="Times New Roman"/>
            <w:noProof/>
            <w:lang w:val="en-US"/>
          </w:rPr>
          <w:t>5. Conclusion</w:t>
        </w:r>
        <w:r w:rsidR="009D5232">
          <w:rPr>
            <w:noProof/>
            <w:webHidden/>
          </w:rPr>
          <w:tab/>
        </w:r>
        <w:r w:rsidR="009D5232">
          <w:rPr>
            <w:noProof/>
            <w:webHidden/>
          </w:rPr>
          <w:fldChar w:fldCharType="begin"/>
        </w:r>
        <w:r w:rsidR="009D5232">
          <w:rPr>
            <w:noProof/>
            <w:webHidden/>
          </w:rPr>
          <w:instrText xml:space="preserve"> PAGEREF _Toc474393589 \h </w:instrText>
        </w:r>
        <w:r w:rsidR="009D5232">
          <w:rPr>
            <w:noProof/>
            <w:webHidden/>
          </w:rPr>
        </w:r>
        <w:r w:rsidR="009D5232">
          <w:rPr>
            <w:noProof/>
            <w:webHidden/>
          </w:rPr>
          <w:fldChar w:fldCharType="separate"/>
        </w:r>
        <w:r w:rsidR="009D5232">
          <w:rPr>
            <w:noProof/>
            <w:webHidden/>
          </w:rPr>
          <w:t>17</w:t>
        </w:r>
        <w:r w:rsidR="009D5232">
          <w:rPr>
            <w:noProof/>
            <w:webHidden/>
          </w:rPr>
          <w:fldChar w:fldCharType="end"/>
        </w:r>
      </w:hyperlink>
    </w:p>
    <w:p w:rsidR="009D5232" w:rsidRDefault="00DE2C36">
      <w:pPr>
        <w:pStyle w:val="TOC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val="de-DE" w:eastAsia="de-DE"/>
        </w:rPr>
      </w:pPr>
      <w:hyperlink w:anchor="_Toc474393590" w:history="1">
        <w:r w:rsidR="009D5232" w:rsidRPr="00A13918">
          <w:rPr>
            <w:rStyle w:val="Hyperlink"/>
            <w:rFonts w:ascii="Times New Roman" w:hAnsi="Times New Roman"/>
            <w:noProof/>
            <w:lang w:val="en-US"/>
          </w:rPr>
          <w:t>5.1 Measurement Accuracy</w:t>
        </w:r>
        <w:r w:rsidR="009D5232">
          <w:rPr>
            <w:noProof/>
            <w:webHidden/>
          </w:rPr>
          <w:tab/>
        </w:r>
        <w:r w:rsidR="009D5232">
          <w:rPr>
            <w:noProof/>
            <w:webHidden/>
          </w:rPr>
          <w:fldChar w:fldCharType="begin"/>
        </w:r>
        <w:r w:rsidR="009D5232">
          <w:rPr>
            <w:noProof/>
            <w:webHidden/>
          </w:rPr>
          <w:instrText xml:space="preserve"> PAGEREF _Toc474393590 \h </w:instrText>
        </w:r>
        <w:r w:rsidR="009D5232">
          <w:rPr>
            <w:noProof/>
            <w:webHidden/>
          </w:rPr>
        </w:r>
        <w:r w:rsidR="009D5232">
          <w:rPr>
            <w:noProof/>
            <w:webHidden/>
          </w:rPr>
          <w:fldChar w:fldCharType="separate"/>
        </w:r>
        <w:r w:rsidR="009D5232">
          <w:rPr>
            <w:noProof/>
            <w:webHidden/>
          </w:rPr>
          <w:t>17</w:t>
        </w:r>
        <w:r w:rsidR="009D5232">
          <w:rPr>
            <w:noProof/>
            <w:webHidden/>
          </w:rPr>
          <w:fldChar w:fldCharType="end"/>
        </w:r>
      </w:hyperlink>
    </w:p>
    <w:p w:rsidR="009D5232" w:rsidRDefault="00DE2C36">
      <w:pPr>
        <w:pStyle w:val="TOC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val="de-DE" w:eastAsia="de-DE"/>
        </w:rPr>
      </w:pPr>
      <w:hyperlink w:anchor="_Toc474393591" w:history="1">
        <w:r w:rsidR="009D5232" w:rsidRPr="00A13918">
          <w:rPr>
            <w:rStyle w:val="Hyperlink"/>
            <w:rFonts w:ascii="Times New Roman" w:hAnsi="Times New Roman"/>
            <w:noProof/>
            <w:lang w:val="en-US"/>
          </w:rPr>
          <w:t>5.2 Negative pressure Test</w:t>
        </w:r>
        <w:r w:rsidR="009D5232">
          <w:rPr>
            <w:noProof/>
            <w:webHidden/>
          </w:rPr>
          <w:tab/>
        </w:r>
        <w:r w:rsidR="009D5232">
          <w:rPr>
            <w:noProof/>
            <w:webHidden/>
          </w:rPr>
          <w:fldChar w:fldCharType="begin"/>
        </w:r>
        <w:r w:rsidR="009D5232">
          <w:rPr>
            <w:noProof/>
            <w:webHidden/>
          </w:rPr>
          <w:instrText xml:space="preserve"> PAGEREF _Toc474393591 \h </w:instrText>
        </w:r>
        <w:r w:rsidR="009D5232">
          <w:rPr>
            <w:noProof/>
            <w:webHidden/>
          </w:rPr>
        </w:r>
        <w:r w:rsidR="009D5232">
          <w:rPr>
            <w:noProof/>
            <w:webHidden/>
          </w:rPr>
          <w:fldChar w:fldCharType="separate"/>
        </w:r>
        <w:r w:rsidR="009D5232">
          <w:rPr>
            <w:noProof/>
            <w:webHidden/>
          </w:rPr>
          <w:t>17</w:t>
        </w:r>
        <w:r w:rsidR="009D5232">
          <w:rPr>
            <w:noProof/>
            <w:webHidden/>
          </w:rPr>
          <w:fldChar w:fldCharType="end"/>
        </w:r>
      </w:hyperlink>
    </w:p>
    <w:p w:rsidR="00971E80" w:rsidRPr="009E38FB" w:rsidRDefault="007E3082" w:rsidP="00971E80">
      <w:pPr>
        <w:spacing w:after="200" w:line="276" w:lineRule="auto"/>
      </w:pPr>
      <w:r w:rsidRPr="009E38FB">
        <w:fldChar w:fldCharType="end"/>
      </w:r>
    </w:p>
    <w:p w:rsidR="00971E80" w:rsidRPr="009E38FB" w:rsidRDefault="00971E80" w:rsidP="00971E80">
      <w:pPr>
        <w:spacing w:after="200" w:line="276" w:lineRule="auto"/>
      </w:pPr>
    </w:p>
    <w:p w:rsidR="00971E80" w:rsidRPr="009E38FB" w:rsidRDefault="009D5232" w:rsidP="009D5232">
      <w:pPr>
        <w:tabs>
          <w:tab w:val="left" w:pos="5130"/>
        </w:tabs>
        <w:spacing w:after="200" w:line="276" w:lineRule="auto"/>
      </w:pPr>
      <w:r>
        <w:tab/>
      </w:r>
    </w:p>
    <w:p w:rsidR="00971E80" w:rsidRPr="009E38FB" w:rsidRDefault="00971E80" w:rsidP="00971E80">
      <w:pPr>
        <w:rPr>
          <w:b/>
          <w:bCs/>
          <w:caps/>
          <w:kern w:val="32"/>
          <w:szCs w:val="32"/>
        </w:rPr>
      </w:pPr>
      <w:r w:rsidRPr="009E38FB">
        <w:br w:type="page"/>
      </w:r>
    </w:p>
    <w:p w:rsidR="00971E80" w:rsidRPr="009E38FB" w:rsidRDefault="00F633F5" w:rsidP="00F633F5">
      <w:pPr>
        <w:pStyle w:val="Heading1"/>
        <w:spacing w:before="240" w:after="120"/>
        <w:ind w:left="431" w:hanging="431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474393581"/>
      <w:r w:rsidRPr="00F633F5">
        <w:rPr>
          <w:rFonts w:ascii="Times New Roman" w:hAnsi="Times New Roman" w:cs="Times New Roman"/>
          <w:bCs w:val="0"/>
          <w:sz w:val="28"/>
          <w:szCs w:val="28"/>
        </w:rPr>
        <w:lastRenderedPageBreak/>
        <w:t>1.</w:t>
      </w:r>
      <w:r w:rsidRPr="00A067C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971E80" w:rsidRPr="00A067C9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F13717" w:rsidRPr="00A067C9">
        <w:rPr>
          <w:rFonts w:ascii="Times New Roman" w:hAnsi="Times New Roman" w:cs="Times New Roman"/>
          <w:sz w:val="28"/>
          <w:szCs w:val="28"/>
          <w:lang w:val="en-GB"/>
        </w:rPr>
        <w:t>ummary</w:t>
      </w:r>
      <w:bookmarkEnd w:id="4"/>
    </w:p>
    <w:p w:rsidR="00971E80" w:rsidRPr="009E38FB" w:rsidRDefault="00971E80" w:rsidP="00971E80"/>
    <w:tbl>
      <w:tblPr>
        <w:tblStyle w:val="TableGrid"/>
        <w:tblW w:w="91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45"/>
      </w:tblGrid>
      <w:tr w:rsidR="00A322EE" w:rsidRPr="0099065D" w:rsidTr="00DA51F1">
        <w:tc>
          <w:tcPr>
            <w:tcW w:w="2235" w:type="dxa"/>
            <w:tcBorders>
              <w:top w:val="nil"/>
            </w:tcBorders>
          </w:tcPr>
          <w:p w:rsidR="00A322EE" w:rsidRPr="009E38FB" w:rsidRDefault="00A322EE" w:rsidP="00DA51F1">
            <w:pPr>
              <w:spacing w:before="60" w:after="60"/>
              <w:rPr>
                <w:b/>
                <w:szCs w:val="20"/>
                <w:lang w:val="en-US"/>
              </w:rPr>
            </w:pPr>
          </w:p>
        </w:tc>
        <w:tc>
          <w:tcPr>
            <w:tcW w:w="6945" w:type="dxa"/>
            <w:tcBorders>
              <w:top w:val="nil"/>
            </w:tcBorders>
          </w:tcPr>
          <w:p w:rsidR="00A322EE" w:rsidRPr="009E38FB" w:rsidRDefault="00A322EE" w:rsidP="00DA51F1">
            <w:pPr>
              <w:spacing w:before="60" w:after="60"/>
              <w:rPr>
                <w:color w:val="000000" w:themeColor="text1"/>
                <w:szCs w:val="20"/>
                <w:lang w:val="en-US"/>
              </w:rPr>
            </w:pPr>
          </w:p>
        </w:tc>
      </w:tr>
      <w:tr w:rsidR="00971E80" w:rsidRPr="001E3F0A" w:rsidTr="00DA51F1">
        <w:tc>
          <w:tcPr>
            <w:tcW w:w="2235" w:type="dxa"/>
            <w:tcBorders>
              <w:top w:val="nil"/>
            </w:tcBorders>
          </w:tcPr>
          <w:p w:rsidR="00971E80" w:rsidRPr="009E38FB" w:rsidRDefault="00971E80" w:rsidP="00DA51F1">
            <w:pPr>
              <w:spacing w:before="60" w:after="60"/>
              <w:rPr>
                <w:szCs w:val="20"/>
              </w:rPr>
            </w:pPr>
            <w:r w:rsidRPr="009E38FB">
              <w:rPr>
                <w:b/>
                <w:szCs w:val="20"/>
              </w:rPr>
              <w:t>Purpose:</w:t>
            </w:r>
          </w:p>
        </w:tc>
        <w:tc>
          <w:tcPr>
            <w:tcW w:w="6945" w:type="dxa"/>
            <w:tcBorders>
              <w:top w:val="nil"/>
            </w:tcBorders>
          </w:tcPr>
          <w:p w:rsidR="00453AB2" w:rsidRPr="009E38FB" w:rsidRDefault="00453AB2" w:rsidP="00453AB2">
            <w:pPr>
              <w:rPr>
                <w:szCs w:val="20"/>
                <w:lang w:val="en-US"/>
              </w:rPr>
            </w:pPr>
            <w:r w:rsidRPr="00453AB2">
              <w:rPr>
                <w:szCs w:val="20"/>
                <w:lang w:val="en-US"/>
              </w:rPr>
              <w:t xml:space="preserve">The purpose of this test is to analyze and verify </w:t>
            </w:r>
            <w:r>
              <w:rPr>
                <w:szCs w:val="20"/>
                <w:lang w:val="en-US"/>
              </w:rPr>
              <w:t>the</w:t>
            </w:r>
            <w:r w:rsidRPr="00453AB2">
              <w:rPr>
                <w:szCs w:val="20"/>
                <w:lang w:val="en-US"/>
              </w:rPr>
              <w:t xml:space="preserve"> accuracy and functional compatibility of </w:t>
            </w:r>
            <w:r>
              <w:rPr>
                <w:szCs w:val="20"/>
                <w:lang w:val="en-US"/>
              </w:rPr>
              <w:t>Ve</w:t>
            </w:r>
            <w:r w:rsidR="004511DD">
              <w:rPr>
                <w:szCs w:val="20"/>
                <w:lang w:val="en-US"/>
              </w:rPr>
              <w:t xml:space="preserve">rsaStream sampling lines compared to </w:t>
            </w:r>
            <w:r>
              <w:rPr>
                <w:szCs w:val="20"/>
                <w:lang w:val="en-US"/>
              </w:rPr>
              <w:t>Nomoline sampling lines.</w:t>
            </w:r>
          </w:p>
          <w:p w:rsidR="00296CDC" w:rsidRPr="009E38FB" w:rsidRDefault="00296CDC" w:rsidP="00296CDC">
            <w:pPr>
              <w:spacing w:before="60" w:after="60"/>
              <w:rPr>
                <w:szCs w:val="20"/>
                <w:lang w:val="en-US"/>
              </w:rPr>
            </w:pPr>
          </w:p>
        </w:tc>
      </w:tr>
      <w:tr w:rsidR="00971E80" w:rsidRPr="0099065D" w:rsidTr="00DA51F1">
        <w:tc>
          <w:tcPr>
            <w:tcW w:w="2235" w:type="dxa"/>
          </w:tcPr>
          <w:p w:rsidR="00971E80" w:rsidRPr="009E38FB" w:rsidRDefault="00971E80" w:rsidP="00DA51F1">
            <w:pPr>
              <w:spacing w:before="60" w:after="60"/>
              <w:rPr>
                <w:szCs w:val="20"/>
              </w:rPr>
            </w:pPr>
            <w:r w:rsidRPr="009E38FB">
              <w:rPr>
                <w:b/>
                <w:szCs w:val="20"/>
              </w:rPr>
              <w:t>Method:</w:t>
            </w:r>
          </w:p>
        </w:tc>
        <w:tc>
          <w:tcPr>
            <w:tcW w:w="6945" w:type="dxa"/>
          </w:tcPr>
          <w:p w:rsidR="00BB0843" w:rsidRDefault="008935DA" w:rsidP="00BB0843">
            <w:pPr>
              <w:spacing w:before="60" w:after="60"/>
              <w:rPr>
                <w:rStyle w:val="hps"/>
                <w:lang w:val="en-US"/>
              </w:rPr>
            </w:pPr>
            <w:r w:rsidRPr="009E38FB">
              <w:rPr>
                <w:color w:val="000000" w:themeColor="text1"/>
                <w:szCs w:val="20"/>
                <w:lang w:val="en-US"/>
              </w:rPr>
              <w:t xml:space="preserve">Measure and verify the </w:t>
            </w:r>
            <w:r>
              <w:rPr>
                <w:color w:val="000000" w:themeColor="text1"/>
                <w:szCs w:val="20"/>
                <w:lang w:val="en-US"/>
              </w:rPr>
              <w:t>CO</w:t>
            </w:r>
            <w:r w:rsidRPr="00030EB3">
              <w:rPr>
                <w:color w:val="000000" w:themeColor="text1"/>
                <w:szCs w:val="20"/>
                <w:vertAlign w:val="subscript"/>
                <w:lang w:val="en-US"/>
              </w:rPr>
              <w:t>2</w:t>
            </w:r>
            <w:r>
              <w:rPr>
                <w:color w:val="000000" w:themeColor="text1"/>
                <w:szCs w:val="20"/>
                <w:lang w:val="en-US"/>
              </w:rPr>
              <w:t xml:space="preserve"> and RR </w:t>
            </w:r>
            <w:r w:rsidR="00A20E38">
              <w:rPr>
                <w:color w:val="000000" w:themeColor="text1"/>
                <w:szCs w:val="20"/>
                <w:lang w:val="en-US"/>
              </w:rPr>
              <w:t xml:space="preserve">(Respiratory Rate) </w:t>
            </w:r>
            <w:r>
              <w:rPr>
                <w:color w:val="000000" w:themeColor="text1"/>
                <w:szCs w:val="20"/>
                <w:lang w:val="en-US"/>
              </w:rPr>
              <w:t>measurement accuracy</w:t>
            </w:r>
            <w:r w:rsidRPr="009E38FB">
              <w:rPr>
                <w:color w:val="000000" w:themeColor="text1"/>
                <w:szCs w:val="20"/>
                <w:lang w:val="en-US"/>
              </w:rPr>
              <w:t xml:space="preserve"> of the</w:t>
            </w:r>
            <w:r w:rsidRPr="009E38FB"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  <w:lang w:val="en-US"/>
              </w:rPr>
              <w:t xml:space="preserve">VersaStream sampling lines with </w:t>
            </w:r>
            <w:r w:rsidRPr="009E38FB">
              <w:rPr>
                <w:szCs w:val="20"/>
                <w:lang w:val="en-US"/>
              </w:rPr>
              <w:t xml:space="preserve">a </w:t>
            </w:r>
            <w:r>
              <w:rPr>
                <w:lang w:val="en-GB"/>
              </w:rPr>
              <w:t>CO</w:t>
            </w:r>
            <w:r w:rsidRPr="00695F69">
              <w:rPr>
                <w:vertAlign w:val="subscript"/>
                <w:lang w:val="en-GB"/>
              </w:rPr>
              <w:t>2</w:t>
            </w:r>
            <w:r>
              <w:rPr>
                <w:lang w:val="en-GB"/>
              </w:rPr>
              <w:t xml:space="preserve"> respiration simulator</w:t>
            </w:r>
            <w:r w:rsidRPr="009E38FB">
              <w:rPr>
                <w:rStyle w:val="hps"/>
                <w:lang w:val="en-US"/>
              </w:rPr>
              <w:t>.</w:t>
            </w:r>
          </w:p>
          <w:p w:rsidR="00BB0843" w:rsidRDefault="00BB0843" w:rsidP="00BB0843">
            <w:pPr>
              <w:spacing w:before="60" w:after="60"/>
              <w:rPr>
                <w:lang w:val="en-US"/>
              </w:rPr>
            </w:pPr>
            <w:r w:rsidRPr="009E38FB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CO</w:t>
            </w:r>
            <w:r w:rsidRPr="00030EB3">
              <w:rPr>
                <w:vertAlign w:val="subscript"/>
                <w:lang w:val="en-US"/>
              </w:rPr>
              <w:t>2</w:t>
            </w:r>
            <w:r w:rsidRPr="009E38FB">
              <w:rPr>
                <w:lang w:val="en-US"/>
              </w:rPr>
              <w:t xml:space="preserve"> measurement accuracy </w:t>
            </w:r>
            <w:r w:rsidR="009B0D78">
              <w:rPr>
                <w:lang w:val="en-US"/>
              </w:rPr>
              <w:t>specification</w:t>
            </w:r>
            <w:r>
              <w:rPr>
                <w:lang w:val="en-US"/>
              </w:rPr>
              <w:t xml:space="preserve">: RMS </w:t>
            </w:r>
            <w:r w:rsidRPr="008935DA">
              <w:rPr>
                <w:u w:val="single"/>
                <w:lang w:val="en-US"/>
              </w:rPr>
              <w:t>&lt;</w:t>
            </w:r>
            <w:r w:rsidR="003C1470">
              <w:rPr>
                <w:lang w:val="en-US"/>
              </w:rPr>
              <w:t xml:space="preserve"> 0.</w:t>
            </w:r>
            <w:r>
              <w:rPr>
                <w:lang w:val="en-US"/>
              </w:rPr>
              <w:t>2</w:t>
            </w:r>
            <w:r w:rsidRPr="009E38FB">
              <w:rPr>
                <w:lang w:val="en-US"/>
              </w:rPr>
              <w:t>.</w:t>
            </w:r>
          </w:p>
          <w:p w:rsidR="00BB0843" w:rsidRDefault="00BB0843" w:rsidP="00BB0843">
            <w:pPr>
              <w:spacing w:before="60" w:after="60"/>
              <w:rPr>
                <w:lang w:val="en-US"/>
              </w:rPr>
            </w:pPr>
            <w:r w:rsidRPr="009E38FB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RR</w:t>
            </w:r>
            <w:r w:rsidRPr="009E38FB">
              <w:rPr>
                <w:lang w:val="en-US"/>
              </w:rPr>
              <w:t xml:space="preserve"> measurement accuracy </w:t>
            </w:r>
            <w:r w:rsidR="009B0D78">
              <w:rPr>
                <w:lang w:val="en-US"/>
              </w:rPr>
              <w:t>specification</w:t>
            </w:r>
            <w:r>
              <w:rPr>
                <w:lang w:val="en-US"/>
              </w:rPr>
              <w:t xml:space="preserve">: RMS </w:t>
            </w:r>
            <w:r w:rsidRPr="008935DA">
              <w:rPr>
                <w:u w:val="single"/>
                <w:lang w:val="en-US"/>
              </w:rPr>
              <w:t>&lt;</w:t>
            </w:r>
            <w:r w:rsidR="007C093E">
              <w:rPr>
                <w:lang w:val="en-US"/>
              </w:rPr>
              <w:t xml:space="preserve"> 1</w:t>
            </w:r>
            <w:r w:rsidRPr="009E38FB">
              <w:rPr>
                <w:lang w:val="en-US"/>
              </w:rPr>
              <w:t>.</w:t>
            </w:r>
          </w:p>
          <w:p w:rsidR="008935DA" w:rsidRDefault="008935DA" w:rsidP="00DA51F1">
            <w:pPr>
              <w:spacing w:before="60" w:after="60"/>
              <w:rPr>
                <w:color w:val="000000" w:themeColor="text1"/>
                <w:szCs w:val="20"/>
                <w:lang w:val="en-US"/>
              </w:rPr>
            </w:pPr>
          </w:p>
          <w:p w:rsidR="009B0D78" w:rsidRDefault="003C7936" w:rsidP="00DA51F1">
            <w:pPr>
              <w:spacing w:before="60" w:after="60"/>
              <w:rPr>
                <w:rStyle w:val="hps"/>
                <w:lang w:val="en-US"/>
              </w:rPr>
            </w:pPr>
            <w:r w:rsidRPr="009E38FB">
              <w:rPr>
                <w:color w:val="000000" w:themeColor="text1"/>
                <w:szCs w:val="20"/>
                <w:lang w:val="en-US"/>
              </w:rPr>
              <w:t xml:space="preserve">Measure and verify the </w:t>
            </w:r>
            <w:r w:rsidR="00BB0843">
              <w:rPr>
                <w:color w:val="000000" w:themeColor="text1"/>
                <w:szCs w:val="20"/>
                <w:lang w:val="en-US"/>
              </w:rPr>
              <w:t>negative pressure</w:t>
            </w:r>
            <w:r w:rsidR="00673724" w:rsidRPr="009E38FB">
              <w:rPr>
                <w:color w:val="000000" w:themeColor="text1"/>
                <w:szCs w:val="20"/>
                <w:lang w:val="en-US"/>
              </w:rPr>
              <w:t xml:space="preserve"> of the</w:t>
            </w:r>
            <w:r w:rsidR="00673724" w:rsidRPr="009E38FB">
              <w:rPr>
                <w:szCs w:val="20"/>
                <w:lang w:val="en-US"/>
              </w:rPr>
              <w:t xml:space="preserve"> </w:t>
            </w:r>
            <w:r w:rsidR="008935DA">
              <w:rPr>
                <w:szCs w:val="20"/>
                <w:lang w:val="en-US"/>
              </w:rPr>
              <w:t xml:space="preserve">VersaStream sampling lines with </w:t>
            </w:r>
            <w:r w:rsidR="00673724" w:rsidRPr="009E38FB">
              <w:rPr>
                <w:szCs w:val="20"/>
                <w:lang w:val="en-US"/>
              </w:rPr>
              <w:t xml:space="preserve">a </w:t>
            </w:r>
            <w:r w:rsidR="00673724" w:rsidRPr="009E38FB">
              <w:rPr>
                <w:lang w:val="en-GB"/>
              </w:rPr>
              <w:t xml:space="preserve">precision </w:t>
            </w:r>
            <w:r w:rsidR="00BB0843">
              <w:rPr>
                <w:lang w:val="en-GB"/>
              </w:rPr>
              <w:t>digital</w:t>
            </w:r>
            <w:r w:rsidR="00673724" w:rsidRPr="009E38FB">
              <w:rPr>
                <w:lang w:val="en-GB"/>
              </w:rPr>
              <w:t xml:space="preserve"> </w:t>
            </w:r>
            <w:r w:rsidR="00BB0843">
              <w:rPr>
                <w:lang w:val="en-GB"/>
              </w:rPr>
              <w:t>manometer</w:t>
            </w:r>
            <w:r w:rsidRPr="009E38FB">
              <w:rPr>
                <w:rStyle w:val="hps"/>
                <w:lang w:val="en-US"/>
              </w:rPr>
              <w:t>.</w:t>
            </w:r>
          </w:p>
          <w:p w:rsidR="008935DA" w:rsidRDefault="00673724" w:rsidP="00DA51F1">
            <w:pPr>
              <w:spacing w:before="60" w:after="60"/>
              <w:rPr>
                <w:lang w:val="en-US"/>
              </w:rPr>
            </w:pPr>
            <w:r w:rsidRPr="009E38FB">
              <w:rPr>
                <w:lang w:val="en-US"/>
              </w:rPr>
              <w:t xml:space="preserve">The </w:t>
            </w:r>
            <w:r w:rsidR="00BB0843">
              <w:rPr>
                <w:lang w:val="en-US"/>
              </w:rPr>
              <w:t>negative pressure</w:t>
            </w:r>
            <w:r w:rsidRPr="009E38FB">
              <w:rPr>
                <w:lang w:val="en-US"/>
              </w:rPr>
              <w:t xml:space="preserve"> accuracy </w:t>
            </w:r>
            <w:r w:rsidR="009B0D78">
              <w:rPr>
                <w:lang w:val="en-US"/>
              </w:rPr>
              <w:t>specification</w:t>
            </w:r>
            <w:r w:rsidR="00BB0843">
              <w:rPr>
                <w:lang w:val="en-US"/>
              </w:rPr>
              <w:t>:</w:t>
            </w:r>
            <w:r w:rsidRPr="009E38FB">
              <w:rPr>
                <w:lang w:val="en-US"/>
              </w:rPr>
              <w:t xml:space="preserve"> </w:t>
            </w:r>
            <w:r w:rsidR="00BB0843" w:rsidRPr="00886AB7">
              <w:rPr>
                <w:u w:val="single"/>
              </w:rPr>
              <w:t>&lt;</w:t>
            </w:r>
            <w:r w:rsidR="00BB0843">
              <w:t xml:space="preserve"> 25 mbar</w:t>
            </w:r>
          </w:p>
          <w:p w:rsidR="003C7936" w:rsidRPr="009E38FB" w:rsidRDefault="003C7936" w:rsidP="00673724">
            <w:pPr>
              <w:spacing w:before="60" w:after="60"/>
              <w:rPr>
                <w:szCs w:val="20"/>
                <w:lang w:val="en-US"/>
              </w:rPr>
            </w:pPr>
          </w:p>
        </w:tc>
      </w:tr>
      <w:tr w:rsidR="00971E80" w:rsidRPr="001E3F0A" w:rsidTr="00DA51F1">
        <w:tc>
          <w:tcPr>
            <w:tcW w:w="2235" w:type="dxa"/>
          </w:tcPr>
          <w:p w:rsidR="00971E80" w:rsidRPr="009E38FB" w:rsidRDefault="00971E80" w:rsidP="00DA51F1">
            <w:pPr>
              <w:spacing w:before="60" w:after="60"/>
              <w:rPr>
                <w:szCs w:val="20"/>
                <w:lang w:val="en-US"/>
              </w:rPr>
            </w:pPr>
            <w:r w:rsidRPr="009E38FB">
              <w:rPr>
                <w:b/>
                <w:szCs w:val="20"/>
                <w:lang w:val="en-US"/>
              </w:rPr>
              <w:t>Results:</w:t>
            </w:r>
          </w:p>
        </w:tc>
        <w:tc>
          <w:tcPr>
            <w:tcW w:w="6945" w:type="dxa"/>
          </w:tcPr>
          <w:p w:rsidR="00971E80" w:rsidRPr="009E38FB" w:rsidRDefault="00673724" w:rsidP="00DA51F1">
            <w:pPr>
              <w:spacing w:before="60" w:after="60"/>
              <w:rPr>
                <w:szCs w:val="20"/>
                <w:lang w:val="en-US"/>
              </w:rPr>
            </w:pPr>
            <w:r w:rsidRPr="009E38FB">
              <w:rPr>
                <w:szCs w:val="20"/>
                <w:lang w:val="en-US"/>
              </w:rPr>
              <w:t xml:space="preserve">The </w:t>
            </w:r>
            <w:r w:rsidR="009B0D78">
              <w:rPr>
                <w:szCs w:val="20"/>
                <w:lang w:val="en-US"/>
              </w:rPr>
              <w:t>VersaStream sampling line</w:t>
            </w:r>
            <w:r w:rsidRPr="009E38FB">
              <w:rPr>
                <w:szCs w:val="20"/>
                <w:lang w:val="en-US"/>
              </w:rPr>
              <w:t xml:space="preserve"> </w:t>
            </w:r>
            <w:r w:rsidR="00DA51F1" w:rsidRPr="009E38FB">
              <w:rPr>
                <w:szCs w:val="20"/>
                <w:lang w:val="en-US"/>
              </w:rPr>
              <w:t xml:space="preserve">test is passed. </w:t>
            </w:r>
          </w:p>
          <w:p w:rsidR="00EC5683" w:rsidRPr="009E38FB" w:rsidRDefault="00EC5683" w:rsidP="00DA51F1">
            <w:pPr>
              <w:spacing w:before="60" w:after="60"/>
              <w:rPr>
                <w:i/>
                <w:szCs w:val="20"/>
                <w:lang w:val="en-US"/>
              </w:rPr>
            </w:pPr>
          </w:p>
        </w:tc>
      </w:tr>
      <w:tr w:rsidR="00971E80" w:rsidRPr="001E3F0A" w:rsidTr="00DA51F1">
        <w:tc>
          <w:tcPr>
            <w:tcW w:w="2235" w:type="dxa"/>
          </w:tcPr>
          <w:p w:rsidR="00971E80" w:rsidRPr="009E38FB" w:rsidRDefault="00971E80" w:rsidP="00DA51F1">
            <w:pPr>
              <w:spacing w:before="60" w:after="60"/>
              <w:rPr>
                <w:b/>
                <w:szCs w:val="20"/>
                <w:lang w:val="en-US"/>
              </w:rPr>
            </w:pPr>
            <w:r w:rsidRPr="009E38FB">
              <w:rPr>
                <w:b/>
                <w:szCs w:val="20"/>
                <w:lang w:val="en-US"/>
              </w:rPr>
              <w:t>Observations:</w:t>
            </w:r>
          </w:p>
        </w:tc>
        <w:tc>
          <w:tcPr>
            <w:tcW w:w="6945" w:type="dxa"/>
          </w:tcPr>
          <w:p w:rsidR="009B0D78" w:rsidRDefault="009B0D78" w:rsidP="009B0D78">
            <w:pPr>
              <w:spacing w:before="60" w:after="60"/>
              <w:rPr>
                <w:lang w:val="en-US"/>
              </w:rPr>
            </w:pPr>
            <w:r w:rsidRPr="009E38FB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CO</w:t>
            </w:r>
            <w:r w:rsidRPr="00030EB3">
              <w:rPr>
                <w:vertAlign w:val="subscript"/>
                <w:lang w:val="en-US"/>
              </w:rPr>
              <w:t>2</w:t>
            </w:r>
            <w:r w:rsidRPr="009E38FB">
              <w:rPr>
                <w:lang w:val="en-US"/>
              </w:rPr>
              <w:t xml:space="preserve"> measurement accuracy </w:t>
            </w:r>
            <w:r w:rsidR="00A067C9">
              <w:rPr>
                <w:lang w:val="en-US"/>
              </w:rPr>
              <w:t>is</w:t>
            </w:r>
            <w:r>
              <w:rPr>
                <w:lang w:val="en-US"/>
              </w:rPr>
              <w:t xml:space="preserve">: RMS </w:t>
            </w:r>
            <w:r w:rsidRPr="008935DA">
              <w:rPr>
                <w:u w:val="single"/>
                <w:lang w:val="en-US"/>
              </w:rPr>
              <w:t>&lt;</w:t>
            </w:r>
            <w:r w:rsidR="003C1470">
              <w:rPr>
                <w:lang w:val="en-US"/>
              </w:rPr>
              <w:t xml:space="preserve"> 0.</w:t>
            </w:r>
            <w:r>
              <w:rPr>
                <w:lang w:val="en-US"/>
              </w:rPr>
              <w:t>2</w:t>
            </w:r>
            <w:r w:rsidRPr="009E38FB">
              <w:rPr>
                <w:lang w:val="en-US"/>
              </w:rPr>
              <w:t>.</w:t>
            </w:r>
          </w:p>
          <w:p w:rsidR="009B0D78" w:rsidRDefault="009B0D78" w:rsidP="009B0D78">
            <w:pPr>
              <w:spacing w:before="60" w:after="60"/>
              <w:rPr>
                <w:lang w:val="en-US"/>
              </w:rPr>
            </w:pPr>
            <w:r w:rsidRPr="009E38FB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RR</w:t>
            </w:r>
            <w:r w:rsidRPr="009E38FB">
              <w:rPr>
                <w:lang w:val="en-US"/>
              </w:rPr>
              <w:t xml:space="preserve"> measurement accuracy </w:t>
            </w:r>
            <w:r w:rsidR="00A067C9">
              <w:rPr>
                <w:lang w:val="en-US"/>
              </w:rPr>
              <w:t>is</w:t>
            </w:r>
            <w:r>
              <w:rPr>
                <w:lang w:val="en-US"/>
              </w:rPr>
              <w:t xml:space="preserve">: RMS </w:t>
            </w:r>
            <w:r w:rsidRPr="008935DA">
              <w:rPr>
                <w:u w:val="single"/>
                <w:lang w:val="en-US"/>
              </w:rPr>
              <w:t>&lt;</w:t>
            </w:r>
            <w:r w:rsidR="007C093E">
              <w:rPr>
                <w:lang w:val="en-US"/>
              </w:rPr>
              <w:t xml:space="preserve"> 1</w:t>
            </w:r>
            <w:r w:rsidRPr="009E38FB">
              <w:rPr>
                <w:lang w:val="en-US"/>
              </w:rPr>
              <w:t>.</w:t>
            </w:r>
          </w:p>
          <w:p w:rsidR="009B0D78" w:rsidRDefault="009B0D78" w:rsidP="009B0D78">
            <w:pPr>
              <w:spacing w:before="60" w:after="60"/>
              <w:rPr>
                <w:lang w:val="en-US"/>
              </w:rPr>
            </w:pPr>
            <w:r w:rsidRPr="009E38FB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negative pressure</w:t>
            </w:r>
            <w:r w:rsidRPr="009E38FB">
              <w:rPr>
                <w:lang w:val="en-US"/>
              </w:rPr>
              <w:t xml:space="preserve"> accuracy </w:t>
            </w:r>
            <w:r>
              <w:rPr>
                <w:lang w:val="en-US"/>
              </w:rPr>
              <w:t>are:</w:t>
            </w:r>
            <w:r w:rsidRPr="009E38FB">
              <w:rPr>
                <w:lang w:val="en-US"/>
              </w:rPr>
              <w:t xml:space="preserve"> </w:t>
            </w:r>
            <w:r w:rsidRPr="009B0D78">
              <w:rPr>
                <w:u w:val="single"/>
                <w:lang w:val="en-US"/>
              </w:rPr>
              <w:t>&lt;</w:t>
            </w:r>
            <w:r w:rsidRPr="009B0D78">
              <w:rPr>
                <w:lang w:val="en-US"/>
              </w:rPr>
              <w:t xml:space="preserve"> 25 mbar</w:t>
            </w:r>
          </w:p>
          <w:p w:rsidR="00673724" w:rsidRPr="009E38FB" w:rsidRDefault="00673724" w:rsidP="00673724">
            <w:pPr>
              <w:spacing w:before="60" w:after="60"/>
              <w:rPr>
                <w:szCs w:val="20"/>
                <w:lang w:val="en-US"/>
              </w:rPr>
            </w:pPr>
          </w:p>
        </w:tc>
      </w:tr>
      <w:tr w:rsidR="00971E80" w:rsidRPr="001E3F0A" w:rsidTr="00DA51F1">
        <w:tc>
          <w:tcPr>
            <w:tcW w:w="2235" w:type="dxa"/>
          </w:tcPr>
          <w:p w:rsidR="00971E80" w:rsidRPr="009E38FB" w:rsidRDefault="00971E80" w:rsidP="00DA51F1">
            <w:pPr>
              <w:spacing w:before="60" w:after="60"/>
              <w:rPr>
                <w:szCs w:val="20"/>
                <w:lang w:val="en-US"/>
              </w:rPr>
            </w:pPr>
            <w:r w:rsidRPr="009E38FB">
              <w:rPr>
                <w:b/>
                <w:szCs w:val="20"/>
                <w:lang w:val="en-US"/>
              </w:rPr>
              <w:t>Conclusion:</w:t>
            </w:r>
          </w:p>
        </w:tc>
        <w:tc>
          <w:tcPr>
            <w:tcW w:w="6945" w:type="dxa"/>
          </w:tcPr>
          <w:p w:rsidR="00971E80" w:rsidRDefault="00A16F05" w:rsidP="00A16F05">
            <w:pPr>
              <w:spacing w:before="60" w:after="60"/>
              <w:jc w:val="both"/>
              <w:rPr>
                <w:lang w:val="en-US"/>
              </w:rPr>
            </w:pPr>
            <w:r w:rsidRPr="009E38FB">
              <w:rPr>
                <w:color w:val="000000" w:themeColor="text1"/>
                <w:szCs w:val="20"/>
                <w:lang w:val="en-US"/>
              </w:rPr>
              <w:t xml:space="preserve">The </w:t>
            </w:r>
            <w:r>
              <w:rPr>
                <w:color w:val="000000" w:themeColor="text1"/>
                <w:szCs w:val="20"/>
                <w:lang w:val="en-US"/>
              </w:rPr>
              <w:t>CO</w:t>
            </w:r>
            <w:r w:rsidRPr="00030EB3">
              <w:rPr>
                <w:color w:val="000000" w:themeColor="text1"/>
                <w:szCs w:val="20"/>
                <w:vertAlign w:val="subscript"/>
                <w:lang w:val="en-US"/>
              </w:rPr>
              <w:t>2</w:t>
            </w:r>
            <w:r>
              <w:rPr>
                <w:color w:val="000000" w:themeColor="text1"/>
                <w:szCs w:val="20"/>
                <w:lang w:val="en-US"/>
              </w:rPr>
              <w:t xml:space="preserve"> and RR t</w:t>
            </w:r>
            <w:r w:rsidRPr="009E38FB">
              <w:rPr>
                <w:color w:val="000000" w:themeColor="text1"/>
                <w:szCs w:val="20"/>
                <w:lang w:val="en-US"/>
              </w:rPr>
              <w:t>est verifies that the</w:t>
            </w:r>
            <w:r>
              <w:rPr>
                <w:color w:val="000000" w:themeColor="text1"/>
                <w:szCs w:val="20"/>
                <w:lang w:val="en-US"/>
              </w:rPr>
              <w:t xml:space="preserve"> </w:t>
            </w:r>
            <w:r w:rsidRPr="009E38FB">
              <w:rPr>
                <w:lang w:val="en-US"/>
              </w:rPr>
              <w:t xml:space="preserve">accuracy of the tested </w:t>
            </w:r>
            <w:r>
              <w:rPr>
                <w:lang w:val="en-US"/>
              </w:rPr>
              <w:t>VersaStream sampling lines</w:t>
            </w:r>
            <w:r w:rsidRPr="009E38FB">
              <w:rPr>
                <w:lang w:val="en-US"/>
              </w:rPr>
              <w:t xml:space="preserve"> </w:t>
            </w:r>
            <w:r w:rsidR="00A067C9" w:rsidRPr="009E38FB">
              <w:rPr>
                <w:lang w:val="en-US"/>
              </w:rPr>
              <w:t>is</w:t>
            </w:r>
            <w:r w:rsidRPr="009E38FB">
              <w:rPr>
                <w:lang w:val="en-US"/>
              </w:rPr>
              <w:t xml:space="preserve"> observed</w:t>
            </w:r>
            <w:r>
              <w:rPr>
                <w:lang w:val="en-US"/>
              </w:rPr>
              <w:t>.</w:t>
            </w:r>
          </w:p>
          <w:p w:rsidR="00A16F05" w:rsidRDefault="00A16F05" w:rsidP="00A16F05">
            <w:pPr>
              <w:spacing w:before="60" w:after="60"/>
              <w:rPr>
                <w:color w:val="000000" w:themeColor="text1"/>
                <w:szCs w:val="20"/>
                <w:lang w:val="en-US"/>
              </w:rPr>
            </w:pPr>
            <w:r>
              <w:rPr>
                <w:color w:val="000000" w:themeColor="text1"/>
                <w:szCs w:val="20"/>
                <w:lang w:val="en-US"/>
              </w:rPr>
              <w:t>The Pressure Test shows no significant differences between the Nomoline and the VersaStream sampling lines.</w:t>
            </w:r>
          </w:p>
          <w:p w:rsidR="00A16F05" w:rsidRDefault="00A16F05" w:rsidP="00A16F05">
            <w:pPr>
              <w:spacing w:before="60" w:after="60"/>
              <w:jc w:val="both"/>
              <w:rPr>
                <w:lang w:val="en-US"/>
              </w:rPr>
            </w:pPr>
          </w:p>
          <w:p w:rsidR="00A16F05" w:rsidRPr="009E38FB" w:rsidRDefault="00A16F05" w:rsidP="00A16F05">
            <w:pPr>
              <w:spacing w:before="60" w:after="60"/>
              <w:jc w:val="both"/>
              <w:rPr>
                <w:lang w:val="en-US"/>
              </w:rPr>
            </w:pPr>
          </w:p>
        </w:tc>
      </w:tr>
    </w:tbl>
    <w:p w:rsidR="00971E80" w:rsidRPr="009E38FB" w:rsidRDefault="00971E80" w:rsidP="00971E80">
      <w:pPr>
        <w:rPr>
          <w:b/>
          <w:bCs/>
          <w:caps/>
          <w:kern w:val="32"/>
          <w:szCs w:val="32"/>
          <w:lang w:val="en-US"/>
        </w:rPr>
      </w:pPr>
      <w:r w:rsidRPr="009E38FB">
        <w:rPr>
          <w:lang w:val="en-US"/>
        </w:rPr>
        <w:br w:type="page"/>
      </w:r>
    </w:p>
    <w:p w:rsidR="00971E80" w:rsidRPr="009E38FB" w:rsidRDefault="00F633F5" w:rsidP="003F3F18">
      <w:pPr>
        <w:pStyle w:val="Heading1"/>
        <w:spacing w:before="240" w:after="120"/>
        <w:ind w:left="431" w:hanging="43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5" w:name="_Toc474393582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2. </w:t>
      </w:r>
      <w:r w:rsidR="00971E80" w:rsidRPr="009E38FB">
        <w:rPr>
          <w:rFonts w:ascii="Times New Roman" w:hAnsi="Times New Roman" w:cs="Times New Roman"/>
          <w:sz w:val="28"/>
          <w:szCs w:val="28"/>
          <w:lang w:val="en-US"/>
        </w:rPr>
        <w:t>Equipment under Test (EuT)</w:t>
      </w:r>
      <w:bookmarkEnd w:id="5"/>
    </w:p>
    <w:tbl>
      <w:tblPr>
        <w:tblW w:w="978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118"/>
        <w:gridCol w:w="1985"/>
        <w:gridCol w:w="1984"/>
      </w:tblGrid>
      <w:tr w:rsidR="00014FBF" w:rsidRPr="00F633F5" w:rsidTr="00014FB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 w:themeFill="background1"/>
            <w:vAlign w:val="center"/>
          </w:tcPr>
          <w:p w:rsidR="00014FBF" w:rsidRPr="009E38FB" w:rsidRDefault="00014FBF" w:rsidP="00E74D96">
            <w:pPr>
              <w:spacing w:before="60" w:after="60"/>
              <w:jc w:val="center"/>
              <w:rPr>
                <w:lang w:val="en-US"/>
              </w:rPr>
            </w:pPr>
            <w:r w:rsidRPr="009E38FB">
              <w:rPr>
                <w:lang w:val="en-US"/>
              </w:rPr>
              <w:t>Manufacturer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 w:themeFill="background1"/>
            <w:vAlign w:val="center"/>
          </w:tcPr>
          <w:p w:rsidR="00014FBF" w:rsidRPr="00F633F5" w:rsidRDefault="00014FBF" w:rsidP="00E74D96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 w:themeFill="background1"/>
            <w:vAlign w:val="center"/>
          </w:tcPr>
          <w:p w:rsidR="00014FBF" w:rsidRPr="00F633F5" w:rsidRDefault="00014FBF" w:rsidP="00E74D96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Part No.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 w:themeFill="background1"/>
            <w:vAlign w:val="center"/>
          </w:tcPr>
          <w:p w:rsidR="00014FBF" w:rsidRPr="00F633F5" w:rsidRDefault="00014FBF" w:rsidP="00ED1AD9">
            <w:pPr>
              <w:spacing w:before="60" w:after="60"/>
              <w:jc w:val="center"/>
              <w:rPr>
                <w:lang w:val="en-US"/>
              </w:rPr>
            </w:pPr>
            <w:r w:rsidRPr="00F633F5">
              <w:rPr>
                <w:lang w:val="en-US"/>
              </w:rPr>
              <w:t>Lot Number</w:t>
            </w:r>
          </w:p>
        </w:tc>
      </w:tr>
      <w:tr w:rsidR="00014FBF" w:rsidRPr="00F633F5" w:rsidTr="00C11021">
        <w:trPr>
          <w:trHeight w:val="567"/>
        </w:trPr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14FBF" w:rsidRPr="009E38FB" w:rsidRDefault="00014FBF" w:rsidP="00E74D96">
            <w:pPr>
              <w:spacing w:before="60" w:after="60"/>
              <w:ind w:left="34"/>
              <w:jc w:val="center"/>
              <w:rPr>
                <w:lang w:val="en-US"/>
              </w:rPr>
            </w:pPr>
            <w:r w:rsidRPr="009E38FB">
              <w:rPr>
                <w:lang w:val="en-US"/>
              </w:rPr>
              <w:t>Masimo Sweden AB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:rsidR="00014FBF" w:rsidRPr="009E38FB" w:rsidRDefault="00014FBF" w:rsidP="00E74D96">
            <w:pPr>
              <w:pStyle w:val="TableText"/>
              <w:tabs>
                <w:tab w:val="left" w:pos="2400"/>
              </w:tabs>
              <w:spacing w:before="60" w:after="60"/>
              <w:jc w:val="center"/>
              <w:rPr>
                <w:sz w:val="24"/>
                <w:szCs w:val="24"/>
                <w:lang w:val="en-GB" w:eastAsia="de-DE"/>
              </w:rPr>
            </w:pPr>
            <w:r w:rsidRPr="009E38FB">
              <w:rPr>
                <w:sz w:val="24"/>
                <w:szCs w:val="24"/>
                <w:lang w:val="en-GB" w:eastAsia="de-DE"/>
              </w:rPr>
              <w:t>NomoLine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014FBF" w:rsidRPr="009E38FB" w:rsidRDefault="00014FBF" w:rsidP="00E74D96">
            <w:pPr>
              <w:pStyle w:val="TableText"/>
              <w:tabs>
                <w:tab w:val="left" w:pos="2400"/>
              </w:tabs>
              <w:spacing w:before="60" w:after="60"/>
              <w:jc w:val="center"/>
              <w:rPr>
                <w:sz w:val="24"/>
                <w:szCs w:val="24"/>
                <w:lang w:val="en-GB" w:eastAsia="de-DE"/>
              </w:rPr>
            </w:pPr>
            <w:r>
              <w:rPr>
                <w:sz w:val="24"/>
                <w:szCs w:val="24"/>
                <w:lang w:val="en-GB" w:eastAsia="de-DE"/>
              </w:rPr>
              <w:t>108210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014FBF" w:rsidRPr="009E38FB" w:rsidRDefault="00014FBF" w:rsidP="00ED1AD9">
            <w:pPr>
              <w:pStyle w:val="TableText"/>
              <w:tabs>
                <w:tab w:val="left" w:pos="2400"/>
              </w:tabs>
              <w:spacing w:before="60" w:after="60"/>
              <w:jc w:val="center"/>
              <w:rPr>
                <w:sz w:val="24"/>
                <w:szCs w:val="24"/>
                <w:lang w:val="en-GB" w:eastAsia="de-DE"/>
              </w:rPr>
            </w:pPr>
            <w:r w:rsidRPr="009E38FB">
              <w:rPr>
                <w:sz w:val="24"/>
                <w:szCs w:val="24"/>
                <w:lang w:val="en-GB" w:eastAsia="de-DE"/>
              </w:rPr>
              <w:t>15020096</w:t>
            </w:r>
          </w:p>
        </w:tc>
      </w:tr>
      <w:tr w:rsidR="00014FBF" w:rsidRPr="00F633F5" w:rsidTr="00C1102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F" w:rsidRPr="009E38FB" w:rsidRDefault="00014FBF" w:rsidP="00E74D96">
            <w:pPr>
              <w:spacing w:before="60" w:after="60"/>
              <w:ind w:left="34"/>
              <w:jc w:val="center"/>
              <w:rPr>
                <w:lang w:val="en-GB"/>
              </w:rPr>
            </w:pPr>
            <w:r>
              <w:rPr>
                <w:lang w:val="en-GB"/>
              </w:rPr>
              <w:t>Viamed Limited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F" w:rsidRPr="009E38FB" w:rsidRDefault="00014FBF" w:rsidP="00E74D96">
            <w:pPr>
              <w:pStyle w:val="TableText"/>
              <w:tabs>
                <w:tab w:val="left" w:pos="2400"/>
              </w:tabs>
              <w:spacing w:before="60" w:after="60"/>
              <w:jc w:val="center"/>
              <w:rPr>
                <w:sz w:val="24"/>
                <w:szCs w:val="24"/>
                <w:lang w:val="en-GB" w:eastAsia="de-DE"/>
              </w:rPr>
            </w:pPr>
            <w:r w:rsidRPr="009E38FB">
              <w:rPr>
                <w:sz w:val="24"/>
                <w:szCs w:val="24"/>
                <w:lang w:val="en-GB" w:eastAsia="de-DE"/>
              </w:rPr>
              <w:t>VersaStream</w:t>
            </w:r>
            <w:r>
              <w:rPr>
                <w:sz w:val="24"/>
                <w:szCs w:val="24"/>
                <w:lang w:val="en-GB" w:eastAsia="de-DE"/>
              </w:rPr>
              <w:t xml:space="preserve"> Short Term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F" w:rsidRPr="009E38FB" w:rsidRDefault="00014FBF" w:rsidP="00E74D96">
            <w:pPr>
              <w:pStyle w:val="TableText"/>
              <w:tabs>
                <w:tab w:val="left" w:pos="2400"/>
              </w:tabs>
              <w:spacing w:before="60" w:after="60"/>
              <w:jc w:val="center"/>
              <w:rPr>
                <w:sz w:val="24"/>
                <w:szCs w:val="24"/>
                <w:lang w:val="en-GB" w:eastAsia="de-DE"/>
              </w:rPr>
            </w:pPr>
            <w:r>
              <w:rPr>
                <w:sz w:val="24"/>
                <w:szCs w:val="24"/>
                <w:lang w:val="en-GB" w:eastAsia="de-DE"/>
              </w:rPr>
              <w:t>4420821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F" w:rsidRPr="009E38FB" w:rsidRDefault="00014FBF" w:rsidP="00ED1AD9">
            <w:pPr>
              <w:pStyle w:val="TableText"/>
              <w:tabs>
                <w:tab w:val="left" w:pos="2400"/>
              </w:tabs>
              <w:spacing w:before="60" w:after="60"/>
              <w:jc w:val="center"/>
              <w:rPr>
                <w:sz w:val="24"/>
                <w:szCs w:val="24"/>
                <w:lang w:val="en-GB" w:eastAsia="de-DE"/>
              </w:rPr>
            </w:pPr>
            <w:r>
              <w:rPr>
                <w:sz w:val="24"/>
                <w:szCs w:val="24"/>
                <w:lang w:val="en-GB" w:eastAsia="de-DE"/>
              </w:rPr>
              <w:t>2618.12.16</w:t>
            </w:r>
          </w:p>
        </w:tc>
      </w:tr>
      <w:tr w:rsidR="00014FBF" w:rsidRPr="009E38FB" w:rsidTr="00C1102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F" w:rsidRPr="009E38FB" w:rsidRDefault="00014FBF" w:rsidP="00E74D96">
            <w:pPr>
              <w:spacing w:before="60" w:after="60"/>
              <w:ind w:left="34"/>
              <w:jc w:val="center"/>
              <w:rPr>
                <w:lang w:val="en-GB"/>
              </w:rPr>
            </w:pPr>
            <w:r>
              <w:rPr>
                <w:lang w:val="en-GB"/>
              </w:rPr>
              <w:t>Viamed Limited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F" w:rsidRPr="009E38FB" w:rsidRDefault="00014FBF" w:rsidP="00E74D96">
            <w:pPr>
              <w:pStyle w:val="TableText"/>
              <w:tabs>
                <w:tab w:val="left" w:pos="2400"/>
              </w:tabs>
              <w:spacing w:before="60" w:after="60"/>
              <w:jc w:val="center"/>
              <w:rPr>
                <w:sz w:val="24"/>
                <w:szCs w:val="24"/>
                <w:lang w:val="en-GB" w:eastAsia="de-DE"/>
              </w:rPr>
            </w:pPr>
            <w:r w:rsidRPr="009E38FB">
              <w:rPr>
                <w:sz w:val="24"/>
                <w:szCs w:val="24"/>
                <w:lang w:val="en-GB" w:eastAsia="de-DE"/>
              </w:rPr>
              <w:t>VersaStream</w:t>
            </w:r>
            <w:r>
              <w:rPr>
                <w:sz w:val="24"/>
                <w:szCs w:val="24"/>
                <w:lang w:val="en-GB" w:eastAsia="de-DE"/>
              </w:rPr>
              <w:t xml:space="preserve"> Long Term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F" w:rsidRPr="009E38FB" w:rsidRDefault="00014FBF" w:rsidP="00E74D96">
            <w:pPr>
              <w:pStyle w:val="TableText"/>
              <w:tabs>
                <w:tab w:val="left" w:pos="2400"/>
              </w:tabs>
              <w:spacing w:before="60" w:after="60"/>
              <w:jc w:val="center"/>
              <w:rPr>
                <w:sz w:val="24"/>
                <w:szCs w:val="24"/>
                <w:lang w:val="en-GB" w:eastAsia="de-DE"/>
              </w:rPr>
            </w:pPr>
            <w:r>
              <w:rPr>
                <w:sz w:val="24"/>
                <w:szCs w:val="24"/>
                <w:lang w:val="en-GB" w:eastAsia="de-DE"/>
              </w:rPr>
              <w:t>4420823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F" w:rsidRPr="009E38FB" w:rsidRDefault="00014FBF" w:rsidP="00ED1AD9">
            <w:pPr>
              <w:pStyle w:val="TableText"/>
              <w:tabs>
                <w:tab w:val="left" w:pos="2400"/>
              </w:tabs>
              <w:spacing w:before="60" w:after="60"/>
              <w:jc w:val="center"/>
              <w:rPr>
                <w:sz w:val="24"/>
                <w:szCs w:val="24"/>
                <w:lang w:val="en-GB" w:eastAsia="de-DE"/>
              </w:rPr>
            </w:pPr>
            <w:r>
              <w:rPr>
                <w:sz w:val="24"/>
                <w:szCs w:val="24"/>
                <w:lang w:val="en-GB" w:eastAsia="de-DE"/>
              </w:rPr>
              <w:t>2711.12.16</w:t>
            </w:r>
          </w:p>
        </w:tc>
      </w:tr>
    </w:tbl>
    <w:p w:rsidR="00F27329" w:rsidRDefault="00F27329" w:rsidP="00971E80">
      <w:pPr>
        <w:rPr>
          <w:lang w:val="en-US"/>
        </w:rPr>
      </w:pPr>
    </w:p>
    <w:p w:rsidR="003C1470" w:rsidRDefault="003C1470" w:rsidP="001E3F0A">
      <w:pPr>
        <w:rPr>
          <w:lang w:val="en-US"/>
        </w:rPr>
      </w:pPr>
      <w:r>
        <w:rPr>
          <w:lang w:val="en-US"/>
        </w:rPr>
        <w:t>Three examples of each type were used for evaluation testing and the results averaged.</w:t>
      </w:r>
    </w:p>
    <w:p w:rsidR="00971E80" w:rsidRPr="009E38FB" w:rsidRDefault="001E3F0A" w:rsidP="00971E80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71755</wp:posOffset>
            </wp:positionV>
            <wp:extent cx="1799590" cy="2400300"/>
            <wp:effectExtent l="323850" t="0" r="295910" b="0"/>
            <wp:wrapNone/>
            <wp:docPr id="12" name="Bild 2" descr="R:\RaykJuergensen\6_Desktop\Neuer Ordner\DSC03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RaykJuergensen\6_Desktop\Neuer Ordner\DSC03858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9959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E80" w:rsidRPr="009E38FB" w:rsidRDefault="001E3F0A" w:rsidP="00746EBF">
      <w:pPr>
        <w:rPr>
          <w:lang w:val="en-US"/>
        </w:rPr>
      </w:pPr>
      <w:r>
        <w:rPr>
          <w:lang w:val="en-US"/>
        </w:rPr>
        <w:t>Photos of EuT</w:t>
      </w: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746EBF" w:rsidRDefault="00746EBF" w:rsidP="00746EBF">
      <w:pPr>
        <w:rPr>
          <w:lang w:val="en-US"/>
        </w:rPr>
      </w:pPr>
    </w:p>
    <w:p w:rsidR="00C11021" w:rsidRPr="009E38FB" w:rsidRDefault="00C11021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3F3F18" w:rsidRPr="009E38FB" w:rsidRDefault="003F3F18" w:rsidP="003F3F18">
      <w:pPr>
        <w:rPr>
          <w:lang w:val="en-US"/>
        </w:rPr>
      </w:pPr>
      <w:r w:rsidRPr="009E38FB">
        <w:rPr>
          <w:lang w:val="en-US"/>
        </w:rPr>
        <w:tab/>
      </w:r>
      <w:r w:rsidRPr="009E38FB">
        <w:rPr>
          <w:lang w:val="en-US"/>
        </w:rPr>
        <w:tab/>
      </w:r>
      <w:r w:rsidRPr="009E38FB">
        <w:rPr>
          <w:lang w:val="en-US"/>
        </w:rPr>
        <w:tab/>
      </w:r>
      <w:r w:rsidRPr="009E38FB">
        <w:rPr>
          <w:lang w:val="en-US"/>
        </w:rPr>
        <w:tab/>
      </w:r>
      <w:r w:rsidRPr="009E38FB">
        <w:rPr>
          <w:lang w:val="en-US"/>
        </w:rPr>
        <w:tab/>
      </w:r>
      <w:r w:rsidRPr="009E38FB">
        <w:rPr>
          <w:lang w:val="en-US"/>
        </w:rPr>
        <w:tab/>
        <w:t>Nomoline with Airway Adapter</w:t>
      </w:r>
    </w:p>
    <w:p w:rsidR="00746EBF" w:rsidRPr="009E38FB" w:rsidRDefault="001E3F0A" w:rsidP="00746EBF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83185</wp:posOffset>
            </wp:positionV>
            <wp:extent cx="1800225" cy="2390775"/>
            <wp:effectExtent l="323850" t="0" r="295275" b="0"/>
            <wp:wrapNone/>
            <wp:docPr id="13" name="Bild 3" descr="R:\RaykJuergensen\6_Desktop\Neuer Ordner\DSC03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RaykJuergensen\6_Desktop\Neuer Ordner\DSC03859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2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EBF" w:rsidRPr="009E38FB" w:rsidRDefault="00746EBF" w:rsidP="00746EBF">
      <w:pPr>
        <w:rPr>
          <w:lang w:val="en-US"/>
        </w:rPr>
      </w:pPr>
    </w:p>
    <w:p w:rsidR="003F3F18" w:rsidRPr="009E38FB" w:rsidRDefault="003F3F18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746EBF" w:rsidRPr="009E38FB" w:rsidRDefault="00746EBF" w:rsidP="00746EBF">
      <w:pPr>
        <w:rPr>
          <w:lang w:val="en-US"/>
        </w:rPr>
      </w:pPr>
    </w:p>
    <w:p w:rsidR="00D128C0" w:rsidRPr="009E38FB" w:rsidRDefault="00D128C0" w:rsidP="00746EBF">
      <w:pPr>
        <w:rPr>
          <w:lang w:val="en-US"/>
        </w:rPr>
      </w:pPr>
    </w:p>
    <w:p w:rsidR="00240194" w:rsidRPr="009E38FB" w:rsidRDefault="003F3F18" w:rsidP="00746EBF">
      <w:pPr>
        <w:rPr>
          <w:lang w:val="en-US"/>
        </w:rPr>
      </w:pPr>
      <w:r w:rsidRPr="009E38FB">
        <w:rPr>
          <w:lang w:val="en-US"/>
        </w:rPr>
        <w:tab/>
      </w:r>
      <w:r w:rsidRPr="009E38FB">
        <w:rPr>
          <w:lang w:val="en-US"/>
        </w:rPr>
        <w:tab/>
      </w:r>
      <w:r w:rsidRPr="009E38FB">
        <w:rPr>
          <w:lang w:val="en-US"/>
        </w:rPr>
        <w:tab/>
      </w:r>
      <w:r w:rsidRPr="009E38FB">
        <w:rPr>
          <w:lang w:val="en-US"/>
        </w:rPr>
        <w:tab/>
      </w:r>
      <w:r w:rsidRPr="009E38FB">
        <w:rPr>
          <w:lang w:val="en-US"/>
        </w:rPr>
        <w:tab/>
      </w:r>
      <w:r w:rsidRPr="009E38FB">
        <w:rPr>
          <w:lang w:val="en-US"/>
        </w:rPr>
        <w:tab/>
        <w:t>VersaStream Short Term with Airway Adapter</w:t>
      </w:r>
    </w:p>
    <w:p w:rsidR="00D128C0" w:rsidRPr="009E38FB" w:rsidRDefault="003F3F18" w:rsidP="00746EBF">
      <w:pPr>
        <w:rPr>
          <w:lang w:val="en-US"/>
        </w:rPr>
      </w:pPr>
      <w:r w:rsidRPr="009E38FB">
        <w:rPr>
          <w:noProof/>
          <w:lang w:val="en-GB" w:eastAsia="en-GB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85725</wp:posOffset>
            </wp:positionV>
            <wp:extent cx="1800225" cy="2400300"/>
            <wp:effectExtent l="323850" t="0" r="295275" b="0"/>
            <wp:wrapNone/>
            <wp:docPr id="14" name="Bild 4" descr="R:\RaykJuergensen\6_Desktop\Neuer Ordner\DSC03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RaykJuergensen\6_Desktop\Neuer Ordner\DSC03860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2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E80" w:rsidRPr="009E38FB" w:rsidRDefault="00971E80" w:rsidP="00746EBF">
      <w:pPr>
        <w:rPr>
          <w:lang w:val="en-US"/>
        </w:rPr>
      </w:pPr>
    </w:p>
    <w:p w:rsidR="006964DD" w:rsidRPr="009E38FB" w:rsidRDefault="006964DD" w:rsidP="00746EBF">
      <w:pPr>
        <w:rPr>
          <w:lang w:val="en-US"/>
        </w:rPr>
      </w:pPr>
    </w:p>
    <w:p w:rsidR="0095284C" w:rsidRPr="009E38FB" w:rsidRDefault="0095284C" w:rsidP="00746EBF">
      <w:pPr>
        <w:rPr>
          <w:lang w:val="en-US"/>
        </w:rPr>
      </w:pPr>
    </w:p>
    <w:p w:rsidR="00971E80" w:rsidRPr="009E38FB" w:rsidRDefault="00971E80" w:rsidP="00746EBF">
      <w:pPr>
        <w:rPr>
          <w:lang w:val="en-US"/>
        </w:rPr>
      </w:pPr>
    </w:p>
    <w:p w:rsidR="006964DD" w:rsidRPr="009E38FB" w:rsidRDefault="006964DD" w:rsidP="00746EBF">
      <w:pPr>
        <w:rPr>
          <w:lang w:val="en-US"/>
        </w:rPr>
      </w:pPr>
    </w:p>
    <w:p w:rsidR="003F3F18" w:rsidRPr="009E38FB" w:rsidRDefault="003F3F18" w:rsidP="00746EBF">
      <w:pPr>
        <w:rPr>
          <w:lang w:val="en-US"/>
        </w:rPr>
      </w:pPr>
    </w:p>
    <w:p w:rsidR="003F3F18" w:rsidRPr="009E38FB" w:rsidRDefault="003F3F18" w:rsidP="00746EBF">
      <w:pPr>
        <w:rPr>
          <w:lang w:val="en-US"/>
        </w:rPr>
      </w:pPr>
    </w:p>
    <w:p w:rsidR="003F3F18" w:rsidRPr="009E38FB" w:rsidRDefault="003F3F18" w:rsidP="00746EBF">
      <w:pPr>
        <w:rPr>
          <w:lang w:val="en-US"/>
        </w:rPr>
      </w:pPr>
    </w:p>
    <w:p w:rsidR="00240194" w:rsidRPr="009E38FB" w:rsidRDefault="00240194" w:rsidP="00971E80">
      <w:pPr>
        <w:rPr>
          <w:lang w:val="en-US"/>
        </w:rPr>
      </w:pPr>
    </w:p>
    <w:p w:rsidR="003F3F18" w:rsidRPr="009E38FB" w:rsidRDefault="003F3F18" w:rsidP="003F3F18">
      <w:pPr>
        <w:ind w:left="3540" w:firstLine="708"/>
        <w:rPr>
          <w:lang w:val="en-US"/>
        </w:rPr>
      </w:pPr>
      <w:r w:rsidRPr="009E38FB">
        <w:rPr>
          <w:lang w:val="en-US"/>
        </w:rPr>
        <w:t>VersaStream Long Term with Airway Adapter</w:t>
      </w:r>
    </w:p>
    <w:p w:rsidR="00971E80" w:rsidRPr="009E38FB" w:rsidRDefault="00F633F5" w:rsidP="00FA3E23">
      <w:pPr>
        <w:pStyle w:val="Heading1"/>
        <w:spacing w:before="240" w:after="120"/>
        <w:ind w:left="431" w:hanging="43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6" w:name="_Toc474393583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3. </w:t>
      </w:r>
      <w:r w:rsidR="00971E80" w:rsidRPr="009E38FB">
        <w:rPr>
          <w:rFonts w:ascii="Times New Roman" w:hAnsi="Times New Roman" w:cs="Times New Roman"/>
          <w:sz w:val="28"/>
          <w:szCs w:val="28"/>
          <w:lang w:val="en-US"/>
        </w:rPr>
        <w:t>Method</w:t>
      </w:r>
      <w:bookmarkEnd w:id="6"/>
    </w:p>
    <w:p w:rsidR="009E38FB" w:rsidRPr="009E38FB" w:rsidRDefault="00F633F5" w:rsidP="009E38FB">
      <w:pPr>
        <w:pStyle w:val="Heading2"/>
        <w:jc w:val="left"/>
        <w:rPr>
          <w:rFonts w:ascii="Times New Roman" w:hAnsi="Times New Roman" w:cs="Times New Roman"/>
          <w:sz w:val="26"/>
          <w:szCs w:val="26"/>
          <w:lang w:val="en-US"/>
        </w:rPr>
      </w:pPr>
      <w:bookmarkStart w:id="7" w:name="_Toc474393584"/>
      <w:r>
        <w:rPr>
          <w:rFonts w:ascii="Times New Roman" w:hAnsi="Times New Roman" w:cs="Times New Roman"/>
          <w:sz w:val="26"/>
          <w:szCs w:val="26"/>
          <w:lang w:val="en-US"/>
        </w:rPr>
        <w:t xml:space="preserve">3.1 </w:t>
      </w:r>
      <w:r w:rsidR="009E38FB" w:rsidRPr="009E38FB">
        <w:rPr>
          <w:rFonts w:ascii="Times New Roman" w:hAnsi="Times New Roman" w:cs="Times New Roman"/>
          <w:sz w:val="26"/>
          <w:szCs w:val="26"/>
          <w:lang w:val="en-US"/>
        </w:rPr>
        <w:t>Measurement Accuracy</w:t>
      </w:r>
      <w:bookmarkEnd w:id="7"/>
    </w:p>
    <w:p w:rsidR="00971E80" w:rsidRPr="009E38FB" w:rsidRDefault="00971E80" w:rsidP="00971E80">
      <w:pPr>
        <w:rPr>
          <w:lang w:val="en-US"/>
        </w:rPr>
      </w:pPr>
    </w:p>
    <w:p w:rsidR="000456E1" w:rsidRPr="009E38FB" w:rsidRDefault="00F633F5" w:rsidP="000456E1">
      <w:pPr>
        <w:rPr>
          <w:b/>
          <w:lang w:val="en-US"/>
        </w:rPr>
      </w:pPr>
      <w:r>
        <w:rPr>
          <w:b/>
          <w:lang w:val="en-US"/>
        </w:rPr>
        <w:t xml:space="preserve">3.1.1 </w:t>
      </w:r>
      <w:r w:rsidR="00355424">
        <w:rPr>
          <w:b/>
          <w:lang w:val="en-US"/>
        </w:rPr>
        <w:t>Test equipment</w:t>
      </w:r>
    </w:p>
    <w:p w:rsidR="003461BA" w:rsidRPr="009E38FB" w:rsidRDefault="003461BA" w:rsidP="00971E80">
      <w:pPr>
        <w:rPr>
          <w:b/>
          <w:lang w:val="en-US"/>
        </w:rPr>
      </w:pPr>
    </w:p>
    <w:p w:rsidR="00277290" w:rsidRPr="009E38FB" w:rsidRDefault="00277290" w:rsidP="00971E80">
      <w:pPr>
        <w:rPr>
          <w:b/>
          <w:lang w:val="en-US"/>
        </w:rPr>
      </w:pPr>
      <w:r w:rsidRPr="009E38FB">
        <w:rPr>
          <w:b/>
          <w:noProof/>
          <w:lang w:val="en-GB" w:eastAsia="en-GB"/>
        </w:rPr>
        <w:drawing>
          <wp:inline distT="0" distB="0" distL="0" distR="0">
            <wp:extent cx="2873561" cy="2160000"/>
            <wp:effectExtent l="19050" t="0" r="2989" b="0"/>
            <wp:docPr id="37" name="Bild 7" descr="K:\DCIM\101MSDCF\DSC04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:\DCIM\101MSDCF\DSC04368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561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38FB">
        <w:rPr>
          <w:b/>
          <w:lang w:val="en-US"/>
        </w:rPr>
        <w:tab/>
      </w:r>
      <w:r w:rsidRPr="009E38FB">
        <w:rPr>
          <w:b/>
          <w:noProof/>
          <w:lang w:val="en-GB" w:eastAsia="en-GB"/>
        </w:rPr>
        <w:drawing>
          <wp:inline distT="0" distB="0" distL="0" distR="0">
            <wp:extent cx="2486912" cy="2695575"/>
            <wp:effectExtent l="19050" t="0" r="8638" b="0"/>
            <wp:docPr id="4" name="Bild 7" descr="U:\RaykJuergensen\1Diplomarbeit\Bilder_und_Patente\DSC04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:\RaykJuergensen\1Diplomarbeit\Bilder_und_Patente\DSC04344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95" cy="2698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290" w:rsidRPr="009E38FB" w:rsidRDefault="00277290" w:rsidP="00277290">
      <w:pPr>
        <w:rPr>
          <w:lang w:val="en-US"/>
        </w:rPr>
      </w:pPr>
      <w:r w:rsidRPr="009E38FB">
        <w:rPr>
          <w:lang w:val="en-US"/>
        </w:rPr>
        <w:t>CapnoCheck , CO</w:t>
      </w:r>
      <w:r w:rsidRPr="00C23964">
        <w:rPr>
          <w:vertAlign w:val="subscript"/>
          <w:lang w:val="en-US"/>
        </w:rPr>
        <w:t>2</w:t>
      </w:r>
      <w:r w:rsidRPr="009E38FB">
        <w:rPr>
          <w:lang w:val="en-US"/>
        </w:rPr>
        <w:t>-</w:t>
      </w:r>
      <w:r w:rsidR="007511E0">
        <w:rPr>
          <w:lang w:val="en-US"/>
        </w:rPr>
        <w:t>Respiratory</w:t>
      </w:r>
      <w:r w:rsidRPr="009E38FB">
        <w:rPr>
          <w:lang w:val="en-US"/>
        </w:rPr>
        <w:t>-Simulator</w:t>
      </w:r>
      <w:r w:rsidRPr="009E38FB">
        <w:rPr>
          <w:lang w:val="en-US"/>
        </w:rPr>
        <w:tab/>
      </w:r>
      <w:r w:rsidRPr="009E38FB">
        <w:rPr>
          <w:lang w:val="en-US"/>
        </w:rPr>
        <w:tab/>
        <w:t xml:space="preserve">Test gas </w:t>
      </w:r>
      <w:r w:rsidR="00C23964">
        <w:rPr>
          <w:lang w:val="en-US"/>
        </w:rPr>
        <w:t>3,</w:t>
      </w:r>
      <w:r w:rsidR="00EE07B6">
        <w:rPr>
          <w:lang w:val="en-US"/>
        </w:rPr>
        <w:t xml:space="preserve"> </w:t>
      </w:r>
      <w:r w:rsidRPr="009E38FB">
        <w:rPr>
          <w:lang w:val="en-US"/>
        </w:rPr>
        <w:t>5</w:t>
      </w:r>
      <w:r w:rsidR="00C23964">
        <w:rPr>
          <w:lang w:val="en-US"/>
        </w:rPr>
        <w:t>, 7.</w:t>
      </w:r>
      <w:r w:rsidR="00EE07B6">
        <w:rPr>
          <w:lang w:val="en-US"/>
        </w:rPr>
        <w:t>5</w:t>
      </w:r>
      <w:r w:rsidRPr="009E38FB">
        <w:rPr>
          <w:lang w:val="en-US"/>
        </w:rPr>
        <w:t xml:space="preserve"> Vol% </w:t>
      </w:r>
      <w:r w:rsidRPr="009E38FB">
        <w:rPr>
          <w:u w:val="single"/>
          <w:lang w:val="en-US"/>
        </w:rPr>
        <w:t>+</w:t>
      </w:r>
      <w:r w:rsidR="00C23964">
        <w:rPr>
          <w:lang w:val="en-US"/>
        </w:rPr>
        <w:t xml:space="preserve"> 0.</w:t>
      </w:r>
      <w:r w:rsidRPr="009E38FB">
        <w:rPr>
          <w:lang w:val="en-US"/>
        </w:rPr>
        <w:t>1 Vol%</w:t>
      </w:r>
    </w:p>
    <w:p w:rsidR="00277290" w:rsidRPr="009E38FB" w:rsidRDefault="00277290" w:rsidP="00971E80">
      <w:pPr>
        <w:rPr>
          <w:lang w:val="en-US"/>
        </w:rPr>
      </w:pPr>
    </w:p>
    <w:p w:rsidR="000456E1" w:rsidRPr="009E38FB" w:rsidRDefault="000456E1" w:rsidP="00971E80">
      <w:pPr>
        <w:rPr>
          <w:lang w:val="en-US"/>
        </w:rPr>
      </w:pPr>
    </w:p>
    <w:p w:rsidR="000456E1" w:rsidRPr="009E38FB" w:rsidRDefault="000456E1" w:rsidP="00971E80">
      <w:pPr>
        <w:rPr>
          <w:lang w:val="en-US"/>
        </w:rPr>
      </w:pPr>
    </w:p>
    <w:p w:rsidR="00277290" w:rsidRPr="009E38FB" w:rsidRDefault="00277290" w:rsidP="00971E80">
      <w:pPr>
        <w:rPr>
          <w:lang w:val="en-US"/>
        </w:rPr>
      </w:pPr>
    </w:p>
    <w:p w:rsidR="00277290" w:rsidRPr="009E38FB" w:rsidRDefault="00DE2C36" w:rsidP="00971E80">
      <w:pPr>
        <w:rPr>
          <w:lang w:val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356.6pt;margin-top:16.35pt;width:10.5pt;height:15.75pt;flip:x;z-index:251684864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367.1pt;margin-top:.25pt;width:41.7pt;height:31.85pt;z-index:251683840;mso-width-relative:margin;mso-height-relative:margin" stroked="f">
            <v:textbox style="mso-next-textbox:#_x0000_s1042">
              <w:txbxContent>
                <w:p w:rsidR="008D03FD" w:rsidRDefault="008D03FD" w:rsidP="0021506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Test</w:t>
                  </w:r>
                </w:p>
                <w:p w:rsidR="008D03FD" w:rsidRPr="00D63B0E" w:rsidRDefault="008D03FD" w:rsidP="0021506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object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32" style="position:absolute;margin-left:121.85pt;margin-top:121.35pt;width:36.75pt;height:27.25pt;z-index:251682816" o:connectortype="straight"/>
        </w:pict>
      </w:r>
      <w:r>
        <w:rPr>
          <w:noProof/>
        </w:rPr>
        <w:pict>
          <v:shape id="_x0000_s1040" type="#_x0000_t202" style="position:absolute;margin-left:133.5pt;margin-top:148.6pt;width:48.2pt;height:17pt;z-index:251681792;mso-width-relative:margin;mso-height-relative:margin" stroked="f">
            <v:textbox style="mso-next-textbox:#_x0000_s1040">
              <w:txbxContent>
                <w:p w:rsidR="008D03FD" w:rsidRPr="00D63B0E" w:rsidRDefault="008D03FD" w:rsidP="0027729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IRMA</w:t>
                  </w:r>
                </w:p>
              </w:txbxContent>
            </v:textbox>
          </v:shape>
        </w:pict>
      </w:r>
      <w:r w:rsidR="00277290" w:rsidRPr="009E38FB">
        <w:rPr>
          <w:noProof/>
          <w:lang w:val="en-GB" w:eastAsia="en-GB"/>
        </w:rPr>
        <w:drawing>
          <wp:inline distT="0" distB="0" distL="0" distR="0">
            <wp:extent cx="2862331" cy="2160000"/>
            <wp:effectExtent l="19050" t="0" r="0" b="0"/>
            <wp:docPr id="49" name="Bild 22" descr="U:\RaykJuergensen\SpO2-Sensor\Bilder\DSC01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U:\RaykJuergensen\SpO2-Sensor\Bilder\DSC01178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331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7290" w:rsidRPr="009E38FB">
        <w:rPr>
          <w:lang w:val="en-US"/>
        </w:rPr>
        <w:tab/>
      </w:r>
      <w:r w:rsidR="0021506B" w:rsidRPr="009E38FB">
        <w:rPr>
          <w:noProof/>
          <w:lang w:val="en-GB" w:eastAsia="en-GB"/>
        </w:rPr>
        <w:drawing>
          <wp:inline distT="0" distB="0" distL="0" distR="0">
            <wp:extent cx="2590800" cy="1520770"/>
            <wp:effectExtent l="0" t="533400" r="0" b="517580"/>
            <wp:docPr id="9" name="Bild 1" descr="R:\RaykJuergensen\6_Desktop\Neuer Ordner\DSC03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RaykJuergensen\6_Desktop\Neuer Ordner\DSC03862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92000" cy="1521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964" w:rsidRDefault="00277290" w:rsidP="00971E80">
      <w:pPr>
        <w:rPr>
          <w:lang w:val="en-US"/>
        </w:rPr>
      </w:pPr>
      <w:r w:rsidRPr="009E38FB">
        <w:rPr>
          <w:lang w:val="en-US"/>
        </w:rPr>
        <w:t xml:space="preserve">UART-USB-Converter for </w:t>
      </w:r>
      <w:r w:rsidR="006E234B">
        <w:rPr>
          <w:lang w:val="en-US"/>
        </w:rPr>
        <w:t>mainstream CO</w:t>
      </w:r>
      <w:r w:rsidR="006E234B" w:rsidRPr="00C23964">
        <w:rPr>
          <w:vertAlign w:val="subscript"/>
          <w:lang w:val="en-US"/>
        </w:rPr>
        <w:t>2</w:t>
      </w:r>
      <w:r w:rsidR="0021506B" w:rsidRPr="009E38FB">
        <w:rPr>
          <w:lang w:val="en-US"/>
        </w:rPr>
        <w:tab/>
      </w:r>
      <w:r w:rsidR="006E234B">
        <w:rPr>
          <w:lang w:val="en-US"/>
        </w:rPr>
        <w:t xml:space="preserve">UART-USB-Converter </w:t>
      </w:r>
      <w:r w:rsidR="00612E79">
        <w:rPr>
          <w:lang w:val="en-US"/>
        </w:rPr>
        <w:t>with integrated</w:t>
      </w:r>
      <w:r w:rsidR="006E234B">
        <w:rPr>
          <w:lang w:val="en-US"/>
        </w:rPr>
        <w:t xml:space="preserve"> </w:t>
      </w:r>
    </w:p>
    <w:p w:rsidR="00277290" w:rsidRPr="009E38FB" w:rsidRDefault="006E234B" w:rsidP="00971E80">
      <w:pPr>
        <w:rPr>
          <w:lang w:val="en-US"/>
        </w:rPr>
      </w:pPr>
      <w:r w:rsidRPr="009E38FB">
        <w:rPr>
          <w:lang w:val="en-US"/>
        </w:rPr>
        <w:t>IRMA-Sensor</w:t>
      </w:r>
      <w:r>
        <w:rPr>
          <w:lang w:val="en-US"/>
        </w:rPr>
        <w:t xml:space="preserve"> as reference</w:t>
      </w:r>
      <w:r w:rsidR="00C23964">
        <w:rPr>
          <w:lang w:val="en-US"/>
        </w:rPr>
        <w:t xml:space="preserve"> </w:t>
      </w:r>
      <w:r w:rsidR="00A067C9">
        <w:rPr>
          <w:lang w:val="en-US"/>
        </w:rPr>
        <w:t>side stream</w:t>
      </w:r>
      <w:r w:rsidR="00612E79">
        <w:rPr>
          <w:lang w:val="en-US"/>
        </w:rPr>
        <w:t xml:space="preserve"> </w:t>
      </w:r>
      <w:r>
        <w:rPr>
          <w:lang w:val="en-US"/>
        </w:rPr>
        <w:t>CO</w:t>
      </w:r>
      <w:r w:rsidRPr="00030EB3"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 w:rsidRPr="009E38FB">
        <w:rPr>
          <w:lang w:val="en-US"/>
        </w:rPr>
        <w:t>ISA-</w:t>
      </w:r>
      <w:r w:rsidR="00612E79">
        <w:rPr>
          <w:lang w:val="en-US"/>
        </w:rPr>
        <w:t>module</w:t>
      </w:r>
    </w:p>
    <w:p w:rsidR="00277290" w:rsidRPr="009E38FB" w:rsidRDefault="00277290" w:rsidP="00971E80">
      <w:pPr>
        <w:rPr>
          <w:b/>
          <w:lang w:val="en-US"/>
        </w:rPr>
      </w:pPr>
    </w:p>
    <w:p w:rsidR="000456E1" w:rsidRDefault="000456E1" w:rsidP="00971E80">
      <w:pPr>
        <w:rPr>
          <w:b/>
          <w:lang w:val="en-US"/>
        </w:rPr>
      </w:pPr>
    </w:p>
    <w:p w:rsidR="00BF34D1" w:rsidRDefault="00BF34D1" w:rsidP="00971E80">
      <w:pPr>
        <w:rPr>
          <w:b/>
          <w:lang w:val="en-US"/>
        </w:rPr>
      </w:pPr>
    </w:p>
    <w:p w:rsidR="00BF34D1" w:rsidRPr="009E38FB" w:rsidRDefault="00BF34D1" w:rsidP="00971E80">
      <w:pPr>
        <w:rPr>
          <w:b/>
          <w:lang w:val="en-US"/>
        </w:rPr>
      </w:pPr>
    </w:p>
    <w:p w:rsidR="000456E1" w:rsidRPr="009E38FB" w:rsidRDefault="00F633F5" w:rsidP="000456E1">
      <w:pPr>
        <w:rPr>
          <w:b/>
          <w:lang w:val="en-US"/>
        </w:rPr>
      </w:pPr>
      <w:r>
        <w:rPr>
          <w:b/>
          <w:lang w:val="en-US"/>
        </w:rPr>
        <w:lastRenderedPageBreak/>
        <w:t xml:space="preserve">3.1.2 </w:t>
      </w:r>
      <w:r w:rsidR="000456E1" w:rsidRPr="009E38FB">
        <w:rPr>
          <w:b/>
          <w:lang w:val="en-US"/>
        </w:rPr>
        <w:t>Test Setup</w:t>
      </w:r>
    </w:p>
    <w:p w:rsidR="000456E1" w:rsidRPr="009E38FB" w:rsidRDefault="000456E1" w:rsidP="000456E1">
      <w:pPr>
        <w:rPr>
          <w:b/>
          <w:lang w:val="en-US"/>
        </w:rPr>
      </w:pPr>
    </w:p>
    <w:p w:rsidR="007768E3" w:rsidRPr="009E38FB" w:rsidRDefault="005F51A8" w:rsidP="00971E80">
      <w:pPr>
        <w:rPr>
          <w:lang w:val="en-US"/>
        </w:rPr>
      </w:pPr>
      <w:r w:rsidRPr="009E38FB">
        <w:rPr>
          <w:noProof/>
          <w:lang w:val="en-GB" w:eastAsia="en-GB"/>
        </w:rPr>
        <w:drawing>
          <wp:inline distT="0" distB="0" distL="0" distR="0">
            <wp:extent cx="4591444" cy="3240000"/>
            <wp:effectExtent l="19050" t="0" r="0" b="0"/>
            <wp:docPr id="47" name="Bild 4" descr="U:\RaykJuergensen\1Diplomarbeit\Bilder_und_Patente\CapnoCheck_Aufb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:\RaykJuergensen\1Diplomarbeit\Bilder_und_Patente\CapnoCheck_Aufbau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444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59F" w:rsidRPr="009E38FB" w:rsidRDefault="005F51A8" w:rsidP="00971E80">
      <w:pPr>
        <w:rPr>
          <w:lang w:val="en-US"/>
        </w:rPr>
      </w:pPr>
      <w:r w:rsidRPr="009E38FB">
        <w:rPr>
          <w:lang w:val="en-US"/>
        </w:rPr>
        <w:t>Test set-up</w:t>
      </w:r>
    </w:p>
    <w:p w:rsidR="000F259F" w:rsidRPr="009E38FB" w:rsidRDefault="000F259F" w:rsidP="00971E80">
      <w:pPr>
        <w:rPr>
          <w:lang w:val="en-US"/>
        </w:rPr>
      </w:pPr>
    </w:p>
    <w:p w:rsidR="000456E1" w:rsidRPr="009E38FB" w:rsidRDefault="000456E1" w:rsidP="00971E80">
      <w:pPr>
        <w:rPr>
          <w:lang w:val="en-US"/>
        </w:rPr>
      </w:pPr>
    </w:p>
    <w:p w:rsidR="003461BA" w:rsidRPr="009E38FB" w:rsidRDefault="005F51A8" w:rsidP="00971E80">
      <w:pPr>
        <w:rPr>
          <w:lang w:val="en-US"/>
        </w:rPr>
      </w:pPr>
      <w:r w:rsidRPr="009E38FB">
        <w:rPr>
          <w:noProof/>
          <w:lang w:val="en-GB" w:eastAsia="en-GB"/>
        </w:rPr>
        <w:drawing>
          <wp:inline distT="0" distB="0" distL="0" distR="0">
            <wp:extent cx="4476571" cy="3240000"/>
            <wp:effectExtent l="19050" t="0" r="179" b="0"/>
            <wp:docPr id="27" name="Bild 3" descr="U:\RaykJuergensen\1Diplomarbeit\Bilder_und_Patente\Gas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RaykJuergensen\1Diplomarbeit\Bilder_und_Patente\GasMaster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571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1BA" w:rsidRPr="009E38FB" w:rsidRDefault="005F51A8" w:rsidP="00971E80">
      <w:pPr>
        <w:rPr>
          <w:lang w:val="en-US"/>
        </w:rPr>
      </w:pPr>
      <w:r w:rsidRPr="009E38FB">
        <w:rPr>
          <w:lang w:val="en-US"/>
        </w:rPr>
        <w:t xml:space="preserve">Software </w:t>
      </w:r>
      <w:r w:rsidR="00A067C9" w:rsidRPr="009E38FB">
        <w:rPr>
          <w:lang w:val="en-US"/>
        </w:rPr>
        <w:t>Gas Master</w:t>
      </w:r>
      <w:r w:rsidR="00506654" w:rsidRPr="009E38FB">
        <w:rPr>
          <w:lang w:val="en-US"/>
        </w:rPr>
        <w:t xml:space="preserve"> V3.0 </w:t>
      </w:r>
      <w:r w:rsidRPr="009E38FB">
        <w:rPr>
          <w:lang w:val="en-US"/>
        </w:rPr>
        <w:t>user interface</w:t>
      </w:r>
    </w:p>
    <w:p w:rsidR="003461BA" w:rsidRPr="009E38FB" w:rsidRDefault="003461BA" w:rsidP="00971E80">
      <w:pPr>
        <w:rPr>
          <w:lang w:val="en-US"/>
        </w:rPr>
      </w:pPr>
    </w:p>
    <w:p w:rsidR="003461BA" w:rsidRDefault="003461BA" w:rsidP="00971E80">
      <w:pPr>
        <w:rPr>
          <w:lang w:val="en-US"/>
        </w:rPr>
      </w:pPr>
    </w:p>
    <w:p w:rsidR="00BF34D1" w:rsidRDefault="00BF34D1" w:rsidP="00971E80">
      <w:pPr>
        <w:rPr>
          <w:lang w:val="en-US"/>
        </w:rPr>
      </w:pPr>
    </w:p>
    <w:p w:rsidR="00BF34D1" w:rsidRPr="009E38FB" w:rsidRDefault="00BF34D1" w:rsidP="00971E80">
      <w:pPr>
        <w:rPr>
          <w:lang w:val="en-US"/>
        </w:rPr>
      </w:pPr>
    </w:p>
    <w:p w:rsidR="00971E80" w:rsidRPr="009E38FB" w:rsidRDefault="00DE6ADE" w:rsidP="00971E80">
      <w:pPr>
        <w:rPr>
          <w:b/>
          <w:lang w:val="en-US"/>
        </w:rPr>
      </w:pPr>
      <w:r w:rsidRPr="009E38FB">
        <w:rPr>
          <w:b/>
          <w:lang w:val="en-US"/>
        </w:rPr>
        <w:lastRenderedPageBreak/>
        <w:t>Test description</w:t>
      </w:r>
    </w:p>
    <w:p w:rsidR="00971E80" w:rsidRPr="009E38FB" w:rsidRDefault="00971E80" w:rsidP="00971E80">
      <w:pPr>
        <w:rPr>
          <w:lang w:val="en-US"/>
        </w:rPr>
      </w:pPr>
    </w:p>
    <w:p w:rsidR="00E36A2B" w:rsidRPr="009E38FB" w:rsidRDefault="0056179C" w:rsidP="00971E80">
      <w:pPr>
        <w:rPr>
          <w:lang w:val="en-US"/>
        </w:rPr>
      </w:pPr>
      <w:r>
        <w:rPr>
          <w:lang w:val="en-US"/>
        </w:rPr>
        <w:t xml:space="preserve">Use the </w:t>
      </w:r>
      <w:r w:rsidR="00A067C9">
        <w:rPr>
          <w:lang w:val="en-US"/>
        </w:rPr>
        <w:t>Gas Master</w:t>
      </w:r>
      <w:r>
        <w:rPr>
          <w:lang w:val="en-US"/>
        </w:rPr>
        <w:t xml:space="preserve"> V3.0 software to </w:t>
      </w:r>
      <w:r w:rsidR="006E234B">
        <w:rPr>
          <w:lang w:val="en-US"/>
        </w:rPr>
        <w:t>record the measurement data</w:t>
      </w:r>
      <w:r w:rsidR="00F3353B">
        <w:rPr>
          <w:lang w:val="en-US"/>
        </w:rPr>
        <w:t>.</w:t>
      </w:r>
    </w:p>
    <w:p w:rsidR="00E36A2B" w:rsidRPr="009E38FB" w:rsidRDefault="00E36A2B" w:rsidP="00971E80">
      <w:pPr>
        <w:rPr>
          <w:lang w:val="en-US"/>
        </w:rPr>
      </w:pPr>
    </w:p>
    <w:p w:rsidR="00E36A2B" w:rsidRDefault="00F3353B" w:rsidP="00971E80">
      <w:pPr>
        <w:rPr>
          <w:lang w:val="en-US"/>
        </w:rPr>
      </w:pPr>
      <w:r>
        <w:rPr>
          <w:lang w:val="en-US"/>
        </w:rPr>
        <w:t xml:space="preserve">12 </w:t>
      </w:r>
      <w:r w:rsidR="00A20E38">
        <w:rPr>
          <w:lang w:val="en-US"/>
        </w:rPr>
        <w:t>respiratory</w:t>
      </w:r>
      <w:r>
        <w:rPr>
          <w:lang w:val="en-US"/>
        </w:rPr>
        <w:t xml:space="preserve"> rate steps are simulated</w:t>
      </w:r>
      <w:r w:rsidR="006E4B0F">
        <w:rPr>
          <w:lang w:val="en-US"/>
        </w:rPr>
        <w:t xml:space="preserve"> with 3 CO</w:t>
      </w:r>
      <w:r w:rsidR="006E4B0F" w:rsidRPr="00C23964">
        <w:rPr>
          <w:vertAlign w:val="subscript"/>
          <w:lang w:val="en-US"/>
        </w:rPr>
        <w:t>2</w:t>
      </w:r>
      <w:r w:rsidR="006E4B0F">
        <w:rPr>
          <w:lang w:val="en-US"/>
        </w:rPr>
        <w:t xml:space="preserve"> test gas concentrations</w:t>
      </w:r>
      <w:r w:rsidR="00B10395">
        <w:rPr>
          <w:lang w:val="en-US"/>
        </w:rPr>
        <w:t xml:space="preserve"> </w:t>
      </w:r>
      <w:r>
        <w:rPr>
          <w:lang w:val="en-US"/>
        </w:rPr>
        <w:t>according to table:</w:t>
      </w:r>
    </w:p>
    <w:p w:rsidR="00F3353B" w:rsidRDefault="00F3353B" w:rsidP="00971E8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4991"/>
      </w:tblGrid>
      <w:tr w:rsidR="00F3353B" w:rsidTr="006E4B0F">
        <w:trPr>
          <w:trHeight w:val="454"/>
        </w:trPr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F3353B" w:rsidRDefault="00F3353B" w:rsidP="006E4B0F">
            <w:pPr>
              <w:rPr>
                <w:lang w:val="en-US"/>
              </w:rPr>
            </w:pPr>
            <w:r>
              <w:rPr>
                <w:lang w:val="en-US"/>
              </w:rPr>
              <w:t>Parameter</w:t>
            </w:r>
          </w:p>
        </w:tc>
        <w:tc>
          <w:tcPr>
            <w:tcW w:w="4991" w:type="dxa"/>
            <w:shd w:val="clear" w:color="auto" w:fill="D9D9D9" w:themeFill="background1" w:themeFillShade="D9"/>
            <w:vAlign w:val="center"/>
          </w:tcPr>
          <w:p w:rsidR="00F3353B" w:rsidRDefault="00F3353B" w:rsidP="006E4B0F">
            <w:pPr>
              <w:rPr>
                <w:lang w:val="en-US"/>
              </w:rPr>
            </w:pPr>
            <w:r>
              <w:rPr>
                <w:lang w:val="en-US"/>
              </w:rPr>
              <w:t>Parameter</w:t>
            </w:r>
          </w:p>
        </w:tc>
      </w:tr>
      <w:tr w:rsidR="00F3353B" w:rsidTr="006E4B0F">
        <w:trPr>
          <w:trHeight w:val="454"/>
        </w:trPr>
        <w:tc>
          <w:tcPr>
            <w:tcW w:w="4219" w:type="dxa"/>
            <w:vAlign w:val="center"/>
          </w:tcPr>
          <w:p w:rsidR="00F3353B" w:rsidRDefault="00C23964" w:rsidP="006E4B0F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  <w:r w:rsidRPr="00C23964">
              <w:rPr>
                <w:vertAlign w:val="subscript"/>
                <w:lang w:val="en-US"/>
              </w:rPr>
              <w:t>2</w:t>
            </w:r>
            <w:r w:rsidR="00F3353B">
              <w:rPr>
                <w:lang w:val="en-US"/>
              </w:rPr>
              <w:t xml:space="preserve"> test gas</w:t>
            </w:r>
          </w:p>
        </w:tc>
        <w:tc>
          <w:tcPr>
            <w:tcW w:w="4991" w:type="dxa"/>
            <w:vAlign w:val="center"/>
          </w:tcPr>
          <w:p w:rsidR="00F3353B" w:rsidRDefault="00C23964" w:rsidP="006E4B0F">
            <w:pPr>
              <w:rPr>
                <w:lang w:val="en-US"/>
              </w:rPr>
            </w:pPr>
            <w:r>
              <w:rPr>
                <w:lang w:val="en-US"/>
              </w:rPr>
              <w:t>3Vol%, 5Vol%, 7.</w:t>
            </w:r>
            <w:r w:rsidR="00F3353B">
              <w:rPr>
                <w:lang w:val="en-US"/>
              </w:rPr>
              <w:t>5Vol%,</w:t>
            </w:r>
          </w:p>
        </w:tc>
      </w:tr>
      <w:tr w:rsidR="00F3353B" w:rsidTr="006E4B0F">
        <w:trPr>
          <w:trHeight w:val="454"/>
        </w:trPr>
        <w:tc>
          <w:tcPr>
            <w:tcW w:w="4219" w:type="dxa"/>
            <w:vAlign w:val="center"/>
          </w:tcPr>
          <w:p w:rsidR="00F3353B" w:rsidRDefault="00A20E38" w:rsidP="006E4B0F">
            <w:pPr>
              <w:rPr>
                <w:lang w:val="en-US"/>
              </w:rPr>
            </w:pPr>
            <w:r>
              <w:rPr>
                <w:lang w:val="en-US"/>
              </w:rPr>
              <w:t>Respiratory</w:t>
            </w:r>
            <w:r w:rsidR="00F3353B">
              <w:rPr>
                <w:lang w:val="en-US"/>
              </w:rPr>
              <w:t xml:space="preserve"> rate</w:t>
            </w:r>
          </w:p>
        </w:tc>
        <w:tc>
          <w:tcPr>
            <w:tcW w:w="4991" w:type="dxa"/>
            <w:vAlign w:val="center"/>
          </w:tcPr>
          <w:p w:rsidR="00F3353B" w:rsidRDefault="006E4B0F" w:rsidP="006E4B0F">
            <w:pPr>
              <w:rPr>
                <w:lang w:val="en-US"/>
              </w:rPr>
            </w:pPr>
            <w:r>
              <w:rPr>
                <w:lang w:val="en-US"/>
              </w:rPr>
              <w:t>10, 20, 30, 40, 50, 60, 70, 80, 90, 100, 110, 120</w:t>
            </w:r>
          </w:p>
        </w:tc>
      </w:tr>
    </w:tbl>
    <w:p w:rsidR="00F3353B" w:rsidRPr="009E38FB" w:rsidRDefault="00F3353B" w:rsidP="00971E80">
      <w:pPr>
        <w:rPr>
          <w:lang w:val="en-US"/>
        </w:rPr>
      </w:pPr>
    </w:p>
    <w:p w:rsidR="009109CB" w:rsidRDefault="009109CB" w:rsidP="00B67580">
      <w:pPr>
        <w:rPr>
          <w:lang w:val="en-US"/>
        </w:rPr>
      </w:pPr>
      <w:r>
        <w:rPr>
          <w:lang w:val="en-US"/>
        </w:rPr>
        <w:t>Connect</w:t>
      </w:r>
      <w:r w:rsidR="006E234B">
        <w:rPr>
          <w:lang w:val="en-US"/>
        </w:rPr>
        <w:t xml:space="preserve"> th</w:t>
      </w:r>
      <w:r w:rsidR="00B67580">
        <w:rPr>
          <w:lang w:val="en-US"/>
        </w:rPr>
        <w:t>e UART</w:t>
      </w:r>
      <w:r w:rsidR="00B10395">
        <w:rPr>
          <w:lang w:val="en-US"/>
        </w:rPr>
        <w:t xml:space="preserve">-USB mainstream converter with to the </w:t>
      </w:r>
      <w:r w:rsidR="00B67580">
        <w:rPr>
          <w:lang w:val="en-US"/>
        </w:rPr>
        <w:t xml:space="preserve"> PC and the IRMA CO</w:t>
      </w:r>
      <w:r w:rsidR="00B67580" w:rsidRPr="00042F15">
        <w:rPr>
          <w:vertAlign w:val="subscript"/>
          <w:lang w:val="en-US"/>
        </w:rPr>
        <w:t>2</w:t>
      </w:r>
      <w:r w:rsidR="00B67580">
        <w:rPr>
          <w:lang w:val="en-US"/>
        </w:rPr>
        <w:t xml:space="preserve"> sensor</w:t>
      </w:r>
      <w:r>
        <w:rPr>
          <w:lang w:val="en-US"/>
        </w:rPr>
        <w:t xml:space="preserve"> for reference CO</w:t>
      </w:r>
      <w:r w:rsidRPr="00042F15">
        <w:rPr>
          <w:vertAlign w:val="subscript"/>
          <w:lang w:val="en-US"/>
        </w:rPr>
        <w:t>2</w:t>
      </w:r>
      <w:r>
        <w:rPr>
          <w:lang w:val="en-US"/>
        </w:rPr>
        <w:t xml:space="preserve"> data. Connect</w:t>
      </w:r>
      <w:r w:rsidR="00B67580">
        <w:rPr>
          <w:lang w:val="en-US"/>
        </w:rPr>
        <w:t xml:space="preserve"> th</w:t>
      </w:r>
      <w:r w:rsidR="009958B0">
        <w:rPr>
          <w:lang w:val="en-US"/>
        </w:rPr>
        <w:t xml:space="preserve">e UART-USB </w:t>
      </w:r>
      <w:r w:rsidR="00A067C9">
        <w:rPr>
          <w:lang w:val="en-US"/>
        </w:rPr>
        <w:t>side stream</w:t>
      </w:r>
      <w:r w:rsidR="00B67580">
        <w:rPr>
          <w:lang w:val="en-US"/>
        </w:rPr>
        <w:t xml:space="preserve"> converter</w:t>
      </w:r>
      <w:r w:rsidR="00612E79">
        <w:rPr>
          <w:lang w:val="en-US"/>
        </w:rPr>
        <w:t xml:space="preserve"> with integrated ISA-CO</w:t>
      </w:r>
      <w:r w:rsidR="00612E79" w:rsidRPr="00042F15">
        <w:rPr>
          <w:vertAlign w:val="subscript"/>
          <w:lang w:val="en-US"/>
        </w:rPr>
        <w:t>2</w:t>
      </w:r>
      <w:r w:rsidR="00612E79">
        <w:rPr>
          <w:lang w:val="en-US"/>
        </w:rPr>
        <w:t xml:space="preserve"> module</w:t>
      </w:r>
      <w:r w:rsidR="00B10395">
        <w:rPr>
          <w:lang w:val="en-US"/>
        </w:rPr>
        <w:t xml:space="preserve"> to the</w:t>
      </w:r>
      <w:r w:rsidR="00B67580">
        <w:rPr>
          <w:lang w:val="en-US"/>
        </w:rPr>
        <w:t xml:space="preserve"> PC and </w:t>
      </w:r>
      <w:r w:rsidR="00612E79">
        <w:rPr>
          <w:lang w:val="en-US"/>
        </w:rPr>
        <w:t>the EuT</w:t>
      </w:r>
      <w:r w:rsidR="009958B0">
        <w:rPr>
          <w:lang w:val="en-US"/>
        </w:rPr>
        <w:t>.</w:t>
      </w:r>
    </w:p>
    <w:p w:rsidR="009109CB" w:rsidRDefault="009109CB" w:rsidP="00B67580">
      <w:pPr>
        <w:rPr>
          <w:lang w:val="en-US"/>
        </w:rPr>
      </w:pPr>
      <w:r>
        <w:rPr>
          <w:lang w:val="en-US"/>
        </w:rPr>
        <w:t>Connect the IRMA and the EuT with the outlet valve of the CapnoCheck. Start the CapnoCheck with the parameter</w:t>
      </w:r>
      <w:r w:rsidR="00B10395">
        <w:rPr>
          <w:lang w:val="en-US"/>
        </w:rPr>
        <w:t>s</w:t>
      </w:r>
      <w:r>
        <w:rPr>
          <w:lang w:val="en-US"/>
        </w:rPr>
        <w:t xml:space="preserve"> in the table above.</w:t>
      </w:r>
    </w:p>
    <w:p w:rsidR="009109CB" w:rsidRPr="009109CB" w:rsidRDefault="009109CB" w:rsidP="009109CB">
      <w:pPr>
        <w:rPr>
          <w:lang w:val="en-US"/>
        </w:rPr>
      </w:pPr>
      <w:r w:rsidRPr="009109CB">
        <w:rPr>
          <w:lang w:val="en-US"/>
        </w:rPr>
        <w:t xml:space="preserve">Each </w:t>
      </w:r>
      <w:r w:rsidR="00A20E38">
        <w:rPr>
          <w:lang w:val="en-US"/>
        </w:rPr>
        <w:t>respiratory</w:t>
      </w:r>
      <w:r w:rsidRPr="009109CB">
        <w:rPr>
          <w:lang w:val="en-US"/>
        </w:rPr>
        <w:t xml:space="preserve"> rate test step has duration 1</w:t>
      </w:r>
      <w:r>
        <w:rPr>
          <w:lang w:val="en-US"/>
        </w:rPr>
        <w:t>2</w:t>
      </w:r>
      <w:r w:rsidRPr="009109CB">
        <w:rPr>
          <w:lang w:val="en-US"/>
        </w:rPr>
        <w:t xml:space="preserve">0 seconds. </w:t>
      </w:r>
    </w:p>
    <w:p w:rsidR="009958B0" w:rsidRPr="009E38FB" w:rsidRDefault="009109CB" w:rsidP="009109CB">
      <w:pPr>
        <w:rPr>
          <w:lang w:val="en-US"/>
        </w:rPr>
      </w:pPr>
      <w:r w:rsidRPr="009109CB">
        <w:rPr>
          <w:lang w:val="en-US"/>
        </w:rPr>
        <w:t xml:space="preserve">In the first 60 seconds the </w:t>
      </w:r>
      <w:r w:rsidR="00BF2601">
        <w:rPr>
          <w:lang w:val="en-US"/>
        </w:rPr>
        <w:t>values</w:t>
      </w:r>
      <w:r w:rsidRPr="009109CB">
        <w:rPr>
          <w:lang w:val="en-US"/>
        </w:rPr>
        <w:t xml:space="preserve"> and simulator are allowed to stabilize. Thereafter the </w:t>
      </w:r>
      <w:r w:rsidR="00A20E38">
        <w:rPr>
          <w:lang w:val="en-US"/>
        </w:rPr>
        <w:t>respiratory</w:t>
      </w:r>
      <w:r w:rsidR="00BF2601">
        <w:rPr>
          <w:lang w:val="en-US"/>
        </w:rPr>
        <w:t xml:space="preserve"> rate and CO</w:t>
      </w:r>
      <w:r w:rsidR="00BF2601" w:rsidRPr="00042F15">
        <w:rPr>
          <w:vertAlign w:val="subscript"/>
          <w:lang w:val="en-US"/>
        </w:rPr>
        <w:t>2</w:t>
      </w:r>
      <w:r w:rsidR="00BF2601">
        <w:rPr>
          <w:lang w:val="en-US"/>
        </w:rPr>
        <w:t xml:space="preserve"> value are</w:t>
      </w:r>
      <w:r w:rsidRPr="009109CB">
        <w:rPr>
          <w:lang w:val="en-US"/>
        </w:rPr>
        <w:t xml:space="preserve"> recorded</w:t>
      </w:r>
    </w:p>
    <w:p w:rsidR="00A326D1" w:rsidRPr="009E38FB" w:rsidRDefault="00A326D1" w:rsidP="00971E80">
      <w:pPr>
        <w:rPr>
          <w:lang w:val="en-US"/>
        </w:rPr>
      </w:pPr>
    </w:p>
    <w:p w:rsidR="00671C0C" w:rsidRPr="009E38FB" w:rsidRDefault="00671C0C" w:rsidP="00671C0C">
      <w:pPr>
        <w:rPr>
          <w:lang w:val="en-GB"/>
        </w:rPr>
      </w:pPr>
      <w:r w:rsidRPr="009E38FB">
        <w:rPr>
          <w:lang w:val="en-GB"/>
        </w:rPr>
        <w:t>The functional performance criteria required to pass the test:</w:t>
      </w:r>
    </w:p>
    <w:p w:rsidR="00671C0C" w:rsidRPr="009E38FB" w:rsidRDefault="00671C0C" w:rsidP="00671C0C">
      <w:pPr>
        <w:rPr>
          <w:lang w:val="en-GB"/>
        </w:rPr>
      </w:pPr>
    </w:p>
    <w:p w:rsidR="00671C0C" w:rsidRPr="009E38FB" w:rsidRDefault="00A326D1" w:rsidP="00671C0C">
      <w:pPr>
        <w:pStyle w:val="ListParagraph"/>
        <w:numPr>
          <w:ilvl w:val="0"/>
          <w:numId w:val="4"/>
        </w:numPr>
        <w:jc w:val="left"/>
        <w:rPr>
          <w:sz w:val="24"/>
        </w:rPr>
      </w:pPr>
      <w:r>
        <w:rPr>
          <w:sz w:val="24"/>
        </w:rPr>
        <w:t>CO</w:t>
      </w:r>
      <w:r w:rsidRPr="00042F15">
        <w:rPr>
          <w:sz w:val="24"/>
          <w:vertAlign w:val="subscript"/>
        </w:rPr>
        <w:t>2</w:t>
      </w:r>
      <w:r>
        <w:rPr>
          <w:sz w:val="24"/>
        </w:rPr>
        <w:t xml:space="preserve">  measurement accuracy: </w:t>
      </w:r>
      <w:r>
        <w:rPr>
          <w:sz w:val="24"/>
        </w:rPr>
        <w:tab/>
      </w:r>
      <w:r w:rsidR="00886AB7">
        <w:rPr>
          <w:sz w:val="24"/>
        </w:rPr>
        <w:t>RMS</w:t>
      </w:r>
      <w:r w:rsidR="007B55B5">
        <w:rPr>
          <w:sz w:val="24"/>
        </w:rPr>
        <w:t>*</w:t>
      </w:r>
      <w:r w:rsidR="00886AB7">
        <w:rPr>
          <w:sz w:val="24"/>
        </w:rPr>
        <w:t xml:space="preserve">  </w:t>
      </w:r>
      <w:r w:rsidR="00886AB7" w:rsidRPr="00886AB7">
        <w:rPr>
          <w:sz w:val="24"/>
          <w:u w:val="single"/>
        </w:rPr>
        <w:t>&lt;</w:t>
      </w:r>
      <w:r w:rsidR="00C21085">
        <w:rPr>
          <w:sz w:val="24"/>
        </w:rPr>
        <w:t xml:space="preserve"> 0</w:t>
      </w:r>
      <w:r w:rsidR="00042F15">
        <w:rPr>
          <w:sz w:val="24"/>
        </w:rPr>
        <w:t>.</w:t>
      </w:r>
      <w:r w:rsidR="00C21085">
        <w:rPr>
          <w:sz w:val="24"/>
        </w:rPr>
        <w:t>2</w:t>
      </w:r>
    </w:p>
    <w:p w:rsidR="00A326D1" w:rsidRPr="009E38FB" w:rsidRDefault="00A326D1" w:rsidP="00A326D1">
      <w:pPr>
        <w:rPr>
          <w:lang w:val="en-GB"/>
        </w:rPr>
      </w:pPr>
    </w:p>
    <w:p w:rsidR="00A326D1" w:rsidRPr="009E38FB" w:rsidRDefault="00A326D1" w:rsidP="00A326D1">
      <w:pPr>
        <w:pStyle w:val="ListParagraph"/>
        <w:numPr>
          <w:ilvl w:val="0"/>
          <w:numId w:val="4"/>
        </w:numPr>
        <w:jc w:val="left"/>
        <w:rPr>
          <w:sz w:val="24"/>
        </w:rPr>
      </w:pPr>
      <w:r>
        <w:rPr>
          <w:sz w:val="24"/>
        </w:rPr>
        <w:t xml:space="preserve">RR measurement accuracy: </w:t>
      </w:r>
      <w:r>
        <w:rPr>
          <w:sz w:val="24"/>
        </w:rPr>
        <w:tab/>
      </w:r>
      <w:r>
        <w:rPr>
          <w:sz w:val="24"/>
        </w:rPr>
        <w:tab/>
      </w:r>
      <w:r w:rsidR="00886AB7">
        <w:rPr>
          <w:sz w:val="24"/>
        </w:rPr>
        <w:t xml:space="preserve">RMS  </w:t>
      </w:r>
      <w:r w:rsidR="00886AB7" w:rsidRPr="00886AB7">
        <w:rPr>
          <w:sz w:val="24"/>
          <w:u w:val="single"/>
        </w:rPr>
        <w:t>&lt;</w:t>
      </w:r>
      <w:r w:rsidR="007C093E">
        <w:rPr>
          <w:sz w:val="24"/>
        </w:rPr>
        <w:t xml:space="preserve"> 1</w:t>
      </w:r>
    </w:p>
    <w:p w:rsidR="003D16CA" w:rsidRDefault="003D16CA" w:rsidP="00971E80">
      <w:pPr>
        <w:rPr>
          <w:lang w:val="en-US"/>
        </w:rPr>
      </w:pPr>
    </w:p>
    <w:p w:rsidR="009958B0" w:rsidRDefault="009958B0" w:rsidP="00971E80">
      <w:pPr>
        <w:rPr>
          <w:lang w:val="en-US"/>
        </w:rPr>
      </w:pPr>
    </w:p>
    <w:p w:rsidR="00A326D1" w:rsidRDefault="007B55B5" w:rsidP="00971E80">
      <w:pPr>
        <w:rPr>
          <w:lang w:val="en-US"/>
        </w:rPr>
      </w:pPr>
      <w:r>
        <w:rPr>
          <w:lang w:val="en-US"/>
        </w:rPr>
        <w:t>*RMS: Root Mean Squared difference</w:t>
      </w:r>
    </w:p>
    <w:p w:rsidR="009958B0" w:rsidRDefault="009958B0" w:rsidP="00971E80">
      <w:pPr>
        <w:rPr>
          <w:lang w:val="en-US"/>
        </w:rPr>
      </w:pPr>
    </w:p>
    <w:p w:rsidR="009958B0" w:rsidRPr="009958B0" w:rsidRDefault="009958B0" w:rsidP="009958B0">
      <w:pPr>
        <w:rPr>
          <w:lang w:val="en-US"/>
        </w:rPr>
      </w:pPr>
      <m:oMathPara>
        <m:oMath>
          <m:r>
            <w:rPr>
              <w:rFonts w:ascii="Cambria Math" w:hAnsi="Cambria Math"/>
            </w:rPr>
            <m:t>RMS</m:t>
          </m:r>
          <m:r>
            <w:rPr>
              <w:rFonts w:ascii="Cambria Math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UUT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</w:rPr>
                        <m:t>measured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lang w:val="en-US"/>
                            </w:rPr>
                            <m:t xml:space="preserve"> 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lang w:val="en-US"/>
                            </w:rPr>
                            <m:t xml:space="preserve">Target 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lang w:val="en-US"/>
                            </w:rPr>
                            <m:t>i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rad>
        </m:oMath>
      </m:oMathPara>
    </w:p>
    <w:p w:rsidR="00A326D1" w:rsidRDefault="009958B0" w:rsidP="00971E80">
      <w:pPr>
        <w:rPr>
          <w:lang w:val="en-US"/>
        </w:rPr>
      </w:pPr>
      <w:r>
        <w:rPr>
          <w:lang w:val="en-US"/>
        </w:rPr>
        <w:t>UUT: Measured value</w:t>
      </w:r>
    </w:p>
    <w:p w:rsidR="009958B0" w:rsidRDefault="009958B0" w:rsidP="00971E80">
      <w:pPr>
        <w:rPr>
          <w:lang w:val="en-US"/>
        </w:rPr>
      </w:pPr>
      <w:r>
        <w:rPr>
          <w:lang w:val="en-US"/>
        </w:rPr>
        <w:t>Target: Target value</w:t>
      </w:r>
    </w:p>
    <w:p w:rsidR="00A326D1" w:rsidRPr="007B3F05" w:rsidRDefault="007B3F05" w:rsidP="00971E80">
      <w:pPr>
        <w:rPr>
          <w:lang w:val="en-US"/>
        </w:rPr>
      </w:pPr>
      <w:r>
        <w:rPr>
          <w:lang w:val="en-US"/>
        </w:rPr>
        <w:t>n:</w:t>
      </w:r>
      <w:r w:rsidRPr="007B3F05">
        <w:rPr>
          <w:lang w:val="en-US"/>
        </w:rPr>
        <w:t xml:space="preserve"> </w:t>
      </w:r>
      <w:r>
        <w:rPr>
          <w:lang w:val="en-US"/>
        </w:rPr>
        <w:t>N</w:t>
      </w:r>
      <w:r w:rsidRPr="007B3F05">
        <w:rPr>
          <w:lang w:val="en-US"/>
        </w:rPr>
        <w:t>umber of recorded UUT</w:t>
      </w:r>
    </w:p>
    <w:p w:rsidR="009958B0" w:rsidRDefault="009958B0" w:rsidP="00971E80">
      <w:pPr>
        <w:rPr>
          <w:lang w:val="en-US"/>
        </w:rPr>
      </w:pPr>
    </w:p>
    <w:p w:rsidR="00125888" w:rsidRDefault="00125888" w:rsidP="00971E80">
      <w:pPr>
        <w:rPr>
          <w:lang w:val="en-US"/>
        </w:rPr>
      </w:pPr>
      <w:r>
        <w:rPr>
          <w:lang w:val="en-US"/>
        </w:rPr>
        <w:t xml:space="preserve">The recorded raw data were additional </w:t>
      </w:r>
      <w:r w:rsidR="001B2F52">
        <w:rPr>
          <w:lang w:val="en-US"/>
        </w:rPr>
        <w:t>illustrated</w:t>
      </w:r>
      <w:r w:rsidR="00A067C9">
        <w:rPr>
          <w:lang w:val="en-US"/>
        </w:rPr>
        <w:t xml:space="preserve"> as a capnogra</w:t>
      </w:r>
      <w:r>
        <w:rPr>
          <w:lang w:val="en-US"/>
        </w:rPr>
        <w:t>m</w:t>
      </w:r>
      <w:r w:rsidR="001B2F52">
        <w:rPr>
          <w:lang w:val="en-US"/>
        </w:rPr>
        <w:t>.</w:t>
      </w:r>
    </w:p>
    <w:p w:rsidR="00125888" w:rsidRDefault="00125888" w:rsidP="00971E80">
      <w:pPr>
        <w:rPr>
          <w:lang w:val="en-US"/>
        </w:rPr>
      </w:pPr>
    </w:p>
    <w:p w:rsidR="00125888" w:rsidRPr="009E38FB" w:rsidRDefault="00125888" w:rsidP="00971E80">
      <w:pPr>
        <w:rPr>
          <w:lang w:val="en-US"/>
        </w:rPr>
      </w:pPr>
    </w:p>
    <w:p w:rsidR="00971E80" w:rsidRPr="009E38FB" w:rsidRDefault="00971E80" w:rsidP="00971E80">
      <w:pPr>
        <w:rPr>
          <w:lang w:val="en-US"/>
        </w:rPr>
      </w:pPr>
      <w:r w:rsidRPr="009E38FB">
        <w:rPr>
          <w:lang w:val="en-US"/>
        </w:rPr>
        <w:t>Ambient temperature:</w:t>
      </w:r>
      <w:r w:rsidRPr="009E38FB">
        <w:rPr>
          <w:lang w:val="en-US"/>
        </w:rPr>
        <w:tab/>
      </w:r>
      <w:r w:rsidR="000F259F" w:rsidRPr="009E38FB">
        <w:rPr>
          <w:lang w:val="en-US"/>
        </w:rPr>
        <w:tab/>
      </w:r>
      <w:r w:rsidR="007D3E39" w:rsidRPr="009E38FB">
        <w:rPr>
          <w:lang w:val="en-US"/>
        </w:rPr>
        <w:t>22</w:t>
      </w:r>
      <w:r w:rsidRPr="009E38FB">
        <w:rPr>
          <w:lang w:val="en-US"/>
        </w:rPr>
        <w:t>°C</w:t>
      </w:r>
    </w:p>
    <w:p w:rsidR="00971E80" w:rsidRPr="009E38FB" w:rsidRDefault="00971E80" w:rsidP="00971E80">
      <w:pPr>
        <w:rPr>
          <w:lang w:val="en-US"/>
        </w:rPr>
      </w:pPr>
    </w:p>
    <w:p w:rsidR="00971E80" w:rsidRPr="009E38FB" w:rsidRDefault="007D3E39" w:rsidP="00971E80">
      <w:pPr>
        <w:rPr>
          <w:lang w:val="en-US"/>
        </w:rPr>
      </w:pPr>
      <w:r w:rsidRPr="009E38FB">
        <w:rPr>
          <w:lang w:val="en-US"/>
        </w:rPr>
        <w:t>Rel. Humidity:</w:t>
      </w:r>
      <w:r w:rsidRPr="009E38FB">
        <w:rPr>
          <w:lang w:val="en-US"/>
        </w:rPr>
        <w:tab/>
      </w:r>
      <w:r w:rsidRPr="009E38FB">
        <w:rPr>
          <w:lang w:val="en-US"/>
        </w:rPr>
        <w:tab/>
        <w:t>34</w:t>
      </w:r>
      <w:r w:rsidR="00971E80" w:rsidRPr="009E38FB">
        <w:rPr>
          <w:lang w:val="en-US"/>
        </w:rPr>
        <w:t>%</w:t>
      </w:r>
    </w:p>
    <w:p w:rsidR="00971E80" w:rsidRDefault="00971E80" w:rsidP="00971E80">
      <w:pPr>
        <w:rPr>
          <w:lang w:val="en-US"/>
        </w:rPr>
      </w:pPr>
    </w:p>
    <w:p w:rsidR="00BF34D1" w:rsidRPr="009E38FB" w:rsidRDefault="00BF34D1" w:rsidP="00971E80">
      <w:pPr>
        <w:rPr>
          <w:lang w:val="en-US"/>
        </w:rPr>
      </w:pPr>
    </w:p>
    <w:p w:rsidR="002C1671" w:rsidRPr="009E38FB" w:rsidRDefault="00F633F5" w:rsidP="002C1671">
      <w:pPr>
        <w:pStyle w:val="Heading2"/>
        <w:jc w:val="left"/>
        <w:rPr>
          <w:rFonts w:ascii="Times New Roman" w:hAnsi="Times New Roman" w:cs="Times New Roman"/>
          <w:sz w:val="26"/>
          <w:szCs w:val="26"/>
          <w:lang w:val="en-US"/>
        </w:rPr>
      </w:pPr>
      <w:bookmarkStart w:id="8" w:name="_Toc474393585"/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3.2 </w:t>
      </w:r>
      <w:r w:rsidR="002C1671">
        <w:rPr>
          <w:rFonts w:ascii="Times New Roman" w:hAnsi="Times New Roman" w:cs="Times New Roman"/>
          <w:sz w:val="26"/>
          <w:szCs w:val="26"/>
          <w:lang w:val="en-US"/>
        </w:rPr>
        <w:t>Negative pressure Test</w:t>
      </w:r>
      <w:bookmarkEnd w:id="8"/>
    </w:p>
    <w:p w:rsidR="00355424" w:rsidRDefault="00355424" w:rsidP="00971E80">
      <w:pPr>
        <w:rPr>
          <w:lang w:val="en-US"/>
        </w:rPr>
      </w:pPr>
    </w:p>
    <w:p w:rsidR="001802FA" w:rsidRPr="009E38FB" w:rsidRDefault="00355424" w:rsidP="001802FA">
      <w:pPr>
        <w:rPr>
          <w:lang w:val="en-US"/>
        </w:rPr>
      </w:pPr>
      <w:r>
        <w:rPr>
          <w:b/>
          <w:lang w:val="en-US"/>
        </w:rPr>
        <w:t>3.2.1 Test equipment</w:t>
      </w:r>
    </w:p>
    <w:p w:rsidR="001802FA" w:rsidRPr="009E38FB" w:rsidRDefault="001802FA" w:rsidP="001802FA">
      <w:pPr>
        <w:rPr>
          <w:lang w:val="en-US"/>
        </w:rPr>
      </w:pPr>
    </w:p>
    <w:p w:rsidR="001802FA" w:rsidRPr="009E38FB" w:rsidRDefault="00DE2C36" w:rsidP="001802FA">
      <w:pPr>
        <w:rPr>
          <w:lang w:val="en-US"/>
        </w:rPr>
      </w:pPr>
      <w:r>
        <w:rPr>
          <w:noProof/>
        </w:rPr>
        <w:pict>
          <v:shape id="_x0000_s1048" type="#_x0000_t32" style="position:absolute;margin-left:322.1pt;margin-top:16.35pt;width:10.5pt;height:15.75pt;flip:x;z-index:251693056" o:connectortype="straight"/>
        </w:pict>
      </w:r>
      <w:r>
        <w:rPr>
          <w:noProof/>
        </w:rPr>
        <w:pict>
          <v:shape id="_x0000_s1047" type="#_x0000_t202" style="position:absolute;margin-left:332.6pt;margin-top:.25pt;width:41.7pt;height:31.85pt;z-index:251692032;mso-width-relative:margin;mso-height-relative:margin" stroked="f">
            <v:textbox style="mso-next-textbox:#_x0000_s1047">
              <w:txbxContent>
                <w:p w:rsidR="008D03FD" w:rsidRDefault="008D03FD" w:rsidP="001802F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Test</w:t>
                  </w:r>
                </w:p>
                <w:p w:rsidR="008D03FD" w:rsidRPr="00D63B0E" w:rsidRDefault="008D03FD" w:rsidP="001802F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object</w:t>
                  </w:r>
                </w:p>
              </w:txbxContent>
            </v:textbox>
          </v:shape>
        </w:pict>
      </w:r>
      <w:r w:rsidR="001802FA">
        <w:rPr>
          <w:noProof/>
          <w:lang w:val="en-GB" w:eastAsia="en-GB"/>
        </w:rPr>
        <w:drawing>
          <wp:inline distT="0" distB="0" distL="0" distR="0">
            <wp:extent cx="2592000" cy="1946579"/>
            <wp:effectExtent l="0" t="323850" r="0" b="301321"/>
            <wp:docPr id="15" name="Bild 2" descr="R:\RaykJuergensen\6_Desktop\Neuer Ordner\Bilder\DSC03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RaykJuergensen\6_Desktop\Neuer Ordner\Bilder\DSC03892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92000" cy="1946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02FA" w:rsidRPr="009E38FB">
        <w:rPr>
          <w:lang w:val="en-US"/>
        </w:rPr>
        <w:tab/>
      </w:r>
      <w:r w:rsidR="001802FA" w:rsidRPr="009E38FB">
        <w:rPr>
          <w:noProof/>
          <w:lang w:val="en-GB" w:eastAsia="en-GB"/>
        </w:rPr>
        <w:drawing>
          <wp:inline distT="0" distB="0" distL="0" distR="0">
            <wp:extent cx="2590800" cy="1520770"/>
            <wp:effectExtent l="0" t="533400" r="0" b="517580"/>
            <wp:docPr id="10" name="Bild 1" descr="R:\RaykJuergensen\6_Desktop\Neuer Ordner\DSC03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RaykJuergensen\6_Desktop\Neuer Ordner\DSC03862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92000" cy="1521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FA" w:rsidRDefault="001802FA" w:rsidP="001802FA">
      <w:pPr>
        <w:rPr>
          <w:lang w:val="en-US"/>
        </w:rPr>
      </w:pPr>
      <w:r>
        <w:rPr>
          <w:lang w:val="en-US"/>
        </w:rPr>
        <w:t xml:space="preserve">        Digital Manometer with adapter</w:t>
      </w:r>
      <w:r>
        <w:rPr>
          <w:lang w:val="en-US"/>
        </w:rPr>
        <w:tab/>
      </w:r>
      <w:r>
        <w:rPr>
          <w:lang w:val="en-US"/>
        </w:rPr>
        <w:tab/>
        <w:t xml:space="preserve">UART-USB-Converter for </w:t>
      </w:r>
      <w:r w:rsidR="00A067C9">
        <w:rPr>
          <w:lang w:val="en-US"/>
        </w:rPr>
        <w:t>side stream</w:t>
      </w:r>
    </w:p>
    <w:p w:rsidR="001802FA" w:rsidRPr="009E38FB" w:rsidRDefault="001802FA" w:rsidP="001802FA">
      <w:pPr>
        <w:rPr>
          <w:b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CO</w:t>
      </w:r>
      <w:r w:rsidRPr="00042F15"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 w:rsidRPr="009E38FB">
        <w:rPr>
          <w:lang w:val="en-US"/>
        </w:rPr>
        <w:t>ISA-Sensor</w:t>
      </w:r>
    </w:p>
    <w:p w:rsidR="00355424" w:rsidRDefault="00355424" w:rsidP="00971E80">
      <w:pPr>
        <w:rPr>
          <w:lang w:val="en-US"/>
        </w:rPr>
      </w:pPr>
    </w:p>
    <w:p w:rsidR="001802FA" w:rsidRDefault="001802FA" w:rsidP="00971E80">
      <w:pPr>
        <w:rPr>
          <w:lang w:val="en-US"/>
        </w:rPr>
      </w:pPr>
    </w:p>
    <w:p w:rsidR="001802FA" w:rsidRDefault="001802FA" w:rsidP="00971E80">
      <w:pPr>
        <w:rPr>
          <w:lang w:val="en-US"/>
        </w:rPr>
      </w:pPr>
    </w:p>
    <w:p w:rsidR="0002552B" w:rsidRPr="009E38FB" w:rsidRDefault="00355424" w:rsidP="0002552B">
      <w:pPr>
        <w:rPr>
          <w:b/>
          <w:lang w:val="en-US"/>
        </w:rPr>
      </w:pPr>
      <w:r>
        <w:rPr>
          <w:b/>
          <w:lang w:val="en-US"/>
        </w:rPr>
        <w:t>3.2.2</w:t>
      </w:r>
      <w:r w:rsidR="00F633F5">
        <w:rPr>
          <w:b/>
          <w:lang w:val="en-US"/>
        </w:rPr>
        <w:t xml:space="preserve"> </w:t>
      </w:r>
      <w:r w:rsidR="0002552B" w:rsidRPr="009E38FB">
        <w:rPr>
          <w:b/>
          <w:lang w:val="en-US"/>
        </w:rPr>
        <w:t>Test Setup</w:t>
      </w:r>
    </w:p>
    <w:p w:rsidR="002C1671" w:rsidRDefault="002C1671" w:rsidP="00971E80">
      <w:pPr>
        <w:rPr>
          <w:lang w:val="en-US"/>
        </w:rPr>
      </w:pPr>
    </w:p>
    <w:p w:rsidR="002C1671" w:rsidRDefault="001802FA" w:rsidP="00971E80">
      <w:pPr>
        <w:rPr>
          <w:lang w:val="en-US"/>
        </w:rPr>
      </w:pPr>
      <w:r>
        <w:rPr>
          <w:noProof/>
          <w:lang w:val="en-GB" w:eastAsia="en-GB"/>
        </w:rPr>
        <w:drawing>
          <wp:inline distT="0" distB="0" distL="0" distR="0">
            <wp:extent cx="4319507" cy="3240000"/>
            <wp:effectExtent l="19050" t="0" r="4843" b="0"/>
            <wp:docPr id="16" name="Bild 3" descr="R:\RaykJuergensen\6_Desktop\Neuer Ordner\Bilder\DSC03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RaykJuergensen\6_Desktop\Neuer Ordner\Bilder\DSC03893.JPG"/>
                    <pic:cNvPicPr>
                      <a:picLocks noChangeAspect="1" noChangeArrowheads="1"/>
                    </pic:cNvPicPr>
                  </pic:nvPicPr>
                  <pic:blipFill>
                    <a:blip r:embed="rId1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507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FA" w:rsidRPr="009E38FB" w:rsidRDefault="001802FA" w:rsidP="001802FA">
      <w:pPr>
        <w:rPr>
          <w:lang w:val="en-US"/>
        </w:rPr>
      </w:pPr>
      <w:r w:rsidRPr="009E38FB">
        <w:rPr>
          <w:lang w:val="en-US"/>
        </w:rPr>
        <w:t>Test set-up</w:t>
      </w:r>
    </w:p>
    <w:p w:rsidR="002C1671" w:rsidRDefault="002C1671" w:rsidP="00971E80">
      <w:pPr>
        <w:rPr>
          <w:lang w:val="en-US"/>
        </w:rPr>
      </w:pPr>
    </w:p>
    <w:p w:rsidR="002C1671" w:rsidRPr="009E38FB" w:rsidRDefault="00355424" w:rsidP="002C1671">
      <w:pPr>
        <w:rPr>
          <w:b/>
          <w:lang w:val="en-US"/>
        </w:rPr>
      </w:pPr>
      <w:r>
        <w:rPr>
          <w:b/>
          <w:lang w:val="en-US"/>
        </w:rPr>
        <w:lastRenderedPageBreak/>
        <w:t>3.2.3</w:t>
      </w:r>
      <w:r w:rsidR="00F633F5">
        <w:rPr>
          <w:b/>
          <w:lang w:val="en-US"/>
        </w:rPr>
        <w:t xml:space="preserve"> </w:t>
      </w:r>
      <w:r w:rsidR="002C1671" w:rsidRPr="009E38FB">
        <w:rPr>
          <w:b/>
          <w:lang w:val="en-US"/>
        </w:rPr>
        <w:t>Test description</w:t>
      </w:r>
    </w:p>
    <w:p w:rsidR="002C1671" w:rsidRDefault="002C1671" w:rsidP="00971E80">
      <w:pPr>
        <w:rPr>
          <w:lang w:val="en-US"/>
        </w:rPr>
      </w:pPr>
    </w:p>
    <w:p w:rsidR="00BF2601" w:rsidRDefault="00BF2601" w:rsidP="00971E80">
      <w:pPr>
        <w:rPr>
          <w:lang w:val="en-US"/>
        </w:rPr>
      </w:pPr>
      <w:r>
        <w:rPr>
          <w:lang w:val="en-US"/>
        </w:rPr>
        <w:t xml:space="preserve">Connect the UART-USB </w:t>
      </w:r>
      <w:r w:rsidR="00A067C9">
        <w:rPr>
          <w:lang w:val="en-US"/>
        </w:rPr>
        <w:t>side stream</w:t>
      </w:r>
      <w:r>
        <w:rPr>
          <w:lang w:val="en-US"/>
        </w:rPr>
        <w:t xml:space="preserve"> converter with integrated ISA-CO</w:t>
      </w:r>
      <w:r w:rsidRPr="00042F15">
        <w:rPr>
          <w:vertAlign w:val="subscript"/>
          <w:lang w:val="en-US"/>
        </w:rPr>
        <w:t>2</w:t>
      </w:r>
      <w:r>
        <w:rPr>
          <w:lang w:val="en-US"/>
        </w:rPr>
        <w:t xml:space="preserve"> module with a power supply. Switch on the digital manometer.</w:t>
      </w:r>
    </w:p>
    <w:p w:rsidR="00BF2601" w:rsidRDefault="00BF2601" w:rsidP="00971E80">
      <w:pPr>
        <w:rPr>
          <w:lang w:val="en-US"/>
        </w:rPr>
      </w:pPr>
    </w:p>
    <w:p w:rsidR="00C21085" w:rsidRPr="009E38FB" w:rsidRDefault="00C21085" w:rsidP="00C21085">
      <w:pPr>
        <w:rPr>
          <w:lang w:val="en-US"/>
        </w:rPr>
      </w:pPr>
      <w:r w:rsidRPr="009109CB">
        <w:rPr>
          <w:lang w:val="en-US"/>
        </w:rPr>
        <w:t xml:space="preserve">In the first 60 seconds the </w:t>
      </w:r>
      <w:r w:rsidR="00BF2601">
        <w:rPr>
          <w:lang w:val="en-US"/>
        </w:rPr>
        <w:t>values</w:t>
      </w:r>
      <w:r w:rsidRPr="009109CB">
        <w:rPr>
          <w:lang w:val="en-US"/>
        </w:rPr>
        <w:t xml:space="preserve"> are allowed to stabilize. Thereafter the momentary </w:t>
      </w:r>
      <w:r w:rsidR="00BF2601">
        <w:rPr>
          <w:lang w:val="en-US"/>
        </w:rPr>
        <w:t xml:space="preserve">pressure </w:t>
      </w:r>
      <w:r w:rsidR="00A067C9">
        <w:rPr>
          <w:lang w:val="en-US"/>
        </w:rPr>
        <w:t>value is</w:t>
      </w:r>
      <w:r w:rsidRPr="009109CB">
        <w:rPr>
          <w:lang w:val="en-US"/>
        </w:rPr>
        <w:t xml:space="preserve"> recorded</w:t>
      </w:r>
      <w:r w:rsidR="00BF2601">
        <w:rPr>
          <w:lang w:val="en-US"/>
        </w:rPr>
        <w:t>.</w:t>
      </w:r>
    </w:p>
    <w:p w:rsidR="00C21085" w:rsidRPr="009E38FB" w:rsidRDefault="00C21085" w:rsidP="00C21085">
      <w:pPr>
        <w:rPr>
          <w:lang w:val="en-US"/>
        </w:rPr>
      </w:pPr>
    </w:p>
    <w:p w:rsidR="00C21085" w:rsidRPr="009E38FB" w:rsidRDefault="00C21085" w:rsidP="00C21085">
      <w:pPr>
        <w:rPr>
          <w:lang w:val="en-GB"/>
        </w:rPr>
      </w:pPr>
      <w:r w:rsidRPr="009E38FB">
        <w:rPr>
          <w:lang w:val="en-GB"/>
        </w:rPr>
        <w:t>The functional performance criteria required to pass the test:</w:t>
      </w:r>
    </w:p>
    <w:p w:rsidR="00A326D1" w:rsidRDefault="00A326D1" w:rsidP="00971E80">
      <w:pPr>
        <w:rPr>
          <w:lang w:val="en-GB"/>
        </w:rPr>
      </w:pPr>
    </w:p>
    <w:p w:rsidR="00BF2601" w:rsidRPr="009E38FB" w:rsidRDefault="00A067C9" w:rsidP="00BF2601">
      <w:pPr>
        <w:pStyle w:val="ListParagraph"/>
        <w:numPr>
          <w:ilvl w:val="0"/>
          <w:numId w:val="4"/>
        </w:numPr>
        <w:jc w:val="left"/>
        <w:rPr>
          <w:sz w:val="24"/>
        </w:rPr>
      </w:pPr>
      <w:r>
        <w:rPr>
          <w:sz w:val="24"/>
        </w:rPr>
        <w:t>Negative</w:t>
      </w:r>
      <w:r w:rsidR="00BF2601">
        <w:rPr>
          <w:sz w:val="24"/>
        </w:rPr>
        <w:t xml:space="preserve"> pressure accuracy: </w:t>
      </w:r>
      <w:r w:rsidR="00BF2601">
        <w:rPr>
          <w:sz w:val="24"/>
        </w:rPr>
        <w:tab/>
      </w:r>
      <w:r w:rsidR="00BF2601" w:rsidRPr="00886AB7">
        <w:rPr>
          <w:sz w:val="24"/>
          <w:u w:val="single"/>
        </w:rPr>
        <w:t>&lt;</w:t>
      </w:r>
      <w:r w:rsidR="00BF2601">
        <w:rPr>
          <w:sz w:val="24"/>
        </w:rPr>
        <w:t xml:space="preserve"> </w:t>
      </w:r>
      <w:r w:rsidR="00BB0843">
        <w:rPr>
          <w:sz w:val="24"/>
        </w:rPr>
        <w:t>2</w:t>
      </w:r>
      <w:r w:rsidR="00BF2601">
        <w:rPr>
          <w:sz w:val="24"/>
        </w:rPr>
        <w:t>5 mbar</w:t>
      </w:r>
    </w:p>
    <w:p w:rsidR="00BF2601" w:rsidRDefault="00BF2601" w:rsidP="00971E80">
      <w:pPr>
        <w:rPr>
          <w:lang w:val="en-GB"/>
        </w:rPr>
      </w:pPr>
    </w:p>
    <w:p w:rsidR="00A326D1" w:rsidRDefault="00A326D1" w:rsidP="00971E80">
      <w:pPr>
        <w:rPr>
          <w:lang w:val="en-US"/>
        </w:rPr>
      </w:pPr>
    </w:p>
    <w:p w:rsidR="00A326D1" w:rsidRDefault="00A326D1" w:rsidP="00971E80">
      <w:pPr>
        <w:rPr>
          <w:lang w:val="en-US"/>
        </w:rPr>
      </w:pPr>
    </w:p>
    <w:p w:rsidR="00A326D1" w:rsidRPr="009E38FB" w:rsidRDefault="00A326D1" w:rsidP="00A326D1">
      <w:pPr>
        <w:rPr>
          <w:lang w:val="en-US"/>
        </w:rPr>
      </w:pPr>
      <w:r w:rsidRPr="009E38FB">
        <w:rPr>
          <w:lang w:val="en-US"/>
        </w:rPr>
        <w:t>Ambient temperature:</w:t>
      </w:r>
      <w:r w:rsidRPr="009E38FB">
        <w:rPr>
          <w:lang w:val="en-US"/>
        </w:rPr>
        <w:tab/>
      </w:r>
      <w:r w:rsidRPr="009E38FB">
        <w:rPr>
          <w:lang w:val="en-US"/>
        </w:rPr>
        <w:tab/>
        <w:t>22°C</w:t>
      </w:r>
    </w:p>
    <w:p w:rsidR="00A326D1" w:rsidRPr="009E38FB" w:rsidRDefault="00A326D1" w:rsidP="00A326D1">
      <w:pPr>
        <w:rPr>
          <w:lang w:val="en-US"/>
        </w:rPr>
      </w:pPr>
    </w:p>
    <w:p w:rsidR="00A326D1" w:rsidRPr="009E38FB" w:rsidRDefault="00A326D1" w:rsidP="00A326D1">
      <w:pPr>
        <w:rPr>
          <w:lang w:val="en-US"/>
        </w:rPr>
      </w:pPr>
      <w:r w:rsidRPr="009E38FB">
        <w:rPr>
          <w:lang w:val="en-US"/>
        </w:rPr>
        <w:t>Rel. Humidity:</w:t>
      </w:r>
      <w:r w:rsidRPr="009E38FB">
        <w:rPr>
          <w:lang w:val="en-US"/>
        </w:rPr>
        <w:tab/>
      </w:r>
      <w:r w:rsidRPr="009E38FB">
        <w:rPr>
          <w:lang w:val="en-US"/>
        </w:rPr>
        <w:tab/>
        <w:t>34%</w:t>
      </w: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Pr="009E38FB" w:rsidRDefault="002C1671" w:rsidP="00971E80">
      <w:pPr>
        <w:rPr>
          <w:lang w:val="en-US"/>
        </w:rPr>
      </w:pPr>
    </w:p>
    <w:p w:rsidR="00971E80" w:rsidRPr="009E38FB" w:rsidRDefault="00971E80" w:rsidP="00971E80">
      <w:pPr>
        <w:rPr>
          <w:b/>
          <w:bCs/>
          <w:caps/>
          <w:kern w:val="32"/>
          <w:szCs w:val="32"/>
          <w:lang w:val="en-US"/>
        </w:rPr>
      </w:pPr>
      <w:r w:rsidRPr="009E38FB">
        <w:rPr>
          <w:lang w:val="en-US"/>
        </w:rPr>
        <w:br w:type="page"/>
      </w:r>
    </w:p>
    <w:p w:rsidR="005E0A25" w:rsidRPr="009E38FB" w:rsidRDefault="00F633F5" w:rsidP="005D09C8">
      <w:pPr>
        <w:pStyle w:val="Heading1"/>
        <w:spacing w:before="240" w:after="120"/>
        <w:ind w:left="431" w:hanging="43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9" w:name="_Toc474393586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4. </w:t>
      </w:r>
      <w:r w:rsidR="00971E80" w:rsidRPr="009E38FB">
        <w:rPr>
          <w:rFonts w:ascii="Times New Roman" w:hAnsi="Times New Roman" w:cs="Times New Roman"/>
          <w:sz w:val="28"/>
          <w:szCs w:val="28"/>
          <w:lang w:val="en-US"/>
        </w:rPr>
        <w:t>Results</w:t>
      </w:r>
      <w:bookmarkEnd w:id="9"/>
    </w:p>
    <w:p w:rsidR="009E38FB" w:rsidRPr="009E38FB" w:rsidRDefault="00F633F5" w:rsidP="009E38FB">
      <w:pPr>
        <w:pStyle w:val="Heading2"/>
        <w:jc w:val="left"/>
        <w:rPr>
          <w:rFonts w:ascii="Times New Roman" w:hAnsi="Times New Roman" w:cs="Times New Roman"/>
          <w:sz w:val="26"/>
          <w:szCs w:val="26"/>
          <w:lang w:val="en-US"/>
        </w:rPr>
      </w:pPr>
      <w:bookmarkStart w:id="10" w:name="_Toc474393587"/>
      <w:r>
        <w:rPr>
          <w:rFonts w:ascii="Times New Roman" w:hAnsi="Times New Roman" w:cs="Times New Roman"/>
          <w:sz w:val="26"/>
          <w:szCs w:val="26"/>
          <w:lang w:val="en-US"/>
        </w:rPr>
        <w:t xml:space="preserve">4.1 </w:t>
      </w:r>
      <w:r w:rsidR="009E38FB" w:rsidRPr="009E38FB">
        <w:rPr>
          <w:rFonts w:ascii="Times New Roman" w:hAnsi="Times New Roman" w:cs="Times New Roman"/>
          <w:sz w:val="26"/>
          <w:szCs w:val="26"/>
          <w:lang w:val="en-US"/>
        </w:rPr>
        <w:t>Measurement Accuracy</w:t>
      </w:r>
      <w:bookmarkEnd w:id="10"/>
    </w:p>
    <w:p w:rsidR="005E0A25" w:rsidRPr="009E38FB" w:rsidRDefault="00F633F5" w:rsidP="00971E80">
      <w:pPr>
        <w:rPr>
          <w:b/>
          <w:lang w:val="en-US"/>
        </w:rPr>
      </w:pPr>
      <w:r>
        <w:rPr>
          <w:b/>
          <w:lang w:val="en-US"/>
        </w:rPr>
        <w:t xml:space="preserve">4.1.1 </w:t>
      </w:r>
      <w:r w:rsidR="005E0A25" w:rsidRPr="009E38FB">
        <w:rPr>
          <w:b/>
          <w:lang w:val="en-US"/>
        </w:rPr>
        <w:t>CO</w:t>
      </w:r>
      <w:r w:rsidR="005E0A25" w:rsidRPr="00042F15">
        <w:rPr>
          <w:b/>
          <w:vertAlign w:val="subscript"/>
          <w:lang w:val="en-US"/>
        </w:rPr>
        <w:t>2</w:t>
      </w:r>
      <w:r w:rsidR="005E0A25" w:rsidRPr="009E38FB">
        <w:rPr>
          <w:b/>
          <w:lang w:val="en-US"/>
        </w:rPr>
        <w:t xml:space="preserve"> Accuracy</w:t>
      </w:r>
    </w:p>
    <w:p w:rsidR="007B6065" w:rsidRPr="009E38FB" w:rsidRDefault="007511E0" w:rsidP="00971E80">
      <w:pPr>
        <w:rPr>
          <w:lang w:val="en-US"/>
        </w:rPr>
      </w:pPr>
      <w:r>
        <w:rPr>
          <w:lang w:val="en-US"/>
        </w:rPr>
        <w:t>Respiratory</w:t>
      </w:r>
      <w:r w:rsidR="005E0A25" w:rsidRPr="009E38FB">
        <w:rPr>
          <w:lang w:val="en-US"/>
        </w:rPr>
        <w:t xml:space="preserve"> Rate (RR): 10 bpm </w:t>
      </w:r>
      <w:r w:rsidR="00B7155A">
        <w:rPr>
          <w:lang w:val="en-US"/>
        </w:rPr>
        <w:t>to</w:t>
      </w:r>
      <w:r w:rsidR="005E0A25" w:rsidRPr="009E38FB">
        <w:rPr>
          <w:lang w:val="en-US"/>
        </w:rPr>
        <w:t xml:space="preserve"> 120 bpm</w:t>
      </w:r>
      <w:r w:rsidR="00BF34D1">
        <w:rPr>
          <w:lang w:val="en-US"/>
        </w:rPr>
        <w:t xml:space="preserve">. </w:t>
      </w:r>
      <w:r w:rsidR="007B6065" w:rsidRPr="009E38FB">
        <w:rPr>
          <w:lang w:val="en-US"/>
        </w:rPr>
        <w:t>CO</w:t>
      </w:r>
      <w:r w:rsidR="007B6065" w:rsidRPr="00042F15">
        <w:rPr>
          <w:vertAlign w:val="subscript"/>
          <w:lang w:val="en-US"/>
        </w:rPr>
        <w:t>2</w:t>
      </w:r>
      <w:r w:rsidR="007B6065" w:rsidRPr="009E38FB">
        <w:rPr>
          <w:lang w:val="en-US"/>
        </w:rPr>
        <w:t xml:space="preserve"> test gas concentration: 3 Vol%</w:t>
      </w:r>
    </w:p>
    <w:tbl>
      <w:tblPr>
        <w:tblW w:w="84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1409"/>
        <w:gridCol w:w="1409"/>
        <w:gridCol w:w="1409"/>
        <w:gridCol w:w="11"/>
        <w:gridCol w:w="1409"/>
        <w:gridCol w:w="11"/>
        <w:gridCol w:w="1409"/>
      </w:tblGrid>
      <w:tr w:rsidR="007B6065" w:rsidRPr="009E38FB" w:rsidTr="007B6065">
        <w:trPr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65" w:rsidRPr="00F633F5" w:rsidRDefault="007B6065" w:rsidP="007B6065">
            <w:pPr>
              <w:rPr>
                <w:color w:val="000000"/>
                <w:sz w:val="22"/>
                <w:lang w:val="en-US"/>
              </w:rPr>
            </w:pPr>
            <w:r w:rsidRPr="00F633F5">
              <w:rPr>
                <w:color w:val="000000"/>
                <w:lang w:val="en-US"/>
              </w:rPr>
              <w:t>VersaStream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  <w:sz w:val="22"/>
              </w:rPr>
            </w:pPr>
            <w:r w:rsidRPr="009E38FB">
              <w:rPr>
                <w:color w:val="000000"/>
              </w:rPr>
              <w:t>VersaStream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  <w:sz w:val="22"/>
              </w:rPr>
            </w:pPr>
          </w:p>
        </w:tc>
      </w:tr>
      <w:tr w:rsidR="0086013D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2D4856">
            <w:pPr>
              <w:rPr>
                <w:color w:val="000000"/>
              </w:rPr>
            </w:pPr>
            <w:r w:rsidRPr="009E38FB">
              <w:rPr>
                <w:color w:val="000000"/>
              </w:rPr>
              <w:t>CapnoCheck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IRMA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NomoLine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Short Term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Long Term</w:t>
            </w:r>
          </w:p>
        </w:tc>
      </w:tr>
      <w:tr w:rsidR="0086013D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et CO</w:t>
            </w:r>
            <w:r w:rsidRPr="00042F15">
              <w:rPr>
                <w:color w:val="000000"/>
                <w:vertAlign w:val="subscript"/>
              </w:rPr>
              <w:t>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et CO</w:t>
            </w:r>
            <w:r w:rsidRPr="00042F15">
              <w:rPr>
                <w:color w:val="000000"/>
                <w:vertAlign w:val="subscript"/>
              </w:rPr>
              <w:t>2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et CO</w:t>
            </w:r>
            <w:r w:rsidRPr="00042F15">
              <w:rPr>
                <w:color w:val="000000"/>
                <w:vertAlign w:val="subscript"/>
              </w:rPr>
              <w:t>2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et CO</w:t>
            </w:r>
            <w:r w:rsidRPr="00042F15">
              <w:rPr>
                <w:color w:val="000000"/>
                <w:vertAlign w:val="subscript"/>
              </w:rPr>
              <w:t>2</w:t>
            </w:r>
          </w:p>
        </w:tc>
      </w:tr>
      <w:tr w:rsidR="007B6065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B6065" w:rsidRPr="009E38FB">
              <w:rPr>
                <w:color w:val="000000"/>
              </w:rPr>
              <w:t>9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</w:tr>
      <w:tr w:rsidR="007B6065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B6065" w:rsidRPr="009E38FB">
              <w:rPr>
                <w:color w:val="000000"/>
              </w:rPr>
              <w:t>9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</w:tr>
      <w:tr w:rsidR="007B6065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B6065" w:rsidRPr="009E38FB">
              <w:rPr>
                <w:color w:val="000000"/>
              </w:rPr>
              <w:t>9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</w:tr>
      <w:tr w:rsidR="007B6065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B6065" w:rsidRPr="009E38FB">
              <w:rPr>
                <w:color w:val="000000"/>
              </w:rPr>
              <w:t>9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</w:tr>
      <w:tr w:rsidR="007B6065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B6065" w:rsidRPr="009E38FB">
              <w:rPr>
                <w:color w:val="000000"/>
              </w:rPr>
              <w:t>9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</w:tr>
      <w:tr w:rsidR="007B6065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B6065" w:rsidRPr="009E38FB">
              <w:rPr>
                <w:color w:val="000000"/>
              </w:rPr>
              <w:t>8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</w:tr>
      <w:tr w:rsidR="007B6065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B6065" w:rsidRPr="009E38FB">
              <w:rPr>
                <w:color w:val="000000"/>
              </w:rPr>
              <w:t>8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</w:tr>
      <w:tr w:rsidR="007B6065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B6065" w:rsidRPr="009E38FB">
              <w:rPr>
                <w:color w:val="000000"/>
              </w:rPr>
              <w:t>8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</w:tr>
      <w:tr w:rsidR="007B6065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B6065" w:rsidRPr="009E38FB">
              <w:rPr>
                <w:color w:val="000000"/>
              </w:rPr>
              <w:t>8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B6065" w:rsidRPr="009E38FB">
              <w:rPr>
                <w:color w:val="000000"/>
              </w:rPr>
              <w:t>9</w:t>
            </w:r>
          </w:p>
        </w:tc>
      </w:tr>
      <w:tr w:rsidR="007B6065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B6065" w:rsidRPr="009E38FB">
              <w:rPr>
                <w:color w:val="000000"/>
              </w:rPr>
              <w:t>9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B6065" w:rsidRPr="009E38FB">
              <w:rPr>
                <w:color w:val="000000"/>
              </w:rPr>
              <w:t>8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B6065" w:rsidRPr="009E38FB">
              <w:rPr>
                <w:color w:val="000000"/>
              </w:rPr>
              <w:t>9</w:t>
            </w:r>
          </w:p>
        </w:tc>
      </w:tr>
      <w:tr w:rsidR="007B6065" w:rsidRPr="009E38FB" w:rsidTr="007B6065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B6065" w:rsidRPr="009E38FB">
              <w:rPr>
                <w:color w:val="000000"/>
              </w:rPr>
              <w:t>9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B6065" w:rsidRPr="009E38FB">
              <w:rPr>
                <w:color w:val="000000"/>
              </w:rPr>
              <w:t>8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B6065" w:rsidRPr="009E38FB">
              <w:rPr>
                <w:color w:val="000000"/>
              </w:rPr>
              <w:t>9</w:t>
            </w:r>
          </w:p>
        </w:tc>
      </w:tr>
      <w:tr w:rsidR="007B6065" w:rsidRPr="009E38FB" w:rsidTr="007B7BEF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B6065" w:rsidRPr="009E38FB">
              <w:rPr>
                <w:color w:val="000000"/>
              </w:rPr>
              <w:t>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B6065" w:rsidRPr="009E38FB">
              <w:rPr>
                <w:color w:val="000000"/>
              </w:rPr>
              <w:t>9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B6065" w:rsidRPr="009E38FB">
              <w:rPr>
                <w:color w:val="000000"/>
              </w:rPr>
              <w:t>8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B6065" w:rsidRPr="009E38FB">
              <w:rPr>
                <w:color w:val="000000"/>
              </w:rPr>
              <w:t>8</w:t>
            </w:r>
          </w:p>
        </w:tc>
      </w:tr>
      <w:tr w:rsidR="004563F6" w:rsidRPr="009E38FB" w:rsidTr="007B7BEF">
        <w:trPr>
          <w:gridAfter w:val="1"/>
          <w:wAfter w:w="1409" w:type="dxa"/>
          <w:trHeight w:val="342"/>
        </w:trPr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F6" w:rsidRPr="009E38FB" w:rsidRDefault="005D09C8" w:rsidP="007B6065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RMS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563F6" w:rsidRPr="009E38FB" w:rsidRDefault="00042F15" w:rsidP="007B60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</w:t>
            </w:r>
            <w:r w:rsidR="005D09C8" w:rsidRPr="009E38FB">
              <w:rPr>
                <w:b/>
                <w:color w:val="000000"/>
              </w:rPr>
              <w:t>029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F6" w:rsidRPr="009E38FB" w:rsidRDefault="00042F15" w:rsidP="005D09C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</w:t>
            </w:r>
            <w:r w:rsidR="005D09C8" w:rsidRPr="009E38FB">
              <w:rPr>
                <w:b/>
                <w:color w:val="000000"/>
              </w:rPr>
              <w:t>050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563F6" w:rsidRPr="009E38FB" w:rsidRDefault="00042F15" w:rsidP="007B60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</w:t>
            </w:r>
            <w:r w:rsidR="005D09C8" w:rsidRPr="009E38FB">
              <w:rPr>
                <w:b/>
                <w:color w:val="000000"/>
              </w:rPr>
              <w:t>165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3F6" w:rsidRPr="009E38FB" w:rsidRDefault="00042F15" w:rsidP="007B60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</w:t>
            </w:r>
            <w:r w:rsidR="005D09C8" w:rsidRPr="009E38FB">
              <w:rPr>
                <w:b/>
                <w:color w:val="000000"/>
              </w:rPr>
              <w:t>076</w:t>
            </w:r>
          </w:p>
        </w:tc>
      </w:tr>
    </w:tbl>
    <w:p w:rsidR="007B6065" w:rsidRPr="009E38FB" w:rsidRDefault="007B6065" w:rsidP="00971E80">
      <w:pPr>
        <w:rPr>
          <w:lang w:val="en-US"/>
        </w:rPr>
      </w:pPr>
    </w:p>
    <w:p w:rsidR="007B6065" w:rsidRPr="009E38FB" w:rsidRDefault="007511E0" w:rsidP="007B6065">
      <w:pPr>
        <w:rPr>
          <w:lang w:val="en-US"/>
        </w:rPr>
      </w:pPr>
      <w:r>
        <w:rPr>
          <w:lang w:val="en-US"/>
        </w:rPr>
        <w:t>Respiratory</w:t>
      </w:r>
      <w:r w:rsidR="00042F15">
        <w:rPr>
          <w:lang w:val="en-US"/>
        </w:rPr>
        <w:t xml:space="preserve"> Rate (RR): 10 bpm to</w:t>
      </w:r>
      <w:r w:rsidR="005E0A25" w:rsidRPr="009E38FB">
        <w:rPr>
          <w:lang w:val="en-US"/>
        </w:rPr>
        <w:t xml:space="preserve"> 120 bpm</w:t>
      </w:r>
      <w:r w:rsidR="00BF34D1">
        <w:rPr>
          <w:lang w:val="en-US"/>
        </w:rPr>
        <w:t xml:space="preserve">. </w:t>
      </w:r>
      <w:r w:rsidR="007B6065" w:rsidRPr="009E38FB">
        <w:rPr>
          <w:lang w:val="en-US"/>
        </w:rPr>
        <w:t>CO</w:t>
      </w:r>
      <w:r w:rsidR="007B6065" w:rsidRPr="00042F15">
        <w:rPr>
          <w:vertAlign w:val="subscript"/>
          <w:lang w:val="en-US"/>
        </w:rPr>
        <w:t>2</w:t>
      </w:r>
      <w:r w:rsidR="007B6065" w:rsidRPr="009E38FB">
        <w:rPr>
          <w:lang w:val="en-US"/>
        </w:rPr>
        <w:t xml:space="preserve"> test gas concentration: 5 Vol%</w:t>
      </w:r>
    </w:p>
    <w:tbl>
      <w:tblPr>
        <w:tblW w:w="8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0"/>
        <w:gridCol w:w="1420"/>
        <w:gridCol w:w="10"/>
        <w:gridCol w:w="1420"/>
      </w:tblGrid>
      <w:tr w:rsidR="007B6065" w:rsidRPr="009E38FB" w:rsidTr="007B6065">
        <w:trPr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rPr>
                <w:color w:val="000000"/>
                <w:sz w:val="22"/>
              </w:rPr>
            </w:pPr>
            <w:r w:rsidRPr="009E38FB">
              <w:rPr>
                <w:color w:val="000000"/>
              </w:rPr>
              <w:t>VersaStream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  <w:sz w:val="22"/>
              </w:rPr>
            </w:pPr>
            <w:r w:rsidRPr="009E38FB">
              <w:rPr>
                <w:color w:val="000000"/>
              </w:rPr>
              <w:t>VersaStream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  <w:sz w:val="22"/>
              </w:rPr>
            </w:pPr>
          </w:p>
        </w:tc>
      </w:tr>
      <w:tr w:rsidR="0086013D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2D4856">
            <w:pPr>
              <w:rPr>
                <w:color w:val="000000"/>
              </w:rPr>
            </w:pPr>
            <w:r w:rsidRPr="009E38FB">
              <w:rPr>
                <w:color w:val="000000"/>
              </w:rPr>
              <w:t>CapnoCheck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IRMA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NomoLine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Short Term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Long Term</w:t>
            </w:r>
          </w:p>
        </w:tc>
      </w:tr>
      <w:tr w:rsidR="0086013D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et CO</w:t>
            </w:r>
            <w:r w:rsidRPr="00042F15">
              <w:rPr>
                <w:color w:val="000000"/>
                <w:vertAlign w:val="subscript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et CO</w:t>
            </w:r>
            <w:r w:rsidRPr="00042F15">
              <w:rPr>
                <w:color w:val="000000"/>
                <w:vertAlign w:val="subscript"/>
              </w:rPr>
              <w:t>2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et CO</w:t>
            </w:r>
            <w:r w:rsidRPr="00042F15">
              <w:rPr>
                <w:color w:val="000000"/>
                <w:vertAlign w:val="subscript"/>
              </w:rPr>
              <w:t>2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et CO</w:t>
            </w:r>
            <w:r w:rsidRPr="00042F15">
              <w:rPr>
                <w:color w:val="000000"/>
                <w:vertAlign w:val="subscript"/>
              </w:rPr>
              <w:t>2</w:t>
            </w:r>
          </w:p>
        </w:tc>
      </w:tr>
      <w:tr w:rsidR="007B6065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7B6065" w:rsidRPr="009E38FB">
              <w:rPr>
                <w:color w:val="000000"/>
              </w:rPr>
              <w:t>0</w:t>
            </w:r>
          </w:p>
        </w:tc>
      </w:tr>
      <w:tr w:rsidR="007B6065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9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7B6065" w:rsidRPr="009E38FB">
              <w:rPr>
                <w:color w:val="000000"/>
              </w:rPr>
              <w:t>0</w:t>
            </w:r>
          </w:p>
        </w:tc>
      </w:tr>
      <w:tr w:rsidR="007B6065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9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9</w:t>
            </w:r>
          </w:p>
        </w:tc>
      </w:tr>
      <w:tr w:rsidR="007B6065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9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7B6065" w:rsidRPr="009E38FB">
              <w:rPr>
                <w:color w:val="000000"/>
              </w:rPr>
              <w:t>0</w:t>
            </w:r>
          </w:p>
        </w:tc>
      </w:tr>
      <w:tr w:rsidR="007B6065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9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9</w:t>
            </w:r>
          </w:p>
        </w:tc>
      </w:tr>
      <w:tr w:rsidR="007B6065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8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7B6065" w:rsidRPr="009E38FB">
              <w:rPr>
                <w:color w:val="000000"/>
              </w:rPr>
              <w:t>0</w:t>
            </w:r>
          </w:p>
        </w:tc>
      </w:tr>
      <w:tr w:rsidR="007B6065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9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9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7B6065" w:rsidRPr="009E38FB">
              <w:rPr>
                <w:color w:val="000000"/>
              </w:rPr>
              <w:t>0</w:t>
            </w:r>
          </w:p>
        </w:tc>
      </w:tr>
      <w:tr w:rsidR="007B6065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9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8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9</w:t>
            </w:r>
          </w:p>
        </w:tc>
      </w:tr>
      <w:tr w:rsidR="007B6065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7B6065" w:rsidRPr="009E38FB">
              <w:rPr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9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8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7B6065" w:rsidRPr="009E38FB">
              <w:rPr>
                <w:color w:val="000000"/>
              </w:rPr>
              <w:t>9</w:t>
            </w:r>
          </w:p>
        </w:tc>
      </w:tr>
      <w:tr w:rsidR="007B6065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8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8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9</w:t>
            </w:r>
          </w:p>
        </w:tc>
      </w:tr>
      <w:tr w:rsidR="007B6065" w:rsidRPr="009E38FB" w:rsidTr="007B6065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8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8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9</w:t>
            </w:r>
          </w:p>
        </w:tc>
      </w:tr>
      <w:tr w:rsidR="007B6065" w:rsidRPr="009E38FB" w:rsidTr="007B7BEF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8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7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7B6065" w:rsidRPr="009E38FB">
              <w:rPr>
                <w:color w:val="000000"/>
              </w:rPr>
              <w:t>8</w:t>
            </w:r>
          </w:p>
        </w:tc>
      </w:tr>
      <w:tr w:rsidR="005D09C8" w:rsidRPr="009E38FB" w:rsidTr="007B7BEF">
        <w:trPr>
          <w:gridAfter w:val="1"/>
          <w:wAfter w:w="1420" w:type="dxa"/>
          <w:trHeight w:val="337"/>
        </w:trPr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C8" w:rsidRPr="009E38FB" w:rsidRDefault="005D09C8" w:rsidP="007B6065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RMS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09C8" w:rsidRPr="009E38FB" w:rsidRDefault="00042F15" w:rsidP="007B60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</w:t>
            </w:r>
            <w:r w:rsidR="005D09C8" w:rsidRPr="009E38FB">
              <w:rPr>
                <w:b/>
                <w:color w:val="000000"/>
              </w:rPr>
              <w:t>050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C8" w:rsidRPr="009E38FB" w:rsidRDefault="00042F15" w:rsidP="007B60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</w:t>
            </w:r>
            <w:r w:rsidR="005D09C8" w:rsidRPr="009E38FB">
              <w:rPr>
                <w:b/>
                <w:color w:val="000000"/>
              </w:rPr>
              <w:t>112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09C8" w:rsidRPr="009E38FB" w:rsidRDefault="00042F15" w:rsidP="007B60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</w:t>
            </w:r>
            <w:r w:rsidR="005D09C8" w:rsidRPr="009E38FB">
              <w:rPr>
                <w:b/>
                <w:color w:val="000000"/>
              </w:rPr>
              <w:t>168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9C8" w:rsidRPr="009E38FB" w:rsidRDefault="00042F15" w:rsidP="007B60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</w:t>
            </w:r>
            <w:r w:rsidR="005D09C8" w:rsidRPr="009E38FB">
              <w:rPr>
                <w:b/>
                <w:color w:val="000000"/>
              </w:rPr>
              <w:t>091</w:t>
            </w:r>
          </w:p>
        </w:tc>
      </w:tr>
    </w:tbl>
    <w:p w:rsidR="00BF34D1" w:rsidRDefault="00BF34D1" w:rsidP="005E0A25">
      <w:pPr>
        <w:rPr>
          <w:lang w:val="en-US"/>
        </w:rPr>
      </w:pPr>
    </w:p>
    <w:p w:rsidR="007B6065" w:rsidRPr="009E38FB" w:rsidRDefault="007511E0" w:rsidP="007B6065">
      <w:pPr>
        <w:rPr>
          <w:lang w:val="en-US"/>
        </w:rPr>
      </w:pPr>
      <w:r>
        <w:rPr>
          <w:lang w:val="en-US"/>
        </w:rPr>
        <w:lastRenderedPageBreak/>
        <w:t>Respiratory</w:t>
      </w:r>
      <w:r w:rsidR="00042F15">
        <w:rPr>
          <w:lang w:val="en-US"/>
        </w:rPr>
        <w:t xml:space="preserve"> Rate (RR): 10 bpm to</w:t>
      </w:r>
      <w:r w:rsidR="005E0A25" w:rsidRPr="009E38FB">
        <w:rPr>
          <w:lang w:val="en-US"/>
        </w:rPr>
        <w:t xml:space="preserve"> 120 bpm</w:t>
      </w:r>
      <w:r w:rsidR="00BF34D1">
        <w:rPr>
          <w:lang w:val="en-US"/>
        </w:rPr>
        <w:t xml:space="preserve">. </w:t>
      </w:r>
      <w:r w:rsidR="007B6065" w:rsidRPr="009E38FB">
        <w:rPr>
          <w:lang w:val="en-US"/>
        </w:rPr>
        <w:t>CO</w:t>
      </w:r>
      <w:r w:rsidR="007B6065" w:rsidRPr="00042F15">
        <w:rPr>
          <w:vertAlign w:val="subscript"/>
          <w:lang w:val="en-US"/>
        </w:rPr>
        <w:t>2</w:t>
      </w:r>
      <w:r w:rsidR="007B6065" w:rsidRPr="009E38FB">
        <w:rPr>
          <w:lang w:val="en-US"/>
        </w:rPr>
        <w:t xml:space="preserve"> test gas concentration: 7</w:t>
      </w:r>
      <w:r w:rsidR="00042F15">
        <w:rPr>
          <w:lang w:val="en-US"/>
        </w:rPr>
        <w:t>.</w:t>
      </w:r>
      <w:r w:rsidR="007B6065" w:rsidRPr="009E38FB">
        <w:rPr>
          <w:lang w:val="en-US"/>
        </w:rPr>
        <w:t>5 Vol%</w:t>
      </w:r>
    </w:p>
    <w:p w:rsidR="007B6065" w:rsidRPr="009E38FB" w:rsidRDefault="007B6065" w:rsidP="00971E80">
      <w:pPr>
        <w:rPr>
          <w:lang w:val="en-US"/>
        </w:rPr>
      </w:pPr>
    </w:p>
    <w:tbl>
      <w:tblPr>
        <w:tblW w:w="893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9"/>
        <w:gridCol w:w="1489"/>
        <w:gridCol w:w="1489"/>
        <w:gridCol w:w="1489"/>
        <w:gridCol w:w="1489"/>
        <w:gridCol w:w="1489"/>
      </w:tblGrid>
      <w:tr w:rsidR="007B6065" w:rsidRPr="009E38FB" w:rsidTr="007B6065">
        <w:trPr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14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rPr>
                <w:color w:val="000000"/>
                <w:sz w:val="22"/>
              </w:rPr>
            </w:pPr>
            <w:r w:rsidRPr="009E38FB">
              <w:rPr>
                <w:color w:val="000000"/>
              </w:rPr>
              <w:t>VersaStream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  <w:sz w:val="22"/>
              </w:rPr>
            </w:pPr>
            <w:r w:rsidRPr="009E38FB">
              <w:rPr>
                <w:color w:val="000000"/>
              </w:rPr>
              <w:t>VersaStream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65" w:rsidRPr="009E38FB" w:rsidRDefault="007B6065" w:rsidP="007B6065">
            <w:pPr>
              <w:rPr>
                <w:color w:val="000000"/>
                <w:sz w:val="22"/>
              </w:rPr>
            </w:pPr>
          </w:p>
        </w:tc>
      </w:tr>
      <w:tr w:rsidR="0086013D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2D4856">
            <w:pPr>
              <w:rPr>
                <w:color w:val="000000"/>
              </w:rPr>
            </w:pPr>
            <w:r w:rsidRPr="009E38FB">
              <w:rPr>
                <w:color w:val="000000"/>
              </w:rPr>
              <w:t>CapnoCheck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IRMA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NomoLine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Short Term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Long Term</w:t>
            </w:r>
          </w:p>
        </w:tc>
      </w:tr>
      <w:tr w:rsidR="0086013D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et CO</w:t>
            </w:r>
            <w:r w:rsidRPr="00042F15">
              <w:rPr>
                <w:color w:val="000000"/>
                <w:vertAlign w:val="subscript"/>
              </w:rPr>
              <w:t>2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et CO</w:t>
            </w:r>
            <w:r w:rsidRPr="00042F15">
              <w:rPr>
                <w:color w:val="000000"/>
                <w:vertAlign w:val="subscript"/>
              </w:rPr>
              <w:t>2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et CO</w:t>
            </w:r>
            <w:r w:rsidRPr="00042F15">
              <w:rPr>
                <w:color w:val="000000"/>
                <w:vertAlign w:val="subscript"/>
              </w:rPr>
              <w:t>2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et CO</w:t>
            </w:r>
            <w:r w:rsidRPr="00042F15">
              <w:rPr>
                <w:color w:val="000000"/>
                <w:vertAlign w:val="subscript"/>
              </w:rPr>
              <w:t>2</w:t>
            </w:r>
          </w:p>
        </w:tc>
      </w:tr>
      <w:tr w:rsidR="007B6065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195F4D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5D09C8" w:rsidRPr="009E38FB">
              <w:rPr>
                <w:color w:val="000000"/>
              </w:rPr>
              <w:t>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195F4D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4</w:t>
            </w:r>
          </w:p>
        </w:tc>
      </w:tr>
      <w:tr w:rsidR="007B6065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195F4D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5D09C8" w:rsidRPr="009E38FB">
              <w:rPr>
                <w:color w:val="000000"/>
              </w:rPr>
              <w:t>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195F4D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4</w:t>
            </w:r>
          </w:p>
        </w:tc>
      </w:tr>
      <w:tr w:rsidR="007B6065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195F4D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5D09C8" w:rsidRPr="009E38FB">
              <w:rPr>
                <w:color w:val="000000"/>
              </w:rPr>
              <w:t>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195F4D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4</w:t>
            </w:r>
          </w:p>
        </w:tc>
      </w:tr>
      <w:tr w:rsidR="007B6065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195F4D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7BEF" w:rsidRPr="009E38FB">
              <w:rPr>
                <w:color w:val="000000"/>
              </w:rPr>
              <w:t>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195F4D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4</w:t>
            </w:r>
          </w:p>
        </w:tc>
      </w:tr>
      <w:tr w:rsidR="007B6065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195F4D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7BEF" w:rsidRPr="009E38FB">
              <w:rPr>
                <w:color w:val="000000"/>
              </w:rPr>
              <w:t>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195F4D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4</w:t>
            </w:r>
          </w:p>
        </w:tc>
      </w:tr>
      <w:tr w:rsidR="007B6065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195F4D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7BEF" w:rsidRPr="009E38FB">
              <w:rPr>
                <w:color w:val="000000"/>
              </w:rPr>
              <w:t>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195F4D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4</w:t>
            </w:r>
          </w:p>
        </w:tc>
      </w:tr>
      <w:tr w:rsidR="007B6065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195F4D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7BEF" w:rsidRPr="009E38FB">
              <w:rPr>
                <w:color w:val="000000"/>
              </w:rPr>
              <w:t>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195F4D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3</w:t>
            </w:r>
          </w:p>
        </w:tc>
      </w:tr>
      <w:tr w:rsidR="007B6065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195F4D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7BEF" w:rsidRPr="009E38FB">
              <w:rPr>
                <w:color w:val="000000"/>
              </w:rPr>
              <w:t>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195F4D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3</w:t>
            </w:r>
          </w:p>
        </w:tc>
      </w:tr>
      <w:tr w:rsidR="007B6065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195F4D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7BEF" w:rsidRPr="009E38FB">
              <w:rPr>
                <w:color w:val="000000"/>
              </w:rPr>
              <w:t>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195F4D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3</w:t>
            </w:r>
          </w:p>
        </w:tc>
      </w:tr>
      <w:tr w:rsidR="007B6065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195F4D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5D09C8" w:rsidRPr="009E38FB">
              <w:rPr>
                <w:color w:val="000000"/>
              </w:rPr>
              <w:t>2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195F4D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3</w:t>
            </w:r>
          </w:p>
        </w:tc>
      </w:tr>
      <w:tr w:rsidR="007B6065" w:rsidRPr="009E38FB" w:rsidTr="007B6065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195F4D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5D09C8" w:rsidRPr="009E38FB">
              <w:rPr>
                <w:color w:val="000000"/>
              </w:rPr>
              <w:t>2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195F4D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2</w:t>
            </w:r>
          </w:p>
        </w:tc>
      </w:tr>
      <w:tr w:rsidR="007B6065" w:rsidRPr="009E38FB" w:rsidTr="007B7BEF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7B6065" w:rsidP="007B606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042F15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2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6065" w:rsidRPr="009E38FB" w:rsidRDefault="00195F4D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7BEF" w:rsidRPr="009E38FB">
              <w:rPr>
                <w:color w:val="000000"/>
              </w:rPr>
              <w:t>2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6065" w:rsidRPr="009E38FB" w:rsidRDefault="00195F4D" w:rsidP="007B6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7B6065" w:rsidRPr="009E38FB">
              <w:rPr>
                <w:color w:val="000000"/>
              </w:rPr>
              <w:t>2</w:t>
            </w:r>
          </w:p>
        </w:tc>
      </w:tr>
      <w:tr w:rsidR="005D09C8" w:rsidRPr="009E38FB" w:rsidTr="007B7BEF">
        <w:trPr>
          <w:gridAfter w:val="1"/>
          <w:wAfter w:w="1489" w:type="dxa"/>
          <w:trHeight w:val="346"/>
        </w:trPr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C8" w:rsidRPr="009E38FB" w:rsidRDefault="005D09C8" w:rsidP="007B6065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RMS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09C8" w:rsidRPr="009E38FB" w:rsidRDefault="00195F4D" w:rsidP="007B60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</w:t>
            </w:r>
            <w:r w:rsidR="005D09C8" w:rsidRPr="009E38FB">
              <w:rPr>
                <w:b/>
                <w:color w:val="000000"/>
              </w:rPr>
              <w:t>058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C8" w:rsidRPr="009E38FB" w:rsidRDefault="00042F15" w:rsidP="007B60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</w:t>
            </w:r>
            <w:r w:rsidR="005D09C8" w:rsidRPr="009E38FB">
              <w:rPr>
                <w:b/>
                <w:color w:val="000000"/>
              </w:rPr>
              <w:t>147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09C8" w:rsidRPr="009E38FB" w:rsidRDefault="00195F4D" w:rsidP="007B60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</w:t>
            </w:r>
            <w:r w:rsidR="007B7BEF" w:rsidRPr="009E38FB">
              <w:rPr>
                <w:b/>
                <w:color w:val="000000"/>
              </w:rPr>
              <w:t>197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9C8" w:rsidRPr="009E38FB" w:rsidRDefault="00195F4D" w:rsidP="007B60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</w:t>
            </w:r>
            <w:r w:rsidR="007B7BEF" w:rsidRPr="009E38FB">
              <w:rPr>
                <w:b/>
                <w:color w:val="000000"/>
              </w:rPr>
              <w:t>180</w:t>
            </w:r>
          </w:p>
        </w:tc>
      </w:tr>
    </w:tbl>
    <w:p w:rsidR="007B6065" w:rsidRPr="009E38FB" w:rsidRDefault="007B6065" w:rsidP="00971E80">
      <w:pPr>
        <w:rPr>
          <w:lang w:val="en-US"/>
        </w:rPr>
      </w:pPr>
    </w:p>
    <w:p w:rsidR="007B6065" w:rsidRPr="009E38FB" w:rsidRDefault="007B6065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Default="0086013D" w:rsidP="00971E80">
      <w:pPr>
        <w:rPr>
          <w:lang w:val="en-US"/>
        </w:rPr>
      </w:pPr>
    </w:p>
    <w:p w:rsidR="00030EB3" w:rsidRPr="009E38FB" w:rsidRDefault="00030EB3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Default="0086013D" w:rsidP="00971E80">
      <w:pPr>
        <w:rPr>
          <w:lang w:val="en-US"/>
        </w:rPr>
      </w:pPr>
    </w:p>
    <w:p w:rsidR="009E38FB" w:rsidRPr="009E38FB" w:rsidRDefault="009E38FB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86013D" w:rsidRPr="009E38FB" w:rsidRDefault="0086013D" w:rsidP="00971E80">
      <w:pPr>
        <w:rPr>
          <w:lang w:val="en-US"/>
        </w:rPr>
      </w:pPr>
    </w:p>
    <w:p w:rsidR="007B6065" w:rsidRPr="009E38FB" w:rsidRDefault="005E0A25" w:rsidP="00971E80">
      <w:pPr>
        <w:rPr>
          <w:b/>
          <w:lang w:val="en-US"/>
        </w:rPr>
      </w:pPr>
      <w:r w:rsidRPr="009E38FB">
        <w:rPr>
          <w:b/>
          <w:lang w:val="en-US"/>
        </w:rPr>
        <w:lastRenderedPageBreak/>
        <w:t>Capnogram</w:t>
      </w:r>
    </w:p>
    <w:p w:rsidR="005E0A25" w:rsidRPr="009E38FB" w:rsidRDefault="007511E0" w:rsidP="005E0A25">
      <w:pPr>
        <w:rPr>
          <w:lang w:val="en-US"/>
        </w:rPr>
      </w:pPr>
      <w:r>
        <w:rPr>
          <w:lang w:val="en-US"/>
        </w:rPr>
        <w:t>Respiratory</w:t>
      </w:r>
      <w:r w:rsidR="005E0A25" w:rsidRPr="009E38FB">
        <w:rPr>
          <w:lang w:val="en-US"/>
        </w:rPr>
        <w:t xml:space="preserve"> Rate (RR): 10 bpm</w:t>
      </w:r>
    </w:p>
    <w:p w:rsidR="005E0A25" w:rsidRPr="009E38FB" w:rsidRDefault="005E0A25" w:rsidP="005E0A25">
      <w:pPr>
        <w:rPr>
          <w:lang w:val="en-US"/>
        </w:rPr>
      </w:pPr>
      <w:r w:rsidRPr="009E38FB">
        <w:rPr>
          <w:lang w:val="en-US"/>
        </w:rPr>
        <w:t>CO</w:t>
      </w:r>
      <w:r w:rsidRPr="00195F4D">
        <w:rPr>
          <w:vertAlign w:val="subscript"/>
          <w:lang w:val="en-US"/>
        </w:rPr>
        <w:t>2</w:t>
      </w:r>
      <w:r w:rsidRPr="009E38FB">
        <w:rPr>
          <w:lang w:val="en-US"/>
        </w:rPr>
        <w:t xml:space="preserve"> test gas concentration: 5 Vol%</w:t>
      </w:r>
    </w:p>
    <w:p w:rsidR="000456E1" w:rsidRPr="009E38FB" w:rsidRDefault="0086013D" w:rsidP="00971E80">
      <w:pPr>
        <w:rPr>
          <w:lang w:val="en-US"/>
        </w:rPr>
      </w:pPr>
      <w:r w:rsidRPr="009E38FB">
        <w:rPr>
          <w:noProof/>
          <w:lang w:val="en-GB" w:eastAsia="en-GB"/>
        </w:rPr>
        <w:drawing>
          <wp:inline distT="0" distB="0" distL="0" distR="0">
            <wp:extent cx="5759450" cy="3420000"/>
            <wp:effectExtent l="19050" t="0" r="12700" b="9000"/>
            <wp:docPr id="5" name="Diagram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6013D" w:rsidRPr="009E38FB" w:rsidRDefault="0086013D" w:rsidP="00971E80">
      <w:pPr>
        <w:rPr>
          <w:lang w:val="en-US"/>
        </w:rPr>
      </w:pPr>
    </w:p>
    <w:p w:rsidR="005E0A25" w:rsidRPr="009E38FB" w:rsidRDefault="005E0A25" w:rsidP="005E0A25">
      <w:pPr>
        <w:rPr>
          <w:b/>
          <w:lang w:val="en-US"/>
        </w:rPr>
      </w:pPr>
      <w:r w:rsidRPr="009E38FB">
        <w:rPr>
          <w:b/>
          <w:lang w:val="en-US"/>
        </w:rPr>
        <w:t>Capnogram</w:t>
      </w:r>
    </w:p>
    <w:p w:rsidR="005E0A25" w:rsidRPr="009E38FB" w:rsidRDefault="007511E0" w:rsidP="005E0A25">
      <w:pPr>
        <w:rPr>
          <w:lang w:val="en-US"/>
        </w:rPr>
      </w:pPr>
      <w:r>
        <w:rPr>
          <w:lang w:val="en-US"/>
        </w:rPr>
        <w:t>Respiratory</w:t>
      </w:r>
      <w:r w:rsidR="005E0A25" w:rsidRPr="009E38FB">
        <w:rPr>
          <w:lang w:val="en-US"/>
        </w:rPr>
        <w:t xml:space="preserve"> Rate (RR): 50 bpm</w:t>
      </w:r>
    </w:p>
    <w:p w:rsidR="005E0A25" w:rsidRPr="009E38FB" w:rsidRDefault="005E0A25" w:rsidP="005E0A25">
      <w:pPr>
        <w:rPr>
          <w:lang w:val="en-US"/>
        </w:rPr>
      </w:pPr>
      <w:r w:rsidRPr="009E38FB">
        <w:rPr>
          <w:lang w:val="en-US"/>
        </w:rPr>
        <w:t>CO</w:t>
      </w:r>
      <w:r w:rsidRPr="00195F4D">
        <w:rPr>
          <w:vertAlign w:val="subscript"/>
          <w:lang w:val="en-US"/>
        </w:rPr>
        <w:t>2</w:t>
      </w:r>
      <w:r w:rsidRPr="009E38FB">
        <w:rPr>
          <w:lang w:val="en-US"/>
        </w:rPr>
        <w:t xml:space="preserve"> test gas concentration: 5 Vol%</w:t>
      </w:r>
    </w:p>
    <w:p w:rsidR="000456E1" w:rsidRPr="009E38FB" w:rsidRDefault="000456E1" w:rsidP="00971E80">
      <w:pPr>
        <w:rPr>
          <w:lang w:val="en-US"/>
        </w:rPr>
      </w:pPr>
    </w:p>
    <w:p w:rsidR="000456E1" w:rsidRPr="009E38FB" w:rsidRDefault="0086013D" w:rsidP="00971E80">
      <w:pPr>
        <w:rPr>
          <w:lang w:val="en-US"/>
        </w:rPr>
      </w:pPr>
      <w:r w:rsidRPr="009E38FB">
        <w:rPr>
          <w:noProof/>
          <w:lang w:val="en-GB" w:eastAsia="en-GB"/>
        </w:rPr>
        <w:drawing>
          <wp:inline distT="0" distB="0" distL="0" distR="0">
            <wp:extent cx="5759450" cy="3420000"/>
            <wp:effectExtent l="19050" t="0" r="12700" b="9000"/>
            <wp:docPr id="6" name="Diagram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30EB3" w:rsidRDefault="00030EB3" w:rsidP="0086013D">
      <w:pPr>
        <w:rPr>
          <w:b/>
          <w:lang w:val="en-US"/>
        </w:rPr>
      </w:pPr>
    </w:p>
    <w:p w:rsidR="0086013D" w:rsidRPr="009E38FB" w:rsidRDefault="0086013D" w:rsidP="0086013D">
      <w:pPr>
        <w:rPr>
          <w:b/>
          <w:lang w:val="en-US"/>
        </w:rPr>
      </w:pPr>
      <w:r w:rsidRPr="009E38FB">
        <w:rPr>
          <w:b/>
          <w:lang w:val="en-US"/>
        </w:rPr>
        <w:t>Capnogram</w:t>
      </w:r>
    </w:p>
    <w:p w:rsidR="0086013D" w:rsidRPr="009E38FB" w:rsidRDefault="007511E0" w:rsidP="0086013D">
      <w:pPr>
        <w:rPr>
          <w:lang w:val="en-US"/>
        </w:rPr>
      </w:pPr>
      <w:r>
        <w:rPr>
          <w:lang w:val="en-US"/>
        </w:rPr>
        <w:t>Respiratory</w:t>
      </w:r>
      <w:r w:rsidR="0086013D" w:rsidRPr="009E38FB">
        <w:rPr>
          <w:lang w:val="en-US"/>
        </w:rPr>
        <w:t xml:space="preserve"> Rate (RR): 100 bpm</w:t>
      </w:r>
    </w:p>
    <w:p w:rsidR="0086013D" w:rsidRPr="009E38FB" w:rsidRDefault="0086013D" w:rsidP="0086013D">
      <w:pPr>
        <w:rPr>
          <w:lang w:val="en-US"/>
        </w:rPr>
      </w:pPr>
      <w:r w:rsidRPr="009E38FB">
        <w:rPr>
          <w:lang w:val="en-US"/>
        </w:rPr>
        <w:t>CO</w:t>
      </w:r>
      <w:r w:rsidRPr="00195F4D">
        <w:rPr>
          <w:vertAlign w:val="subscript"/>
          <w:lang w:val="en-US"/>
        </w:rPr>
        <w:t>2</w:t>
      </w:r>
      <w:r w:rsidRPr="009E38FB">
        <w:rPr>
          <w:lang w:val="en-US"/>
        </w:rPr>
        <w:t xml:space="preserve"> test gas concentration: 5 Vol%</w:t>
      </w:r>
    </w:p>
    <w:p w:rsidR="000456E1" w:rsidRPr="009E38FB" w:rsidRDefault="0086013D" w:rsidP="00971E80">
      <w:pPr>
        <w:rPr>
          <w:lang w:val="en-US"/>
        </w:rPr>
      </w:pPr>
      <w:r w:rsidRPr="009E38FB">
        <w:rPr>
          <w:noProof/>
          <w:lang w:val="en-GB" w:eastAsia="en-GB"/>
        </w:rPr>
        <w:drawing>
          <wp:inline distT="0" distB="0" distL="0" distR="0">
            <wp:extent cx="5759450" cy="3420000"/>
            <wp:effectExtent l="19050" t="0" r="12700" b="9000"/>
            <wp:docPr id="7" name="Diagram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456E1" w:rsidRPr="009E38FB" w:rsidRDefault="000456E1" w:rsidP="00971E80">
      <w:pPr>
        <w:rPr>
          <w:lang w:val="en-US"/>
        </w:rPr>
      </w:pPr>
    </w:p>
    <w:p w:rsidR="000456E1" w:rsidRPr="009E38FB" w:rsidRDefault="000456E1" w:rsidP="00971E80">
      <w:pPr>
        <w:rPr>
          <w:lang w:val="en-US"/>
        </w:rPr>
      </w:pPr>
    </w:p>
    <w:p w:rsidR="000456E1" w:rsidRPr="009E38FB" w:rsidRDefault="000456E1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2D4856" w:rsidRPr="009E38FB" w:rsidRDefault="002D4856" w:rsidP="00971E80">
      <w:pPr>
        <w:rPr>
          <w:lang w:val="en-US"/>
        </w:rPr>
      </w:pPr>
    </w:p>
    <w:p w:rsidR="005E0A25" w:rsidRPr="009E38FB" w:rsidRDefault="00F633F5" w:rsidP="005E0A25">
      <w:pPr>
        <w:rPr>
          <w:b/>
          <w:lang w:val="en-US"/>
        </w:rPr>
      </w:pPr>
      <w:r>
        <w:rPr>
          <w:b/>
          <w:lang w:val="en-US"/>
        </w:rPr>
        <w:lastRenderedPageBreak/>
        <w:t xml:space="preserve">4.1.2 </w:t>
      </w:r>
      <w:r w:rsidR="007511E0">
        <w:rPr>
          <w:b/>
          <w:lang w:val="en-US"/>
        </w:rPr>
        <w:t>Respiratory</w:t>
      </w:r>
      <w:r w:rsidR="005E0A25" w:rsidRPr="009E38FB">
        <w:rPr>
          <w:b/>
          <w:lang w:val="en-US"/>
        </w:rPr>
        <w:t xml:space="preserve"> Rate (RR) Accuracy</w:t>
      </w:r>
    </w:p>
    <w:p w:rsidR="000456E1" w:rsidRPr="009E38FB" w:rsidRDefault="000456E1" w:rsidP="00971E80">
      <w:pPr>
        <w:rPr>
          <w:lang w:val="en-US"/>
        </w:rPr>
      </w:pPr>
    </w:p>
    <w:p w:rsidR="001E6525" w:rsidRPr="009E38FB" w:rsidRDefault="007511E0" w:rsidP="001E6525">
      <w:pPr>
        <w:rPr>
          <w:lang w:val="en-US"/>
        </w:rPr>
      </w:pPr>
      <w:r>
        <w:rPr>
          <w:lang w:val="en-US"/>
        </w:rPr>
        <w:t>Respiratory</w:t>
      </w:r>
      <w:r w:rsidR="00195F4D">
        <w:rPr>
          <w:lang w:val="en-US"/>
        </w:rPr>
        <w:t xml:space="preserve"> Rate (RR): 10 bpm to</w:t>
      </w:r>
      <w:r w:rsidR="001E6525" w:rsidRPr="009E38FB">
        <w:rPr>
          <w:lang w:val="en-US"/>
        </w:rPr>
        <w:t xml:space="preserve"> 120 bpm</w:t>
      </w:r>
    </w:p>
    <w:p w:rsidR="001E6525" w:rsidRPr="009E38FB" w:rsidRDefault="001E6525" w:rsidP="001E6525">
      <w:pPr>
        <w:rPr>
          <w:lang w:val="en-US"/>
        </w:rPr>
      </w:pPr>
      <w:r w:rsidRPr="009E38FB">
        <w:rPr>
          <w:lang w:val="en-US"/>
        </w:rPr>
        <w:t>CO</w:t>
      </w:r>
      <w:r w:rsidRPr="00195F4D">
        <w:rPr>
          <w:vertAlign w:val="subscript"/>
          <w:lang w:val="en-US"/>
        </w:rPr>
        <w:t>2</w:t>
      </w:r>
      <w:r w:rsidRPr="009E38FB">
        <w:rPr>
          <w:lang w:val="en-US"/>
        </w:rPr>
        <w:t xml:space="preserve"> test gas concentration: 3 Vol%</w:t>
      </w:r>
    </w:p>
    <w:tbl>
      <w:tblPr>
        <w:tblW w:w="75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511"/>
        <w:gridCol w:w="1511"/>
        <w:gridCol w:w="1511"/>
        <w:gridCol w:w="1511"/>
      </w:tblGrid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2D4856">
            <w:pPr>
              <w:rPr>
                <w:color w:val="000000"/>
              </w:rPr>
            </w:pPr>
            <w:r w:rsidRPr="009E38FB">
              <w:rPr>
                <w:color w:val="000000"/>
              </w:rPr>
              <w:t>CapnoCheck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IRMA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NomoLine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3D" w:rsidRPr="009E38FB" w:rsidRDefault="001E6525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VersaStream Short Term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3D" w:rsidRPr="009E38FB" w:rsidRDefault="001E6525" w:rsidP="001E6525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VersaStream Long Term</w:t>
            </w:r>
          </w:p>
        </w:tc>
      </w:tr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</w:tr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</w:tr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</w:tr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</w:tr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</w:tr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</w:tr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5D307E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</w:t>
            </w:r>
            <w:r w:rsidR="0086013D" w:rsidRPr="009E38FB">
              <w:rPr>
                <w:color w:val="000000"/>
              </w:rPr>
              <w:t>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</w:tr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69</w:t>
            </w:r>
          </w:p>
        </w:tc>
      </w:tr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</w:tr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90</w:t>
            </w:r>
          </w:p>
        </w:tc>
      </w:tr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</w:tr>
      <w:tr w:rsidR="0086013D" w:rsidRPr="009E38FB" w:rsidTr="0086013D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109</w:t>
            </w:r>
          </w:p>
        </w:tc>
      </w:tr>
      <w:tr w:rsidR="0086013D" w:rsidRPr="009E38FB" w:rsidTr="009A0853">
        <w:trPr>
          <w:trHeight w:val="312"/>
        </w:trPr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5D307E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12</w:t>
            </w:r>
            <w:r w:rsidR="0086013D" w:rsidRPr="009E38FB">
              <w:rPr>
                <w:color w:val="000000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13D" w:rsidRPr="009E38FB" w:rsidRDefault="0086013D" w:rsidP="002D485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119</w:t>
            </w:r>
          </w:p>
        </w:tc>
      </w:tr>
      <w:tr w:rsidR="009A0853" w:rsidRPr="009E38FB" w:rsidTr="009A0853">
        <w:trPr>
          <w:trHeight w:val="312"/>
        </w:trPr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9A0853" w:rsidP="002D4856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RMS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195F4D" w:rsidP="002D48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</w:t>
            </w:r>
            <w:r w:rsidR="009A0853" w:rsidRPr="009E38FB">
              <w:rPr>
                <w:b/>
                <w:color w:val="000000"/>
              </w:rPr>
              <w:t>50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195F4D" w:rsidP="002D48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</w:t>
            </w:r>
            <w:r w:rsidR="009A0853" w:rsidRPr="009E38FB">
              <w:rPr>
                <w:b/>
                <w:color w:val="000000"/>
              </w:rPr>
              <w:t>41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195F4D" w:rsidP="002D48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</w:t>
            </w:r>
            <w:r w:rsidR="009A0853" w:rsidRPr="009E38FB">
              <w:rPr>
                <w:b/>
                <w:color w:val="000000"/>
              </w:rPr>
              <w:t>64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195F4D" w:rsidP="002D48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</w:t>
            </w:r>
            <w:r w:rsidR="009A0853" w:rsidRPr="009E38FB">
              <w:rPr>
                <w:b/>
                <w:color w:val="000000"/>
              </w:rPr>
              <w:t>50</w:t>
            </w:r>
          </w:p>
        </w:tc>
      </w:tr>
    </w:tbl>
    <w:p w:rsidR="005E0A25" w:rsidRPr="009E38FB" w:rsidRDefault="005E0A25" w:rsidP="00971E80">
      <w:pPr>
        <w:rPr>
          <w:lang w:val="en-US"/>
        </w:rPr>
      </w:pPr>
    </w:p>
    <w:p w:rsidR="005E0A25" w:rsidRPr="009E38FB" w:rsidRDefault="005E0A25" w:rsidP="00971E80">
      <w:pPr>
        <w:rPr>
          <w:lang w:val="en-US"/>
        </w:rPr>
      </w:pPr>
    </w:p>
    <w:p w:rsidR="001E6525" w:rsidRPr="009E38FB" w:rsidRDefault="001E6525" w:rsidP="00971E80">
      <w:pPr>
        <w:rPr>
          <w:lang w:val="en-US"/>
        </w:rPr>
      </w:pPr>
    </w:p>
    <w:p w:rsidR="001E6525" w:rsidRPr="009E38FB" w:rsidRDefault="007511E0" w:rsidP="001E6525">
      <w:pPr>
        <w:rPr>
          <w:lang w:val="en-US"/>
        </w:rPr>
      </w:pPr>
      <w:r>
        <w:rPr>
          <w:lang w:val="en-US"/>
        </w:rPr>
        <w:t>Respiratory</w:t>
      </w:r>
      <w:r w:rsidR="001E6525" w:rsidRPr="009E38FB">
        <w:rPr>
          <w:lang w:val="en-US"/>
        </w:rPr>
        <w:t xml:space="preserve"> Rate (RR): 10 bpm </w:t>
      </w:r>
      <w:r w:rsidR="00B7155A">
        <w:rPr>
          <w:lang w:val="en-US"/>
        </w:rPr>
        <w:t>to</w:t>
      </w:r>
      <w:r w:rsidR="00B7155A" w:rsidRPr="009E38FB">
        <w:rPr>
          <w:lang w:val="en-US"/>
        </w:rPr>
        <w:t xml:space="preserve"> </w:t>
      </w:r>
      <w:r w:rsidR="001E6525" w:rsidRPr="009E38FB">
        <w:rPr>
          <w:lang w:val="en-US"/>
        </w:rPr>
        <w:t>120 bpm</w:t>
      </w:r>
    </w:p>
    <w:p w:rsidR="001E6525" w:rsidRPr="009E38FB" w:rsidRDefault="001E6525" w:rsidP="001E6525">
      <w:pPr>
        <w:rPr>
          <w:lang w:val="en-US"/>
        </w:rPr>
      </w:pPr>
      <w:r w:rsidRPr="009E38FB">
        <w:rPr>
          <w:lang w:val="en-US"/>
        </w:rPr>
        <w:t>CO</w:t>
      </w:r>
      <w:r w:rsidRPr="00195F4D">
        <w:rPr>
          <w:vertAlign w:val="subscript"/>
          <w:lang w:val="en-US"/>
        </w:rPr>
        <w:t>2</w:t>
      </w:r>
      <w:r w:rsidRPr="009E38FB">
        <w:rPr>
          <w:lang w:val="en-US"/>
        </w:rPr>
        <w:t xml:space="preserve"> test gas concentration: 5 Vol%</w:t>
      </w:r>
    </w:p>
    <w:tbl>
      <w:tblPr>
        <w:tblW w:w="75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503"/>
        <w:gridCol w:w="1503"/>
        <w:gridCol w:w="1503"/>
        <w:gridCol w:w="1503"/>
      </w:tblGrid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525" w:rsidRPr="009E38FB" w:rsidRDefault="001E6525" w:rsidP="004563F6">
            <w:pPr>
              <w:rPr>
                <w:color w:val="000000"/>
              </w:rPr>
            </w:pPr>
            <w:r w:rsidRPr="009E38FB">
              <w:rPr>
                <w:color w:val="000000"/>
              </w:rPr>
              <w:t>CapnoCheck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IRMA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NomoLine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VersaStream Short Term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VersaStream Long Term</w:t>
            </w:r>
          </w:p>
        </w:tc>
      </w:tr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</w:tr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</w:t>
            </w:r>
          </w:p>
        </w:tc>
      </w:tr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</w:tr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</w:tr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</w:tr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</w:tr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</w:tr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</w:tr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</w:tr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89</w:t>
            </w:r>
          </w:p>
        </w:tc>
      </w:tr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</w:tr>
      <w:tr w:rsidR="001E6525" w:rsidRPr="009E38FB" w:rsidTr="001E652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110</w:t>
            </w:r>
          </w:p>
        </w:tc>
      </w:tr>
      <w:tr w:rsidR="001E6525" w:rsidRPr="009E38FB" w:rsidTr="009A0853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121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120</w:t>
            </w:r>
          </w:p>
        </w:tc>
      </w:tr>
      <w:tr w:rsidR="009A0853" w:rsidRPr="009E38FB" w:rsidTr="009A0853">
        <w:trPr>
          <w:trHeight w:val="285"/>
        </w:trPr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9A0853" w:rsidP="004563F6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RMS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195F4D" w:rsidP="004563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</w:t>
            </w:r>
            <w:r w:rsidR="009A0853" w:rsidRPr="009E38FB">
              <w:rPr>
                <w:b/>
                <w:color w:val="000000"/>
              </w:rPr>
              <w:t>58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195F4D" w:rsidP="004563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</w:t>
            </w:r>
            <w:r w:rsidR="009A0853" w:rsidRPr="009E38FB">
              <w:rPr>
                <w:b/>
                <w:color w:val="000000"/>
              </w:rPr>
              <w:t>41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195F4D" w:rsidP="004563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</w:t>
            </w:r>
            <w:r w:rsidR="009A0853" w:rsidRPr="009E38FB">
              <w:rPr>
                <w:b/>
                <w:color w:val="000000"/>
              </w:rPr>
              <w:t>64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195F4D" w:rsidP="004563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</w:t>
            </w:r>
            <w:r w:rsidR="009A0853" w:rsidRPr="009E38FB">
              <w:rPr>
                <w:b/>
                <w:color w:val="000000"/>
              </w:rPr>
              <w:t>41</w:t>
            </w:r>
          </w:p>
        </w:tc>
      </w:tr>
    </w:tbl>
    <w:p w:rsidR="005E0A25" w:rsidRPr="009E38FB" w:rsidRDefault="005E0A25" w:rsidP="00971E80">
      <w:pPr>
        <w:rPr>
          <w:lang w:val="en-US"/>
        </w:rPr>
      </w:pPr>
    </w:p>
    <w:p w:rsidR="005E0A25" w:rsidRPr="009E38FB" w:rsidRDefault="005E0A25" w:rsidP="00971E80">
      <w:pPr>
        <w:rPr>
          <w:lang w:val="en-US"/>
        </w:rPr>
      </w:pPr>
    </w:p>
    <w:p w:rsidR="005E0A25" w:rsidRPr="009E38FB" w:rsidRDefault="005E0A25" w:rsidP="00971E80">
      <w:pPr>
        <w:rPr>
          <w:lang w:val="en-US"/>
        </w:rPr>
      </w:pPr>
    </w:p>
    <w:p w:rsidR="005E0A25" w:rsidRPr="009E38FB" w:rsidRDefault="005E0A25" w:rsidP="00971E80">
      <w:pPr>
        <w:rPr>
          <w:lang w:val="en-US"/>
        </w:rPr>
      </w:pPr>
    </w:p>
    <w:p w:rsidR="004F1071" w:rsidRPr="009E38FB" w:rsidRDefault="004F1071" w:rsidP="00971E80">
      <w:pPr>
        <w:rPr>
          <w:lang w:val="en-US"/>
        </w:rPr>
      </w:pPr>
    </w:p>
    <w:p w:rsidR="001E6525" w:rsidRPr="009E38FB" w:rsidRDefault="007511E0" w:rsidP="001E6525">
      <w:pPr>
        <w:rPr>
          <w:lang w:val="en-US"/>
        </w:rPr>
      </w:pPr>
      <w:r>
        <w:rPr>
          <w:lang w:val="en-US"/>
        </w:rPr>
        <w:t>Respiratory</w:t>
      </w:r>
      <w:r w:rsidR="00B7155A">
        <w:rPr>
          <w:lang w:val="en-US"/>
        </w:rPr>
        <w:t xml:space="preserve"> Rate (RR): 10 bpm to</w:t>
      </w:r>
      <w:r w:rsidR="001E6525" w:rsidRPr="009E38FB">
        <w:rPr>
          <w:lang w:val="en-US"/>
        </w:rPr>
        <w:t xml:space="preserve"> 120 bpm</w:t>
      </w:r>
    </w:p>
    <w:p w:rsidR="001E6525" w:rsidRPr="009E38FB" w:rsidRDefault="00195F4D" w:rsidP="001E6525">
      <w:pPr>
        <w:rPr>
          <w:lang w:val="en-US"/>
        </w:rPr>
      </w:pPr>
      <w:r>
        <w:rPr>
          <w:lang w:val="en-US"/>
        </w:rPr>
        <w:t>CO</w:t>
      </w:r>
      <w:r w:rsidRPr="00195F4D">
        <w:rPr>
          <w:vertAlign w:val="subscript"/>
          <w:lang w:val="en-US"/>
        </w:rPr>
        <w:t xml:space="preserve">2 </w:t>
      </w:r>
      <w:r>
        <w:rPr>
          <w:lang w:val="en-US"/>
        </w:rPr>
        <w:t>test gas concentration: 7.</w:t>
      </w:r>
      <w:r w:rsidR="001E6525" w:rsidRPr="009E38FB">
        <w:rPr>
          <w:lang w:val="en-US"/>
        </w:rPr>
        <w:t>5 Vol%</w:t>
      </w:r>
    </w:p>
    <w:tbl>
      <w:tblPr>
        <w:tblW w:w="76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1515"/>
        <w:gridCol w:w="1515"/>
        <w:gridCol w:w="1515"/>
        <w:gridCol w:w="1515"/>
      </w:tblGrid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525" w:rsidRPr="009E38FB" w:rsidRDefault="001E6525" w:rsidP="004563F6">
            <w:pPr>
              <w:rPr>
                <w:color w:val="000000"/>
              </w:rPr>
            </w:pPr>
            <w:r w:rsidRPr="009E38FB">
              <w:rPr>
                <w:color w:val="000000"/>
              </w:rPr>
              <w:t>CapnoCheck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IRMA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NomoLine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VersaStream Short Term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VersaStream Long Term</w:t>
            </w:r>
          </w:p>
        </w:tc>
      </w:tr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RR [bpm]</w:t>
            </w:r>
          </w:p>
        </w:tc>
      </w:tr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</w:t>
            </w:r>
          </w:p>
        </w:tc>
      </w:tr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19</w:t>
            </w:r>
          </w:p>
        </w:tc>
      </w:tr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29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30</w:t>
            </w:r>
          </w:p>
        </w:tc>
      </w:tr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39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40</w:t>
            </w:r>
          </w:p>
        </w:tc>
      </w:tr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49</w:t>
            </w:r>
          </w:p>
        </w:tc>
      </w:tr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59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60</w:t>
            </w:r>
          </w:p>
        </w:tc>
      </w:tr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69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70</w:t>
            </w:r>
          </w:p>
        </w:tc>
      </w:tr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80</w:t>
            </w:r>
          </w:p>
        </w:tc>
      </w:tr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90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89</w:t>
            </w:r>
          </w:p>
        </w:tc>
      </w:tr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100</w:t>
            </w:r>
          </w:p>
        </w:tc>
      </w:tr>
      <w:tr w:rsidR="001E6525" w:rsidRPr="009E38FB" w:rsidTr="001E6525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109</w:t>
            </w:r>
          </w:p>
        </w:tc>
      </w:tr>
      <w:tr w:rsidR="001E6525" w:rsidRPr="009E38FB" w:rsidTr="009A0853">
        <w:trPr>
          <w:trHeight w:val="301"/>
        </w:trPr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525" w:rsidRPr="009E38FB" w:rsidRDefault="001E6525" w:rsidP="004563F6">
            <w:pPr>
              <w:jc w:val="center"/>
              <w:rPr>
                <w:color w:val="000000"/>
              </w:rPr>
            </w:pPr>
            <w:r w:rsidRPr="009E38FB">
              <w:rPr>
                <w:color w:val="000000"/>
              </w:rPr>
              <w:t>120</w:t>
            </w:r>
          </w:p>
        </w:tc>
      </w:tr>
      <w:tr w:rsidR="009A0853" w:rsidRPr="009E38FB" w:rsidTr="009A0853">
        <w:trPr>
          <w:trHeight w:val="301"/>
        </w:trPr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9A0853" w:rsidP="004563F6">
            <w:pPr>
              <w:jc w:val="center"/>
              <w:rPr>
                <w:b/>
                <w:color w:val="000000"/>
              </w:rPr>
            </w:pPr>
            <w:r w:rsidRPr="009E38FB">
              <w:rPr>
                <w:b/>
                <w:color w:val="000000"/>
              </w:rPr>
              <w:t>RMS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195F4D" w:rsidP="004563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</w:t>
            </w:r>
            <w:r w:rsidR="009A0853" w:rsidRPr="009E38FB">
              <w:rPr>
                <w:b/>
                <w:color w:val="000000"/>
              </w:rPr>
              <w:t>41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195F4D" w:rsidP="004563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</w:t>
            </w:r>
            <w:r w:rsidR="009A0853" w:rsidRPr="009E38FB">
              <w:rPr>
                <w:b/>
                <w:color w:val="000000"/>
              </w:rPr>
              <w:t>64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195F4D" w:rsidP="004563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</w:t>
            </w:r>
            <w:r w:rsidR="009A0853" w:rsidRPr="009E38FB">
              <w:rPr>
                <w:b/>
                <w:color w:val="000000"/>
              </w:rPr>
              <w:t>76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53" w:rsidRPr="009E38FB" w:rsidRDefault="00195F4D" w:rsidP="004563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</w:t>
            </w:r>
            <w:r w:rsidR="009A0853" w:rsidRPr="009E38FB">
              <w:rPr>
                <w:b/>
                <w:color w:val="000000"/>
              </w:rPr>
              <w:t>57</w:t>
            </w:r>
          </w:p>
        </w:tc>
      </w:tr>
    </w:tbl>
    <w:p w:rsidR="001E6525" w:rsidRPr="009E38FB" w:rsidRDefault="001E6525" w:rsidP="00971E80">
      <w:pPr>
        <w:rPr>
          <w:lang w:val="en-US"/>
        </w:rPr>
      </w:pPr>
    </w:p>
    <w:p w:rsidR="001E6525" w:rsidRDefault="001E6525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2C1671" w:rsidRPr="009E38FB" w:rsidRDefault="00F633F5" w:rsidP="002C1671">
      <w:pPr>
        <w:pStyle w:val="Heading2"/>
        <w:jc w:val="left"/>
        <w:rPr>
          <w:rFonts w:ascii="Times New Roman" w:hAnsi="Times New Roman" w:cs="Times New Roman"/>
          <w:sz w:val="26"/>
          <w:szCs w:val="26"/>
          <w:lang w:val="en-US"/>
        </w:rPr>
      </w:pPr>
      <w:bookmarkStart w:id="11" w:name="_Toc474393588"/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4.2 </w:t>
      </w:r>
      <w:r w:rsidR="002C1671">
        <w:rPr>
          <w:rFonts w:ascii="Times New Roman" w:hAnsi="Times New Roman" w:cs="Times New Roman"/>
          <w:sz w:val="26"/>
          <w:szCs w:val="26"/>
          <w:lang w:val="en-US"/>
        </w:rPr>
        <w:t>Negative pressure Test</w:t>
      </w:r>
      <w:bookmarkEnd w:id="11"/>
    </w:p>
    <w:p w:rsidR="001E6525" w:rsidRDefault="001E6525" w:rsidP="00971E80">
      <w:pPr>
        <w:rPr>
          <w:lang w:val="en-US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268"/>
        <w:gridCol w:w="2694"/>
        <w:gridCol w:w="2693"/>
      </w:tblGrid>
      <w:tr w:rsidR="0098425B" w:rsidTr="00CD0664">
        <w:trPr>
          <w:trHeight w:val="567"/>
        </w:trPr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425B" w:rsidRDefault="0098425B" w:rsidP="00984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Sample volume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5B" w:rsidRDefault="0098425B" w:rsidP="00984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NomoLine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5B" w:rsidRDefault="0098425B" w:rsidP="0098425B">
            <w:pPr>
              <w:jc w:val="center"/>
              <w:rPr>
                <w:lang w:val="en-US"/>
              </w:rPr>
            </w:pPr>
            <w:r w:rsidRPr="009E38FB">
              <w:rPr>
                <w:color w:val="000000"/>
              </w:rPr>
              <w:t>VersaStream Short Term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425B" w:rsidRDefault="0098425B" w:rsidP="0098425B">
            <w:pPr>
              <w:jc w:val="center"/>
              <w:rPr>
                <w:lang w:val="en-US"/>
              </w:rPr>
            </w:pPr>
            <w:r w:rsidRPr="009E38FB">
              <w:rPr>
                <w:color w:val="000000"/>
              </w:rPr>
              <w:t xml:space="preserve">VersaStream </w:t>
            </w:r>
            <w:r>
              <w:rPr>
                <w:color w:val="000000"/>
              </w:rPr>
              <w:t>Long</w:t>
            </w:r>
            <w:r w:rsidRPr="009E38FB">
              <w:rPr>
                <w:color w:val="000000"/>
              </w:rPr>
              <w:t xml:space="preserve"> Term</w:t>
            </w:r>
          </w:p>
        </w:tc>
      </w:tr>
      <w:tr w:rsidR="0098425B" w:rsidTr="00CD0664">
        <w:trPr>
          <w:trHeight w:val="567"/>
        </w:trPr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425B" w:rsidRDefault="0098425B" w:rsidP="00984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60ml/min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25B" w:rsidRDefault="0098425B" w:rsidP="00984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C6C4E">
              <w:rPr>
                <w:lang w:val="en-US"/>
              </w:rPr>
              <w:t>9</w:t>
            </w:r>
            <w:r>
              <w:rPr>
                <w:lang w:val="en-US"/>
              </w:rPr>
              <w:t xml:space="preserve"> mbar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25B" w:rsidRDefault="00FC6C4E" w:rsidP="00984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98425B">
              <w:rPr>
                <w:lang w:val="en-US"/>
              </w:rPr>
              <w:t xml:space="preserve"> mbar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425B" w:rsidRDefault="0098425B" w:rsidP="00FC6C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FC6C4E">
              <w:rPr>
                <w:lang w:val="en-US"/>
              </w:rPr>
              <w:t>3</w:t>
            </w:r>
            <w:r>
              <w:rPr>
                <w:lang w:val="en-US"/>
              </w:rPr>
              <w:t xml:space="preserve"> mbar</w:t>
            </w:r>
          </w:p>
        </w:tc>
      </w:tr>
    </w:tbl>
    <w:p w:rsidR="0098425B" w:rsidRDefault="0098425B" w:rsidP="00971E80">
      <w:pPr>
        <w:rPr>
          <w:lang w:val="en-US"/>
        </w:rPr>
      </w:pPr>
    </w:p>
    <w:p w:rsidR="0098425B" w:rsidRDefault="0098425B" w:rsidP="00971E80">
      <w:pPr>
        <w:rPr>
          <w:lang w:val="en-US"/>
        </w:rPr>
      </w:pPr>
    </w:p>
    <w:p w:rsidR="0098425B" w:rsidRDefault="00CD0664" w:rsidP="00971E80">
      <w:pPr>
        <w:rPr>
          <w:lang w:val="en-US"/>
        </w:rPr>
      </w:pPr>
      <w:r>
        <w:rPr>
          <w:lang w:val="en-US"/>
        </w:rPr>
        <w:t>Diagram</w:t>
      </w:r>
    </w:p>
    <w:p w:rsidR="002C1671" w:rsidRDefault="00D8278B" w:rsidP="00971E80">
      <w:pPr>
        <w:rPr>
          <w:lang w:val="en-US"/>
        </w:rPr>
      </w:pPr>
      <w:r w:rsidRPr="00D8278B">
        <w:rPr>
          <w:noProof/>
          <w:lang w:val="en-GB" w:eastAsia="en-GB"/>
        </w:rPr>
        <w:drawing>
          <wp:inline distT="0" distB="0" distL="0" distR="0">
            <wp:extent cx="5286375" cy="2943225"/>
            <wp:effectExtent l="0" t="0" r="0" b="0"/>
            <wp:docPr id="8" name="Diagram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D8278B" w:rsidRDefault="00D8278B" w:rsidP="00971E80">
      <w:pPr>
        <w:rPr>
          <w:lang w:val="en-US"/>
        </w:rPr>
      </w:pPr>
    </w:p>
    <w:p w:rsidR="00D8278B" w:rsidRDefault="00D8278B" w:rsidP="00971E80">
      <w:pPr>
        <w:rPr>
          <w:lang w:val="en-US"/>
        </w:rPr>
      </w:pPr>
    </w:p>
    <w:p w:rsidR="00D8278B" w:rsidRDefault="00D8278B" w:rsidP="00971E80">
      <w:pPr>
        <w:rPr>
          <w:lang w:val="en-US"/>
        </w:rPr>
      </w:pPr>
    </w:p>
    <w:p w:rsidR="00D8278B" w:rsidRDefault="00D8278B" w:rsidP="00971E80">
      <w:pPr>
        <w:rPr>
          <w:lang w:val="en-US"/>
        </w:rPr>
      </w:pPr>
    </w:p>
    <w:p w:rsidR="00D8278B" w:rsidRDefault="00D8278B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2C1671" w:rsidRDefault="002C1671" w:rsidP="00971E80">
      <w:pPr>
        <w:rPr>
          <w:lang w:val="en-US"/>
        </w:rPr>
      </w:pPr>
    </w:p>
    <w:p w:rsidR="00971E80" w:rsidRPr="009E38FB" w:rsidRDefault="00F633F5" w:rsidP="00971E80">
      <w:pPr>
        <w:pStyle w:val="Heading1"/>
        <w:spacing w:before="240" w:after="120"/>
        <w:ind w:left="431" w:hanging="43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2" w:name="_Toc474393589"/>
      <w:bookmarkStart w:id="13" w:name="_GoBack"/>
      <w:bookmarkEnd w:id="13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5. </w:t>
      </w:r>
      <w:r w:rsidR="00971E80" w:rsidRPr="009E38FB">
        <w:rPr>
          <w:rFonts w:ascii="Times New Roman" w:hAnsi="Times New Roman" w:cs="Times New Roman"/>
          <w:sz w:val="28"/>
          <w:szCs w:val="28"/>
          <w:lang w:val="en-US"/>
        </w:rPr>
        <w:t>Conclusion</w:t>
      </w:r>
      <w:bookmarkEnd w:id="12"/>
    </w:p>
    <w:p w:rsidR="00B5060A" w:rsidRDefault="00B5060A" w:rsidP="00971E80">
      <w:pPr>
        <w:spacing w:before="60" w:after="60"/>
        <w:rPr>
          <w:color w:val="000000" w:themeColor="text1"/>
          <w:szCs w:val="20"/>
          <w:lang w:val="en-US"/>
        </w:rPr>
      </w:pPr>
    </w:p>
    <w:p w:rsidR="009E38FB" w:rsidRDefault="00F633F5" w:rsidP="009E38FB">
      <w:pPr>
        <w:pStyle w:val="Heading2"/>
        <w:jc w:val="left"/>
        <w:rPr>
          <w:rFonts w:ascii="Times New Roman" w:hAnsi="Times New Roman" w:cs="Times New Roman"/>
          <w:sz w:val="26"/>
          <w:szCs w:val="26"/>
          <w:lang w:val="en-US"/>
        </w:rPr>
      </w:pPr>
      <w:bookmarkStart w:id="14" w:name="_Toc474393590"/>
      <w:r>
        <w:rPr>
          <w:rFonts w:ascii="Times New Roman" w:hAnsi="Times New Roman" w:cs="Times New Roman"/>
          <w:sz w:val="26"/>
          <w:szCs w:val="26"/>
          <w:lang w:val="en-US"/>
        </w:rPr>
        <w:t xml:space="preserve">5.1 </w:t>
      </w:r>
      <w:r w:rsidR="009E38FB" w:rsidRPr="009E38FB">
        <w:rPr>
          <w:rFonts w:ascii="Times New Roman" w:hAnsi="Times New Roman" w:cs="Times New Roman"/>
          <w:sz w:val="26"/>
          <w:szCs w:val="26"/>
          <w:lang w:val="en-US"/>
        </w:rPr>
        <w:t>Measurement Accuracy</w:t>
      </w:r>
      <w:bookmarkEnd w:id="14"/>
    </w:p>
    <w:p w:rsidR="009E38FB" w:rsidRPr="009E38FB" w:rsidRDefault="009E38FB" w:rsidP="009E38FB">
      <w:pPr>
        <w:rPr>
          <w:lang w:val="en-US"/>
        </w:rPr>
      </w:pPr>
    </w:p>
    <w:p w:rsidR="0022621D" w:rsidRPr="009E38FB" w:rsidRDefault="00F633F5" w:rsidP="009E38FB">
      <w:pPr>
        <w:rPr>
          <w:b/>
          <w:lang w:val="en-US"/>
        </w:rPr>
      </w:pPr>
      <w:r>
        <w:rPr>
          <w:b/>
          <w:lang w:val="en-US"/>
        </w:rPr>
        <w:t xml:space="preserve">5.1.1 </w:t>
      </w:r>
      <w:r w:rsidR="0022621D" w:rsidRPr="009E38FB">
        <w:rPr>
          <w:b/>
          <w:lang w:val="en-US"/>
        </w:rPr>
        <w:t>CO</w:t>
      </w:r>
      <w:r w:rsidR="0022621D" w:rsidRPr="00195F4D">
        <w:rPr>
          <w:b/>
          <w:vertAlign w:val="subscript"/>
          <w:lang w:val="en-US"/>
        </w:rPr>
        <w:t>2</w:t>
      </w:r>
      <w:r w:rsidR="0022621D" w:rsidRPr="009E38FB">
        <w:rPr>
          <w:b/>
          <w:lang w:val="en-US"/>
        </w:rPr>
        <w:t xml:space="preserve"> Accuracy</w:t>
      </w:r>
    </w:p>
    <w:p w:rsidR="0002552B" w:rsidRPr="009E38FB" w:rsidRDefault="0002552B" w:rsidP="0002552B">
      <w:pPr>
        <w:spacing w:before="60" w:after="60"/>
        <w:jc w:val="both"/>
        <w:rPr>
          <w:lang w:val="en-US"/>
        </w:rPr>
      </w:pPr>
      <w:r w:rsidRPr="009E38FB">
        <w:rPr>
          <w:color w:val="000000" w:themeColor="text1"/>
          <w:szCs w:val="20"/>
          <w:lang w:val="en-US"/>
        </w:rPr>
        <w:t xml:space="preserve">The </w:t>
      </w:r>
      <w:r>
        <w:rPr>
          <w:color w:val="000000" w:themeColor="text1"/>
          <w:szCs w:val="20"/>
          <w:lang w:val="en-US"/>
        </w:rPr>
        <w:t>CO</w:t>
      </w:r>
      <w:r w:rsidRPr="00195F4D">
        <w:rPr>
          <w:color w:val="000000" w:themeColor="text1"/>
          <w:szCs w:val="20"/>
          <w:vertAlign w:val="subscript"/>
          <w:lang w:val="en-US"/>
        </w:rPr>
        <w:t>2</w:t>
      </w:r>
      <w:r w:rsidRPr="009E38FB">
        <w:rPr>
          <w:color w:val="000000" w:themeColor="text1"/>
          <w:szCs w:val="20"/>
          <w:lang w:val="en-US"/>
        </w:rPr>
        <w:t xml:space="preserve"> Test verifies that the</w:t>
      </w:r>
      <w:r>
        <w:rPr>
          <w:color w:val="000000" w:themeColor="text1"/>
          <w:szCs w:val="20"/>
          <w:lang w:val="en-US"/>
        </w:rPr>
        <w:t xml:space="preserve"> </w:t>
      </w:r>
      <w:r w:rsidRPr="009E38FB">
        <w:rPr>
          <w:lang w:val="en-US"/>
        </w:rPr>
        <w:t xml:space="preserve">accuracy of the tested </w:t>
      </w:r>
      <w:r>
        <w:rPr>
          <w:lang w:val="en-US"/>
        </w:rPr>
        <w:t>VersaStream sampling lines</w:t>
      </w:r>
      <w:r w:rsidRPr="009E38FB">
        <w:rPr>
          <w:lang w:val="en-US"/>
        </w:rPr>
        <w:t xml:space="preserve"> </w:t>
      </w:r>
      <w:r w:rsidR="00A067C9" w:rsidRPr="009E38FB">
        <w:rPr>
          <w:lang w:val="en-US"/>
        </w:rPr>
        <w:t>is</w:t>
      </w:r>
      <w:r w:rsidRPr="009E38FB">
        <w:rPr>
          <w:lang w:val="en-US"/>
        </w:rPr>
        <w:t xml:space="preserve"> observed.</w:t>
      </w:r>
      <w:r>
        <w:rPr>
          <w:lang w:val="en-US"/>
        </w:rPr>
        <w:t xml:space="preserve"> The Root </w:t>
      </w:r>
      <w:r w:rsidR="00C21085">
        <w:rPr>
          <w:lang w:val="en-US"/>
        </w:rPr>
        <w:t xml:space="preserve">Mean Square </w:t>
      </w:r>
      <w:r w:rsidR="00A067C9">
        <w:rPr>
          <w:lang w:val="en-US"/>
        </w:rPr>
        <w:t>is</w:t>
      </w:r>
      <w:r w:rsidR="00C21085">
        <w:rPr>
          <w:lang w:val="en-US"/>
        </w:rPr>
        <w:t xml:space="preserve"> </w:t>
      </w:r>
      <w:r w:rsidR="00C21085" w:rsidRPr="00C21085">
        <w:rPr>
          <w:u w:val="single"/>
          <w:lang w:val="en-US"/>
        </w:rPr>
        <w:t>&lt;</w:t>
      </w:r>
      <w:r w:rsidR="00195F4D">
        <w:rPr>
          <w:lang w:val="en-US"/>
        </w:rPr>
        <w:t xml:space="preserve"> 0.</w:t>
      </w:r>
      <w:r w:rsidR="00C21085">
        <w:rPr>
          <w:lang w:val="en-US"/>
        </w:rPr>
        <w:t>2</w:t>
      </w:r>
      <w:r>
        <w:rPr>
          <w:lang w:val="en-US"/>
        </w:rPr>
        <w:t>.</w:t>
      </w:r>
    </w:p>
    <w:p w:rsidR="0022621D" w:rsidRPr="009E38FB" w:rsidRDefault="0022621D" w:rsidP="00971E80">
      <w:pPr>
        <w:spacing w:before="60" w:after="60"/>
        <w:rPr>
          <w:color w:val="000000" w:themeColor="text1"/>
          <w:szCs w:val="20"/>
          <w:lang w:val="en-US"/>
        </w:rPr>
      </w:pPr>
    </w:p>
    <w:p w:rsidR="0022621D" w:rsidRPr="009E38FB" w:rsidRDefault="00F633F5" w:rsidP="009E38FB">
      <w:pPr>
        <w:rPr>
          <w:b/>
          <w:lang w:val="en-US"/>
        </w:rPr>
      </w:pPr>
      <w:r>
        <w:rPr>
          <w:b/>
          <w:lang w:val="en-US"/>
        </w:rPr>
        <w:t xml:space="preserve">5.1.2 </w:t>
      </w:r>
      <w:r w:rsidR="007511E0">
        <w:rPr>
          <w:b/>
          <w:lang w:val="en-US"/>
        </w:rPr>
        <w:t>Respiratory</w:t>
      </w:r>
      <w:r w:rsidR="0022621D" w:rsidRPr="009E38FB">
        <w:rPr>
          <w:b/>
          <w:lang w:val="en-US"/>
        </w:rPr>
        <w:t xml:space="preserve"> Rate (RR) Accuracy</w:t>
      </w:r>
    </w:p>
    <w:p w:rsidR="002C1671" w:rsidRDefault="0002552B" w:rsidP="0002552B">
      <w:pPr>
        <w:spacing w:before="60" w:after="60"/>
        <w:jc w:val="both"/>
        <w:rPr>
          <w:lang w:val="en-US"/>
        </w:rPr>
      </w:pPr>
      <w:r w:rsidRPr="009E38FB">
        <w:rPr>
          <w:color w:val="000000" w:themeColor="text1"/>
          <w:szCs w:val="20"/>
          <w:lang w:val="en-US"/>
        </w:rPr>
        <w:t xml:space="preserve">The </w:t>
      </w:r>
      <w:r>
        <w:rPr>
          <w:color w:val="000000" w:themeColor="text1"/>
          <w:szCs w:val="20"/>
          <w:lang w:val="en-US"/>
        </w:rPr>
        <w:t>Respiratory Rate</w:t>
      </w:r>
      <w:r w:rsidRPr="009E38FB">
        <w:rPr>
          <w:color w:val="000000" w:themeColor="text1"/>
          <w:szCs w:val="20"/>
          <w:lang w:val="en-US"/>
        </w:rPr>
        <w:t xml:space="preserve"> Test verifies that the</w:t>
      </w:r>
      <w:r>
        <w:rPr>
          <w:color w:val="000000" w:themeColor="text1"/>
          <w:szCs w:val="20"/>
          <w:lang w:val="en-US"/>
        </w:rPr>
        <w:t xml:space="preserve"> </w:t>
      </w:r>
      <w:r w:rsidRPr="009E38FB">
        <w:rPr>
          <w:lang w:val="en-US"/>
        </w:rPr>
        <w:t xml:space="preserve">accuracy of the tested </w:t>
      </w:r>
      <w:r>
        <w:rPr>
          <w:lang w:val="en-US"/>
        </w:rPr>
        <w:t>VersaStream sampling lines</w:t>
      </w:r>
      <w:r w:rsidRPr="009E38FB">
        <w:rPr>
          <w:lang w:val="en-US"/>
        </w:rPr>
        <w:t xml:space="preserve"> </w:t>
      </w:r>
      <w:r w:rsidR="00A067C9" w:rsidRPr="009E38FB">
        <w:rPr>
          <w:lang w:val="en-US"/>
        </w:rPr>
        <w:t>is</w:t>
      </w:r>
      <w:r w:rsidRPr="009E38FB">
        <w:rPr>
          <w:lang w:val="en-US"/>
        </w:rPr>
        <w:t xml:space="preserve"> observed.</w:t>
      </w:r>
      <w:r>
        <w:rPr>
          <w:lang w:val="en-US"/>
        </w:rPr>
        <w:t xml:space="preserve"> The Root Mean Square </w:t>
      </w:r>
      <w:r w:rsidR="00A067C9">
        <w:rPr>
          <w:lang w:val="en-US"/>
        </w:rPr>
        <w:t>is</w:t>
      </w:r>
      <w:r>
        <w:rPr>
          <w:lang w:val="en-US"/>
        </w:rPr>
        <w:t xml:space="preserve"> </w:t>
      </w:r>
      <w:r w:rsidR="00C21085" w:rsidRPr="00C21085">
        <w:rPr>
          <w:u w:val="single"/>
          <w:lang w:val="en-US"/>
        </w:rPr>
        <w:t>&lt;</w:t>
      </w:r>
      <w:r w:rsidR="007C093E">
        <w:rPr>
          <w:lang w:val="en-US"/>
        </w:rPr>
        <w:t xml:space="preserve"> 1</w:t>
      </w:r>
      <w:r>
        <w:rPr>
          <w:lang w:val="en-US"/>
        </w:rPr>
        <w:t>.</w:t>
      </w:r>
    </w:p>
    <w:p w:rsidR="002C1671" w:rsidRDefault="002C1671" w:rsidP="0022621D">
      <w:pPr>
        <w:rPr>
          <w:lang w:val="en-US"/>
        </w:rPr>
      </w:pPr>
    </w:p>
    <w:p w:rsidR="002C1671" w:rsidRDefault="002C1671" w:rsidP="0022621D">
      <w:pPr>
        <w:rPr>
          <w:lang w:val="en-US"/>
        </w:rPr>
      </w:pPr>
    </w:p>
    <w:p w:rsidR="002C1671" w:rsidRPr="009E38FB" w:rsidRDefault="002C1671" w:rsidP="0022621D">
      <w:pPr>
        <w:rPr>
          <w:lang w:val="en-US"/>
        </w:rPr>
      </w:pPr>
    </w:p>
    <w:p w:rsidR="002C1671" w:rsidRPr="009E38FB" w:rsidRDefault="00F633F5" w:rsidP="002C1671">
      <w:pPr>
        <w:pStyle w:val="Heading2"/>
        <w:jc w:val="left"/>
        <w:rPr>
          <w:rFonts w:ascii="Times New Roman" w:hAnsi="Times New Roman" w:cs="Times New Roman"/>
          <w:sz w:val="26"/>
          <w:szCs w:val="26"/>
          <w:lang w:val="en-US"/>
        </w:rPr>
      </w:pPr>
      <w:bookmarkStart w:id="15" w:name="_Toc474393591"/>
      <w:r>
        <w:rPr>
          <w:rFonts w:ascii="Times New Roman" w:hAnsi="Times New Roman" w:cs="Times New Roman"/>
          <w:sz w:val="26"/>
          <w:szCs w:val="26"/>
          <w:lang w:val="en-US"/>
        </w:rPr>
        <w:t xml:space="preserve">5.2 </w:t>
      </w:r>
      <w:r w:rsidR="002C1671">
        <w:rPr>
          <w:rFonts w:ascii="Times New Roman" w:hAnsi="Times New Roman" w:cs="Times New Roman"/>
          <w:sz w:val="26"/>
          <w:szCs w:val="26"/>
          <w:lang w:val="en-US"/>
        </w:rPr>
        <w:t>Negative pressure Test</w:t>
      </w:r>
      <w:bookmarkEnd w:id="15"/>
    </w:p>
    <w:p w:rsidR="0002552B" w:rsidRDefault="0002552B" w:rsidP="00A16F05">
      <w:pPr>
        <w:spacing w:before="60" w:after="60"/>
        <w:rPr>
          <w:color w:val="000000" w:themeColor="text1"/>
          <w:szCs w:val="20"/>
          <w:lang w:val="en-US"/>
        </w:rPr>
      </w:pPr>
      <w:r>
        <w:rPr>
          <w:color w:val="000000" w:themeColor="text1"/>
          <w:szCs w:val="20"/>
          <w:lang w:val="en-US"/>
        </w:rPr>
        <w:t xml:space="preserve">The </w:t>
      </w:r>
      <w:r w:rsidR="003E4FD3">
        <w:rPr>
          <w:color w:val="000000" w:themeColor="text1"/>
          <w:szCs w:val="20"/>
          <w:lang w:val="en-US"/>
        </w:rPr>
        <w:t>Pressure T</w:t>
      </w:r>
      <w:r>
        <w:rPr>
          <w:color w:val="000000" w:themeColor="text1"/>
          <w:szCs w:val="20"/>
          <w:lang w:val="en-US"/>
        </w:rPr>
        <w:t xml:space="preserve">est shows no significant differences between the Nomoline and the VersaStream sampling lines. </w:t>
      </w:r>
      <w:r w:rsidR="0006756A">
        <w:rPr>
          <w:color w:val="000000" w:themeColor="text1"/>
          <w:szCs w:val="20"/>
          <w:lang w:val="en-US"/>
        </w:rPr>
        <w:t xml:space="preserve">The pressure </w:t>
      </w:r>
      <w:r w:rsidR="00A067C9">
        <w:rPr>
          <w:color w:val="000000" w:themeColor="text1"/>
          <w:szCs w:val="20"/>
          <w:lang w:val="en-US"/>
        </w:rPr>
        <w:t>difference is</w:t>
      </w:r>
      <w:r w:rsidR="0006756A">
        <w:rPr>
          <w:color w:val="000000" w:themeColor="text1"/>
          <w:szCs w:val="20"/>
          <w:lang w:val="en-US"/>
        </w:rPr>
        <w:t xml:space="preserve"> </w:t>
      </w:r>
      <w:r w:rsidR="0006756A" w:rsidRPr="0006756A">
        <w:rPr>
          <w:color w:val="000000" w:themeColor="text1"/>
          <w:szCs w:val="20"/>
          <w:u w:val="single"/>
          <w:lang w:val="en-US"/>
        </w:rPr>
        <w:t>&lt;</w:t>
      </w:r>
      <w:r w:rsidR="0006756A">
        <w:rPr>
          <w:color w:val="000000" w:themeColor="text1"/>
          <w:szCs w:val="20"/>
          <w:lang w:val="en-US"/>
        </w:rPr>
        <w:t xml:space="preserve"> </w:t>
      </w:r>
      <w:r w:rsidR="00F63D00">
        <w:rPr>
          <w:color w:val="000000" w:themeColor="text1"/>
          <w:szCs w:val="20"/>
          <w:lang w:val="en-US"/>
        </w:rPr>
        <w:t>2</w:t>
      </w:r>
      <w:r w:rsidR="0006756A">
        <w:rPr>
          <w:color w:val="000000" w:themeColor="text1"/>
          <w:szCs w:val="20"/>
          <w:lang w:val="en-US"/>
        </w:rPr>
        <w:t>5 mbar.</w:t>
      </w:r>
    </w:p>
    <w:sectPr w:rsidR="0002552B" w:rsidSect="000B18A1">
      <w:headerReference w:type="default" r:id="rId23"/>
      <w:footerReference w:type="default" r:id="rId24"/>
      <w:headerReference w:type="first" r:id="rId25"/>
      <w:footerReference w:type="first" r:id="rId26"/>
      <w:pgSz w:w="11906" w:h="16838" w:code="9"/>
      <w:pgMar w:top="1418" w:right="1418" w:bottom="113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C36" w:rsidRDefault="00DE2C36">
      <w:r>
        <w:separator/>
      </w:r>
    </w:p>
  </w:endnote>
  <w:endnote w:type="continuationSeparator" w:id="0">
    <w:p w:rsidR="00DE2C36" w:rsidRDefault="00DE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3FD" w:rsidRDefault="008D03FD">
    <w:pPr>
      <w:rPr>
        <w:sz w:val="20"/>
        <w:szCs w:val="2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0"/>
    </w:tblGrid>
    <w:tr w:rsidR="008D03FD" w:rsidRPr="00E36A2B" w:rsidTr="009374E9">
      <w:trPr>
        <w:cantSplit/>
      </w:trPr>
      <w:tc>
        <w:tcPr>
          <w:tcW w:w="9210" w:type="dxa"/>
          <w:vAlign w:val="center"/>
        </w:tcPr>
        <w:p w:rsidR="008D03FD" w:rsidRPr="00357F7F" w:rsidRDefault="008D03FD" w:rsidP="009374E9">
          <w:pPr>
            <w:pStyle w:val="Header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  <w:szCs w:val="16"/>
              <w:lang w:val="en-US"/>
            </w:rPr>
          </w:pPr>
          <w:r w:rsidRPr="00357F7F">
            <w:rPr>
              <w:rFonts w:ascii="Arial" w:hAnsi="Arial" w:cs="Arial"/>
              <w:sz w:val="16"/>
              <w:szCs w:val="16"/>
              <w:lang w:val="en-US"/>
            </w:rPr>
            <w:t xml:space="preserve">File: </w:t>
          </w:r>
          <w:r w:rsidR="00DE2C36">
            <w:fldChar w:fldCharType="begin"/>
          </w:r>
          <w:r w:rsidR="00DE2C36">
            <w:instrText xml:space="preserve"> FILENAME   \* MERGEFORMAT </w:instrText>
          </w:r>
          <w:r w:rsidR="00DE2C36">
            <w:fldChar w:fldCharType="separate"/>
          </w:r>
          <w:r w:rsidR="00BF34D1" w:rsidRPr="00BF34D1">
            <w:rPr>
              <w:rFonts w:ascii="Arial" w:hAnsi="Arial" w:cs="Arial"/>
              <w:noProof/>
              <w:sz w:val="16"/>
              <w:szCs w:val="16"/>
              <w:lang w:val="en-GB"/>
            </w:rPr>
            <w:t>VersaStream_Nomoline_Comparison_rev1v</w:t>
          </w:r>
          <w:r w:rsidR="00DE2C36">
            <w:rPr>
              <w:rFonts w:ascii="Arial" w:hAnsi="Arial" w:cs="Arial"/>
              <w:noProof/>
              <w:sz w:val="16"/>
              <w:szCs w:val="16"/>
              <w:lang w:val="en-GB"/>
            </w:rPr>
            <w:fldChar w:fldCharType="end"/>
          </w:r>
        </w:p>
      </w:tc>
    </w:tr>
  </w:tbl>
  <w:p w:rsidR="008D03FD" w:rsidRPr="00357F7F" w:rsidRDefault="008D03FD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5"/>
      <w:gridCol w:w="4605"/>
    </w:tblGrid>
    <w:tr w:rsidR="008D03FD" w:rsidRPr="00651283" w:rsidTr="009374E9">
      <w:tc>
        <w:tcPr>
          <w:tcW w:w="4605" w:type="dxa"/>
          <w:vAlign w:val="center"/>
        </w:tcPr>
        <w:p w:rsidR="008D03FD" w:rsidRPr="00651283" w:rsidRDefault="008D03FD" w:rsidP="009374E9">
          <w:pPr>
            <w:pStyle w:val="Header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  <w:szCs w:val="16"/>
            </w:rPr>
          </w:pPr>
          <w:r w:rsidRPr="008A4D35">
            <w:rPr>
              <w:rFonts w:ascii="Arial" w:hAnsi="Arial" w:cs="Arial"/>
              <w:sz w:val="16"/>
              <w:szCs w:val="16"/>
              <w:lang w:val="en-GB"/>
            </w:rPr>
            <w:t xml:space="preserve">Created: </w:t>
          </w:r>
          <w:r>
            <w:rPr>
              <w:rFonts w:ascii="Arial" w:hAnsi="Arial" w:cs="Arial"/>
              <w:sz w:val="16"/>
              <w:szCs w:val="16"/>
              <w:lang w:val="en-GB"/>
            </w:rPr>
            <w:t>Rayk Jürgensen</w:t>
          </w:r>
        </w:p>
        <w:p w:rsidR="008D03FD" w:rsidRPr="00651283" w:rsidRDefault="008D03FD" w:rsidP="009374E9">
          <w:pPr>
            <w:pStyle w:val="Header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val="en-GB"/>
            </w:rPr>
            <w:t>Date: 05.01.2017</w:t>
          </w:r>
        </w:p>
      </w:tc>
      <w:tc>
        <w:tcPr>
          <w:tcW w:w="4605" w:type="dxa"/>
          <w:vAlign w:val="center"/>
        </w:tcPr>
        <w:p w:rsidR="008D03FD" w:rsidRPr="00651283" w:rsidRDefault="008D03FD" w:rsidP="009374E9">
          <w:pPr>
            <w:pStyle w:val="Header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val="en-GB"/>
            </w:rPr>
            <w:t>Approval: Steve Nixon</w:t>
          </w:r>
        </w:p>
        <w:p w:rsidR="008D03FD" w:rsidRPr="00651283" w:rsidRDefault="008D03FD" w:rsidP="009374E9">
          <w:pPr>
            <w:pStyle w:val="Header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val="en-GB"/>
            </w:rPr>
            <w:t>Date:07.02.2017</w:t>
          </w:r>
        </w:p>
      </w:tc>
    </w:tr>
    <w:tr w:rsidR="008D03FD" w:rsidRPr="00E36A2B" w:rsidTr="009374E9">
      <w:trPr>
        <w:cantSplit/>
      </w:trPr>
      <w:tc>
        <w:tcPr>
          <w:tcW w:w="9210" w:type="dxa"/>
          <w:gridSpan w:val="2"/>
          <w:vAlign w:val="center"/>
        </w:tcPr>
        <w:p w:rsidR="008D03FD" w:rsidRPr="00496064" w:rsidRDefault="008D03FD" w:rsidP="009374E9">
          <w:pPr>
            <w:pStyle w:val="Header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  <w:szCs w:val="16"/>
              <w:lang w:val="en-US"/>
            </w:rPr>
          </w:pPr>
          <w:r w:rsidRPr="00496064">
            <w:rPr>
              <w:rFonts w:ascii="Arial" w:hAnsi="Arial" w:cs="Arial"/>
              <w:sz w:val="16"/>
              <w:szCs w:val="16"/>
              <w:lang w:val="en-US"/>
            </w:rPr>
            <w:t xml:space="preserve">File: </w:t>
          </w:r>
          <w:r w:rsidR="00DE2C36">
            <w:fldChar w:fldCharType="begin"/>
          </w:r>
          <w:r w:rsidR="00DE2C36">
            <w:instrText xml:space="preserve"> FILENAME   \* MERGEFORMAT </w:instrText>
          </w:r>
          <w:r w:rsidR="00DE2C36">
            <w:fldChar w:fldCharType="separate"/>
          </w:r>
          <w:r w:rsidR="00BF34D1" w:rsidRPr="00BF34D1">
            <w:rPr>
              <w:rFonts w:ascii="Arial" w:hAnsi="Arial" w:cs="Arial"/>
              <w:noProof/>
              <w:sz w:val="16"/>
              <w:szCs w:val="16"/>
              <w:lang w:val="en-US"/>
            </w:rPr>
            <w:t>VersaStream_Nomoline_Comparison_rev1v</w:t>
          </w:r>
          <w:r w:rsidR="00DE2C36">
            <w:rPr>
              <w:rFonts w:ascii="Arial" w:hAnsi="Arial" w:cs="Arial"/>
              <w:noProof/>
              <w:sz w:val="16"/>
              <w:szCs w:val="16"/>
              <w:lang w:val="en-US"/>
            </w:rPr>
            <w:fldChar w:fldCharType="end"/>
          </w:r>
        </w:p>
      </w:tc>
    </w:tr>
  </w:tbl>
  <w:p w:rsidR="008D03FD" w:rsidRPr="00496064" w:rsidRDefault="008D03FD">
    <w:pPr>
      <w:pStyle w:val="Foo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C36" w:rsidRDefault="00DE2C36">
      <w:r>
        <w:separator/>
      </w:r>
    </w:p>
  </w:footnote>
  <w:footnote w:type="continuationSeparator" w:id="0">
    <w:p w:rsidR="00DE2C36" w:rsidRDefault="00DE2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86"/>
      <w:gridCol w:w="4622"/>
      <w:gridCol w:w="1242"/>
    </w:tblGrid>
    <w:tr w:rsidR="008D03FD" w:rsidTr="009374E9">
      <w:tc>
        <w:tcPr>
          <w:tcW w:w="3386" w:type="dxa"/>
        </w:tcPr>
        <w:p w:rsidR="00BF34D1" w:rsidRDefault="008D03FD" w:rsidP="00BF34D1">
          <w:pPr>
            <w:rPr>
              <w:noProof/>
              <w:lang w:val="en-GB" w:eastAsia="en-GB"/>
            </w:rPr>
          </w:pPr>
          <w:r>
            <w:rPr>
              <w:noProof/>
              <w:lang w:val="en-GB" w:eastAsia="en-GB"/>
            </w:rPr>
            <w:t xml:space="preserve"> </w:t>
          </w:r>
        </w:p>
        <w:p w:rsidR="008D03FD" w:rsidRDefault="008D03FD" w:rsidP="00BF34D1">
          <w:pPr>
            <w:rPr>
              <w:noProof/>
              <w:lang w:val="en-GB" w:eastAsia="en-GB"/>
            </w:rPr>
          </w:pPr>
          <w:r>
            <w:rPr>
              <w:noProof/>
              <w:lang w:val="en-GB" w:eastAsia="en-GB"/>
            </w:rPr>
            <w:t xml:space="preserve">  </w:t>
          </w:r>
          <w:r>
            <w:rPr>
              <w:noProof/>
              <w:lang w:val="en-GB" w:eastAsia="en-GB"/>
            </w:rPr>
            <w:drawing>
              <wp:inline distT="0" distB="0" distL="0" distR="0">
                <wp:extent cx="1800225" cy="384458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VIAMED logo 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0482" cy="3887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F34D1" w:rsidRDefault="00BF34D1" w:rsidP="00BF34D1"/>
      </w:tc>
      <w:tc>
        <w:tcPr>
          <w:tcW w:w="4622" w:type="dxa"/>
          <w:vAlign w:val="center"/>
        </w:tcPr>
        <w:p w:rsidR="008D03FD" w:rsidRPr="000B18A1" w:rsidRDefault="008D03FD" w:rsidP="00DA51F1">
          <w:pPr>
            <w:pStyle w:val="Heading3"/>
            <w:jc w:val="center"/>
            <w:rPr>
              <w:sz w:val="24"/>
            </w:rPr>
          </w:pPr>
          <w:r>
            <w:rPr>
              <w:szCs w:val="28"/>
            </w:rPr>
            <w:t>VersaStream</w:t>
          </w:r>
        </w:p>
      </w:tc>
      <w:tc>
        <w:tcPr>
          <w:tcW w:w="1242" w:type="dxa"/>
          <w:vAlign w:val="center"/>
        </w:tcPr>
        <w:p w:rsidR="008D03FD" w:rsidRDefault="008D03FD" w:rsidP="008A4D35">
          <w:pPr>
            <w:pStyle w:val="Heading1"/>
          </w:pPr>
          <w:r>
            <w:rPr>
              <w:szCs w:val="16"/>
              <w:lang w:val="en-GB"/>
            </w:rPr>
            <w:t>Revision</w:t>
          </w:r>
        </w:p>
        <w:p w:rsidR="008D03FD" w:rsidRDefault="008D03FD" w:rsidP="008A4D35">
          <w:pPr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1v</w:t>
          </w:r>
        </w:p>
      </w:tc>
    </w:tr>
    <w:tr w:rsidR="008D03FD" w:rsidTr="009374E9">
      <w:tc>
        <w:tcPr>
          <w:tcW w:w="3386" w:type="dxa"/>
          <w:vAlign w:val="center"/>
        </w:tcPr>
        <w:p w:rsidR="008D03FD" w:rsidRPr="009374E9" w:rsidRDefault="008D03FD" w:rsidP="009374E9">
          <w:pPr>
            <w:jc w:val="center"/>
            <w:rPr>
              <w:rFonts w:ascii="Arial" w:hAnsi="Arial" w:cs="Arial"/>
              <w:b/>
              <w:bCs/>
              <w:color w:val="3366FF"/>
            </w:rPr>
          </w:pPr>
          <w:r w:rsidRPr="009374E9">
            <w:rPr>
              <w:rFonts w:ascii="Arial" w:hAnsi="Arial" w:cs="Arial"/>
              <w:b/>
              <w:bCs/>
              <w:color w:val="3366FF"/>
              <w:lang w:val="en-GB"/>
            </w:rPr>
            <w:t>Internal</w:t>
          </w:r>
        </w:p>
        <w:p w:rsidR="008D03FD" w:rsidRPr="009374E9" w:rsidRDefault="008D03FD" w:rsidP="009374E9">
          <w:pPr>
            <w:jc w:val="center"/>
            <w:rPr>
              <w:rFonts w:ascii="Arial" w:hAnsi="Arial" w:cs="Arial"/>
              <w:color w:val="3366FF"/>
            </w:rPr>
          </w:pPr>
          <w:r>
            <w:rPr>
              <w:rFonts w:ascii="Arial" w:hAnsi="Arial" w:cs="Arial"/>
              <w:b/>
              <w:bCs/>
              <w:color w:val="3366FF"/>
              <w:lang w:val="en-GB"/>
            </w:rPr>
            <w:t>D</w:t>
          </w:r>
          <w:r w:rsidRPr="009374E9">
            <w:rPr>
              <w:rFonts w:ascii="Arial" w:hAnsi="Arial" w:cs="Arial"/>
              <w:b/>
              <w:bCs/>
              <w:color w:val="3366FF"/>
              <w:lang w:val="en-GB"/>
            </w:rPr>
            <w:t>ocument</w:t>
          </w:r>
        </w:p>
      </w:tc>
      <w:tc>
        <w:tcPr>
          <w:tcW w:w="4622" w:type="dxa"/>
          <w:vAlign w:val="center"/>
        </w:tcPr>
        <w:p w:rsidR="008D03FD" w:rsidRPr="000B18A1" w:rsidRDefault="008D03FD" w:rsidP="00DA51F1">
          <w:pPr>
            <w:pStyle w:val="Heading2"/>
            <w:rPr>
              <w:sz w:val="22"/>
              <w:szCs w:val="22"/>
            </w:rPr>
          </w:pPr>
          <w:r>
            <w:rPr>
              <w:sz w:val="20"/>
              <w:szCs w:val="20"/>
            </w:rPr>
            <w:t>Nomoline – VersaStream Comparison</w:t>
          </w:r>
        </w:p>
      </w:tc>
      <w:tc>
        <w:tcPr>
          <w:tcW w:w="1242" w:type="dxa"/>
          <w:vAlign w:val="center"/>
        </w:tcPr>
        <w:p w:rsidR="008D03FD" w:rsidRDefault="008D03FD" w:rsidP="008A4D35">
          <w:pPr>
            <w:pStyle w:val="Heading1"/>
          </w:pPr>
          <w:r>
            <w:rPr>
              <w:szCs w:val="16"/>
              <w:lang w:val="en-GB"/>
            </w:rPr>
            <w:t>Page</w:t>
          </w:r>
        </w:p>
        <w:p w:rsidR="008D03FD" w:rsidRDefault="008D03FD" w:rsidP="008A4D35">
          <w:pPr>
            <w:jc w:val="center"/>
            <w:rPr>
              <w:rFonts w:ascii="Arial" w:hAnsi="Arial" w:cs="Arial"/>
              <w:b/>
              <w:bCs/>
              <w:sz w:val="16"/>
            </w:rPr>
          </w:pP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fldChar w:fldCharType="begin"/>
          </w: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instrText xml:space="preserve"> PAGE </w:instrText>
          </w: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fldChar w:fldCharType="separate"/>
          </w:r>
          <w:r w:rsidR="00BF34D1">
            <w:rPr>
              <w:rStyle w:val="PageNumber"/>
              <w:rFonts w:ascii="Arial" w:hAnsi="Arial" w:cs="Arial"/>
              <w:b/>
              <w:bCs/>
              <w:noProof/>
              <w:sz w:val="16"/>
              <w:lang w:val="en-GB"/>
            </w:rPr>
            <w:t>17</w:t>
          </w: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fldChar w:fldCharType="end"/>
          </w:r>
          <w:r w:rsidRPr="008A4D35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 xml:space="preserve"> of </w:t>
          </w: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fldChar w:fldCharType="begin"/>
          </w: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instrText xml:space="preserve"> NUMPAGES </w:instrText>
          </w: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fldChar w:fldCharType="separate"/>
          </w:r>
          <w:r w:rsidR="00BF34D1">
            <w:rPr>
              <w:rStyle w:val="PageNumber"/>
              <w:rFonts w:ascii="Arial" w:hAnsi="Arial" w:cs="Arial"/>
              <w:b/>
              <w:bCs/>
              <w:noProof/>
              <w:sz w:val="16"/>
              <w:lang w:val="en-GB"/>
            </w:rPr>
            <w:t>17</w:t>
          </w: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fldChar w:fldCharType="end"/>
          </w:r>
        </w:p>
      </w:tc>
    </w:tr>
  </w:tbl>
  <w:p w:rsidR="008D03FD" w:rsidRPr="009374E9" w:rsidRDefault="008D03FD">
    <w:pPr>
      <w:pStyle w:val="Head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86"/>
      <w:gridCol w:w="4622"/>
      <w:gridCol w:w="1242"/>
    </w:tblGrid>
    <w:tr w:rsidR="008D03FD" w:rsidTr="000B18A1">
      <w:tc>
        <w:tcPr>
          <w:tcW w:w="3386" w:type="dxa"/>
        </w:tcPr>
        <w:p w:rsidR="00BF34D1" w:rsidRDefault="008D03FD">
          <w:pPr>
            <w:rPr>
              <w:noProof/>
              <w:lang w:val="en-GB" w:eastAsia="en-GB"/>
            </w:rPr>
          </w:pPr>
          <w:r>
            <w:rPr>
              <w:noProof/>
              <w:lang w:val="en-GB" w:eastAsia="en-GB"/>
            </w:rPr>
            <w:t xml:space="preserve">  </w:t>
          </w:r>
        </w:p>
        <w:p w:rsidR="008D03FD" w:rsidRDefault="008D03FD">
          <w:pPr>
            <w:rPr>
              <w:noProof/>
              <w:lang w:val="en-GB" w:eastAsia="en-GB"/>
            </w:rPr>
          </w:pPr>
          <w:r>
            <w:rPr>
              <w:noProof/>
              <w:lang w:val="en-GB" w:eastAsia="en-GB"/>
            </w:rPr>
            <w:drawing>
              <wp:inline distT="0" distB="0" distL="0" distR="0">
                <wp:extent cx="1908715" cy="3429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VIAMED logo 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7745" cy="371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F34D1" w:rsidRDefault="00BF34D1"/>
      </w:tc>
      <w:tc>
        <w:tcPr>
          <w:tcW w:w="4622" w:type="dxa"/>
          <w:vAlign w:val="center"/>
        </w:tcPr>
        <w:p w:rsidR="008D03FD" w:rsidRPr="000B18A1" w:rsidRDefault="008D03FD" w:rsidP="008A4D35">
          <w:pPr>
            <w:pStyle w:val="Heading3"/>
            <w:jc w:val="center"/>
            <w:rPr>
              <w:sz w:val="24"/>
            </w:rPr>
          </w:pPr>
          <w:r>
            <w:rPr>
              <w:szCs w:val="28"/>
            </w:rPr>
            <w:t>VersaStream</w:t>
          </w:r>
        </w:p>
      </w:tc>
      <w:tc>
        <w:tcPr>
          <w:tcW w:w="1242" w:type="dxa"/>
          <w:vAlign w:val="center"/>
        </w:tcPr>
        <w:p w:rsidR="008D03FD" w:rsidRDefault="008D03FD" w:rsidP="008A4D35">
          <w:pPr>
            <w:pStyle w:val="Heading1"/>
          </w:pPr>
          <w:r>
            <w:rPr>
              <w:szCs w:val="16"/>
              <w:lang w:val="en-GB"/>
            </w:rPr>
            <w:t>Revision</w:t>
          </w:r>
        </w:p>
        <w:p w:rsidR="008D03FD" w:rsidRDefault="008D03FD" w:rsidP="008A4D35">
          <w:pPr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1v</w:t>
          </w:r>
        </w:p>
      </w:tc>
    </w:tr>
    <w:tr w:rsidR="008D03FD" w:rsidTr="009374E9">
      <w:tc>
        <w:tcPr>
          <w:tcW w:w="3386" w:type="dxa"/>
          <w:vAlign w:val="center"/>
        </w:tcPr>
        <w:p w:rsidR="008D03FD" w:rsidRPr="000B18A1" w:rsidRDefault="008D03FD" w:rsidP="009374E9">
          <w:pPr>
            <w:jc w:val="center"/>
            <w:rPr>
              <w:rFonts w:ascii="Arial" w:hAnsi="Arial" w:cs="Arial"/>
              <w:b/>
              <w:bCs/>
              <w:color w:val="3366FF"/>
            </w:rPr>
          </w:pPr>
          <w:r w:rsidRPr="000B18A1">
            <w:rPr>
              <w:rFonts w:ascii="Arial" w:hAnsi="Arial" w:cs="Arial"/>
              <w:b/>
              <w:bCs/>
              <w:color w:val="3366FF"/>
              <w:lang w:val="en-GB"/>
            </w:rPr>
            <w:t>Internal</w:t>
          </w:r>
        </w:p>
        <w:p w:rsidR="008D03FD" w:rsidRPr="000B18A1" w:rsidRDefault="008D03FD" w:rsidP="009374E9">
          <w:pPr>
            <w:jc w:val="center"/>
            <w:rPr>
              <w:rFonts w:ascii="Arial" w:hAnsi="Arial" w:cs="Arial"/>
              <w:color w:val="3366FF"/>
            </w:rPr>
          </w:pPr>
          <w:r>
            <w:rPr>
              <w:rFonts w:ascii="Arial" w:hAnsi="Arial" w:cs="Arial"/>
              <w:b/>
              <w:bCs/>
              <w:color w:val="3366FF"/>
              <w:lang w:val="en-GB"/>
            </w:rPr>
            <w:t>D</w:t>
          </w:r>
          <w:r w:rsidRPr="000B18A1">
            <w:rPr>
              <w:rFonts w:ascii="Arial" w:hAnsi="Arial" w:cs="Arial"/>
              <w:b/>
              <w:bCs/>
              <w:color w:val="3366FF"/>
              <w:lang w:val="en-GB"/>
            </w:rPr>
            <w:t>ocument</w:t>
          </w:r>
        </w:p>
      </w:tc>
      <w:tc>
        <w:tcPr>
          <w:tcW w:w="4622" w:type="dxa"/>
          <w:vAlign w:val="center"/>
        </w:tcPr>
        <w:p w:rsidR="008D03FD" w:rsidRPr="000B18A1" w:rsidRDefault="008D03FD" w:rsidP="008A4D35">
          <w:pPr>
            <w:pStyle w:val="Heading2"/>
            <w:rPr>
              <w:sz w:val="22"/>
              <w:szCs w:val="22"/>
            </w:rPr>
          </w:pPr>
          <w:r>
            <w:rPr>
              <w:sz w:val="20"/>
              <w:szCs w:val="20"/>
            </w:rPr>
            <w:t>Nomoline – VersaStream Comparison</w:t>
          </w:r>
        </w:p>
      </w:tc>
      <w:tc>
        <w:tcPr>
          <w:tcW w:w="1242" w:type="dxa"/>
          <w:vAlign w:val="center"/>
        </w:tcPr>
        <w:p w:rsidR="008D03FD" w:rsidRDefault="008D03FD" w:rsidP="008A4D35">
          <w:pPr>
            <w:pStyle w:val="Heading1"/>
          </w:pPr>
          <w:r>
            <w:rPr>
              <w:szCs w:val="16"/>
              <w:lang w:val="en-GB"/>
            </w:rPr>
            <w:t>Page</w:t>
          </w:r>
        </w:p>
        <w:p w:rsidR="008D03FD" w:rsidRDefault="008D03FD" w:rsidP="008A4D35">
          <w:pPr>
            <w:jc w:val="center"/>
            <w:rPr>
              <w:rFonts w:ascii="Arial" w:hAnsi="Arial" w:cs="Arial"/>
              <w:b/>
              <w:bCs/>
              <w:sz w:val="16"/>
            </w:rPr>
          </w:pP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fldChar w:fldCharType="begin"/>
          </w: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instrText xml:space="preserve"> PAGE </w:instrText>
          </w: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fldChar w:fldCharType="separate"/>
          </w:r>
          <w:r w:rsidR="00BF34D1">
            <w:rPr>
              <w:rStyle w:val="PageNumber"/>
              <w:rFonts w:ascii="Arial" w:hAnsi="Arial" w:cs="Arial"/>
              <w:b/>
              <w:bCs/>
              <w:noProof/>
              <w:sz w:val="16"/>
              <w:lang w:val="en-GB"/>
            </w:rPr>
            <w:t>1</w:t>
          </w: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fldChar w:fldCharType="end"/>
          </w:r>
          <w:r w:rsidRPr="008A4D35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 xml:space="preserve"> of </w:t>
          </w: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fldChar w:fldCharType="begin"/>
          </w: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instrText xml:space="preserve"> NUMPAGES </w:instrText>
          </w: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fldChar w:fldCharType="separate"/>
          </w:r>
          <w:r w:rsidR="00BF34D1">
            <w:rPr>
              <w:rStyle w:val="PageNumber"/>
              <w:rFonts w:ascii="Arial" w:hAnsi="Arial" w:cs="Arial"/>
              <w:b/>
              <w:bCs/>
              <w:noProof/>
              <w:sz w:val="16"/>
              <w:lang w:val="en-GB"/>
            </w:rPr>
            <w:t>17</w:t>
          </w:r>
          <w:r w:rsidRPr="008A4D35">
            <w:rPr>
              <w:rStyle w:val="PageNumber"/>
              <w:rFonts w:ascii="Arial" w:hAnsi="Arial" w:cs="Arial"/>
              <w:b/>
              <w:bCs/>
              <w:sz w:val="16"/>
              <w:lang w:val="en-GB"/>
            </w:rPr>
            <w:fldChar w:fldCharType="end"/>
          </w:r>
        </w:p>
      </w:tc>
    </w:tr>
  </w:tbl>
  <w:p w:rsidR="008D03FD" w:rsidRPr="000B18A1" w:rsidRDefault="008D03FD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687"/>
    <w:multiLevelType w:val="hybridMultilevel"/>
    <w:tmpl w:val="98E4D98E"/>
    <w:lvl w:ilvl="0" w:tplc="D368E2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0FD6"/>
    <w:multiLevelType w:val="hybridMultilevel"/>
    <w:tmpl w:val="12E669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463E0"/>
    <w:multiLevelType w:val="hybridMultilevel"/>
    <w:tmpl w:val="68C4BD78"/>
    <w:lvl w:ilvl="0" w:tplc="AF48F2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5797E"/>
    <w:multiLevelType w:val="hybridMultilevel"/>
    <w:tmpl w:val="6AACDB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22E0A"/>
    <w:multiLevelType w:val="hybridMultilevel"/>
    <w:tmpl w:val="E63C1B7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283"/>
    <w:rsid w:val="00014302"/>
    <w:rsid w:val="00014FBF"/>
    <w:rsid w:val="0002552B"/>
    <w:rsid w:val="00030EB3"/>
    <w:rsid w:val="000330AF"/>
    <w:rsid w:val="00042F15"/>
    <w:rsid w:val="000455DD"/>
    <w:rsid w:val="000456E1"/>
    <w:rsid w:val="00050EFB"/>
    <w:rsid w:val="0006756A"/>
    <w:rsid w:val="00070697"/>
    <w:rsid w:val="00075ACC"/>
    <w:rsid w:val="00080CA3"/>
    <w:rsid w:val="00082177"/>
    <w:rsid w:val="000937D4"/>
    <w:rsid w:val="000A109B"/>
    <w:rsid w:val="000B18A1"/>
    <w:rsid w:val="000B74D9"/>
    <w:rsid w:val="000C11FA"/>
    <w:rsid w:val="000C2DB1"/>
    <w:rsid w:val="000E0812"/>
    <w:rsid w:val="000F259F"/>
    <w:rsid w:val="00110B21"/>
    <w:rsid w:val="001153C9"/>
    <w:rsid w:val="0011764E"/>
    <w:rsid w:val="001178A2"/>
    <w:rsid w:val="00125888"/>
    <w:rsid w:val="001337CB"/>
    <w:rsid w:val="001357FF"/>
    <w:rsid w:val="00137E82"/>
    <w:rsid w:val="00146388"/>
    <w:rsid w:val="00147933"/>
    <w:rsid w:val="00150E63"/>
    <w:rsid w:val="00165907"/>
    <w:rsid w:val="00170881"/>
    <w:rsid w:val="0017220C"/>
    <w:rsid w:val="001802FA"/>
    <w:rsid w:val="001817CE"/>
    <w:rsid w:val="00183376"/>
    <w:rsid w:val="001874A1"/>
    <w:rsid w:val="00192C3B"/>
    <w:rsid w:val="00195F4D"/>
    <w:rsid w:val="001B2F52"/>
    <w:rsid w:val="001C4F57"/>
    <w:rsid w:val="001C66A9"/>
    <w:rsid w:val="001E3F0A"/>
    <w:rsid w:val="001E6525"/>
    <w:rsid w:val="001E67F8"/>
    <w:rsid w:val="002066B2"/>
    <w:rsid w:val="0021506B"/>
    <w:rsid w:val="002233D2"/>
    <w:rsid w:val="00225875"/>
    <w:rsid w:val="0022621D"/>
    <w:rsid w:val="00235BEE"/>
    <w:rsid w:val="002364B6"/>
    <w:rsid w:val="00240194"/>
    <w:rsid w:val="00240D96"/>
    <w:rsid w:val="00244F3B"/>
    <w:rsid w:val="002676E6"/>
    <w:rsid w:val="0027108D"/>
    <w:rsid w:val="00277290"/>
    <w:rsid w:val="00296CDC"/>
    <w:rsid w:val="002B4650"/>
    <w:rsid w:val="002B7A5B"/>
    <w:rsid w:val="002C1671"/>
    <w:rsid w:val="002D4856"/>
    <w:rsid w:val="002E48F9"/>
    <w:rsid w:val="002E5FB5"/>
    <w:rsid w:val="00332743"/>
    <w:rsid w:val="00345654"/>
    <w:rsid w:val="003461BA"/>
    <w:rsid w:val="00350E19"/>
    <w:rsid w:val="00355424"/>
    <w:rsid w:val="00357F7F"/>
    <w:rsid w:val="00373590"/>
    <w:rsid w:val="0038102F"/>
    <w:rsid w:val="00394CD4"/>
    <w:rsid w:val="003C0658"/>
    <w:rsid w:val="003C1470"/>
    <w:rsid w:val="003C2CF0"/>
    <w:rsid w:val="003C7936"/>
    <w:rsid w:val="003D16CA"/>
    <w:rsid w:val="003D3FCA"/>
    <w:rsid w:val="003D4293"/>
    <w:rsid w:val="003E4FD3"/>
    <w:rsid w:val="003F3F18"/>
    <w:rsid w:val="004057D2"/>
    <w:rsid w:val="0041019F"/>
    <w:rsid w:val="00410D3D"/>
    <w:rsid w:val="0041516B"/>
    <w:rsid w:val="0043283C"/>
    <w:rsid w:val="0043788F"/>
    <w:rsid w:val="00440320"/>
    <w:rsid w:val="004511DD"/>
    <w:rsid w:val="00453AB2"/>
    <w:rsid w:val="004563F6"/>
    <w:rsid w:val="00463621"/>
    <w:rsid w:val="00487CDE"/>
    <w:rsid w:val="00496064"/>
    <w:rsid w:val="004A34BF"/>
    <w:rsid w:val="004B4B0D"/>
    <w:rsid w:val="004F08CD"/>
    <w:rsid w:val="004F1071"/>
    <w:rsid w:val="00504AB8"/>
    <w:rsid w:val="00506654"/>
    <w:rsid w:val="00511047"/>
    <w:rsid w:val="00521541"/>
    <w:rsid w:val="00527E69"/>
    <w:rsid w:val="0053765D"/>
    <w:rsid w:val="005443C5"/>
    <w:rsid w:val="00552E3C"/>
    <w:rsid w:val="0056179C"/>
    <w:rsid w:val="00566427"/>
    <w:rsid w:val="005932A4"/>
    <w:rsid w:val="005B3F35"/>
    <w:rsid w:val="005C0573"/>
    <w:rsid w:val="005C4B92"/>
    <w:rsid w:val="005D09C8"/>
    <w:rsid w:val="005D1DE3"/>
    <w:rsid w:val="005D307E"/>
    <w:rsid w:val="005D7D79"/>
    <w:rsid w:val="005E0A25"/>
    <w:rsid w:val="005E3C4D"/>
    <w:rsid w:val="005E6536"/>
    <w:rsid w:val="005F51A8"/>
    <w:rsid w:val="0060237B"/>
    <w:rsid w:val="00612E79"/>
    <w:rsid w:val="00633C27"/>
    <w:rsid w:val="00634B82"/>
    <w:rsid w:val="00645287"/>
    <w:rsid w:val="00651283"/>
    <w:rsid w:val="006570A6"/>
    <w:rsid w:val="006639DF"/>
    <w:rsid w:val="00671C0C"/>
    <w:rsid w:val="00673724"/>
    <w:rsid w:val="00695F69"/>
    <w:rsid w:val="00696237"/>
    <w:rsid w:val="006964DD"/>
    <w:rsid w:val="006A169B"/>
    <w:rsid w:val="006A68FC"/>
    <w:rsid w:val="006B24F2"/>
    <w:rsid w:val="006B3880"/>
    <w:rsid w:val="006C0F26"/>
    <w:rsid w:val="006C22BF"/>
    <w:rsid w:val="006D6DB4"/>
    <w:rsid w:val="006E234B"/>
    <w:rsid w:val="006E4B0F"/>
    <w:rsid w:val="006F4828"/>
    <w:rsid w:val="00714BF4"/>
    <w:rsid w:val="00714DDB"/>
    <w:rsid w:val="00746EBF"/>
    <w:rsid w:val="007511E0"/>
    <w:rsid w:val="00753D83"/>
    <w:rsid w:val="007768E3"/>
    <w:rsid w:val="00781A3B"/>
    <w:rsid w:val="00794351"/>
    <w:rsid w:val="007A03EA"/>
    <w:rsid w:val="007B1F48"/>
    <w:rsid w:val="007B3F05"/>
    <w:rsid w:val="007B55B5"/>
    <w:rsid w:val="007B5CC4"/>
    <w:rsid w:val="007B6065"/>
    <w:rsid w:val="007B7BEF"/>
    <w:rsid w:val="007C093E"/>
    <w:rsid w:val="007C2B67"/>
    <w:rsid w:val="007D3E39"/>
    <w:rsid w:val="007E3082"/>
    <w:rsid w:val="0080330A"/>
    <w:rsid w:val="00816CD9"/>
    <w:rsid w:val="0083245E"/>
    <w:rsid w:val="00840C67"/>
    <w:rsid w:val="008437A4"/>
    <w:rsid w:val="0086013D"/>
    <w:rsid w:val="00886AB7"/>
    <w:rsid w:val="008935DA"/>
    <w:rsid w:val="00896C2A"/>
    <w:rsid w:val="00896CA8"/>
    <w:rsid w:val="008A4D35"/>
    <w:rsid w:val="008C31F6"/>
    <w:rsid w:val="008C438B"/>
    <w:rsid w:val="008D03FD"/>
    <w:rsid w:val="008D306E"/>
    <w:rsid w:val="008E1A75"/>
    <w:rsid w:val="008F6CC9"/>
    <w:rsid w:val="009016A5"/>
    <w:rsid w:val="009109CB"/>
    <w:rsid w:val="00912664"/>
    <w:rsid w:val="009374E9"/>
    <w:rsid w:val="00947B43"/>
    <w:rsid w:val="0095284C"/>
    <w:rsid w:val="0095312E"/>
    <w:rsid w:val="00954ACE"/>
    <w:rsid w:val="00965920"/>
    <w:rsid w:val="00971E80"/>
    <w:rsid w:val="0098425B"/>
    <w:rsid w:val="00985147"/>
    <w:rsid w:val="0099065D"/>
    <w:rsid w:val="009958B0"/>
    <w:rsid w:val="00996C01"/>
    <w:rsid w:val="009A0853"/>
    <w:rsid w:val="009B0D78"/>
    <w:rsid w:val="009C0A87"/>
    <w:rsid w:val="009D5232"/>
    <w:rsid w:val="009E38FB"/>
    <w:rsid w:val="009E46D9"/>
    <w:rsid w:val="009F3784"/>
    <w:rsid w:val="009F4D17"/>
    <w:rsid w:val="00A067C9"/>
    <w:rsid w:val="00A16F05"/>
    <w:rsid w:val="00A20E38"/>
    <w:rsid w:val="00A322EE"/>
    <w:rsid w:val="00A326D1"/>
    <w:rsid w:val="00A5430B"/>
    <w:rsid w:val="00A613E9"/>
    <w:rsid w:val="00A63E05"/>
    <w:rsid w:val="00A82D4B"/>
    <w:rsid w:val="00A87F6F"/>
    <w:rsid w:val="00AA6740"/>
    <w:rsid w:val="00AC56F3"/>
    <w:rsid w:val="00AD5612"/>
    <w:rsid w:val="00AE6073"/>
    <w:rsid w:val="00B06302"/>
    <w:rsid w:val="00B10395"/>
    <w:rsid w:val="00B44669"/>
    <w:rsid w:val="00B5060A"/>
    <w:rsid w:val="00B67580"/>
    <w:rsid w:val="00B71290"/>
    <w:rsid w:val="00B7155A"/>
    <w:rsid w:val="00B771BC"/>
    <w:rsid w:val="00BA24CC"/>
    <w:rsid w:val="00BA39CA"/>
    <w:rsid w:val="00BB0843"/>
    <w:rsid w:val="00BC2C50"/>
    <w:rsid w:val="00BD46D0"/>
    <w:rsid w:val="00BD7B67"/>
    <w:rsid w:val="00BE244F"/>
    <w:rsid w:val="00BE56DE"/>
    <w:rsid w:val="00BF2601"/>
    <w:rsid w:val="00BF34D1"/>
    <w:rsid w:val="00BF36AD"/>
    <w:rsid w:val="00C04E2B"/>
    <w:rsid w:val="00C11021"/>
    <w:rsid w:val="00C11B28"/>
    <w:rsid w:val="00C21085"/>
    <w:rsid w:val="00C23964"/>
    <w:rsid w:val="00C535E1"/>
    <w:rsid w:val="00C611D6"/>
    <w:rsid w:val="00C6355B"/>
    <w:rsid w:val="00C64F4C"/>
    <w:rsid w:val="00C7090F"/>
    <w:rsid w:val="00C75D59"/>
    <w:rsid w:val="00C81A87"/>
    <w:rsid w:val="00C95FB7"/>
    <w:rsid w:val="00C97CEB"/>
    <w:rsid w:val="00CA027F"/>
    <w:rsid w:val="00CB48D4"/>
    <w:rsid w:val="00CB7A54"/>
    <w:rsid w:val="00CD0664"/>
    <w:rsid w:val="00CD24CA"/>
    <w:rsid w:val="00CD52B0"/>
    <w:rsid w:val="00CF6648"/>
    <w:rsid w:val="00CF72C7"/>
    <w:rsid w:val="00CF7306"/>
    <w:rsid w:val="00D018AC"/>
    <w:rsid w:val="00D0476A"/>
    <w:rsid w:val="00D128C0"/>
    <w:rsid w:val="00D162BF"/>
    <w:rsid w:val="00D26737"/>
    <w:rsid w:val="00D60607"/>
    <w:rsid w:val="00D627AD"/>
    <w:rsid w:val="00D8278B"/>
    <w:rsid w:val="00D85AE6"/>
    <w:rsid w:val="00D9586E"/>
    <w:rsid w:val="00DA51F1"/>
    <w:rsid w:val="00DC7DCD"/>
    <w:rsid w:val="00DD0765"/>
    <w:rsid w:val="00DD21CE"/>
    <w:rsid w:val="00DD6383"/>
    <w:rsid w:val="00DE204E"/>
    <w:rsid w:val="00DE2C36"/>
    <w:rsid w:val="00DE6ADE"/>
    <w:rsid w:val="00DF0CBD"/>
    <w:rsid w:val="00DF1899"/>
    <w:rsid w:val="00E070F7"/>
    <w:rsid w:val="00E36A2B"/>
    <w:rsid w:val="00E66B03"/>
    <w:rsid w:val="00E74D96"/>
    <w:rsid w:val="00E828EA"/>
    <w:rsid w:val="00EA4199"/>
    <w:rsid w:val="00EB416B"/>
    <w:rsid w:val="00EB79D3"/>
    <w:rsid w:val="00EC5683"/>
    <w:rsid w:val="00ED1AD9"/>
    <w:rsid w:val="00ED6A63"/>
    <w:rsid w:val="00EE07B6"/>
    <w:rsid w:val="00EE5A2F"/>
    <w:rsid w:val="00EF694F"/>
    <w:rsid w:val="00EF7ADD"/>
    <w:rsid w:val="00F13717"/>
    <w:rsid w:val="00F13DF9"/>
    <w:rsid w:val="00F267CE"/>
    <w:rsid w:val="00F27329"/>
    <w:rsid w:val="00F3353B"/>
    <w:rsid w:val="00F34264"/>
    <w:rsid w:val="00F633F5"/>
    <w:rsid w:val="00F63D00"/>
    <w:rsid w:val="00F7421E"/>
    <w:rsid w:val="00F84CBA"/>
    <w:rsid w:val="00F85172"/>
    <w:rsid w:val="00F853BE"/>
    <w:rsid w:val="00F86637"/>
    <w:rsid w:val="00FA3E23"/>
    <w:rsid w:val="00FC6C4E"/>
    <w:rsid w:val="00FD694D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48"/>
        <o:r id="V:Rule2" type="connector" idref="#_x0000_s1041"/>
        <o:r id="V:Rule3" type="connector" idref="#_x0000_s1043"/>
      </o:rules>
    </o:shapelayout>
  </w:shapeDefaults>
  <w:decimalSymbol w:val="."/>
  <w:listSeparator w:val=","/>
  <w14:docId w14:val="7817A89E"/>
  <w15:docId w15:val="{868919C4-7497-460C-AF3E-A49F0ECE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153C9"/>
    <w:rPr>
      <w:sz w:val="24"/>
      <w:szCs w:val="24"/>
    </w:rPr>
  </w:style>
  <w:style w:type="paragraph" w:styleId="Heading1">
    <w:name w:val="heading 1"/>
    <w:basedOn w:val="Normal"/>
    <w:next w:val="Normal"/>
    <w:qFormat/>
    <w:rsid w:val="001153C9"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rsid w:val="001153C9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1153C9"/>
    <w:pPr>
      <w:keepNext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1153C9"/>
    <w:pPr>
      <w:keepNext/>
      <w:tabs>
        <w:tab w:val="left" w:pos="709"/>
      </w:tabs>
      <w:jc w:val="both"/>
      <w:outlineLvl w:val="3"/>
    </w:pPr>
    <w:rPr>
      <w:b/>
      <w:sz w:val="22"/>
      <w:szCs w:val="20"/>
    </w:rPr>
  </w:style>
  <w:style w:type="paragraph" w:styleId="Heading8">
    <w:name w:val="heading 8"/>
    <w:basedOn w:val="Normal"/>
    <w:next w:val="Normal"/>
    <w:qFormat/>
    <w:rsid w:val="001153C9"/>
    <w:pPr>
      <w:keepNext/>
      <w:tabs>
        <w:tab w:val="left" w:pos="709"/>
      </w:tabs>
      <w:jc w:val="both"/>
      <w:outlineLvl w:val="7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3C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1153C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153C9"/>
  </w:style>
  <w:style w:type="paragraph" w:styleId="BodyText">
    <w:name w:val="Body Text"/>
    <w:basedOn w:val="Normal"/>
    <w:semiHidden/>
    <w:rsid w:val="001153C9"/>
    <w:pPr>
      <w:spacing w:after="120" w:line="264" w:lineRule="auto"/>
      <w:jc w:val="both"/>
    </w:pPr>
    <w:rPr>
      <w:rFonts w:ascii="Arial" w:hAnsi="Arial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2B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E8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71E80"/>
    <w:rPr>
      <w:color w:val="0000FF"/>
      <w:u w:val="single"/>
    </w:rPr>
  </w:style>
  <w:style w:type="paragraph" w:customStyle="1" w:styleId="TableText">
    <w:name w:val="Table Text"/>
    <w:basedOn w:val="Normal"/>
    <w:rsid w:val="00971E80"/>
    <w:pPr>
      <w:keepLines/>
      <w:jc w:val="both"/>
    </w:pPr>
    <w:rPr>
      <w:sz w:val="20"/>
      <w:szCs w:val="20"/>
      <w:lang w:val="sv-SE" w:eastAsia="en-US"/>
    </w:rPr>
  </w:style>
  <w:style w:type="character" w:customStyle="1" w:styleId="HeaderChar">
    <w:name w:val="Header Char"/>
    <w:basedOn w:val="DefaultParagraphFont"/>
    <w:link w:val="Header"/>
    <w:rsid w:val="00971E80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71E80"/>
    <w:pPr>
      <w:spacing w:before="120" w:after="120"/>
      <w:jc w:val="both"/>
    </w:pPr>
    <w:rPr>
      <w:rFonts w:asciiTheme="minorHAnsi" w:eastAsia="MS Mincho" w:hAnsiTheme="minorHAnsi"/>
      <w:b/>
      <w:bCs/>
      <w:caps/>
      <w:sz w:val="20"/>
      <w:szCs w:val="20"/>
      <w:lang w:val="ru-RU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71E80"/>
    <w:pPr>
      <w:ind w:left="220"/>
      <w:jc w:val="both"/>
    </w:pPr>
    <w:rPr>
      <w:rFonts w:asciiTheme="minorHAnsi" w:eastAsia="MS Mincho" w:hAnsiTheme="minorHAnsi"/>
      <w:smallCaps/>
      <w:sz w:val="20"/>
      <w:szCs w:val="20"/>
      <w:lang w:val="ru-RU" w:eastAsia="ja-JP"/>
    </w:rPr>
  </w:style>
  <w:style w:type="paragraph" w:styleId="ListParagraph">
    <w:name w:val="List Paragraph"/>
    <w:basedOn w:val="Normal"/>
    <w:uiPriority w:val="34"/>
    <w:qFormat/>
    <w:rsid w:val="00971E80"/>
    <w:pPr>
      <w:ind w:left="720"/>
      <w:contextualSpacing/>
      <w:jc w:val="both"/>
    </w:pPr>
    <w:rPr>
      <w:sz w:val="20"/>
      <w:lang w:val="en-GB"/>
    </w:rPr>
  </w:style>
  <w:style w:type="paragraph" w:styleId="Caption">
    <w:name w:val="caption"/>
    <w:basedOn w:val="Normal"/>
    <w:next w:val="Normal"/>
    <w:unhideWhenUsed/>
    <w:qFormat/>
    <w:rsid w:val="00971E80"/>
    <w:pPr>
      <w:spacing w:before="80" w:after="120"/>
      <w:jc w:val="both"/>
    </w:pPr>
    <w:rPr>
      <w:b/>
      <w:bCs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71E80"/>
    <w:rPr>
      <w:color w:val="808080"/>
    </w:rPr>
  </w:style>
  <w:style w:type="character" w:customStyle="1" w:styleId="hps">
    <w:name w:val="hps"/>
    <w:basedOn w:val="DefaultParagraphFont"/>
    <w:rsid w:val="005B3F35"/>
  </w:style>
  <w:style w:type="character" w:customStyle="1" w:styleId="highlight">
    <w:name w:val="highlight"/>
    <w:basedOn w:val="DefaultParagraphFont"/>
    <w:rsid w:val="003C7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hart" Target="charts/chart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chart" Target="charts/chart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chart" Target="charts/chart4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BPMSRV\Users%20Shared%20Folders\RaykJuergensen\6_Desktop\Neuer%20Ordner\Vergleich_RR1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BPMSRV\Users%20Shared%20Folders\RaykJuergensen\6_Desktop\Neuer%20Ordner\Vergleich_RR5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BPMSRV\Users%20Shared%20Folders\RaykJuergensen\6_Desktop\Neuer%20Ordner\Vergleich_RR10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BPMSRV\Users%20Shared%20Folders\RaykJuergensen\6_Desktop\Neuer%20Ordner\Differenzdruck_Bakterienfilte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RR 10</a:t>
            </a:r>
          </a:p>
        </c:rich>
      </c:tx>
      <c:layout>
        <c:manualLayout>
          <c:xMode val="edge"/>
          <c:yMode val="edge"/>
          <c:x val="0.71004731354556505"/>
          <c:y val="3.2322807017543892E-2"/>
        </c:manualLayout>
      </c:layout>
      <c:overlay val="1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Tabelle1!$D$1</c:f>
              <c:strCache>
                <c:ptCount val="1"/>
                <c:pt idx="0">
                  <c:v>IRMA</c:v>
                </c:pt>
              </c:strCache>
            </c:strRef>
          </c:tx>
          <c:spPr>
            <a:ln w="25400"/>
          </c:spPr>
          <c:marker>
            <c:symbol val="star"/>
            <c:size val="5"/>
          </c:marker>
          <c:dPt>
            <c:idx val="96"/>
            <c:bubble3D val="0"/>
            <c:spPr>
              <a:ln w="25400">
                <a:solidFill>
                  <a:srgbClr val="4F81BD">
                    <a:shade val="95000"/>
                    <a:satMod val="105000"/>
                  </a:srgb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0-C827-47B9-A427-3B5DDBB33657}"/>
              </c:ext>
            </c:extLst>
          </c:dPt>
          <c:xVal>
            <c:numRef>
              <c:f>Tabelle1!$C$3:$C$1952</c:f>
              <c:numCache>
                <c:formatCode>General</c:formatCode>
                <c:ptCount val="1950"/>
                <c:pt idx="0">
                  <c:v>0</c:v>
                </c:pt>
                <c:pt idx="1">
                  <c:v>5.0000000000000044E-2</c:v>
                </c:pt>
                <c:pt idx="2">
                  <c:v>0.1</c:v>
                </c:pt>
                <c:pt idx="3">
                  <c:v>0.15000000000000013</c:v>
                </c:pt>
                <c:pt idx="4">
                  <c:v>0.2</c:v>
                </c:pt>
                <c:pt idx="5">
                  <c:v>0.25</c:v>
                </c:pt>
                <c:pt idx="6">
                  <c:v>0.30000000000000027</c:v>
                </c:pt>
                <c:pt idx="7">
                  <c:v>0.35000000000000026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0.55000000000000004</c:v>
                </c:pt>
                <c:pt idx="12">
                  <c:v>0.60000000000000053</c:v>
                </c:pt>
                <c:pt idx="13">
                  <c:v>0.6500000000000008</c:v>
                </c:pt>
                <c:pt idx="14">
                  <c:v>0.70000000000000051</c:v>
                </c:pt>
                <c:pt idx="15">
                  <c:v>0.75000000000000056</c:v>
                </c:pt>
                <c:pt idx="16">
                  <c:v>0.8</c:v>
                </c:pt>
                <c:pt idx="17">
                  <c:v>0.85000000000000053</c:v>
                </c:pt>
                <c:pt idx="18">
                  <c:v>0.9</c:v>
                </c:pt>
                <c:pt idx="19">
                  <c:v>0.95000000000000051</c:v>
                </c:pt>
                <c:pt idx="20">
                  <c:v>1</c:v>
                </c:pt>
                <c:pt idx="21">
                  <c:v>1.05</c:v>
                </c:pt>
                <c:pt idx="22">
                  <c:v>1.1000000000000001</c:v>
                </c:pt>
                <c:pt idx="23">
                  <c:v>1.1499999999999988</c:v>
                </c:pt>
                <c:pt idx="24">
                  <c:v>1.2</c:v>
                </c:pt>
                <c:pt idx="25">
                  <c:v>1.25</c:v>
                </c:pt>
                <c:pt idx="26">
                  <c:v>1.3</c:v>
                </c:pt>
                <c:pt idx="27">
                  <c:v>1.35</c:v>
                </c:pt>
                <c:pt idx="28">
                  <c:v>1.4</c:v>
                </c:pt>
                <c:pt idx="29">
                  <c:v>1.45</c:v>
                </c:pt>
                <c:pt idx="30">
                  <c:v>1.5</c:v>
                </c:pt>
                <c:pt idx="31">
                  <c:v>1.55</c:v>
                </c:pt>
                <c:pt idx="32">
                  <c:v>1.6</c:v>
                </c:pt>
                <c:pt idx="33">
                  <c:v>1.6500000000000001</c:v>
                </c:pt>
                <c:pt idx="34">
                  <c:v>1.7000000000000008</c:v>
                </c:pt>
                <c:pt idx="35">
                  <c:v>1.7500000000000009</c:v>
                </c:pt>
                <c:pt idx="36">
                  <c:v>1.8</c:v>
                </c:pt>
                <c:pt idx="37">
                  <c:v>1.85</c:v>
                </c:pt>
                <c:pt idx="38">
                  <c:v>1.9000000000000001</c:v>
                </c:pt>
                <c:pt idx="39">
                  <c:v>1.9500000000000002</c:v>
                </c:pt>
                <c:pt idx="40">
                  <c:v>2</c:v>
                </c:pt>
                <c:pt idx="41">
                  <c:v>2.0499999999999998</c:v>
                </c:pt>
                <c:pt idx="42">
                  <c:v>2.1</c:v>
                </c:pt>
                <c:pt idx="43">
                  <c:v>2.15</c:v>
                </c:pt>
                <c:pt idx="44">
                  <c:v>2.2000000000000002</c:v>
                </c:pt>
                <c:pt idx="45">
                  <c:v>2.25</c:v>
                </c:pt>
                <c:pt idx="46">
                  <c:v>2.2999999999999998</c:v>
                </c:pt>
                <c:pt idx="47">
                  <c:v>2.3499999999999988</c:v>
                </c:pt>
                <c:pt idx="48">
                  <c:v>2.4</c:v>
                </c:pt>
                <c:pt idx="49">
                  <c:v>2.4499999999999997</c:v>
                </c:pt>
                <c:pt idx="50">
                  <c:v>2.5</c:v>
                </c:pt>
                <c:pt idx="51">
                  <c:v>2.5499999999999998</c:v>
                </c:pt>
                <c:pt idx="52">
                  <c:v>2.6</c:v>
                </c:pt>
                <c:pt idx="53">
                  <c:v>2.65</c:v>
                </c:pt>
                <c:pt idx="54">
                  <c:v>2.7</c:v>
                </c:pt>
                <c:pt idx="55">
                  <c:v>2.75</c:v>
                </c:pt>
                <c:pt idx="56">
                  <c:v>2.8</c:v>
                </c:pt>
                <c:pt idx="57">
                  <c:v>2.8499999999999988</c:v>
                </c:pt>
                <c:pt idx="58">
                  <c:v>2.9</c:v>
                </c:pt>
                <c:pt idx="59">
                  <c:v>2.9499999999999997</c:v>
                </c:pt>
                <c:pt idx="60">
                  <c:v>3</c:v>
                </c:pt>
                <c:pt idx="61">
                  <c:v>3.05</c:v>
                </c:pt>
                <c:pt idx="62">
                  <c:v>3.1</c:v>
                </c:pt>
                <c:pt idx="63">
                  <c:v>3.15</c:v>
                </c:pt>
                <c:pt idx="64">
                  <c:v>3.2</c:v>
                </c:pt>
                <c:pt idx="65">
                  <c:v>3.25</c:v>
                </c:pt>
                <c:pt idx="66">
                  <c:v>3.3</c:v>
                </c:pt>
                <c:pt idx="67">
                  <c:v>3.3499999999999988</c:v>
                </c:pt>
                <c:pt idx="68">
                  <c:v>3.4</c:v>
                </c:pt>
                <c:pt idx="69">
                  <c:v>3.4499999999999997</c:v>
                </c:pt>
                <c:pt idx="70">
                  <c:v>3.5</c:v>
                </c:pt>
                <c:pt idx="71">
                  <c:v>3.55</c:v>
                </c:pt>
                <c:pt idx="72">
                  <c:v>3.6</c:v>
                </c:pt>
                <c:pt idx="73">
                  <c:v>3.65</c:v>
                </c:pt>
                <c:pt idx="74">
                  <c:v>3.7</c:v>
                </c:pt>
                <c:pt idx="75">
                  <c:v>3.75</c:v>
                </c:pt>
                <c:pt idx="76">
                  <c:v>3.8</c:v>
                </c:pt>
                <c:pt idx="77">
                  <c:v>3.8499999999999988</c:v>
                </c:pt>
                <c:pt idx="78">
                  <c:v>3.9</c:v>
                </c:pt>
                <c:pt idx="79">
                  <c:v>3.9499999999999997</c:v>
                </c:pt>
                <c:pt idx="80">
                  <c:v>4</c:v>
                </c:pt>
                <c:pt idx="81">
                  <c:v>4.05</c:v>
                </c:pt>
                <c:pt idx="82">
                  <c:v>4.0999999999999996</c:v>
                </c:pt>
                <c:pt idx="83">
                  <c:v>4.1499999999999995</c:v>
                </c:pt>
                <c:pt idx="84">
                  <c:v>4.2</c:v>
                </c:pt>
                <c:pt idx="85">
                  <c:v>4.25</c:v>
                </c:pt>
                <c:pt idx="86">
                  <c:v>4.3</c:v>
                </c:pt>
                <c:pt idx="87">
                  <c:v>4.3499999999999996</c:v>
                </c:pt>
                <c:pt idx="88">
                  <c:v>4.4000000000000004</c:v>
                </c:pt>
                <c:pt idx="89">
                  <c:v>4.45</c:v>
                </c:pt>
                <c:pt idx="90">
                  <c:v>4.5</c:v>
                </c:pt>
                <c:pt idx="91">
                  <c:v>4.55</c:v>
                </c:pt>
                <c:pt idx="92">
                  <c:v>4.5999999999999996</c:v>
                </c:pt>
                <c:pt idx="93">
                  <c:v>4.6499999999999995</c:v>
                </c:pt>
                <c:pt idx="94">
                  <c:v>4.7</c:v>
                </c:pt>
                <c:pt idx="95">
                  <c:v>4.75</c:v>
                </c:pt>
                <c:pt idx="96">
                  <c:v>4.8</c:v>
                </c:pt>
                <c:pt idx="97">
                  <c:v>4.8499999999999996</c:v>
                </c:pt>
                <c:pt idx="98">
                  <c:v>4.9000000000000004</c:v>
                </c:pt>
                <c:pt idx="99">
                  <c:v>4.95</c:v>
                </c:pt>
                <c:pt idx="100">
                  <c:v>5</c:v>
                </c:pt>
                <c:pt idx="101">
                  <c:v>5.05</c:v>
                </c:pt>
                <c:pt idx="102">
                  <c:v>5.0999999999999996</c:v>
                </c:pt>
                <c:pt idx="103">
                  <c:v>5.1499999999999995</c:v>
                </c:pt>
                <c:pt idx="104">
                  <c:v>5.2</c:v>
                </c:pt>
                <c:pt idx="105">
                  <c:v>5.25</c:v>
                </c:pt>
                <c:pt idx="106">
                  <c:v>5.3</c:v>
                </c:pt>
                <c:pt idx="107">
                  <c:v>5.35</c:v>
                </c:pt>
                <c:pt idx="108">
                  <c:v>5.4</c:v>
                </c:pt>
                <c:pt idx="109">
                  <c:v>5.45</c:v>
                </c:pt>
                <c:pt idx="110">
                  <c:v>5.5</c:v>
                </c:pt>
                <c:pt idx="111">
                  <c:v>5.55</c:v>
                </c:pt>
                <c:pt idx="112">
                  <c:v>5.6</c:v>
                </c:pt>
                <c:pt idx="113">
                  <c:v>5.6499999999999995</c:v>
                </c:pt>
                <c:pt idx="114">
                  <c:v>5.7</c:v>
                </c:pt>
                <c:pt idx="115">
                  <c:v>5.75</c:v>
                </c:pt>
                <c:pt idx="116">
                  <c:v>5.8</c:v>
                </c:pt>
                <c:pt idx="117">
                  <c:v>5.85</c:v>
                </c:pt>
                <c:pt idx="118">
                  <c:v>5.9</c:v>
                </c:pt>
                <c:pt idx="119">
                  <c:v>5.95</c:v>
                </c:pt>
                <c:pt idx="120">
                  <c:v>6</c:v>
                </c:pt>
                <c:pt idx="121">
                  <c:v>6.05</c:v>
                </c:pt>
                <c:pt idx="122">
                  <c:v>6.1</c:v>
                </c:pt>
                <c:pt idx="123">
                  <c:v>6.1499999999999995</c:v>
                </c:pt>
                <c:pt idx="124">
                  <c:v>6.2</c:v>
                </c:pt>
                <c:pt idx="125">
                  <c:v>6.25</c:v>
                </c:pt>
                <c:pt idx="126">
                  <c:v>6.3</c:v>
                </c:pt>
                <c:pt idx="127">
                  <c:v>6.35</c:v>
                </c:pt>
                <c:pt idx="128">
                  <c:v>6.4</c:v>
                </c:pt>
              </c:numCache>
            </c:numRef>
          </c:xVal>
          <c:yVal>
            <c:numRef>
              <c:f>Tabelle1!$R$3:$R$1952</c:f>
              <c:numCache>
                <c:formatCode>0.00</c:formatCode>
                <c:ptCount val="1950"/>
                <c:pt idx="0">
                  <c:v>3.0303030303030318E-2</c:v>
                </c:pt>
                <c:pt idx="1">
                  <c:v>3.0303030303030318E-2</c:v>
                </c:pt>
                <c:pt idx="2">
                  <c:v>3.0303030303030318E-2</c:v>
                </c:pt>
                <c:pt idx="3">
                  <c:v>3.0303030303030318E-2</c:v>
                </c:pt>
                <c:pt idx="4">
                  <c:v>5.0505050505050469E-2</c:v>
                </c:pt>
                <c:pt idx="5">
                  <c:v>1.9292929292929293</c:v>
                </c:pt>
                <c:pt idx="6">
                  <c:v>3.1717171717171739</c:v>
                </c:pt>
                <c:pt idx="7">
                  <c:v>4.4747474747474785</c:v>
                </c:pt>
                <c:pt idx="8">
                  <c:v>4.6969696969696972</c:v>
                </c:pt>
                <c:pt idx="9">
                  <c:v>4.7575757575757489</c:v>
                </c:pt>
                <c:pt idx="10">
                  <c:v>4.8383838383838382</c:v>
                </c:pt>
                <c:pt idx="11">
                  <c:v>4.8787878787878745</c:v>
                </c:pt>
                <c:pt idx="12">
                  <c:v>4.8787878787878745</c:v>
                </c:pt>
                <c:pt idx="13">
                  <c:v>4.9090909090909092</c:v>
                </c:pt>
                <c:pt idx="14">
                  <c:v>4.8787878787878745</c:v>
                </c:pt>
                <c:pt idx="15">
                  <c:v>4.8787878787878745</c:v>
                </c:pt>
                <c:pt idx="16">
                  <c:v>4.8989898989898943</c:v>
                </c:pt>
                <c:pt idx="17">
                  <c:v>4.8787878787878745</c:v>
                </c:pt>
                <c:pt idx="18">
                  <c:v>4.9090909090909092</c:v>
                </c:pt>
                <c:pt idx="19">
                  <c:v>4.8989898989898943</c:v>
                </c:pt>
                <c:pt idx="20">
                  <c:v>4.8383838383838382</c:v>
                </c:pt>
                <c:pt idx="21">
                  <c:v>4.8686868686868641</c:v>
                </c:pt>
                <c:pt idx="22">
                  <c:v>4.8989898989898943</c:v>
                </c:pt>
                <c:pt idx="23">
                  <c:v>4.9191919191919196</c:v>
                </c:pt>
                <c:pt idx="24">
                  <c:v>4.8989898989898943</c:v>
                </c:pt>
                <c:pt idx="25">
                  <c:v>4.9191919191919196</c:v>
                </c:pt>
                <c:pt idx="26">
                  <c:v>4.8989898989898943</c:v>
                </c:pt>
                <c:pt idx="27">
                  <c:v>4.9191919191919196</c:v>
                </c:pt>
                <c:pt idx="28">
                  <c:v>4.9393939393939439</c:v>
                </c:pt>
                <c:pt idx="29">
                  <c:v>4.8989898989898943</c:v>
                </c:pt>
                <c:pt idx="30">
                  <c:v>4.9191919191919196</c:v>
                </c:pt>
                <c:pt idx="31">
                  <c:v>4.9191919191919196</c:v>
                </c:pt>
                <c:pt idx="32">
                  <c:v>4.9494949494949489</c:v>
                </c:pt>
                <c:pt idx="33">
                  <c:v>4.959595959595954</c:v>
                </c:pt>
                <c:pt idx="34">
                  <c:v>4.9696969696969697</c:v>
                </c:pt>
                <c:pt idx="35">
                  <c:v>4.9696969696969697</c:v>
                </c:pt>
                <c:pt idx="36">
                  <c:v>4.959595959595954</c:v>
                </c:pt>
                <c:pt idx="37">
                  <c:v>4.9696969696969697</c:v>
                </c:pt>
                <c:pt idx="38">
                  <c:v>4.9696969696969697</c:v>
                </c:pt>
                <c:pt idx="39">
                  <c:v>4.9696969696969697</c:v>
                </c:pt>
                <c:pt idx="40">
                  <c:v>4.9797979797979792</c:v>
                </c:pt>
                <c:pt idx="41">
                  <c:v>4.9797979797979792</c:v>
                </c:pt>
                <c:pt idx="42">
                  <c:v>4.9898989898989914</c:v>
                </c:pt>
                <c:pt idx="43">
                  <c:v>4.9797979797979792</c:v>
                </c:pt>
                <c:pt idx="44">
                  <c:v>4.9797979797979792</c:v>
                </c:pt>
                <c:pt idx="45">
                  <c:v>4.9898989898989914</c:v>
                </c:pt>
                <c:pt idx="46">
                  <c:v>5</c:v>
                </c:pt>
                <c:pt idx="47">
                  <c:v>4.9898989898989914</c:v>
                </c:pt>
                <c:pt idx="48">
                  <c:v>4.9797979797979792</c:v>
                </c:pt>
                <c:pt idx="49">
                  <c:v>4.9797979797979792</c:v>
                </c:pt>
                <c:pt idx="50">
                  <c:v>4.9696969696969697</c:v>
                </c:pt>
                <c:pt idx="51">
                  <c:v>4.9696969696969697</c:v>
                </c:pt>
                <c:pt idx="52">
                  <c:v>4.9696969696969697</c:v>
                </c:pt>
                <c:pt idx="53">
                  <c:v>4.9494949494949489</c:v>
                </c:pt>
                <c:pt idx="54">
                  <c:v>4.9696969696969697</c:v>
                </c:pt>
                <c:pt idx="55">
                  <c:v>4.9696969696969697</c:v>
                </c:pt>
                <c:pt idx="56">
                  <c:v>4.9696969696969697</c:v>
                </c:pt>
                <c:pt idx="57">
                  <c:v>4.9696969696969697</c:v>
                </c:pt>
                <c:pt idx="58">
                  <c:v>4.959595959595954</c:v>
                </c:pt>
                <c:pt idx="59">
                  <c:v>4.959595959595954</c:v>
                </c:pt>
                <c:pt idx="60">
                  <c:v>4.9696969696969697</c:v>
                </c:pt>
                <c:pt idx="61">
                  <c:v>4.959595959595954</c:v>
                </c:pt>
                <c:pt idx="62">
                  <c:v>4.9696969696969697</c:v>
                </c:pt>
                <c:pt idx="63">
                  <c:v>4.959595959595954</c:v>
                </c:pt>
                <c:pt idx="64">
                  <c:v>4.9696969696969697</c:v>
                </c:pt>
                <c:pt idx="65">
                  <c:v>4.959595959595954</c:v>
                </c:pt>
                <c:pt idx="66">
                  <c:v>4.9494949494949489</c:v>
                </c:pt>
                <c:pt idx="67">
                  <c:v>4.9494949494949489</c:v>
                </c:pt>
                <c:pt idx="68">
                  <c:v>4.959595959595954</c:v>
                </c:pt>
                <c:pt idx="69">
                  <c:v>4.9494949494949489</c:v>
                </c:pt>
                <c:pt idx="70">
                  <c:v>4.9494949494949489</c:v>
                </c:pt>
                <c:pt idx="71">
                  <c:v>4.9393939393939439</c:v>
                </c:pt>
                <c:pt idx="72">
                  <c:v>4.9494949494949489</c:v>
                </c:pt>
                <c:pt idx="73">
                  <c:v>4.9494949494949489</c:v>
                </c:pt>
                <c:pt idx="74">
                  <c:v>4.9393939393939439</c:v>
                </c:pt>
                <c:pt idx="75">
                  <c:v>4.9292929292929335</c:v>
                </c:pt>
                <c:pt idx="76">
                  <c:v>4.9292929292929335</c:v>
                </c:pt>
                <c:pt idx="77">
                  <c:v>4.9393939393939439</c:v>
                </c:pt>
                <c:pt idx="78">
                  <c:v>4.9393939393939439</c:v>
                </c:pt>
                <c:pt idx="79">
                  <c:v>4.9494949494949489</c:v>
                </c:pt>
                <c:pt idx="80">
                  <c:v>4.9494949494949489</c:v>
                </c:pt>
                <c:pt idx="81">
                  <c:v>4.9494949494949489</c:v>
                </c:pt>
                <c:pt idx="82">
                  <c:v>4.9494949494949489</c:v>
                </c:pt>
                <c:pt idx="83">
                  <c:v>4.9494949494949489</c:v>
                </c:pt>
                <c:pt idx="84">
                  <c:v>4.9494949494949489</c:v>
                </c:pt>
                <c:pt idx="85">
                  <c:v>4.9494949494949489</c:v>
                </c:pt>
                <c:pt idx="86">
                  <c:v>4.8787878787878745</c:v>
                </c:pt>
                <c:pt idx="87">
                  <c:v>1.8585858585858599</c:v>
                </c:pt>
                <c:pt idx="88">
                  <c:v>0.97979797979797967</c:v>
                </c:pt>
                <c:pt idx="89">
                  <c:v>0.39393939393939442</c:v>
                </c:pt>
                <c:pt idx="90">
                  <c:v>0.31313131313131315</c:v>
                </c:pt>
                <c:pt idx="91">
                  <c:v>0.24242424242424254</c:v>
                </c:pt>
                <c:pt idx="92">
                  <c:v>0.19191919191919224</c:v>
                </c:pt>
                <c:pt idx="93">
                  <c:v>0.12121212121212127</c:v>
                </c:pt>
                <c:pt idx="94">
                  <c:v>9.0909090909091037E-2</c:v>
                </c:pt>
                <c:pt idx="95">
                  <c:v>8.0808080808080843E-2</c:v>
                </c:pt>
                <c:pt idx="96">
                  <c:v>9.0909090909091037E-2</c:v>
                </c:pt>
                <c:pt idx="97">
                  <c:v>9.0909090909091037E-2</c:v>
                </c:pt>
                <c:pt idx="98">
                  <c:v>9.0909090909091037E-2</c:v>
                </c:pt>
                <c:pt idx="99">
                  <c:v>6.0606060606060635E-2</c:v>
                </c:pt>
                <c:pt idx="100">
                  <c:v>6.0606060606060635E-2</c:v>
                </c:pt>
                <c:pt idx="101">
                  <c:v>6.0606060606060635E-2</c:v>
                </c:pt>
                <c:pt idx="102">
                  <c:v>6.0606060606060635E-2</c:v>
                </c:pt>
                <c:pt idx="103">
                  <c:v>5.0505050505050469E-2</c:v>
                </c:pt>
                <c:pt idx="104">
                  <c:v>6.0606060606060635E-2</c:v>
                </c:pt>
                <c:pt idx="105">
                  <c:v>7.0707070707070774E-2</c:v>
                </c:pt>
                <c:pt idx="106">
                  <c:v>7.0707070707070774E-2</c:v>
                </c:pt>
                <c:pt idx="107">
                  <c:v>5.0505050505050469E-2</c:v>
                </c:pt>
                <c:pt idx="108">
                  <c:v>5.0505050505050469E-2</c:v>
                </c:pt>
                <c:pt idx="109">
                  <c:v>5.0505050505050469E-2</c:v>
                </c:pt>
                <c:pt idx="110">
                  <c:v>5.0505050505050469E-2</c:v>
                </c:pt>
                <c:pt idx="111">
                  <c:v>5.0505050505050469E-2</c:v>
                </c:pt>
                <c:pt idx="112">
                  <c:v>6.0606060606060635E-2</c:v>
                </c:pt>
                <c:pt idx="113">
                  <c:v>5.0505050505050469E-2</c:v>
                </c:pt>
                <c:pt idx="114">
                  <c:v>5.0505050505050469E-2</c:v>
                </c:pt>
                <c:pt idx="115">
                  <c:v>6.0606060606060635E-2</c:v>
                </c:pt>
                <c:pt idx="116">
                  <c:v>6.0606060606060635E-2</c:v>
                </c:pt>
                <c:pt idx="117">
                  <c:v>3.0303030303030318E-2</c:v>
                </c:pt>
                <c:pt idx="118">
                  <c:v>3.0303030303030318E-2</c:v>
                </c:pt>
                <c:pt idx="119">
                  <c:v>3.0303030303030318E-2</c:v>
                </c:pt>
                <c:pt idx="120">
                  <c:v>3.0303030303030318E-2</c:v>
                </c:pt>
                <c:pt idx="121">
                  <c:v>0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0</c:v>
                </c:pt>
                <c:pt idx="128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C827-47B9-A427-3B5DDBB33657}"/>
            </c:ext>
          </c:extLst>
        </c:ser>
        <c:ser>
          <c:idx val="2"/>
          <c:order val="1"/>
          <c:tx>
            <c:strRef>
              <c:f>Tabelle1!$T$1</c:f>
              <c:strCache>
                <c:ptCount val="1"/>
                <c:pt idx="0">
                  <c:v>NomoLine</c:v>
                </c:pt>
              </c:strCache>
            </c:strRef>
          </c:tx>
          <c:spPr>
            <a:ln w="25400">
              <a:solidFill>
                <a:schemeClr val="accent2"/>
              </a:solidFill>
            </a:ln>
          </c:spPr>
          <c:marker>
            <c:symbol val="x"/>
            <c:size val="5"/>
            <c:spPr>
              <a:noFill/>
              <a:ln>
                <a:solidFill>
                  <a:srgbClr val="C0504D"/>
                </a:solidFill>
              </a:ln>
            </c:spPr>
          </c:marker>
          <c:xVal>
            <c:numRef>
              <c:f>Tabelle1!$C$3:$C$1952</c:f>
              <c:numCache>
                <c:formatCode>General</c:formatCode>
                <c:ptCount val="1950"/>
                <c:pt idx="0">
                  <c:v>0</c:v>
                </c:pt>
                <c:pt idx="1">
                  <c:v>5.0000000000000044E-2</c:v>
                </c:pt>
                <c:pt idx="2">
                  <c:v>0.1</c:v>
                </c:pt>
                <c:pt idx="3">
                  <c:v>0.15000000000000013</c:v>
                </c:pt>
                <c:pt idx="4">
                  <c:v>0.2</c:v>
                </c:pt>
                <c:pt idx="5">
                  <c:v>0.25</c:v>
                </c:pt>
                <c:pt idx="6">
                  <c:v>0.30000000000000027</c:v>
                </c:pt>
                <c:pt idx="7">
                  <c:v>0.35000000000000026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0.55000000000000004</c:v>
                </c:pt>
                <c:pt idx="12">
                  <c:v>0.60000000000000053</c:v>
                </c:pt>
                <c:pt idx="13">
                  <c:v>0.6500000000000008</c:v>
                </c:pt>
                <c:pt idx="14">
                  <c:v>0.70000000000000051</c:v>
                </c:pt>
                <c:pt idx="15">
                  <c:v>0.75000000000000056</c:v>
                </c:pt>
                <c:pt idx="16">
                  <c:v>0.8</c:v>
                </c:pt>
                <c:pt idx="17">
                  <c:v>0.85000000000000053</c:v>
                </c:pt>
                <c:pt idx="18">
                  <c:v>0.9</c:v>
                </c:pt>
                <c:pt idx="19">
                  <c:v>0.95000000000000051</c:v>
                </c:pt>
                <c:pt idx="20">
                  <c:v>1</c:v>
                </c:pt>
                <c:pt idx="21">
                  <c:v>1.05</c:v>
                </c:pt>
                <c:pt idx="22">
                  <c:v>1.1000000000000001</c:v>
                </c:pt>
                <c:pt idx="23">
                  <c:v>1.1499999999999988</c:v>
                </c:pt>
                <c:pt idx="24">
                  <c:v>1.2</c:v>
                </c:pt>
                <c:pt idx="25">
                  <c:v>1.25</c:v>
                </c:pt>
                <c:pt idx="26">
                  <c:v>1.3</c:v>
                </c:pt>
                <c:pt idx="27">
                  <c:v>1.35</c:v>
                </c:pt>
                <c:pt idx="28">
                  <c:v>1.4</c:v>
                </c:pt>
                <c:pt idx="29">
                  <c:v>1.45</c:v>
                </c:pt>
                <c:pt idx="30">
                  <c:v>1.5</c:v>
                </c:pt>
                <c:pt idx="31">
                  <c:v>1.55</c:v>
                </c:pt>
                <c:pt idx="32">
                  <c:v>1.6</c:v>
                </c:pt>
                <c:pt idx="33">
                  <c:v>1.6500000000000001</c:v>
                </c:pt>
                <c:pt idx="34">
                  <c:v>1.7000000000000008</c:v>
                </c:pt>
                <c:pt idx="35">
                  <c:v>1.7500000000000009</c:v>
                </c:pt>
                <c:pt idx="36">
                  <c:v>1.8</c:v>
                </c:pt>
                <c:pt idx="37">
                  <c:v>1.85</c:v>
                </c:pt>
                <c:pt idx="38">
                  <c:v>1.9000000000000001</c:v>
                </c:pt>
                <c:pt idx="39">
                  <c:v>1.9500000000000002</c:v>
                </c:pt>
                <c:pt idx="40">
                  <c:v>2</c:v>
                </c:pt>
                <c:pt idx="41">
                  <c:v>2.0499999999999998</c:v>
                </c:pt>
                <c:pt idx="42">
                  <c:v>2.1</c:v>
                </c:pt>
                <c:pt idx="43">
                  <c:v>2.15</c:v>
                </c:pt>
                <c:pt idx="44">
                  <c:v>2.2000000000000002</c:v>
                </c:pt>
                <c:pt idx="45">
                  <c:v>2.25</c:v>
                </c:pt>
                <c:pt idx="46">
                  <c:v>2.2999999999999998</c:v>
                </c:pt>
                <c:pt idx="47">
                  <c:v>2.3499999999999988</c:v>
                </c:pt>
                <c:pt idx="48">
                  <c:v>2.4</c:v>
                </c:pt>
                <c:pt idx="49">
                  <c:v>2.4499999999999997</c:v>
                </c:pt>
                <c:pt idx="50">
                  <c:v>2.5</c:v>
                </c:pt>
                <c:pt idx="51">
                  <c:v>2.5499999999999998</c:v>
                </c:pt>
                <c:pt idx="52">
                  <c:v>2.6</c:v>
                </c:pt>
                <c:pt idx="53">
                  <c:v>2.65</c:v>
                </c:pt>
                <c:pt idx="54">
                  <c:v>2.7</c:v>
                </c:pt>
                <c:pt idx="55">
                  <c:v>2.75</c:v>
                </c:pt>
                <c:pt idx="56">
                  <c:v>2.8</c:v>
                </c:pt>
                <c:pt idx="57">
                  <c:v>2.8499999999999988</c:v>
                </c:pt>
                <c:pt idx="58">
                  <c:v>2.9</c:v>
                </c:pt>
                <c:pt idx="59">
                  <c:v>2.9499999999999997</c:v>
                </c:pt>
                <c:pt idx="60">
                  <c:v>3</c:v>
                </c:pt>
                <c:pt idx="61">
                  <c:v>3.05</c:v>
                </c:pt>
                <c:pt idx="62">
                  <c:v>3.1</c:v>
                </c:pt>
                <c:pt idx="63">
                  <c:v>3.15</c:v>
                </c:pt>
                <c:pt idx="64">
                  <c:v>3.2</c:v>
                </c:pt>
                <c:pt idx="65">
                  <c:v>3.25</c:v>
                </c:pt>
                <c:pt idx="66">
                  <c:v>3.3</c:v>
                </c:pt>
                <c:pt idx="67">
                  <c:v>3.3499999999999988</c:v>
                </c:pt>
                <c:pt idx="68">
                  <c:v>3.4</c:v>
                </c:pt>
                <c:pt idx="69">
                  <c:v>3.4499999999999997</c:v>
                </c:pt>
                <c:pt idx="70">
                  <c:v>3.5</c:v>
                </c:pt>
                <c:pt idx="71">
                  <c:v>3.55</c:v>
                </c:pt>
                <c:pt idx="72">
                  <c:v>3.6</c:v>
                </c:pt>
                <c:pt idx="73">
                  <c:v>3.65</c:v>
                </c:pt>
                <c:pt idx="74">
                  <c:v>3.7</c:v>
                </c:pt>
                <c:pt idx="75">
                  <c:v>3.75</c:v>
                </c:pt>
                <c:pt idx="76">
                  <c:v>3.8</c:v>
                </c:pt>
                <c:pt idx="77">
                  <c:v>3.8499999999999988</c:v>
                </c:pt>
                <c:pt idx="78">
                  <c:v>3.9</c:v>
                </c:pt>
                <c:pt idx="79">
                  <c:v>3.9499999999999997</c:v>
                </c:pt>
                <c:pt idx="80">
                  <c:v>4</c:v>
                </c:pt>
                <c:pt idx="81">
                  <c:v>4.05</c:v>
                </c:pt>
                <c:pt idx="82">
                  <c:v>4.0999999999999996</c:v>
                </c:pt>
                <c:pt idx="83">
                  <c:v>4.1499999999999995</c:v>
                </c:pt>
                <c:pt idx="84">
                  <c:v>4.2</c:v>
                </c:pt>
                <c:pt idx="85">
                  <c:v>4.25</c:v>
                </c:pt>
                <c:pt idx="86">
                  <c:v>4.3</c:v>
                </c:pt>
                <c:pt idx="87">
                  <c:v>4.3499999999999996</c:v>
                </c:pt>
                <c:pt idx="88">
                  <c:v>4.4000000000000004</c:v>
                </c:pt>
                <c:pt idx="89">
                  <c:v>4.45</c:v>
                </c:pt>
                <c:pt idx="90">
                  <c:v>4.5</c:v>
                </c:pt>
                <c:pt idx="91">
                  <c:v>4.55</c:v>
                </c:pt>
                <c:pt idx="92">
                  <c:v>4.5999999999999996</c:v>
                </c:pt>
                <c:pt idx="93">
                  <c:v>4.6499999999999995</c:v>
                </c:pt>
                <c:pt idx="94">
                  <c:v>4.7</c:v>
                </c:pt>
                <c:pt idx="95">
                  <c:v>4.75</c:v>
                </c:pt>
                <c:pt idx="96">
                  <c:v>4.8</c:v>
                </c:pt>
                <c:pt idx="97">
                  <c:v>4.8499999999999996</c:v>
                </c:pt>
                <c:pt idx="98">
                  <c:v>4.9000000000000004</c:v>
                </c:pt>
                <c:pt idx="99">
                  <c:v>4.95</c:v>
                </c:pt>
                <c:pt idx="100">
                  <c:v>5</c:v>
                </c:pt>
                <c:pt idx="101">
                  <c:v>5.05</c:v>
                </c:pt>
                <c:pt idx="102">
                  <c:v>5.0999999999999996</c:v>
                </c:pt>
                <c:pt idx="103">
                  <c:v>5.1499999999999995</c:v>
                </c:pt>
                <c:pt idx="104">
                  <c:v>5.2</c:v>
                </c:pt>
                <c:pt idx="105">
                  <c:v>5.25</c:v>
                </c:pt>
                <c:pt idx="106">
                  <c:v>5.3</c:v>
                </c:pt>
                <c:pt idx="107">
                  <c:v>5.35</c:v>
                </c:pt>
                <c:pt idx="108">
                  <c:v>5.4</c:v>
                </c:pt>
                <c:pt idx="109">
                  <c:v>5.45</c:v>
                </c:pt>
                <c:pt idx="110">
                  <c:v>5.5</c:v>
                </c:pt>
                <c:pt idx="111">
                  <c:v>5.55</c:v>
                </c:pt>
                <c:pt idx="112">
                  <c:v>5.6</c:v>
                </c:pt>
                <c:pt idx="113">
                  <c:v>5.6499999999999995</c:v>
                </c:pt>
                <c:pt idx="114">
                  <c:v>5.7</c:v>
                </c:pt>
                <c:pt idx="115">
                  <c:v>5.75</c:v>
                </c:pt>
                <c:pt idx="116">
                  <c:v>5.8</c:v>
                </c:pt>
                <c:pt idx="117">
                  <c:v>5.85</c:v>
                </c:pt>
                <c:pt idx="118">
                  <c:v>5.9</c:v>
                </c:pt>
                <c:pt idx="119">
                  <c:v>5.95</c:v>
                </c:pt>
                <c:pt idx="120">
                  <c:v>6</c:v>
                </c:pt>
                <c:pt idx="121">
                  <c:v>6.05</c:v>
                </c:pt>
                <c:pt idx="122">
                  <c:v>6.1</c:v>
                </c:pt>
                <c:pt idx="123">
                  <c:v>6.1499999999999995</c:v>
                </c:pt>
                <c:pt idx="124">
                  <c:v>6.2</c:v>
                </c:pt>
                <c:pt idx="125">
                  <c:v>6.25</c:v>
                </c:pt>
                <c:pt idx="126">
                  <c:v>6.3</c:v>
                </c:pt>
                <c:pt idx="127">
                  <c:v>6.35</c:v>
                </c:pt>
                <c:pt idx="128">
                  <c:v>6.4</c:v>
                </c:pt>
              </c:numCache>
            </c:numRef>
          </c:xVal>
          <c:yVal>
            <c:numRef>
              <c:f>Tabelle1!$T$3:$T$1952</c:f>
              <c:numCache>
                <c:formatCode>0.00</c:formatCode>
                <c:ptCount val="1950"/>
                <c:pt idx="0">
                  <c:v>5.3763440860215131E-2</c:v>
                </c:pt>
                <c:pt idx="1">
                  <c:v>7.5268817204301133E-2</c:v>
                </c:pt>
                <c:pt idx="2">
                  <c:v>8.6021505376344218E-2</c:v>
                </c:pt>
                <c:pt idx="3">
                  <c:v>8.6021505376344218E-2</c:v>
                </c:pt>
                <c:pt idx="4">
                  <c:v>9.6774193548387247E-2</c:v>
                </c:pt>
                <c:pt idx="5">
                  <c:v>0.23655913978494639</c:v>
                </c:pt>
                <c:pt idx="6">
                  <c:v>0.89247311827956954</c:v>
                </c:pt>
                <c:pt idx="7">
                  <c:v>2.2258064516129052</c:v>
                </c:pt>
                <c:pt idx="8">
                  <c:v>3.6451612903225823</c:v>
                </c:pt>
                <c:pt idx="9">
                  <c:v>4.4516129032258105</c:v>
                </c:pt>
                <c:pt idx="10">
                  <c:v>4.6881720430107485</c:v>
                </c:pt>
                <c:pt idx="11">
                  <c:v>4.752688172043011</c:v>
                </c:pt>
                <c:pt idx="12">
                  <c:v>4.7849462365591355</c:v>
                </c:pt>
                <c:pt idx="13">
                  <c:v>4.7956989247311892</c:v>
                </c:pt>
                <c:pt idx="14">
                  <c:v>4.7849462365591355</c:v>
                </c:pt>
                <c:pt idx="15">
                  <c:v>4.7311827956989312</c:v>
                </c:pt>
                <c:pt idx="16">
                  <c:v>4.7311827956989312</c:v>
                </c:pt>
                <c:pt idx="17">
                  <c:v>4.7634408602150469</c:v>
                </c:pt>
                <c:pt idx="18">
                  <c:v>4.7741935483870916</c:v>
                </c:pt>
                <c:pt idx="19">
                  <c:v>4.7849462365591355</c:v>
                </c:pt>
                <c:pt idx="20">
                  <c:v>4.7741935483870916</c:v>
                </c:pt>
                <c:pt idx="21">
                  <c:v>4.8387096774193541</c:v>
                </c:pt>
                <c:pt idx="22">
                  <c:v>4.7956989247311892</c:v>
                </c:pt>
                <c:pt idx="23">
                  <c:v>4.8387096774193541</c:v>
                </c:pt>
                <c:pt idx="24">
                  <c:v>4.8924731182795691</c:v>
                </c:pt>
                <c:pt idx="25">
                  <c:v>4.7956989247311892</c:v>
                </c:pt>
                <c:pt idx="26">
                  <c:v>4.7849462365591355</c:v>
                </c:pt>
                <c:pt idx="27">
                  <c:v>4.7741935483870916</c:v>
                </c:pt>
                <c:pt idx="28">
                  <c:v>4.8064516129032295</c:v>
                </c:pt>
                <c:pt idx="29">
                  <c:v>4.8172043010752645</c:v>
                </c:pt>
                <c:pt idx="30">
                  <c:v>4.7849462365591355</c:v>
                </c:pt>
                <c:pt idx="31">
                  <c:v>4.8064516129032295</c:v>
                </c:pt>
                <c:pt idx="32">
                  <c:v>4.8494623655914015</c:v>
                </c:pt>
                <c:pt idx="33">
                  <c:v>4.8387096774193541</c:v>
                </c:pt>
                <c:pt idx="34">
                  <c:v>4.8172043010752645</c:v>
                </c:pt>
                <c:pt idx="35">
                  <c:v>4.8387096774193541</c:v>
                </c:pt>
                <c:pt idx="36">
                  <c:v>4.8817204301075305</c:v>
                </c:pt>
                <c:pt idx="37">
                  <c:v>4.9247311827956981</c:v>
                </c:pt>
                <c:pt idx="38">
                  <c:v>4.9032258064516121</c:v>
                </c:pt>
                <c:pt idx="39">
                  <c:v>4.9139784946236649</c:v>
                </c:pt>
                <c:pt idx="40">
                  <c:v>4.946236559139785</c:v>
                </c:pt>
                <c:pt idx="41">
                  <c:v>4.8817204301075305</c:v>
                </c:pt>
                <c:pt idx="42">
                  <c:v>4.8064516129032295</c:v>
                </c:pt>
                <c:pt idx="43">
                  <c:v>4.8817204301075305</c:v>
                </c:pt>
                <c:pt idx="44">
                  <c:v>4.956989247311828</c:v>
                </c:pt>
                <c:pt idx="45">
                  <c:v>4.956989247311828</c:v>
                </c:pt>
                <c:pt idx="46">
                  <c:v>4.8817204301075305</c:v>
                </c:pt>
                <c:pt idx="47">
                  <c:v>4.8602150537634365</c:v>
                </c:pt>
                <c:pt idx="48">
                  <c:v>4.9247311827956981</c:v>
                </c:pt>
                <c:pt idx="49">
                  <c:v>4.8494623655914015</c:v>
                </c:pt>
                <c:pt idx="50">
                  <c:v>4.8494623655914015</c:v>
                </c:pt>
                <c:pt idx="51">
                  <c:v>4.9354838709677376</c:v>
                </c:pt>
                <c:pt idx="52">
                  <c:v>5</c:v>
                </c:pt>
                <c:pt idx="53">
                  <c:v>5.0215053763440807</c:v>
                </c:pt>
                <c:pt idx="54">
                  <c:v>4.9354838709677376</c:v>
                </c:pt>
                <c:pt idx="55">
                  <c:v>4.8494623655914015</c:v>
                </c:pt>
                <c:pt idx="56">
                  <c:v>4.8387096774193541</c:v>
                </c:pt>
                <c:pt idx="57">
                  <c:v>4.8602150537634365</c:v>
                </c:pt>
                <c:pt idx="58">
                  <c:v>4.8817204301075305</c:v>
                </c:pt>
                <c:pt idx="59">
                  <c:v>4.8924731182795691</c:v>
                </c:pt>
                <c:pt idx="60">
                  <c:v>4.9354838709677376</c:v>
                </c:pt>
                <c:pt idx="61">
                  <c:v>4.9677419354838763</c:v>
                </c:pt>
                <c:pt idx="62">
                  <c:v>4.9032258064516121</c:v>
                </c:pt>
                <c:pt idx="63">
                  <c:v>4.8494623655914015</c:v>
                </c:pt>
                <c:pt idx="64">
                  <c:v>4.8494623655914015</c:v>
                </c:pt>
                <c:pt idx="65">
                  <c:v>4.8817204301075305</c:v>
                </c:pt>
                <c:pt idx="66">
                  <c:v>4.946236559139785</c:v>
                </c:pt>
                <c:pt idx="67">
                  <c:v>4.8817204301075305</c:v>
                </c:pt>
                <c:pt idx="68">
                  <c:v>4.8494623655914015</c:v>
                </c:pt>
                <c:pt idx="69">
                  <c:v>4.9032258064516121</c:v>
                </c:pt>
                <c:pt idx="70">
                  <c:v>4.870967741935484</c:v>
                </c:pt>
                <c:pt idx="71">
                  <c:v>4.9139784946236649</c:v>
                </c:pt>
                <c:pt idx="72">
                  <c:v>4.9784946236559096</c:v>
                </c:pt>
                <c:pt idx="73">
                  <c:v>4.956989247311828</c:v>
                </c:pt>
                <c:pt idx="74">
                  <c:v>4.9677419354838763</c:v>
                </c:pt>
                <c:pt idx="75">
                  <c:v>5</c:v>
                </c:pt>
                <c:pt idx="76">
                  <c:v>5</c:v>
                </c:pt>
                <c:pt idx="77">
                  <c:v>4.9354838709677376</c:v>
                </c:pt>
                <c:pt idx="78">
                  <c:v>4.946236559139785</c:v>
                </c:pt>
                <c:pt idx="79">
                  <c:v>5</c:v>
                </c:pt>
                <c:pt idx="80">
                  <c:v>4.9784946236559096</c:v>
                </c:pt>
                <c:pt idx="81">
                  <c:v>4.9354838709677376</c:v>
                </c:pt>
                <c:pt idx="82">
                  <c:v>4.9032258064516121</c:v>
                </c:pt>
                <c:pt idx="83">
                  <c:v>4.956989247311828</c:v>
                </c:pt>
                <c:pt idx="84">
                  <c:v>4.9677419354838763</c:v>
                </c:pt>
                <c:pt idx="85">
                  <c:v>4.946236559139785</c:v>
                </c:pt>
                <c:pt idx="86">
                  <c:v>4.8602150537634365</c:v>
                </c:pt>
                <c:pt idx="87">
                  <c:v>3.9247311827957008</c:v>
                </c:pt>
                <c:pt idx="88">
                  <c:v>2.6129032258064515</c:v>
                </c:pt>
                <c:pt idx="89">
                  <c:v>1.6236559139784945</c:v>
                </c:pt>
                <c:pt idx="90">
                  <c:v>0.978494623655914</c:v>
                </c:pt>
                <c:pt idx="91">
                  <c:v>0.53763440860215062</c:v>
                </c:pt>
                <c:pt idx="92">
                  <c:v>0.44086021505376383</c:v>
                </c:pt>
                <c:pt idx="93">
                  <c:v>0.40860215053763427</c:v>
                </c:pt>
                <c:pt idx="94">
                  <c:v>0.32258064516129065</c:v>
                </c:pt>
                <c:pt idx="95">
                  <c:v>0.30107526881720464</c:v>
                </c:pt>
                <c:pt idx="96">
                  <c:v>0.26881720430107531</c:v>
                </c:pt>
                <c:pt idx="97">
                  <c:v>0.21505376344086033</c:v>
                </c:pt>
                <c:pt idx="98">
                  <c:v>0.16129032258064535</c:v>
                </c:pt>
                <c:pt idx="99">
                  <c:v>0.12903225806451613</c:v>
                </c:pt>
                <c:pt idx="100">
                  <c:v>0.12903225806451613</c:v>
                </c:pt>
                <c:pt idx="101">
                  <c:v>0.12903225806451613</c:v>
                </c:pt>
                <c:pt idx="102">
                  <c:v>9.6774193548387247E-2</c:v>
                </c:pt>
                <c:pt idx="103">
                  <c:v>0.1182795698924731</c:v>
                </c:pt>
                <c:pt idx="104">
                  <c:v>9.6774193548387247E-2</c:v>
                </c:pt>
                <c:pt idx="105">
                  <c:v>0.1182795698924731</c:v>
                </c:pt>
                <c:pt idx="106">
                  <c:v>9.6774193548387247E-2</c:v>
                </c:pt>
                <c:pt idx="107">
                  <c:v>6.4516129032258132E-2</c:v>
                </c:pt>
                <c:pt idx="108">
                  <c:v>6.4516129032258132E-2</c:v>
                </c:pt>
                <c:pt idx="109">
                  <c:v>6.4516129032258132E-2</c:v>
                </c:pt>
                <c:pt idx="110">
                  <c:v>6.4516129032258132E-2</c:v>
                </c:pt>
                <c:pt idx="111">
                  <c:v>5.3763440860215131E-2</c:v>
                </c:pt>
                <c:pt idx="112">
                  <c:v>6.4516129032258132E-2</c:v>
                </c:pt>
                <c:pt idx="113">
                  <c:v>7.5268817204301133E-2</c:v>
                </c:pt>
                <c:pt idx="114">
                  <c:v>7.5268817204301133E-2</c:v>
                </c:pt>
                <c:pt idx="115">
                  <c:v>5.3763440860215131E-2</c:v>
                </c:pt>
                <c:pt idx="116">
                  <c:v>5.3763440860215131E-2</c:v>
                </c:pt>
                <c:pt idx="117">
                  <c:v>5.3763440860215131E-2</c:v>
                </c:pt>
                <c:pt idx="118">
                  <c:v>5.3763440860215131E-2</c:v>
                </c:pt>
                <c:pt idx="119">
                  <c:v>5.3763440860215131E-2</c:v>
                </c:pt>
                <c:pt idx="120">
                  <c:v>6.4516129032258132E-2</c:v>
                </c:pt>
                <c:pt idx="121">
                  <c:v>5.3763440860215131E-2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0</c:v>
                </c:pt>
                <c:pt idx="128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C827-47B9-A427-3B5DDBB33657}"/>
            </c:ext>
          </c:extLst>
        </c:ser>
        <c:ser>
          <c:idx val="3"/>
          <c:order val="2"/>
          <c:tx>
            <c:strRef>
              <c:f>Tabelle1!$P$1</c:f>
              <c:strCache>
                <c:ptCount val="1"/>
                <c:pt idx="0">
                  <c:v>VersaStream ShortTerm</c:v>
                </c:pt>
              </c:strCache>
            </c:strRef>
          </c:tx>
          <c:spPr>
            <a:ln w="25400">
              <a:solidFill>
                <a:schemeClr val="tx2">
                  <a:lumMod val="40000"/>
                  <a:lumOff val="60000"/>
                </a:schemeClr>
              </a:solidFill>
            </a:ln>
          </c:spPr>
          <c:marker>
            <c:symbol val="star"/>
            <c:size val="5"/>
            <c:spPr>
              <a:ln>
                <a:solidFill>
                  <a:srgbClr val="1F497D">
                    <a:lumMod val="40000"/>
                    <a:lumOff val="60000"/>
                  </a:srgbClr>
                </a:solidFill>
              </a:ln>
            </c:spPr>
          </c:marker>
          <c:xVal>
            <c:numRef>
              <c:f>Tabelle1!$C$3:$C$131</c:f>
              <c:numCache>
                <c:formatCode>General</c:formatCode>
                <c:ptCount val="129"/>
                <c:pt idx="0">
                  <c:v>0</c:v>
                </c:pt>
                <c:pt idx="1">
                  <c:v>5.0000000000000044E-2</c:v>
                </c:pt>
                <c:pt idx="2">
                  <c:v>0.1</c:v>
                </c:pt>
                <c:pt idx="3">
                  <c:v>0.15000000000000013</c:v>
                </c:pt>
                <c:pt idx="4">
                  <c:v>0.2</c:v>
                </c:pt>
                <c:pt idx="5">
                  <c:v>0.25</c:v>
                </c:pt>
                <c:pt idx="6">
                  <c:v>0.30000000000000027</c:v>
                </c:pt>
                <c:pt idx="7">
                  <c:v>0.35000000000000026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0.55000000000000004</c:v>
                </c:pt>
                <c:pt idx="12">
                  <c:v>0.60000000000000053</c:v>
                </c:pt>
                <c:pt idx="13">
                  <c:v>0.6500000000000008</c:v>
                </c:pt>
                <c:pt idx="14">
                  <c:v>0.70000000000000051</c:v>
                </c:pt>
                <c:pt idx="15">
                  <c:v>0.75000000000000056</c:v>
                </c:pt>
                <c:pt idx="16">
                  <c:v>0.8</c:v>
                </c:pt>
                <c:pt idx="17">
                  <c:v>0.85000000000000053</c:v>
                </c:pt>
                <c:pt idx="18">
                  <c:v>0.9</c:v>
                </c:pt>
                <c:pt idx="19">
                  <c:v>0.95000000000000051</c:v>
                </c:pt>
                <c:pt idx="20">
                  <c:v>1</c:v>
                </c:pt>
                <c:pt idx="21">
                  <c:v>1.05</c:v>
                </c:pt>
                <c:pt idx="22">
                  <c:v>1.1000000000000001</c:v>
                </c:pt>
                <c:pt idx="23">
                  <c:v>1.1499999999999988</c:v>
                </c:pt>
                <c:pt idx="24">
                  <c:v>1.2</c:v>
                </c:pt>
                <c:pt idx="25">
                  <c:v>1.25</c:v>
                </c:pt>
                <c:pt idx="26">
                  <c:v>1.3</c:v>
                </c:pt>
                <c:pt idx="27">
                  <c:v>1.35</c:v>
                </c:pt>
                <c:pt idx="28">
                  <c:v>1.4</c:v>
                </c:pt>
                <c:pt idx="29">
                  <c:v>1.45</c:v>
                </c:pt>
                <c:pt idx="30">
                  <c:v>1.5</c:v>
                </c:pt>
                <c:pt idx="31">
                  <c:v>1.55</c:v>
                </c:pt>
                <c:pt idx="32">
                  <c:v>1.6</c:v>
                </c:pt>
                <c:pt idx="33">
                  <c:v>1.6500000000000001</c:v>
                </c:pt>
                <c:pt idx="34">
                  <c:v>1.7000000000000008</c:v>
                </c:pt>
                <c:pt idx="35">
                  <c:v>1.7500000000000009</c:v>
                </c:pt>
                <c:pt idx="36">
                  <c:v>1.8</c:v>
                </c:pt>
                <c:pt idx="37">
                  <c:v>1.85</c:v>
                </c:pt>
                <c:pt idx="38">
                  <c:v>1.9000000000000001</c:v>
                </c:pt>
                <c:pt idx="39">
                  <c:v>1.9500000000000002</c:v>
                </c:pt>
                <c:pt idx="40">
                  <c:v>2</c:v>
                </c:pt>
                <c:pt idx="41">
                  <c:v>2.0499999999999998</c:v>
                </c:pt>
                <c:pt idx="42">
                  <c:v>2.1</c:v>
                </c:pt>
                <c:pt idx="43">
                  <c:v>2.15</c:v>
                </c:pt>
                <c:pt idx="44">
                  <c:v>2.2000000000000002</c:v>
                </c:pt>
                <c:pt idx="45">
                  <c:v>2.25</c:v>
                </c:pt>
                <c:pt idx="46">
                  <c:v>2.2999999999999998</c:v>
                </c:pt>
                <c:pt idx="47">
                  <c:v>2.3499999999999988</c:v>
                </c:pt>
                <c:pt idx="48">
                  <c:v>2.4</c:v>
                </c:pt>
                <c:pt idx="49">
                  <c:v>2.4499999999999997</c:v>
                </c:pt>
                <c:pt idx="50">
                  <c:v>2.5</c:v>
                </c:pt>
                <c:pt idx="51">
                  <c:v>2.5499999999999998</c:v>
                </c:pt>
                <c:pt idx="52">
                  <c:v>2.6</c:v>
                </c:pt>
                <c:pt idx="53">
                  <c:v>2.65</c:v>
                </c:pt>
                <c:pt idx="54">
                  <c:v>2.7</c:v>
                </c:pt>
                <c:pt idx="55">
                  <c:v>2.75</c:v>
                </c:pt>
                <c:pt idx="56">
                  <c:v>2.8</c:v>
                </c:pt>
                <c:pt idx="57">
                  <c:v>2.8499999999999988</c:v>
                </c:pt>
                <c:pt idx="58">
                  <c:v>2.9</c:v>
                </c:pt>
                <c:pt idx="59">
                  <c:v>2.9499999999999997</c:v>
                </c:pt>
                <c:pt idx="60">
                  <c:v>3</c:v>
                </c:pt>
                <c:pt idx="61">
                  <c:v>3.05</c:v>
                </c:pt>
                <c:pt idx="62">
                  <c:v>3.1</c:v>
                </c:pt>
                <c:pt idx="63">
                  <c:v>3.15</c:v>
                </c:pt>
                <c:pt idx="64">
                  <c:v>3.2</c:v>
                </c:pt>
                <c:pt idx="65">
                  <c:v>3.25</c:v>
                </c:pt>
                <c:pt idx="66">
                  <c:v>3.3</c:v>
                </c:pt>
                <c:pt idx="67">
                  <c:v>3.3499999999999988</c:v>
                </c:pt>
                <c:pt idx="68">
                  <c:v>3.4</c:v>
                </c:pt>
                <c:pt idx="69">
                  <c:v>3.4499999999999997</c:v>
                </c:pt>
                <c:pt idx="70">
                  <c:v>3.5</c:v>
                </c:pt>
                <c:pt idx="71">
                  <c:v>3.55</c:v>
                </c:pt>
                <c:pt idx="72">
                  <c:v>3.6</c:v>
                </c:pt>
                <c:pt idx="73">
                  <c:v>3.65</c:v>
                </c:pt>
                <c:pt idx="74">
                  <c:v>3.7</c:v>
                </c:pt>
                <c:pt idx="75">
                  <c:v>3.75</c:v>
                </c:pt>
                <c:pt idx="76">
                  <c:v>3.8</c:v>
                </c:pt>
                <c:pt idx="77">
                  <c:v>3.8499999999999988</c:v>
                </c:pt>
                <c:pt idx="78">
                  <c:v>3.9</c:v>
                </c:pt>
                <c:pt idx="79">
                  <c:v>3.9499999999999997</c:v>
                </c:pt>
                <c:pt idx="80">
                  <c:v>4</c:v>
                </c:pt>
                <c:pt idx="81">
                  <c:v>4.05</c:v>
                </c:pt>
                <c:pt idx="82">
                  <c:v>4.0999999999999996</c:v>
                </c:pt>
                <c:pt idx="83">
                  <c:v>4.1499999999999995</c:v>
                </c:pt>
                <c:pt idx="84">
                  <c:v>4.2</c:v>
                </c:pt>
                <c:pt idx="85">
                  <c:v>4.25</c:v>
                </c:pt>
                <c:pt idx="86">
                  <c:v>4.3</c:v>
                </c:pt>
                <c:pt idx="87">
                  <c:v>4.3499999999999996</c:v>
                </c:pt>
                <c:pt idx="88">
                  <c:v>4.4000000000000004</c:v>
                </c:pt>
                <c:pt idx="89">
                  <c:v>4.45</c:v>
                </c:pt>
                <c:pt idx="90">
                  <c:v>4.5</c:v>
                </c:pt>
                <c:pt idx="91">
                  <c:v>4.55</c:v>
                </c:pt>
                <c:pt idx="92">
                  <c:v>4.5999999999999996</c:v>
                </c:pt>
                <c:pt idx="93">
                  <c:v>4.6499999999999995</c:v>
                </c:pt>
                <c:pt idx="94">
                  <c:v>4.7</c:v>
                </c:pt>
                <c:pt idx="95">
                  <c:v>4.75</c:v>
                </c:pt>
                <c:pt idx="96">
                  <c:v>4.8</c:v>
                </c:pt>
                <c:pt idx="97">
                  <c:v>4.8499999999999996</c:v>
                </c:pt>
                <c:pt idx="98">
                  <c:v>4.9000000000000004</c:v>
                </c:pt>
                <c:pt idx="99">
                  <c:v>4.95</c:v>
                </c:pt>
                <c:pt idx="100">
                  <c:v>5</c:v>
                </c:pt>
                <c:pt idx="101">
                  <c:v>5.05</c:v>
                </c:pt>
                <c:pt idx="102">
                  <c:v>5.0999999999999996</c:v>
                </c:pt>
                <c:pt idx="103">
                  <c:v>5.1499999999999995</c:v>
                </c:pt>
                <c:pt idx="104">
                  <c:v>5.2</c:v>
                </c:pt>
                <c:pt idx="105">
                  <c:v>5.25</c:v>
                </c:pt>
                <c:pt idx="106">
                  <c:v>5.3</c:v>
                </c:pt>
                <c:pt idx="107">
                  <c:v>5.35</c:v>
                </c:pt>
                <c:pt idx="108">
                  <c:v>5.4</c:v>
                </c:pt>
                <c:pt idx="109">
                  <c:v>5.45</c:v>
                </c:pt>
                <c:pt idx="110">
                  <c:v>5.5</c:v>
                </c:pt>
                <c:pt idx="111">
                  <c:v>5.55</c:v>
                </c:pt>
                <c:pt idx="112">
                  <c:v>5.6</c:v>
                </c:pt>
                <c:pt idx="113">
                  <c:v>5.6499999999999995</c:v>
                </c:pt>
                <c:pt idx="114">
                  <c:v>5.7</c:v>
                </c:pt>
                <c:pt idx="115">
                  <c:v>5.75</c:v>
                </c:pt>
                <c:pt idx="116">
                  <c:v>5.8</c:v>
                </c:pt>
                <c:pt idx="117">
                  <c:v>5.85</c:v>
                </c:pt>
                <c:pt idx="118">
                  <c:v>5.9</c:v>
                </c:pt>
                <c:pt idx="119">
                  <c:v>5.95</c:v>
                </c:pt>
                <c:pt idx="120">
                  <c:v>6</c:v>
                </c:pt>
                <c:pt idx="121">
                  <c:v>6.05</c:v>
                </c:pt>
                <c:pt idx="122">
                  <c:v>6.1</c:v>
                </c:pt>
                <c:pt idx="123">
                  <c:v>6.1499999999999995</c:v>
                </c:pt>
                <c:pt idx="124">
                  <c:v>6.2</c:v>
                </c:pt>
                <c:pt idx="125">
                  <c:v>6.25</c:v>
                </c:pt>
                <c:pt idx="126">
                  <c:v>6.3</c:v>
                </c:pt>
                <c:pt idx="127">
                  <c:v>6.35</c:v>
                </c:pt>
                <c:pt idx="128">
                  <c:v>6.4</c:v>
                </c:pt>
              </c:numCache>
            </c:numRef>
          </c:xVal>
          <c:yVal>
            <c:numRef>
              <c:f>Tabelle1!$U$3:$U$131</c:f>
              <c:numCache>
                <c:formatCode>0.00</c:formatCode>
                <c:ptCount val="129"/>
                <c:pt idx="0">
                  <c:v>0.14925373134328371</c:v>
                </c:pt>
                <c:pt idx="1">
                  <c:v>0.18656716417910474</c:v>
                </c:pt>
                <c:pt idx="2">
                  <c:v>0.14925373134328371</c:v>
                </c:pt>
                <c:pt idx="3">
                  <c:v>0.18656716417910474</c:v>
                </c:pt>
                <c:pt idx="4">
                  <c:v>0.14925373134328371</c:v>
                </c:pt>
                <c:pt idx="5">
                  <c:v>0.43532338308457785</c:v>
                </c:pt>
                <c:pt idx="6">
                  <c:v>0.87064676616915504</c:v>
                </c:pt>
                <c:pt idx="7">
                  <c:v>2.2512437810945278</c:v>
                </c:pt>
                <c:pt idx="8">
                  <c:v>4.0422885572139275</c:v>
                </c:pt>
                <c:pt idx="9">
                  <c:v>4.3781094527363189</c:v>
                </c:pt>
                <c:pt idx="10">
                  <c:v>4.7263681592039823</c:v>
                </c:pt>
                <c:pt idx="11">
                  <c:v>4.8383084577114435</c:v>
                </c:pt>
                <c:pt idx="12">
                  <c:v>4.7885572139303489</c:v>
                </c:pt>
                <c:pt idx="13">
                  <c:v>4.73880597014925</c:v>
                </c:pt>
                <c:pt idx="14">
                  <c:v>4.8383084577114435</c:v>
                </c:pt>
                <c:pt idx="15">
                  <c:v>4.7885572139303489</c:v>
                </c:pt>
                <c:pt idx="16">
                  <c:v>4.8507462686567102</c:v>
                </c:pt>
                <c:pt idx="17">
                  <c:v>4.8383084577114435</c:v>
                </c:pt>
                <c:pt idx="18">
                  <c:v>4.7885572139303489</c:v>
                </c:pt>
                <c:pt idx="19">
                  <c:v>4.8009950248756228</c:v>
                </c:pt>
                <c:pt idx="20">
                  <c:v>4.8880597014925424</c:v>
                </c:pt>
                <c:pt idx="21">
                  <c:v>4.7761194029850795</c:v>
                </c:pt>
                <c:pt idx="22">
                  <c:v>4.7636815920398012</c:v>
                </c:pt>
                <c:pt idx="23">
                  <c:v>4.8258706467661652</c:v>
                </c:pt>
                <c:pt idx="24">
                  <c:v>4.900497512437811</c:v>
                </c:pt>
                <c:pt idx="25">
                  <c:v>4.9129353233830848</c:v>
                </c:pt>
                <c:pt idx="26">
                  <c:v>4.8258706467661652</c:v>
                </c:pt>
                <c:pt idx="27">
                  <c:v>4.8383084577114435</c:v>
                </c:pt>
                <c:pt idx="28">
                  <c:v>4.9378109452736334</c:v>
                </c:pt>
                <c:pt idx="29">
                  <c:v>4.975124378109447</c:v>
                </c:pt>
                <c:pt idx="30">
                  <c:v>4.9502487562189064</c:v>
                </c:pt>
                <c:pt idx="31">
                  <c:v>4.9502487562189064</c:v>
                </c:pt>
                <c:pt idx="32">
                  <c:v>4.975124378109447</c:v>
                </c:pt>
                <c:pt idx="33">
                  <c:v>4.8756218905472686</c:v>
                </c:pt>
                <c:pt idx="34">
                  <c:v>4.8756218905472686</c:v>
                </c:pt>
                <c:pt idx="35">
                  <c:v>4.8258706467661652</c:v>
                </c:pt>
                <c:pt idx="36">
                  <c:v>4.8258706467661652</c:v>
                </c:pt>
                <c:pt idx="37">
                  <c:v>4.8383084577114435</c:v>
                </c:pt>
                <c:pt idx="38">
                  <c:v>4.9378109452736334</c:v>
                </c:pt>
                <c:pt idx="39">
                  <c:v>4.975124378109447</c:v>
                </c:pt>
                <c:pt idx="40">
                  <c:v>4.9502487562189064</c:v>
                </c:pt>
                <c:pt idx="41">
                  <c:v>4.9502487562189064</c:v>
                </c:pt>
                <c:pt idx="42">
                  <c:v>4.8383084577114435</c:v>
                </c:pt>
                <c:pt idx="43">
                  <c:v>4.8134328358208966</c:v>
                </c:pt>
                <c:pt idx="44">
                  <c:v>4.975124378109447</c:v>
                </c:pt>
                <c:pt idx="45">
                  <c:v>4.9875621890547341</c:v>
                </c:pt>
                <c:pt idx="46">
                  <c:v>4.7636815920398012</c:v>
                </c:pt>
                <c:pt idx="47">
                  <c:v>4.8258706467661652</c:v>
                </c:pt>
                <c:pt idx="48">
                  <c:v>4.900497512437811</c:v>
                </c:pt>
                <c:pt idx="49">
                  <c:v>4.9129353233830848</c:v>
                </c:pt>
                <c:pt idx="50">
                  <c:v>4.8880597014925424</c:v>
                </c:pt>
                <c:pt idx="51">
                  <c:v>4.8134328358208966</c:v>
                </c:pt>
                <c:pt idx="52">
                  <c:v>4.8258706467661652</c:v>
                </c:pt>
                <c:pt idx="53">
                  <c:v>4.900497512437811</c:v>
                </c:pt>
                <c:pt idx="54">
                  <c:v>4.8756218905472686</c:v>
                </c:pt>
                <c:pt idx="55">
                  <c:v>4.8383084577114435</c:v>
                </c:pt>
                <c:pt idx="56">
                  <c:v>4.9378109452736334</c:v>
                </c:pt>
                <c:pt idx="57">
                  <c:v>5</c:v>
                </c:pt>
                <c:pt idx="58">
                  <c:v>4.9875621890547341</c:v>
                </c:pt>
                <c:pt idx="59">
                  <c:v>4.9502487562189064</c:v>
                </c:pt>
                <c:pt idx="60">
                  <c:v>4.975124378109447</c:v>
                </c:pt>
                <c:pt idx="61">
                  <c:v>4.975124378109447</c:v>
                </c:pt>
                <c:pt idx="62">
                  <c:v>4.9502487562189064</c:v>
                </c:pt>
                <c:pt idx="63">
                  <c:v>5</c:v>
                </c:pt>
                <c:pt idx="64">
                  <c:v>4.9378109452736334</c:v>
                </c:pt>
                <c:pt idx="65">
                  <c:v>4.8880597014925424</c:v>
                </c:pt>
                <c:pt idx="66">
                  <c:v>4.900497512437811</c:v>
                </c:pt>
                <c:pt idx="67">
                  <c:v>4.8756218905472686</c:v>
                </c:pt>
                <c:pt idx="68">
                  <c:v>4.8756218905472686</c:v>
                </c:pt>
                <c:pt idx="69">
                  <c:v>4.8756218905472686</c:v>
                </c:pt>
                <c:pt idx="70">
                  <c:v>4.8258706467661652</c:v>
                </c:pt>
                <c:pt idx="71">
                  <c:v>4.8258706467661652</c:v>
                </c:pt>
                <c:pt idx="72">
                  <c:v>4.8383084577114435</c:v>
                </c:pt>
                <c:pt idx="73">
                  <c:v>4.9378109452736334</c:v>
                </c:pt>
                <c:pt idx="74">
                  <c:v>4.975124378109447</c:v>
                </c:pt>
                <c:pt idx="75">
                  <c:v>4.9253731343283631</c:v>
                </c:pt>
                <c:pt idx="76">
                  <c:v>4.9253731343283631</c:v>
                </c:pt>
                <c:pt idx="77">
                  <c:v>4.9502487562189064</c:v>
                </c:pt>
                <c:pt idx="78">
                  <c:v>4.9253731343283631</c:v>
                </c:pt>
                <c:pt idx="79">
                  <c:v>4.8756218905472686</c:v>
                </c:pt>
                <c:pt idx="80">
                  <c:v>4.8756218905472686</c:v>
                </c:pt>
                <c:pt idx="81">
                  <c:v>4.8756218905472686</c:v>
                </c:pt>
                <c:pt idx="82">
                  <c:v>4.8258706467661652</c:v>
                </c:pt>
                <c:pt idx="83">
                  <c:v>4.8258706467661652</c:v>
                </c:pt>
                <c:pt idx="84">
                  <c:v>4.8383084577114435</c:v>
                </c:pt>
                <c:pt idx="85">
                  <c:v>4.9378109452736334</c:v>
                </c:pt>
                <c:pt idx="86">
                  <c:v>4.7263681592039823</c:v>
                </c:pt>
                <c:pt idx="87">
                  <c:v>3.8681592039800998</c:v>
                </c:pt>
                <c:pt idx="88">
                  <c:v>2.1890547263681595</c:v>
                </c:pt>
                <c:pt idx="89">
                  <c:v>1.3930348258706471</c:v>
                </c:pt>
                <c:pt idx="90">
                  <c:v>0.82089552238806074</c:v>
                </c:pt>
                <c:pt idx="91">
                  <c:v>0.5970149253731345</c:v>
                </c:pt>
                <c:pt idx="92">
                  <c:v>0.41044776119403042</c:v>
                </c:pt>
                <c:pt idx="93">
                  <c:v>0.34825870646766222</c:v>
                </c:pt>
                <c:pt idx="94">
                  <c:v>0.31094527363184127</c:v>
                </c:pt>
                <c:pt idx="95">
                  <c:v>0.2736318407960196</c:v>
                </c:pt>
                <c:pt idx="96">
                  <c:v>0.24875621890547284</c:v>
                </c:pt>
                <c:pt idx="97">
                  <c:v>0.24875621890547284</c:v>
                </c:pt>
                <c:pt idx="98">
                  <c:v>0.22388059701492538</c:v>
                </c:pt>
                <c:pt idx="99">
                  <c:v>0.22388059701492538</c:v>
                </c:pt>
                <c:pt idx="100">
                  <c:v>0.21144278606965192</c:v>
                </c:pt>
                <c:pt idx="101">
                  <c:v>0.16169154228855714</c:v>
                </c:pt>
                <c:pt idx="102">
                  <c:v>0.12437810945273636</c:v>
                </c:pt>
                <c:pt idx="103">
                  <c:v>0.18656716417910474</c:v>
                </c:pt>
                <c:pt idx="104">
                  <c:v>0.14925373134328371</c:v>
                </c:pt>
                <c:pt idx="105">
                  <c:v>0.12437810945273636</c:v>
                </c:pt>
                <c:pt idx="106">
                  <c:v>0.18656716417910474</c:v>
                </c:pt>
                <c:pt idx="107">
                  <c:v>7.4626865671641812E-2</c:v>
                </c:pt>
                <c:pt idx="108">
                  <c:v>8.7064676616915429E-2</c:v>
                </c:pt>
                <c:pt idx="109">
                  <c:v>8.7064676616915429E-2</c:v>
                </c:pt>
                <c:pt idx="110">
                  <c:v>6.2189054726368168E-2</c:v>
                </c:pt>
                <c:pt idx="111">
                  <c:v>6.2189054726368168E-2</c:v>
                </c:pt>
                <c:pt idx="112">
                  <c:v>6.2189054726368168E-2</c:v>
                </c:pt>
                <c:pt idx="113">
                  <c:v>6.2189054726368168E-2</c:v>
                </c:pt>
                <c:pt idx="114">
                  <c:v>6.2189054726368168E-2</c:v>
                </c:pt>
                <c:pt idx="115">
                  <c:v>7.4626865671641812E-2</c:v>
                </c:pt>
                <c:pt idx="116">
                  <c:v>6.2189054726368168E-2</c:v>
                </c:pt>
                <c:pt idx="117">
                  <c:v>6.2189054726368168E-2</c:v>
                </c:pt>
                <c:pt idx="118">
                  <c:v>7.4626865671641812E-2</c:v>
                </c:pt>
                <c:pt idx="119">
                  <c:v>7.4626865671641812E-2</c:v>
                </c:pt>
                <c:pt idx="120">
                  <c:v>6.2189054726368168E-2</c:v>
                </c:pt>
                <c:pt idx="121">
                  <c:v>6.2189054726368168E-2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0</c:v>
                </c:pt>
                <c:pt idx="128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C827-47B9-A427-3B5DDBB33657}"/>
            </c:ext>
          </c:extLst>
        </c:ser>
        <c:ser>
          <c:idx val="1"/>
          <c:order val="3"/>
          <c:tx>
            <c:strRef>
              <c:f>Tabelle1!$S$1</c:f>
              <c:strCache>
                <c:ptCount val="1"/>
                <c:pt idx="0">
                  <c:v>VersaStream LongTerm</c:v>
                </c:pt>
              </c:strCache>
            </c:strRef>
          </c:tx>
          <c:spPr>
            <a:ln w="25400">
              <a:solidFill>
                <a:schemeClr val="accent3"/>
              </a:solidFill>
            </a:ln>
          </c:spPr>
          <c:marker>
            <c:symbol val="x"/>
            <c:size val="5"/>
            <c:spPr>
              <a:ln>
                <a:solidFill>
                  <a:srgbClr val="9BBB59"/>
                </a:solidFill>
              </a:ln>
            </c:spPr>
          </c:marker>
          <c:xVal>
            <c:numRef>
              <c:f>Tabelle1!$C$3:$C$1952</c:f>
              <c:numCache>
                <c:formatCode>General</c:formatCode>
                <c:ptCount val="1950"/>
                <c:pt idx="0">
                  <c:v>0</c:v>
                </c:pt>
                <c:pt idx="1">
                  <c:v>5.0000000000000044E-2</c:v>
                </c:pt>
                <c:pt idx="2">
                  <c:v>0.1</c:v>
                </c:pt>
                <c:pt idx="3">
                  <c:v>0.15000000000000013</c:v>
                </c:pt>
                <c:pt idx="4">
                  <c:v>0.2</c:v>
                </c:pt>
                <c:pt idx="5">
                  <c:v>0.25</c:v>
                </c:pt>
                <c:pt idx="6">
                  <c:v>0.30000000000000027</c:v>
                </c:pt>
                <c:pt idx="7">
                  <c:v>0.35000000000000026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0.55000000000000004</c:v>
                </c:pt>
                <c:pt idx="12">
                  <c:v>0.60000000000000053</c:v>
                </c:pt>
                <c:pt idx="13">
                  <c:v>0.6500000000000008</c:v>
                </c:pt>
                <c:pt idx="14">
                  <c:v>0.70000000000000051</c:v>
                </c:pt>
                <c:pt idx="15">
                  <c:v>0.75000000000000056</c:v>
                </c:pt>
                <c:pt idx="16">
                  <c:v>0.8</c:v>
                </c:pt>
                <c:pt idx="17">
                  <c:v>0.85000000000000053</c:v>
                </c:pt>
                <c:pt idx="18">
                  <c:v>0.9</c:v>
                </c:pt>
                <c:pt idx="19">
                  <c:v>0.95000000000000051</c:v>
                </c:pt>
                <c:pt idx="20">
                  <c:v>1</c:v>
                </c:pt>
                <c:pt idx="21">
                  <c:v>1.05</c:v>
                </c:pt>
                <c:pt idx="22">
                  <c:v>1.1000000000000001</c:v>
                </c:pt>
                <c:pt idx="23">
                  <c:v>1.1499999999999988</c:v>
                </c:pt>
                <c:pt idx="24">
                  <c:v>1.2</c:v>
                </c:pt>
                <c:pt idx="25">
                  <c:v>1.25</c:v>
                </c:pt>
                <c:pt idx="26">
                  <c:v>1.3</c:v>
                </c:pt>
                <c:pt idx="27">
                  <c:v>1.35</c:v>
                </c:pt>
                <c:pt idx="28">
                  <c:v>1.4</c:v>
                </c:pt>
                <c:pt idx="29">
                  <c:v>1.45</c:v>
                </c:pt>
                <c:pt idx="30">
                  <c:v>1.5</c:v>
                </c:pt>
                <c:pt idx="31">
                  <c:v>1.55</c:v>
                </c:pt>
                <c:pt idx="32">
                  <c:v>1.6</c:v>
                </c:pt>
                <c:pt idx="33">
                  <c:v>1.6500000000000001</c:v>
                </c:pt>
                <c:pt idx="34">
                  <c:v>1.7000000000000008</c:v>
                </c:pt>
                <c:pt idx="35">
                  <c:v>1.7500000000000009</c:v>
                </c:pt>
                <c:pt idx="36">
                  <c:v>1.8</c:v>
                </c:pt>
                <c:pt idx="37">
                  <c:v>1.85</c:v>
                </c:pt>
                <c:pt idx="38">
                  <c:v>1.9000000000000001</c:v>
                </c:pt>
                <c:pt idx="39">
                  <c:v>1.9500000000000002</c:v>
                </c:pt>
                <c:pt idx="40">
                  <c:v>2</c:v>
                </c:pt>
                <c:pt idx="41">
                  <c:v>2.0499999999999998</c:v>
                </c:pt>
                <c:pt idx="42">
                  <c:v>2.1</c:v>
                </c:pt>
                <c:pt idx="43">
                  <c:v>2.15</c:v>
                </c:pt>
                <c:pt idx="44">
                  <c:v>2.2000000000000002</c:v>
                </c:pt>
                <c:pt idx="45">
                  <c:v>2.25</c:v>
                </c:pt>
                <c:pt idx="46">
                  <c:v>2.2999999999999998</c:v>
                </c:pt>
                <c:pt idx="47">
                  <c:v>2.3499999999999988</c:v>
                </c:pt>
                <c:pt idx="48">
                  <c:v>2.4</c:v>
                </c:pt>
                <c:pt idx="49">
                  <c:v>2.4499999999999997</c:v>
                </c:pt>
                <c:pt idx="50">
                  <c:v>2.5</c:v>
                </c:pt>
                <c:pt idx="51">
                  <c:v>2.5499999999999998</c:v>
                </c:pt>
                <c:pt idx="52">
                  <c:v>2.6</c:v>
                </c:pt>
                <c:pt idx="53">
                  <c:v>2.65</c:v>
                </c:pt>
                <c:pt idx="54">
                  <c:v>2.7</c:v>
                </c:pt>
                <c:pt idx="55">
                  <c:v>2.75</c:v>
                </c:pt>
                <c:pt idx="56">
                  <c:v>2.8</c:v>
                </c:pt>
                <c:pt idx="57">
                  <c:v>2.8499999999999988</c:v>
                </c:pt>
                <c:pt idx="58">
                  <c:v>2.9</c:v>
                </c:pt>
                <c:pt idx="59">
                  <c:v>2.9499999999999997</c:v>
                </c:pt>
                <c:pt idx="60">
                  <c:v>3</c:v>
                </c:pt>
                <c:pt idx="61">
                  <c:v>3.05</c:v>
                </c:pt>
                <c:pt idx="62">
                  <c:v>3.1</c:v>
                </c:pt>
                <c:pt idx="63">
                  <c:v>3.15</c:v>
                </c:pt>
                <c:pt idx="64">
                  <c:v>3.2</c:v>
                </c:pt>
                <c:pt idx="65">
                  <c:v>3.25</c:v>
                </c:pt>
                <c:pt idx="66">
                  <c:v>3.3</c:v>
                </c:pt>
                <c:pt idx="67">
                  <c:v>3.3499999999999988</c:v>
                </c:pt>
                <c:pt idx="68">
                  <c:v>3.4</c:v>
                </c:pt>
                <c:pt idx="69">
                  <c:v>3.4499999999999997</c:v>
                </c:pt>
                <c:pt idx="70">
                  <c:v>3.5</c:v>
                </c:pt>
                <c:pt idx="71">
                  <c:v>3.55</c:v>
                </c:pt>
                <c:pt idx="72">
                  <c:v>3.6</c:v>
                </c:pt>
                <c:pt idx="73">
                  <c:v>3.65</c:v>
                </c:pt>
                <c:pt idx="74">
                  <c:v>3.7</c:v>
                </c:pt>
                <c:pt idx="75">
                  <c:v>3.75</c:v>
                </c:pt>
                <c:pt idx="76">
                  <c:v>3.8</c:v>
                </c:pt>
                <c:pt idx="77">
                  <c:v>3.8499999999999988</c:v>
                </c:pt>
                <c:pt idx="78">
                  <c:v>3.9</c:v>
                </c:pt>
                <c:pt idx="79">
                  <c:v>3.9499999999999997</c:v>
                </c:pt>
                <c:pt idx="80">
                  <c:v>4</c:v>
                </c:pt>
                <c:pt idx="81">
                  <c:v>4.05</c:v>
                </c:pt>
                <c:pt idx="82">
                  <c:v>4.0999999999999996</c:v>
                </c:pt>
                <c:pt idx="83">
                  <c:v>4.1499999999999995</c:v>
                </c:pt>
                <c:pt idx="84">
                  <c:v>4.2</c:v>
                </c:pt>
                <c:pt idx="85">
                  <c:v>4.25</c:v>
                </c:pt>
                <c:pt idx="86">
                  <c:v>4.3</c:v>
                </c:pt>
                <c:pt idx="87">
                  <c:v>4.3499999999999996</c:v>
                </c:pt>
                <c:pt idx="88">
                  <c:v>4.4000000000000004</c:v>
                </c:pt>
                <c:pt idx="89">
                  <c:v>4.45</c:v>
                </c:pt>
                <c:pt idx="90">
                  <c:v>4.5</c:v>
                </c:pt>
                <c:pt idx="91">
                  <c:v>4.55</c:v>
                </c:pt>
                <c:pt idx="92">
                  <c:v>4.5999999999999996</c:v>
                </c:pt>
                <c:pt idx="93">
                  <c:v>4.6499999999999995</c:v>
                </c:pt>
                <c:pt idx="94">
                  <c:v>4.7</c:v>
                </c:pt>
                <c:pt idx="95">
                  <c:v>4.75</c:v>
                </c:pt>
                <c:pt idx="96">
                  <c:v>4.8</c:v>
                </c:pt>
                <c:pt idx="97">
                  <c:v>4.8499999999999996</c:v>
                </c:pt>
                <c:pt idx="98">
                  <c:v>4.9000000000000004</c:v>
                </c:pt>
                <c:pt idx="99">
                  <c:v>4.95</c:v>
                </c:pt>
                <c:pt idx="100">
                  <c:v>5</c:v>
                </c:pt>
                <c:pt idx="101">
                  <c:v>5.05</c:v>
                </c:pt>
                <c:pt idx="102">
                  <c:v>5.0999999999999996</c:v>
                </c:pt>
                <c:pt idx="103">
                  <c:v>5.1499999999999995</c:v>
                </c:pt>
                <c:pt idx="104">
                  <c:v>5.2</c:v>
                </c:pt>
                <c:pt idx="105">
                  <c:v>5.25</c:v>
                </c:pt>
                <c:pt idx="106">
                  <c:v>5.3</c:v>
                </c:pt>
                <c:pt idx="107">
                  <c:v>5.35</c:v>
                </c:pt>
                <c:pt idx="108">
                  <c:v>5.4</c:v>
                </c:pt>
                <c:pt idx="109">
                  <c:v>5.45</c:v>
                </c:pt>
                <c:pt idx="110">
                  <c:v>5.5</c:v>
                </c:pt>
                <c:pt idx="111">
                  <c:v>5.55</c:v>
                </c:pt>
                <c:pt idx="112">
                  <c:v>5.6</c:v>
                </c:pt>
                <c:pt idx="113">
                  <c:v>5.6499999999999995</c:v>
                </c:pt>
                <c:pt idx="114">
                  <c:v>5.7</c:v>
                </c:pt>
                <c:pt idx="115">
                  <c:v>5.75</c:v>
                </c:pt>
                <c:pt idx="116">
                  <c:v>5.8</c:v>
                </c:pt>
                <c:pt idx="117">
                  <c:v>5.85</c:v>
                </c:pt>
                <c:pt idx="118">
                  <c:v>5.9</c:v>
                </c:pt>
                <c:pt idx="119">
                  <c:v>5.95</c:v>
                </c:pt>
                <c:pt idx="120">
                  <c:v>6</c:v>
                </c:pt>
                <c:pt idx="121">
                  <c:v>6.05</c:v>
                </c:pt>
                <c:pt idx="122">
                  <c:v>6.1</c:v>
                </c:pt>
                <c:pt idx="123">
                  <c:v>6.1499999999999995</c:v>
                </c:pt>
                <c:pt idx="124">
                  <c:v>6.2</c:v>
                </c:pt>
                <c:pt idx="125">
                  <c:v>6.25</c:v>
                </c:pt>
                <c:pt idx="126">
                  <c:v>6.3</c:v>
                </c:pt>
                <c:pt idx="127">
                  <c:v>6.35</c:v>
                </c:pt>
                <c:pt idx="128">
                  <c:v>6.4</c:v>
                </c:pt>
              </c:numCache>
            </c:numRef>
          </c:xVal>
          <c:yVal>
            <c:numRef>
              <c:f>Tabelle1!$S$3:$S$1952</c:f>
              <c:numCache>
                <c:formatCode>0.00</c:formatCode>
                <c:ptCount val="1950"/>
                <c:pt idx="0">
                  <c:v>6.2189054726368168E-2</c:v>
                </c:pt>
                <c:pt idx="1">
                  <c:v>6.2189054726368168E-2</c:v>
                </c:pt>
                <c:pt idx="2">
                  <c:v>6.2189054726368168E-2</c:v>
                </c:pt>
                <c:pt idx="3">
                  <c:v>7.4626865671641812E-2</c:v>
                </c:pt>
                <c:pt idx="4">
                  <c:v>0.13681592039800997</c:v>
                </c:pt>
                <c:pt idx="5">
                  <c:v>0.37313432835820898</c:v>
                </c:pt>
                <c:pt idx="6">
                  <c:v>1.1567164179104479</c:v>
                </c:pt>
                <c:pt idx="7">
                  <c:v>2.7114427860696497</c:v>
                </c:pt>
                <c:pt idx="8">
                  <c:v>4.253731343283583</c:v>
                </c:pt>
                <c:pt idx="9">
                  <c:v>4.5273631840796114</c:v>
                </c:pt>
                <c:pt idx="10">
                  <c:v>4.73880597014925</c:v>
                </c:pt>
                <c:pt idx="11">
                  <c:v>4.8134328358208966</c:v>
                </c:pt>
                <c:pt idx="12">
                  <c:v>4.8258706467661652</c:v>
                </c:pt>
                <c:pt idx="13">
                  <c:v>4.7512437810945407</c:v>
                </c:pt>
                <c:pt idx="14">
                  <c:v>4.8383084577114435</c:v>
                </c:pt>
                <c:pt idx="15">
                  <c:v>4.7512437810945407</c:v>
                </c:pt>
                <c:pt idx="16">
                  <c:v>4.7636815920398012</c:v>
                </c:pt>
                <c:pt idx="17">
                  <c:v>4.8258706467661652</c:v>
                </c:pt>
                <c:pt idx="18">
                  <c:v>4.8134328358208966</c:v>
                </c:pt>
                <c:pt idx="19">
                  <c:v>4.8009950248756228</c:v>
                </c:pt>
                <c:pt idx="20">
                  <c:v>4.8880597014925424</c:v>
                </c:pt>
                <c:pt idx="21">
                  <c:v>4.7761194029850795</c:v>
                </c:pt>
                <c:pt idx="22">
                  <c:v>4.7636815920398012</c:v>
                </c:pt>
                <c:pt idx="23">
                  <c:v>4.8258706467661652</c:v>
                </c:pt>
                <c:pt idx="24">
                  <c:v>4.900497512437811</c:v>
                </c:pt>
                <c:pt idx="25">
                  <c:v>4.9129353233830848</c:v>
                </c:pt>
                <c:pt idx="26">
                  <c:v>4.8880597014925424</c:v>
                </c:pt>
                <c:pt idx="27">
                  <c:v>4.8134328358208966</c:v>
                </c:pt>
                <c:pt idx="28">
                  <c:v>4.8258706467661652</c:v>
                </c:pt>
                <c:pt idx="29">
                  <c:v>4.8880597014925424</c:v>
                </c:pt>
                <c:pt idx="30">
                  <c:v>4.8880597014925424</c:v>
                </c:pt>
                <c:pt idx="31">
                  <c:v>4.8880597014925424</c:v>
                </c:pt>
                <c:pt idx="32">
                  <c:v>4.8383084577114435</c:v>
                </c:pt>
                <c:pt idx="33">
                  <c:v>4.8756218905472686</c:v>
                </c:pt>
                <c:pt idx="34">
                  <c:v>4.8756218905472686</c:v>
                </c:pt>
                <c:pt idx="35">
                  <c:v>4.8258706467661652</c:v>
                </c:pt>
                <c:pt idx="36">
                  <c:v>4.8258706467661652</c:v>
                </c:pt>
                <c:pt idx="37">
                  <c:v>4.8383084577114435</c:v>
                </c:pt>
                <c:pt idx="38">
                  <c:v>4.9378109452736334</c:v>
                </c:pt>
                <c:pt idx="39">
                  <c:v>4.975124378109447</c:v>
                </c:pt>
                <c:pt idx="40">
                  <c:v>4.9502487562189064</c:v>
                </c:pt>
                <c:pt idx="41">
                  <c:v>4.9502487562189064</c:v>
                </c:pt>
                <c:pt idx="42">
                  <c:v>4.8383084577114435</c:v>
                </c:pt>
                <c:pt idx="43">
                  <c:v>4.8134328358208966</c:v>
                </c:pt>
                <c:pt idx="44">
                  <c:v>4.975124378109447</c:v>
                </c:pt>
                <c:pt idx="45">
                  <c:v>4.9875621890547341</c:v>
                </c:pt>
                <c:pt idx="46">
                  <c:v>5</c:v>
                </c:pt>
                <c:pt idx="47">
                  <c:v>5</c:v>
                </c:pt>
                <c:pt idx="48">
                  <c:v>4.9378109452736334</c:v>
                </c:pt>
                <c:pt idx="49">
                  <c:v>4.9129353233830848</c:v>
                </c:pt>
                <c:pt idx="50">
                  <c:v>4.9502487562189064</c:v>
                </c:pt>
                <c:pt idx="51">
                  <c:v>4.9502487562189064</c:v>
                </c:pt>
                <c:pt idx="52">
                  <c:v>4.9253731343283631</c:v>
                </c:pt>
                <c:pt idx="53">
                  <c:v>4.9378109452736334</c:v>
                </c:pt>
                <c:pt idx="54">
                  <c:v>4.8756218905472686</c:v>
                </c:pt>
                <c:pt idx="55">
                  <c:v>4.9253731343283631</c:v>
                </c:pt>
                <c:pt idx="56">
                  <c:v>4.9378109452736334</c:v>
                </c:pt>
                <c:pt idx="57">
                  <c:v>4.900497512437811</c:v>
                </c:pt>
                <c:pt idx="58">
                  <c:v>4.900497512437811</c:v>
                </c:pt>
                <c:pt idx="59">
                  <c:v>4.9129353233830848</c:v>
                </c:pt>
                <c:pt idx="60">
                  <c:v>4.8258706467661652</c:v>
                </c:pt>
                <c:pt idx="61">
                  <c:v>4.8756218905472686</c:v>
                </c:pt>
                <c:pt idx="62">
                  <c:v>4.9502487562189064</c:v>
                </c:pt>
                <c:pt idx="63">
                  <c:v>5</c:v>
                </c:pt>
                <c:pt idx="64">
                  <c:v>4.9378109452736334</c:v>
                </c:pt>
                <c:pt idx="65">
                  <c:v>4.8880597014925424</c:v>
                </c:pt>
                <c:pt idx="66">
                  <c:v>4.900497512437811</c:v>
                </c:pt>
                <c:pt idx="67">
                  <c:v>4.8756218905472686</c:v>
                </c:pt>
                <c:pt idx="68">
                  <c:v>4.8383084577114435</c:v>
                </c:pt>
                <c:pt idx="69">
                  <c:v>4.9378109452736334</c:v>
                </c:pt>
                <c:pt idx="70">
                  <c:v>5</c:v>
                </c:pt>
                <c:pt idx="71">
                  <c:v>4.9875621890547341</c:v>
                </c:pt>
                <c:pt idx="72">
                  <c:v>4.9502487562189064</c:v>
                </c:pt>
                <c:pt idx="73">
                  <c:v>4.975124378109447</c:v>
                </c:pt>
                <c:pt idx="74">
                  <c:v>4.975124378109447</c:v>
                </c:pt>
                <c:pt idx="75">
                  <c:v>4.9253731343283631</c:v>
                </c:pt>
                <c:pt idx="76">
                  <c:v>4.9253731343283631</c:v>
                </c:pt>
                <c:pt idx="77">
                  <c:v>4.9502487562189064</c:v>
                </c:pt>
                <c:pt idx="78">
                  <c:v>4.9253731343283631</c:v>
                </c:pt>
                <c:pt idx="79">
                  <c:v>4.8756218905472686</c:v>
                </c:pt>
                <c:pt idx="80">
                  <c:v>4.8756218905472686</c:v>
                </c:pt>
                <c:pt idx="81">
                  <c:v>4.9129353233830848</c:v>
                </c:pt>
                <c:pt idx="82">
                  <c:v>4.9378109452736334</c:v>
                </c:pt>
                <c:pt idx="83">
                  <c:v>4.9502487562189064</c:v>
                </c:pt>
                <c:pt idx="84">
                  <c:v>4.9378109452736334</c:v>
                </c:pt>
                <c:pt idx="85">
                  <c:v>4.9129353233830848</c:v>
                </c:pt>
                <c:pt idx="86">
                  <c:v>4.8507462686567102</c:v>
                </c:pt>
                <c:pt idx="87">
                  <c:v>3.669154228855724</c:v>
                </c:pt>
                <c:pt idx="88">
                  <c:v>2.2761194029850751</c:v>
                </c:pt>
                <c:pt idx="89">
                  <c:v>1.218905472636816</c:v>
                </c:pt>
                <c:pt idx="90">
                  <c:v>0.67164179104477773</c:v>
                </c:pt>
                <c:pt idx="91">
                  <c:v>0.43532338308457785</c:v>
                </c:pt>
                <c:pt idx="92">
                  <c:v>0.33582089552238886</c:v>
                </c:pt>
                <c:pt idx="93">
                  <c:v>0.28606965174129362</c:v>
                </c:pt>
                <c:pt idx="94">
                  <c:v>0.24875621890547284</c:v>
                </c:pt>
                <c:pt idx="95">
                  <c:v>0.23631840796019923</c:v>
                </c:pt>
                <c:pt idx="96">
                  <c:v>0.22388059701492538</c:v>
                </c:pt>
                <c:pt idx="97">
                  <c:v>0.17412935323383089</c:v>
                </c:pt>
                <c:pt idx="98">
                  <c:v>0.12437810945273636</c:v>
                </c:pt>
                <c:pt idx="99">
                  <c:v>0.11194029850746266</c:v>
                </c:pt>
                <c:pt idx="100">
                  <c:v>0.11194029850746266</c:v>
                </c:pt>
                <c:pt idx="101">
                  <c:v>0.11194029850746266</c:v>
                </c:pt>
                <c:pt idx="102">
                  <c:v>7.4626865671641812E-2</c:v>
                </c:pt>
                <c:pt idx="103">
                  <c:v>7.4626865671641812E-2</c:v>
                </c:pt>
                <c:pt idx="104">
                  <c:v>7.4626865671641812E-2</c:v>
                </c:pt>
                <c:pt idx="105">
                  <c:v>7.4626865671641812E-2</c:v>
                </c:pt>
                <c:pt idx="106">
                  <c:v>6.2189054726368168E-2</c:v>
                </c:pt>
                <c:pt idx="107">
                  <c:v>7.4626865671641812E-2</c:v>
                </c:pt>
                <c:pt idx="108">
                  <c:v>8.7064676616915429E-2</c:v>
                </c:pt>
                <c:pt idx="109">
                  <c:v>8.7064676616915429E-2</c:v>
                </c:pt>
                <c:pt idx="110">
                  <c:v>6.2189054726368168E-2</c:v>
                </c:pt>
                <c:pt idx="111">
                  <c:v>6.2189054726368168E-2</c:v>
                </c:pt>
                <c:pt idx="112">
                  <c:v>6.2189054726368168E-2</c:v>
                </c:pt>
                <c:pt idx="113">
                  <c:v>6.2189054726368168E-2</c:v>
                </c:pt>
                <c:pt idx="114">
                  <c:v>6.2189054726368168E-2</c:v>
                </c:pt>
                <c:pt idx="115">
                  <c:v>7.4626865671641812E-2</c:v>
                </c:pt>
                <c:pt idx="116">
                  <c:v>6.2189054726368168E-2</c:v>
                </c:pt>
                <c:pt idx="117">
                  <c:v>6.2189054726368168E-2</c:v>
                </c:pt>
                <c:pt idx="118">
                  <c:v>7.4626865671641812E-2</c:v>
                </c:pt>
                <c:pt idx="119">
                  <c:v>7.4626865671641812E-2</c:v>
                </c:pt>
                <c:pt idx="120">
                  <c:v>6.2189054726368168E-2</c:v>
                </c:pt>
                <c:pt idx="121">
                  <c:v>6.2189054726368168E-2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0</c:v>
                </c:pt>
                <c:pt idx="128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C827-47B9-A427-3B5DDBB336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765888"/>
        <c:axId val="57770368"/>
      </c:scatterChart>
      <c:valAx>
        <c:axId val="57765888"/>
        <c:scaling>
          <c:orientation val="minMax"/>
          <c:max val="5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Time[sec]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7770368"/>
        <c:crosses val="autoZero"/>
        <c:crossBetween val="midCat"/>
        <c:majorUnit val="1"/>
      </c:valAx>
      <c:valAx>
        <c:axId val="57770368"/>
        <c:scaling>
          <c:orientation val="minMax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CO2 [Vol%]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crossAx val="57765888"/>
        <c:crosses val="autoZero"/>
        <c:crossBetween val="midCat"/>
      </c:valAx>
      <c:spPr>
        <a:ln>
          <a:solidFill>
            <a:schemeClr val="tx1">
              <a:lumMod val="65000"/>
              <a:lumOff val="35000"/>
            </a:schemeClr>
          </a:solidFill>
        </a:ln>
      </c:spPr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RR 50</a:t>
            </a:r>
          </a:p>
        </c:rich>
      </c:tx>
      <c:layout>
        <c:manualLayout>
          <c:xMode val="edge"/>
          <c:yMode val="edge"/>
          <c:x val="0.70103551554401955"/>
          <c:y val="4.2957602339181354E-2"/>
        </c:manualLayout>
      </c:layout>
      <c:overlay val="1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Tabelle1!$D$1</c:f>
              <c:strCache>
                <c:ptCount val="1"/>
                <c:pt idx="0">
                  <c:v>IRMA</c:v>
                </c:pt>
              </c:strCache>
            </c:strRef>
          </c:tx>
          <c:spPr>
            <a:ln w="25400"/>
          </c:spPr>
          <c:marker>
            <c:symbol val="star"/>
            <c:size val="7"/>
          </c:marker>
          <c:dPt>
            <c:idx val="96"/>
            <c:bubble3D val="0"/>
            <c:spPr>
              <a:ln w="25400">
                <a:solidFill>
                  <a:srgbClr val="4F81BD">
                    <a:shade val="95000"/>
                    <a:satMod val="105000"/>
                  </a:srgb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0-A69E-4553-A770-3E3F267DEDDB}"/>
              </c:ext>
            </c:extLst>
          </c:dPt>
          <c:xVal>
            <c:numRef>
              <c:f>Tabelle1!$C$3:$C$134</c:f>
              <c:numCache>
                <c:formatCode>General</c:formatCode>
                <c:ptCount val="13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0.05</c:v>
                </c:pt>
                <c:pt idx="4">
                  <c:v>0.1</c:v>
                </c:pt>
                <c:pt idx="5">
                  <c:v>0.15000000000000013</c:v>
                </c:pt>
                <c:pt idx="6">
                  <c:v>0.2</c:v>
                </c:pt>
                <c:pt idx="7">
                  <c:v>0.25</c:v>
                </c:pt>
                <c:pt idx="8">
                  <c:v>0.30000000000000027</c:v>
                </c:pt>
                <c:pt idx="9">
                  <c:v>0.35000000000000026</c:v>
                </c:pt>
                <c:pt idx="10">
                  <c:v>0.4</c:v>
                </c:pt>
                <c:pt idx="11">
                  <c:v>0.45</c:v>
                </c:pt>
                <c:pt idx="12">
                  <c:v>0.5</c:v>
                </c:pt>
                <c:pt idx="13">
                  <c:v>0.55000000000000004</c:v>
                </c:pt>
                <c:pt idx="14">
                  <c:v>0.60000000000000053</c:v>
                </c:pt>
                <c:pt idx="15">
                  <c:v>0.6500000000000008</c:v>
                </c:pt>
                <c:pt idx="16">
                  <c:v>0.70000000000000051</c:v>
                </c:pt>
                <c:pt idx="17">
                  <c:v>0.75000000000000056</c:v>
                </c:pt>
                <c:pt idx="18">
                  <c:v>0.8</c:v>
                </c:pt>
                <c:pt idx="19">
                  <c:v>0.85000000000000053</c:v>
                </c:pt>
                <c:pt idx="20">
                  <c:v>0.9</c:v>
                </c:pt>
                <c:pt idx="21">
                  <c:v>0.95000000000000051</c:v>
                </c:pt>
                <c:pt idx="22">
                  <c:v>1</c:v>
                </c:pt>
                <c:pt idx="23">
                  <c:v>1.05</c:v>
                </c:pt>
                <c:pt idx="24">
                  <c:v>1.1000000000000001</c:v>
                </c:pt>
                <c:pt idx="25">
                  <c:v>1.1499999999999988</c:v>
                </c:pt>
                <c:pt idx="26">
                  <c:v>1.2</c:v>
                </c:pt>
                <c:pt idx="27">
                  <c:v>1.25</c:v>
                </c:pt>
                <c:pt idx="28">
                  <c:v>1.3</c:v>
                </c:pt>
                <c:pt idx="29">
                  <c:v>1.35</c:v>
                </c:pt>
                <c:pt idx="30">
                  <c:v>1.4</c:v>
                </c:pt>
                <c:pt idx="31">
                  <c:v>1.45</c:v>
                </c:pt>
                <c:pt idx="32">
                  <c:v>1.5</c:v>
                </c:pt>
                <c:pt idx="33">
                  <c:v>1.55</c:v>
                </c:pt>
                <c:pt idx="129">
                  <c:v>6.35</c:v>
                </c:pt>
                <c:pt idx="130">
                  <c:v>6.4</c:v>
                </c:pt>
              </c:numCache>
            </c:numRef>
          </c:xVal>
          <c:yVal>
            <c:numRef>
              <c:f>Tabelle1!$R$3:$R$1952</c:f>
              <c:numCache>
                <c:formatCode>0.00</c:formatCode>
                <c:ptCount val="1950"/>
                <c:pt idx="0">
                  <c:v>6.1728395061728392E-2</c:v>
                </c:pt>
                <c:pt idx="1">
                  <c:v>9.2592592592592754E-2</c:v>
                </c:pt>
                <c:pt idx="2">
                  <c:v>9.2592592592592754E-2</c:v>
                </c:pt>
                <c:pt idx="3">
                  <c:v>9.2592592592592754E-2</c:v>
                </c:pt>
                <c:pt idx="4">
                  <c:v>9.2592592592592754E-2</c:v>
                </c:pt>
                <c:pt idx="5">
                  <c:v>0.10288065843621411</c:v>
                </c:pt>
                <c:pt idx="6">
                  <c:v>0.39094650205761367</c:v>
                </c:pt>
                <c:pt idx="7">
                  <c:v>2.5720164609053477</c:v>
                </c:pt>
                <c:pt idx="8">
                  <c:v>3.7654320987654351</c:v>
                </c:pt>
                <c:pt idx="9">
                  <c:v>4.4855967078189298</c:v>
                </c:pt>
                <c:pt idx="10">
                  <c:v>4.8559670781892939</c:v>
                </c:pt>
                <c:pt idx="11">
                  <c:v>4.9279835390946465</c:v>
                </c:pt>
                <c:pt idx="12">
                  <c:v>4.9485596707818917</c:v>
                </c:pt>
                <c:pt idx="13">
                  <c:v>4.9588477366255148</c:v>
                </c:pt>
                <c:pt idx="14">
                  <c:v>4.9691358024691352</c:v>
                </c:pt>
                <c:pt idx="15">
                  <c:v>4.9691358024691352</c:v>
                </c:pt>
                <c:pt idx="16">
                  <c:v>4.9691358024691352</c:v>
                </c:pt>
                <c:pt idx="17">
                  <c:v>4.9897119341563814</c:v>
                </c:pt>
                <c:pt idx="18">
                  <c:v>4.9897119341563814</c:v>
                </c:pt>
                <c:pt idx="19">
                  <c:v>5</c:v>
                </c:pt>
                <c:pt idx="20">
                  <c:v>4.9691358024691352</c:v>
                </c:pt>
                <c:pt idx="21">
                  <c:v>4.9794238683127574</c:v>
                </c:pt>
                <c:pt idx="22">
                  <c:v>4.9588477366255148</c:v>
                </c:pt>
                <c:pt idx="23">
                  <c:v>3.3127572016460904</c:v>
                </c:pt>
                <c:pt idx="24">
                  <c:v>1.532921810699587</c:v>
                </c:pt>
                <c:pt idx="25">
                  <c:v>0.5967078189300411</c:v>
                </c:pt>
                <c:pt idx="26">
                  <c:v>0.39094650205761367</c:v>
                </c:pt>
                <c:pt idx="27">
                  <c:v>0.20576131687242835</c:v>
                </c:pt>
                <c:pt idx="28">
                  <c:v>0.14403292181069971</c:v>
                </c:pt>
                <c:pt idx="29">
                  <c:v>8.2304526748971207E-2</c:v>
                </c:pt>
                <c:pt idx="30">
                  <c:v>8.2304526748971207E-2</c:v>
                </c:pt>
                <c:pt idx="31">
                  <c:v>8.2304526748971207E-2</c:v>
                </c:pt>
                <c:pt idx="32">
                  <c:v>6.1728395061728392E-2</c:v>
                </c:pt>
                <c:pt idx="33">
                  <c:v>8.2304526748971207E-2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A69E-4553-A770-3E3F267DEDDB}"/>
            </c:ext>
          </c:extLst>
        </c:ser>
        <c:ser>
          <c:idx val="2"/>
          <c:order val="1"/>
          <c:tx>
            <c:strRef>
              <c:f>Tabelle1!$T$1</c:f>
              <c:strCache>
                <c:ptCount val="1"/>
                <c:pt idx="0">
                  <c:v>NomoLine</c:v>
                </c:pt>
              </c:strCache>
            </c:strRef>
          </c:tx>
          <c:spPr>
            <a:ln w="25400">
              <a:solidFill>
                <a:schemeClr val="accent2"/>
              </a:solidFill>
            </a:ln>
          </c:spPr>
          <c:marker>
            <c:symbol val="x"/>
            <c:size val="5"/>
            <c:spPr>
              <a:ln>
                <a:solidFill>
                  <a:schemeClr val="accent2"/>
                </a:solidFill>
              </a:ln>
            </c:spPr>
          </c:marker>
          <c:xVal>
            <c:numRef>
              <c:f>Tabelle1!$C$3:$C$133</c:f>
              <c:numCache>
                <c:formatCode>General</c:formatCode>
                <c:ptCount val="13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0.05</c:v>
                </c:pt>
                <c:pt idx="4">
                  <c:v>0.1</c:v>
                </c:pt>
                <c:pt idx="5">
                  <c:v>0.15000000000000013</c:v>
                </c:pt>
                <c:pt idx="6">
                  <c:v>0.2</c:v>
                </c:pt>
                <c:pt idx="7">
                  <c:v>0.25</c:v>
                </c:pt>
                <c:pt idx="8">
                  <c:v>0.30000000000000027</c:v>
                </c:pt>
                <c:pt idx="9">
                  <c:v>0.35000000000000026</c:v>
                </c:pt>
                <c:pt idx="10">
                  <c:v>0.4</c:v>
                </c:pt>
                <c:pt idx="11">
                  <c:v>0.45</c:v>
                </c:pt>
                <c:pt idx="12">
                  <c:v>0.5</c:v>
                </c:pt>
                <c:pt idx="13">
                  <c:v>0.55000000000000004</c:v>
                </c:pt>
                <c:pt idx="14">
                  <c:v>0.60000000000000053</c:v>
                </c:pt>
                <c:pt idx="15">
                  <c:v>0.6500000000000008</c:v>
                </c:pt>
                <c:pt idx="16">
                  <c:v>0.70000000000000051</c:v>
                </c:pt>
                <c:pt idx="17">
                  <c:v>0.75000000000000056</c:v>
                </c:pt>
                <c:pt idx="18">
                  <c:v>0.8</c:v>
                </c:pt>
                <c:pt idx="19">
                  <c:v>0.85000000000000053</c:v>
                </c:pt>
                <c:pt idx="20">
                  <c:v>0.9</c:v>
                </c:pt>
                <c:pt idx="21">
                  <c:v>0.95000000000000051</c:v>
                </c:pt>
                <c:pt idx="22">
                  <c:v>1</c:v>
                </c:pt>
                <c:pt idx="23">
                  <c:v>1.05</c:v>
                </c:pt>
                <c:pt idx="24">
                  <c:v>1.1000000000000001</c:v>
                </c:pt>
                <c:pt idx="25">
                  <c:v>1.1499999999999988</c:v>
                </c:pt>
                <c:pt idx="26">
                  <c:v>1.2</c:v>
                </c:pt>
                <c:pt idx="27">
                  <c:v>1.25</c:v>
                </c:pt>
                <c:pt idx="28">
                  <c:v>1.3</c:v>
                </c:pt>
                <c:pt idx="29">
                  <c:v>1.35</c:v>
                </c:pt>
                <c:pt idx="30">
                  <c:v>1.4</c:v>
                </c:pt>
                <c:pt idx="31">
                  <c:v>1.45</c:v>
                </c:pt>
                <c:pt idx="32">
                  <c:v>1.5</c:v>
                </c:pt>
                <c:pt idx="33">
                  <c:v>1.55</c:v>
                </c:pt>
                <c:pt idx="129">
                  <c:v>6.35</c:v>
                </c:pt>
                <c:pt idx="130">
                  <c:v>6.4</c:v>
                </c:pt>
              </c:numCache>
            </c:numRef>
          </c:xVal>
          <c:yVal>
            <c:numRef>
              <c:f>Tabelle1!$T$3:$T$1952</c:f>
              <c:numCache>
                <c:formatCode>0.00</c:formatCode>
                <c:ptCount val="1950"/>
                <c:pt idx="0">
                  <c:v>0.24731182795698925</c:v>
                </c:pt>
                <c:pt idx="1">
                  <c:v>0.25806451612903231</c:v>
                </c:pt>
                <c:pt idx="2">
                  <c:v>0.25806451612903231</c:v>
                </c:pt>
                <c:pt idx="3">
                  <c:v>0.29032258064516164</c:v>
                </c:pt>
                <c:pt idx="4">
                  <c:v>0.25806451612903231</c:v>
                </c:pt>
                <c:pt idx="5">
                  <c:v>0.25806451612903231</c:v>
                </c:pt>
                <c:pt idx="6">
                  <c:v>0.38709677419354876</c:v>
                </c:pt>
                <c:pt idx="7">
                  <c:v>0.6344086021505384</c:v>
                </c:pt>
                <c:pt idx="8">
                  <c:v>1.5161290322580638</c:v>
                </c:pt>
                <c:pt idx="9">
                  <c:v>2.8924731182795664</c:v>
                </c:pt>
                <c:pt idx="10">
                  <c:v>4.1290322580645107</c:v>
                </c:pt>
                <c:pt idx="11">
                  <c:v>4.7419354838709724</c:v>
                </c:pt>
                <c:pt idx="12">
                  <c:v>4.9032258064516121</c:v>
                </c:pt>
                <c:pt idx="13">
                  <c:v>4.956989247311828</c:v>
                </c:pt>
                <c:pt idx="14">
                  <c:v>4.9354838709677376</c:v>
                </c:pt>
                <c:pt idx="15">
                  <c:v>4.9247311827956981</c:v>
                </c:pt>
                <c:pt idx="16">
                  <c:v>4.9139784946236649</c:v>
                </c:pt>
                <c:pt idx="17">
                  <c:v>4.9784946236559096</c:v>
                </c:pt>
                <c:pt idx="18">
                  <c:v>4.956989247311828</c:v>
                </c:pt>
                <c:pt idx="19">
                  <c:v>4.946236559139785</c:v>
                </c:pt>
                <c:pt idx="20">
                  <c:v>4.9354838709677376</c:v>
                </c:pt>
                <c:pt idx="21">
                  <c:v>4.9354838709677376</c:v>
                </c:pt>
                <c:pt idx="22">
                  <c:v>4.9677419354838763</c:v>
                </c:pt>
                <c:pt idx="23">
                  <c:v>4.5376344086021501</c:v>
                </c:pt>
                <c:pt idx="24">
                  <c:v>3.8602150537634397</c:v>
                </c:pt>
                <c:pt idx="25">
                  <c:v>2.6666666666666665</c:v>
                </c:pt>
                <c:pt idx="26">
                  <c:v>1.182795698924731</c:v>
                </c:pt>
                <c:pt idx="27">
                  <c:v>0.6021505376344094</c:v>
                </c:pt>
                <c:pt idx="28">
                  <c:v>0.41935483870967794</c:v>
                </c:pt>
                <c:pt idx="29">
                  <c:v>0.26881720430107531</c:v>
                </c:pt>
                <c:pt idx="30">
                  <c:v>0.25806451612903231</c:v>
                </c:pt>
                <c:pt idx="31">
                  <c:v>0.26881720430107531</c:v>
                </c:pt>
                <c:pt idx="32">
                  <c:v>0.24731182795698925</c:v>
                </c:pt>
                <c:pt idx="33">
                  <c:v>0.24731182795698925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A69E-4553-A770-3E3F267DEDDB}"/>
            </c:ext>
          </c:extLst>
        </c:ser>
        <c:ser>
          <c:idx val="3"/>
          <c:order val="2"/>
          <c:tx>
            <c:strRef>
              <c:f>Tabelle1!$U$1</c:f>
              <c:strCache>
                <c:ptCount val="1"/>
                <c:pt idx="0">
                  <c:v>VersaStream ShortTerm</c:v>
                </c:pt>
              </c:strCache>
            </c:strRef>
          </c:tx>
          <c:spPr>
            <a:ln w="25400">
              <a:solidFill>
                <a:schemeClr val="tx2">
                  <a:lumMod val="40000"/>
                  <a:lumOff val="60000"/>
                </a:schemeClr>
              </a:solidFill>
            </a:ln>
          </c:spPr>
          <c:marker>
            <c:symbol val="star"/>
            <c:size val="5"/>
            <c:spPr>
              <a:ln>
                <a:solidFill>
                  <a:srgbClr val="1F497D">
                    <a:lumMod val="40000"/>
                    <a:lumOff val="60000"/>
                  </a:srgbClr>
                </a:solidFill>
              </a:ln>
            </c:spPr>
          </c:marker>
          <c:xVal>
            <c:numRef>
              <c:f>Tabelle1!$C$3:$C$36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0.05</c:v>
                </c:pt>
                <c:pt idx="4">
                  <c:v>0.1</c:v>
                </c:pt>
                <c:pt idx="5">
                  <c:v>0.15000000000000013</c:v>
                </c:pt>
                <c:pt idx="6">
                  <c:v>0.2</c:v>
                </c:pt>
                <c:pt idx="7">
                  <c:v>0.25</c:v>
                </c:pt>
                <c:pt idx="8">
                  <c:v>0.30000000000000027</c:v>
                </c:pt>
                <c:pt idx="9">
                  <c:v>0.35000000000000026</c:v>
                </c:pt>
                <c:pt idx="10">
                  <c:v>0.4</c:v>
                </c:pt>
                <c:pt idx="11">
                  <c:v>0.45</c:v>
                </c:pt>
                <c:pt idx="12">
                  <c:v>0.5</c:v>
                </c:pt>
                <c:pt idx="13">
                  <c:v>0.55000000000000004</c:v>
                </c:pt>
                <c:pt idx="14">
                  <c:v>0.60000000000000053</c:v>
                </c:pt>
                <c:pt idx="15">
                  <c:v>0.6500000000000008</c:v>
                </c:pt>
                <c:pt idx="16">
                  <c:v>0.70000000000000051</c:v>
                </c:pt>
                <c:pt idx="17">
                  <c:v>0.75000000000000056</c:v>
                </c:pt>
                <c:pt idx="18">
                  <c:v>0.8</c:v>
                </c:pt>
                <c:pt idx="19">
                  <c:v>0.85000000000000053</c:v>
                </c:pt>
                <c:pt idx="20">
                  <c:v>0.9</c:v>
                </c:pt>
                <c:pt idx="21">
                  <c:v>0.95000000000000051</c:v>
                </c:pt>
                <c:pt idx="22">
                  <c:v>1</c:v>
                </c:pt>
                <c:pt idx="23">
                  <c:v>1.05</c:v>
                </c:pt>
                <c:pt idx="24">
                  <c:v>1.1000000000000001</c:v>
                </c:pt>
                <c:pt idx="25">
                  <c:v>1.1499999999999988</c:v>
                </c:pt>
                <c:pt idx="26">
                  <c:v>1.2</c:v>
                </c:pt>
                <c:pt idx="27">
                  <c:v>1.25</c:v>
                </c:pt>
                <c:pt idx="28">
                  <c:v>1.3</c:v>
                </c:pt>
                <c:pt idx="29">
                  <c:v>1.35</c:v>
                </c:pt>
                <c:pt idx="30">
                  <c:v>1.4</c:v>
                </c:pt>
                <c:pt idx="31">
                  <c:v>1.45</c:v>
                </c:pt>
                <c:pt idx="32">
                  <c:v>1.5</c:v>
                </c:pt>
                <c:pt idx="33">
                  <c:v>1.55</c:v>
                </c:pt>
              </c:numCache>
            </c:numRef>
          </c:xVal>
          <c:yVal>
            <c:numRef>
              <c:f>Tabelle1!$U$3:$U$36</c:f>
              <c:numCache>
                <c:formatCode>0.00</c:formatCode>
                <c:ptCount val="34"/>
                <c:pt idx="0">
                  <c:v>0.55327669902912613</c:v>
                </c:pt>
                <c:pt idx="1">
                  <c:v>0.58859223300970853</c:v>
                </c:pt>
                <c:pt idx="2">
                  <c:v>0.55327669902912613</c:v>
                </c:pt>
                <c:pt idx="3">
                  <c:v>0.58859223300970853</c:v>
                </c:pt>
                <c:pt idx="4">
                  <c:v>0.55327669902912613</c:v>
                </c:pt>
                <c:pt idx="5">
                  <c:v>0.63567961165048725</c:v>
                </c:pt>
                <c:pt idx="6">
                  <c:v>0.65922330097087434</c:v>
                </c:pt>
                <c:pt idx="7">
                  <c:v>0.82402912621359337</c:v>
                </c:pt>
                <c:pt idx="8">
                  <c:v>1.8481796116504854</c:v>
                </c:pt>
                <c:pt idx="9">
                  <c:v>3.2961165048543686</c:v>
                </c:pt>
                <c:pt idx="10">
                  <c:v>4.3673543689320331</c:v>
                </c:pt>
                <c:pt idx="11">
                  <c:v>4.8617718446601925</c:v>
                </c:pt>
                <c:pt idx="12">
                  <c:v>4.8499999999999996</c:v>
                </c:pt>
                <c:pt idx="13">
                  <c:v>4.791140776699029</c:v>
                </c:pt>
                <c:pt idx="14">
                  <c:v>4.8617718446601925</c:v>
                </c:pt>
                <c:pt idx="15">
                  <c:v>4.8499999999999996</c:v>
                </c:pt>
                <c:pt idx="16">
                  <c:v>4.8264563106796095</c:v>
                </c:pt>
                <c:pt idx="17">
                  <c:v>4.8264563106796095</c:v>
                </c:pt>
                <c:pt idx="18">
                  <c:v>4.8264563106796095</c:v>
                </c:pt>
                <c:pt idx="19">
                  <c:v>4.8146844660194059</c:v>
                </c:pt>
                <c:pt idx="20">
                  <c:v>4.8499999999999996</c:v>
                </c:pt>
                <c:pt idx="21">
                  <c:v>4.8853155339805783</c:v>
                </c:pt>
                <c:pt idx="22">
                  <c:v>4.8264563106796095</c:v>
                </c:pt>
                <c:pt idx="23">
                  <c:v>4.4733009708737894</c:v>
                </c:pt>
                <c:pt idx="24">
                  <c:v>3.5080097087378652</c:v>
                </c:pt>
                <c:pt idx="25">
                  <c:v>2.2484223300970871</c:v>
                </c:pt>
                <c:pt idx="26">
                  <c:v>1.3302184466019429</c:v>
                </c:pt>
                <c:pt idx="27">
                  <c:v>0.83580097087378702</c:v>
                </c:pt>
                <c:pt idx="28">
                  <c:v>0.63567961165048725</c:v>
                </c:pt>
                <c:pt idx="29">
                  <c:v>0.58859223300970853</c:v>
                </c:pt>
                <c:pt idx="30">
                  <c:v>0.55327669902912613</c:v>
                </c:pt>
                <c:pt idx="31">
                  <c:v>0.58859223300970853</c:v>
                </c:pt>
                <c:pt idx="32">
                  <c:v>0.55327669902912613</c:v>
                </c:pt>
                <c:pt idx="33">
                  <c:v>0.63567961165048725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A69E-4553-A770-3E3F267DEDDB}"/>
            </c:ext>
          </c:extLst>
        </c:ser>
        <c:ser>
          <c:idx val="1"/>
          <c:order val="3"/>
          <c:tx>
            <c:strRef>
              <c:f>Tabelle1!$S$1</c:f>
              <c:strCache>
                <c:ptCount val="1"/>
                <c:pt idx="0">
                  <c:v>VersaStream LongTerm</c:v>
                </c:pt>
              </c:strCache>
            </c:strRef>
          </c:tx>
          <c:spPr>
            <a:ln w="25400">
              <a:solidFill>
                <a:schemeClr val="accent3"/>
              </a:solidFill>
            </a:ln>
          </c:spPr>
          <c:marker>
            <c:symbol val="x"/>
            <c:size val="5"/>
            <c:spPr>
              <a:ln>
                <a:solidFill>
                  <a:srgbClr val="9BBB59"/>
                </a:solidFill>
              </a:ln>
            </c:spPr>
          </c:marker>
          <c:xVal>
            <c:numRef>
              <c:f>Tabelle1!$C$3:$C$133</c:f>
              <c:numCache>
                <c:formatCode>General</c:formatCode>
                <c:ptCount val="13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0.05</c:v>
                </c:pt>
                <c:pt idx="4">
                  <c:v>0.1</c:v>
                </c:pt>
                <c:pt idx="5">
                  <c:v>0.15000000000000013</c:v>
                </c:pt>
                <c:pt idx="6">
                  <c:v>0.2</c:v>
                </c:pt>
                <c:pt idx="7">
                  <c:v>0.25</c:v>
                </c:pt>
                <c:pt idx="8">
                  <c:v>0.30000000000000027</c:v>
                </c:pt>
                <c:pt idx="9">
                  <c:v>0.35000000000000026</c:v>
                </c:pt>
                <c:pt idx="10">
                  <c:v>0.4</c:v>
                </c:pt>
                <c:pt idx="11">
                  <c:v>0.45</c:v>
                </c:pt>
                <c:pt idx="12">
                  <c:v>0.5</c:v>
                </c:pt>
                <c:pt idx="13">
                  <c:v>0.55000000000000004</c:v>
                </c:pt>
                <c:pt idx="14">
                  <c:v>0.60000000000000053</c:v>
                </c:pt>
                <c:pt idx="15">
                  <c:v>0.6500000000000008</c:v>
                </c:pt>
                <c:pt idx="16">
                  <c:v>0.70000000000000051</c:v>
                </c:pt>
                <c:pt idx="17">
                  <c:v>0.75000000000000056</c:v>
                </c:pt>
                <c:pt idx="18">
                  <c:v>0.8</c:v>
                </c:pt>
                <c:pt idx="19">
                  <c:v>0.85000000000000053</c:v>
                </c:pt>
                <c:pt idx="20">
                  <c:v>0.9</c:v>
                </c:pt>
                <c:pt idx="21">
                  <c:v>0.95000000000000051</c:v>
                </c:pt>
                <c:pt idx="22">
                  <c:v>1</c:v>
                </c:pt>
                <c:pt idx="23">
                  <c:v>1.05</c:v>
                </c:pt>
                <c:pt idx="24">
                  <c:v>1.1000000000000001</c:v>
                </c:pt>
                <c:pt idx="25">
                  <c:v>1.1499999999999988</c:v>
                </c:pt>
                <c:pt idx="26">
                  <c:v>1.2</c:v>
                </c:pt>
                <c:pt idx="27">
                  <c:v>1.25</c:v>
                </c:pt>
                <c:pt idx="28">
                  <c:v>1.3</c:v>
                </c:pt>
                <c:pt idx="29">
                  <c:v>1.35</c:v>
                </c:pt>
                <c:pt idx="30">
                  <c:v>1.4</c:v>
                </c:pt>
                <c:pt idx="31">
                  <c:v>1.45</c:v>
                </c:pt>
                <c:pt idx="32">
                  <c:v>1.5</c:v>
                </c:pt>
                <c:pt idx="33">
                  <c:v>1.55</c:v>
                </c:pt>
                <c:pt idx="129">
                  <c:v>6.35</c:v>
                </c:pt>
                <c:pt idx="130">
                  <c:v>6.4</c:v>
                </c:pt>
              </c:numCache>
            </c:numRef>
          </c:xVal>
          <c:yVal>
            <c:numRef>
              <c:f>Tabelle1!$S$3:$S$1952</c:f>
              <c:numCache>
                <c:formatCode>0.00</c:formatCode>
                <c:ptCount val="1950"/>
                <c:pt idx="0">
                  <c:v>0.2734375</c:v>
                </c:pt>
                <c:pt idx="1">
                  <c:v>0.24739583333333351</c:v>
                </c:pt>
                <c:pt idx="2">
                  <c:v>0.24739583333333351</c:v>
                </c:pt>
                <c:pt idx="3">
                  <c:v>0.24739583333333351</c:v>
                </c:pt>
                <c:pt idx="4">
                  <c:v>0.26041666666666702</c:v>
                </c:pt>
                <c:pt idx="5">
                  <c:v>0.24739583333333351</c:v>
                </c:pt>
                <c:pt idx="6">
                  <c:v>0.41666666666666702</c:v>
                </c:pt>
                <c:pt idx="7">
                  <c:v>0.96354166666666674</c:v>
                </c:pt>
                <c:pt idx="8">
                  <c:v>2.3307291666666665</c:v>
                </c:pt>
                <c:pt idx="9">
                  <c:v>3.9322916666666665</c:v>
                </c:pt>
                <c:pt idx="10">
                  <c:v>4.6484374999999956</c:v>
                </c:pt>
                <c:pt idx="11">
                  <c:v>4.895833333333333</c:v>
                </c:pt>
                <c:pt idx="12">
                  <c:v>4.9479166666666616</c:v>
                </c:pt>
                <c:pt idx="13">
                  <c:v>4.921875</c:v>
                </c:pt>
                <c:pt idx="14">
                  <c:v>4.895833333333333</c:v>
                </c:pt>
                <c:pt idx="15">
                  <c:v>4.934895833333333</c:v>
                </c:pt>
                <c:pt idx="16">
                  <c:v>4.921875</c:v>
                </c:pt>
                <c:pt idx="17">
                  <c:v>4.934895833333333</c:v>
                </c:pt>
                <c:pt idx="18">
                  <c:v>4.895833333333333</c:v>
                </c:pt>
                <c:pt idx="19">
                  <c:v>4.895833333333333</c:v>
                </c:pt>
                <c:pt idx="20">
                  <c:v>4.908854166666667</c:v>
                </c:pt>
                <c:pt idx="21">
                  <c:v>4.921875</c:v>
                </c:pt>
                <c:pt idx="22">
                  <c:v>4.8828124999999956</c:v>
                </c:pt>
                <c:pt idx="23">
                  <c:v>4.3880208333333339</c:v>
                </c:pt>
                <c:pt idx="24">
                  <c:v>3.1640625</c:v>
                </c:pt>
                <c:pt idx="25">
                  <c:v>1.8489583333333341</c:v>
                </c:pt>
                <c:pt idx="26">
                  <c:v>0.9114583333333337</c:v>
                </c:pt>
                <c:pt idx="27">
                  <c:v>0.44270833333333326</c:v>
                </c:pt>
                <c:pt idx="28">
                  <c:v>0.32552083333333387</c:v>
                </c:pt>
                <c:pt idx="29">
                  <c:v>0.26041666666666702</c:v>
                </c:pt>
                <c:pt idx="30">
                  <c:v>0.24739583333333351</c:v>
                </c:pt>
                <c:pt idx="31">
                  <c:v>0.2734375</c:v>
                </c:pt>
                <c:pt idx="32">
                  <c:v>0.24739583333333351</c:v>
                </c:pt>
                <c:pt idx="33">
                  <c:v>0.24739583333333351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A69E-4553-A770-3E3F267DED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2615296"/>
        <c:axId val="84096896"/>
      </c:scatterChart>
      <c:valAx>
        <c:axId val="82615296"/>
        <c:scaling>
          <c:orientation val="minMax"/>
          <c:max val="1.5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 [sec]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4096896"/>
        <c:crosses val="autoZero"/>
        <c:crossBetween val="midCat"/>
        <c:majorUnit val="0.5"/>
      </c:valAx>
      <c:valAx>
        <c:axId val="84096896"/>
        <c:scaling>
          <c:orientation val="minMax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CO2 [Vol%]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crossAx val="82615296"/>
        <c:crosses val="autoZero"/>
        <c:crossBetween val="midCat"/>
      </c:valAx>
      <c:spPr>
        <a:ln>
          <a:solidFill>
            <a:schemeClr val="tx1">
              <a:lumMod val="65000"/>
              <a:lumOff val="35000"/>
            </a:schemeClr>
          </a:solidFill>
        </a:ln>
      </c:spPr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RR100</a:t>
            </a:r>
          </a:p>
        </c:rich>
      </c:tx>
      <c:layout>
        <c:manualLayout>
          <c:xMode val="edge"/>
          <c:yMode val="edge"/>
          <c:x val="0.70073045169243642"/>
          <c:y val="3.6233918128655035E-2"/>
        </c:manualLayout>
      </c:layout>
      <c:overlay val="1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Tabelle1!$D$1</c:f>
              <c:strCache>
                <c:ptCount val="1"/>
                <c:pt idx="0">
                  <c:v>IRMA</c:v>
                </c:pt>
              </c:strCache>
            </c:strRef>
          </c:tx>
          <c:spPr>
            <a:ln w="25400"/>
          </c:spPr>
          <c:marker>
            <c:symbol val="star"/>
            <c:size val="5"/>
          </c:marker>
          <c:dPt>
            <c:idx val="96"/>
            <c:bubble3D val="0"/>
            <c:spPr>
              <a:ln w="25400">
                <a:solidFill>
                  <a:srgbClr val="4F81BD">
                    <a:shade val="95000"/>
                    <a:satMod val="105000"/>
                  </a:srgb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0-0C04-47B6-A9AF-3030AE85B10C}"/>
              </c:ext>
            </c:extLst>
          </c:dPt>
          <c:xVal>
            <c:numRef>
              <c:f>Tabelle1!$C$3:$C$1952</c:f>
              <c:numCache>
                <c:formatCode>General</c:formatCode>
                <c:ptCount val="1950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  <c:pt idx="3">
                  <c:v>0.15000000000000013</c:v>
                </c:pt>
                <c:pt idx="4">
                  <c:v>0.2</c:v>
                </c:pt>
                <c:pt idx="5">
                  <c:v>0.25</c:v>
                </c:pt>
                <c:pt idx="6">
                  <c:v>0.30000000000000027</c:v>
                </c:pt>
                <c:pt idx="7">
                  <c:v>0.35000000000000026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0.55000000000000004</c:v>
                </c:pt>
                <c:pt idx="12">
                  <c:v>0.60000000000000053</c:v>
                </c:pt>
                <c:pt idx="13">
                  <c:v>0.6500000000000008</c:v>
                </c:pt>
                <c:pt idx="14">
                  <c:v>0.70000000000000051</c:v>
                </c:pt>
                <c:pt idx="15">
                  <c:v>0.75000000000000056</c:v>
                </c:pt>
                <c:pt idx="16">
                  <c:v>0.8</c:v>
                </c:pt>
                <c:pt idx="17">
                  <c:v>0.85000000000000053</c:v>
                </c:pt>
                <c:pt idx="18">
                  <c:v>0.9</c:v>
                </c:pt>
                <c:pt idx="19">
                  <c:v>0.95000000000000051</c:v>
                </c:pt>
                <c:pt idx="20">
                  <c:v>1</c:v>
                </c:pt>
                <c:pt idx="21">
                  <c:v>1.05</c:v>
                </c:pt>
                <c:pt idx="22">
                  <c:v>1.1000000000000001</c:v>
                </c:pt>
              </c:numCache>
            </c:numRef>
          </c:xVal>
          <c:yVal>
            <c:numRef>
              <c:f>Tabelle1!$R$3:$R$1952</c:f>
              <c:numCache>
                <c:formatCode>0.00</c:formatCode>
                <c:ptCount val="1950"/>
                <c:pt idx="0">
                  <c:v>0.20985010706638121</c:v>
                </c:pt>
                <c:pt idx="1">
                  <c:v>0.20985010706638121</c:v>
                </c:pt>
                <c:pt idx="2">
                  <c:v>0.30428265524625303</c:v>
                </c:pt>
                <c:pt idx="3">
                  <c:v>0.27280513918629556</c:v>
                </c:pt>
                <c:pt idx="4">
                  <c:v>0.40920770877944362</c:v>
                </c:pt>
                <c:pt idx="5">
                  <c:v>0.5980728051391867</c:v>
                </c:pt>
                <c:pt idx="6">
                  <c:v>1.4059957173447515</c:v>
                </c:pt>
                <c:pt idx="7">
                  <c:v>3.6723768736616709</c:v>
                </c:pt>
                <c:pt idx="8">
                  <c:v>4.4802997858672482</c:v>
                </c:pt>
                <c:pt idx="9">
                  <c:v>4.8055674518201323</c:v>
                </c:pt>
                <c:pt idx="10">
                  <c:v>4.8580299785867194</c:v>
                </c:pt>
                <c:pt idx="11">
                  <c:v>4.8580299785867194</c:v>
                </c:pt>
                <c:pt idx="12">
                  <c:v>4.9000000000000004</c:v>
                </c:pt>
                <c:pt idx="13">
                  <c:v>4.8790149892933634</c:v>
                </c:pt>
                <c:pt idx="14">
                  <c:v>3.1162740899357586</c:v>
                </c:pt>
                <c:pt idx="15">
                  <c:v>1.43747323340471</c:v>
                </c:pt>
                <c:pt idx="16">
                  <c:v>0.71349036402569599</c:v>
                </c:pt>
                <c:pt idx="17">
                  <c:v>0.55610278372590927</c:v>
                </c:pt>
                <c:pt idx="18">
                  <c:v>0.40920770877944362</c:v>
                </c:pt>
                <c:pt idx="19">
                  <c:v>0.27280513918629556</c:v>
                </c:pt>
                <c:pt idx="20">
                  <c:v>0.30428265524625303</c:v>
                </c:pt>
                <c:pt idx="21">
                  <c:v>0.26231263383297693</c:v>
                </c:pt>
                <c:pt idx="22">
                  <c:v>0.29379014989293367</c:v>
                </c:pt>
                <c:pt idx="23">
                  <c:v>0.26231263383297693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0C04-47B6-A9AF-3030AE85B10C}"/>
            </c:ext>
          </c:extLst>
        </c:ser>
        <c:ser>
          <c:idx val="2"/>
          <c:order val="1"/>
          <c:tx>
            <c:strRef>
              <c:f>Tabelle1!$O$1</c:f>
              <c:strCache>
                <c:ptCount val="1"/>
                <c:pt idx="0">
                  <c:v>NomoLine</c:v>
                </c:pt>
              </c:strCache>
            </c:strRef>
          </c:tx>
          <c:spPr>
            <a:ln w="25400">
              <a:solidFill>
                <a:schemeClr val="accent2"/>
              </a:solidFill>
            </a:ln>
          </c:spPr>
          <c:marker>
            <c:symbol val="x"/>
            <c:size val="5"/>
            <c:spPr>
              <a:ln>
                <a:solidFill>
                  <a:srgbClr val="C0504D"/>
                </a:solidFill>
              </a:ln>
            </c:spPr>
          </c:marker>
          <c:xVal>
            <c:numRef>
              <c:f>Tabelle1!$C$3:$C$1952</c:f>
              <c:numCache>
                <c:formatCode>General</c:formatCode>
                <c:ptCount val="1950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  <c:pt idx="3">
                  <c:v>0.15000000000000013</c:v>
                </c:pt>
                <c:pt idx="4">
                  <c:v>0.2</c:v>
                </c:pt>
                <c:pt idx="5">
                  <c:v>0.25</c:v>
                </c:pt>
                <c:pt idx="6">
                  <c:v>0.30000000000000027</c:v>
                </c:pt>
                <c:pt idx="7">
                  <c:v>0.35000000000000026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0.55000000000000004</c:v>
                </c:pt>
                <c:pt idx="12">
                  <c:v>0.60000000000000053</c:v>
                </c:pt>
                <c:pt idx="13">
                  <c:v>0.6500000000000008</c:v>
                </c:pt>
                <c:pt idx="14">
                  <c:v>0.70000000000000051</c:v>
                </c:pt>
                <c:pt idx="15">
                  <c:v>0.75000000000000056</c:v>
                </c:pt>
                <c:pt idx="16">
                  <c:v>0.8</c:v>
                </c:pt>
                <c:pt idx="17">
                  <c:v>0.85000000000000053</c:v>
                </c:pt>
                <c:pt idx="18">
                  <c:v>0.9</c:v>
                </c:pt>
                <c:pt idx="19">
                  <c:v>0.95000000000000051</c:v>
                </c:pt>
                <c:pt idx="20">
                  <c:v>1</c:v>
                </c:pt>
                <c:pt idx="21">
                  <c:v>1.05</c:v>
                </c:pt>
                <c:pt idx="22">
                  <c:v>1.1000000000000001</c:v>
                </c:pt>
              </c:numCache>
            </c:numRef>
          </c:xVal>
          <c:yVal>
            <c:numRef>
              <c:f>Tabelle1!$T$3:$T$1952</c:f>
              <c:numCache>
                <c:formatCode>0.00</c:formatCode>
                <c:ptCount val="1950"/>
                <c:pt idx="0">
                  <c:v>0.9691111111111117</c:v>
                </c:pt>
                <c:pt idx="1">
                  <c:v>0.98</c:v>
                </c:pt>
                <c:pt idx="2">
                  <c:v>1.0344444444444438</c:v>
                </c:pt>
                <c:pt idx="3">
                  <c:v>1.099777777777778</c:v>
                </c:pt>
                <c:pt idx="4">
                  <c:v>1.1215555555555561</c:v>
                </c:pt>
                <c:pt idx="5">
                  <c:v>1.3284444444444439</c:v>
                </c:pt>
                <c:pt idx="6">
                  <c:v>1.5353333333333332</c:v>
                </c:pt>
                <c:pt idx="7">
                  <c:v>2.6351111111111112</c:v>
                </c:pt>
                <c:pt idx="8">
                  <c:v>3.8655555555555554</c:v>
                </c:pt>
                <c:pt idx="9">
                  <c:v>4.6713333333333402</c:v>
                </c:pt>
                <c:pt idx="10">
                  <c:v>4.7040000000000006</c:v>
                </c:pt>
                <c:pt idx="11">
                  <c:v>4.7693333333333392</c:v>
                </c:pt>
                <c:pt idx="12">
                  <c:v>4.7911111111111113</c:v>
                </c:pt>
                <c:pt idx="13">
                  <c:v>4.5733333333333421</c:v>
                </c:pt>
                <c:pt idx="14">
                  <c:v>3.7893333333333352</c:v>
                </c:pt>
                <c:pt idx="15">
                  <c:v>2.5588888888888865</c:v>
                </c:pt>
                <c:pt idx="16">
                  <c:v>1.5462222222222222</c:v>
                </c:pt>
                <c:pt idx="17">
                  <c:v>1.2522222222222219</c:v>
                </c:pt>
                <c:pt idx="18">
                  <c:v>1.0671111111111111</c:v>
                </c:pt>
                <c:pt idx="19">
                  <c:v>0.98</c:v>
                </c:pt>
                <c:pt idx="20">
                  <c:v>0.98</c:v>
                </c:pt>
                <c:pt idx="21">
                  <c:v>1.0017777777777779</c:v>
                </c:pt>
                <c:pt idx="22">
                  <c:v>0.9691111111111117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0C04-47B6-A9AF-3030AE85B10C}"/>
            </c:ext>
          </c:extLst>
        </c:ser>
        <c:ser>
          <c:idx val="3"/>
          <c:order val="2"/>
          <c:tx>
            <c:strRef>
              <c:f>Tabelle1!$P$1</c:f>
              <c:strCache>
                <c:ptCount val="1"/>
                <c:pt idx="0">
                  <c:v>VersaStream ShortTerm</c:v>
                </c:pt>
              </c:strCache>
            </c:strRef>
          </c:tx>
          <c:spPr>
            <a:ln w="25400">
              <a:solidFill>
                <a:schemeClr val="tx2">
                  <a:lumMod val="40000"/>
                  <a:lumOff val="60000"/>
                </a:schemeClr>
              </a:solidFill>
            </a:ln>
          </c:spPr>
          <c:marker>
            <c:symbol val="star"/>
            <c:size val="5"/>
            <c:spPr>
              <a:ln>
                <a:solidFill>
                  <a:srgbClr val="1F497D">
                    <a:lumMod val="40000"/>
                    <a:lumOff val="60000"/>
                  </a:srgbClr>
                </a:solidFill>
              </a:ln>
            </c:spPr>
          </c:marker>
          <c:xVal>
            <c:numRef>
              <c:f>Tabelle1!$C$3:$C$25</c:f>
              <c:numCache>
                <c:formatCode>General</c:formatCode>
                <c:ptCount val="23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  <c:pt idx="3">
                  <c:v>0.15000000000000013</c:v>
                </c:pt>
                <c:pt idx="4">
                  <c:v>0.2</c:v>
                </c:pt>
                <c:pt idx="5">
                  <c:v>0.25</c:v>
                </c:pt>
                <c:pt idx="6">
                  <c:v>0.30000000000000027</c:v>
                </c:pt>
                <c:pt idx="7">
                  <c:v>0.35000000000000026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0.55000000000000004</c:v>
                </c:pt>
                <c:pt idx="12">
                  <c:v>0.60000000000000053</c:v>
                </c:pt>
                <c:pt idx="13">
                  <c:v>0.6500000000000008</c:v>
                </c:pt>
                <c:pt idx="14">
                  <c:v>0.70000000000000051</c:v>
                </c:pt>
                <c:pt idx="15">
                  <c:v>0.75000000000000056</c:v>
                </c:pt>
                <c:pt idx="16">
                  <c:v>0.8</c:v>
                </c:pt>
                <c:pt idx="17">
                  <c:v>0.85000000000000053</c:v>
                </c:pt>
                <c:pt idx="18">
                  <c:v>0.9</c:v>
                </c:pt>
                <c:pt idx="19">
                  <c:v>0.95000000000000051</c:v>
                </c:pt>
                <c:pt idx="20">
                  <c:v>1</c:v>
                </c:pt>
                <c:pt idx="21">
                  <c:v>1.05</c:v>
                </c:pt>
                <c:pt idx="22">
                  <c:v>1.1000000000000001</c:v>
                </c:pt>
              </c:numCache>
            </c:numRef>
          </c:xVal>
          <c:yVal>
            <c:numRef>
              <c:f>Tabelle1!$U$3:$U$29</c:f>
              <c:numCache>
                <c:formatCode>0.00</c:formatCode>
                <c:ptCount val="27"/>
                <c:pt idx="0">
                  <c:v>1.1850374064837923</c:v>
                </c:pt>
                <c:pt idx="1">
                  <c:v>1.1012468827930175</c:v>
                </c:pt>
                <c:pt idx="2">
                  <c:v>1.1850374064837923</c:v>
                </c:pt>
                <c:pt idx="3">
                  <c:v>1.1850374064837923</c:v>
                </c:pt>
                <c:pt idx="4">
                  <c:v>1.1970074812967604</c:v>
                </c:pt>
                <c:pt idx="5">
                  <c:v>1.4364089775561097</c:v>
                </c:pt>
                <c:pt idx="6">
                  <c:v>1.5561097256857861</c:v>
                </c:pt>
                <c:pt idx="7">
                  <c:v>2.6334164588528681</c:v>
                </c:pt>
                <c:pt idx="8">
                  <c:v>4.2852867830424</c:v>
                </c:pt>
                <c:pt idx="9">
                  <c:v>4.620448877805476</c:v>
                </c:pt>
                <c:pt idx="10">
                  <c:v>4.7880299251870371</c:v>
                </c:pt>
                <c:pt idx="11">
                  <c:v>4.7281795511221949</c:v>
                </c:pt>
                <c:pt idx="12">
                  <c:v>4.7042394014962596</c:v>
                </c:pt>
                <c:pt idx="13">
                  <c:v>4.2852867830424</c:v>
                </c:pt>
                <c:pt idx="14">
                  <c:v>3.2438902743142166</c:v>
                </c:pt>
                <c:pt idx="15">
                  <c:v>2.0468827930174571</c:v>
                </c:pt>
                <c:pt idx="16">
                  <c:v>1.4364089775561097</c:v>
                </c:pt>
                <c:pt idx="17">
                  <c:v>1.1970074812967604</c:v>
                </c:pt>
                <c:pt idx="18">
                  <c:v>1.1850374064837923</c:v>
                </c:pt>
                <c:pt idx="19">
                  <c:v>1.1491271820448878</c:v>
                </c:pt>
                <c:pt idx="20">
                  <c:v>1.1850374064837923</c:v>
                </c:pt>
                <c:pt idx="21">
                  <c:v>0.95760598503740668</c:v>
                </c:pt>
                <c:pt idx="22">
                  <c:v>0.95760598503740668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0C04-47B6-A9AF-3030AE85B10C}"/>
            </c:ext>
          </c:extLst>
        </c:ser>
        <c:ser>
          <c:idx val="1"/>
          <c:order val="3"/>
          <c:tx>
            <c:strRef>
              <c:f>Tabelle1!$N$1</c:f>
              <c:strCache>
                <c:ptCount val="1"/>
                <c:pt idx="0">
                  <c:v>VersaStream LongTerm</c:v>
                </c:pt>
              </c:strCache>
            </c:strRef>
          </c:tx>
          <c:spPr>
            <a:ln w="25400">
              <a:solidFill>
                <a:schemeClr val="accent3"/>
              </a:solidFill>
            </a:ln>
          </c:spPr>
          <c:marker>
            <c:symbol val="x"/>
            <c:size val="5"/>
            <c:spPr>
              <a:ln>
                <a:solidFill>
                  <a:srgbClr val="9BBB59"/>
                </a:solidFill>
              </a:ln>
            </c:spPr>
          </c:marker>
          <c:xVal>
            <c:numRef>
              <c:f>Tabelle1!$C$3:$C$1952</c:f>
              <c:numCache>
                <c:formatCode>General</c:formatCode>
                <c:ptCount val="1950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  <c:pt idx="3">
                  <c:v>0.15000000000000013</c:v>
                </c:pt>
                <c:pt idx="4">
                  <c:v>0.2</c:v>
                </c:pt>
                <c:pt idx="5">
                  <c:v>0.25</c:v>
                </c:pt>
                <c:pt idx="6">
                  <c:v>0.30000000000000027</c:v>
                </c:pt>
                <c:pt idx="7">
                  <c:v>0.35000000000000026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0.55000000000000004</c:v>
                </c:pt>
                <c:pt idx="12">
                  <c:v>0.60000000000000053</c:v>
                </c:pt>
                <c:pt idx="13">
                  <c:v>0.6500000000000008</c:v>
                </c:pt>
                <c:pt idx="14">
                  <c:v>0.70000000000000051</c:v>
                </c:pt>
                <c:pt idx="15">
                  <c:v>0.75000000000000056</c:v>
                </c:pt>
                <c:pt idx="16">
                  <c:v>0.8</c:v>
                </c:pt>
                <c:pt idx="17">
                  <c:v>0.85000000000000053</c:v>
                </c:pt>
                <c:pt idx="18">
                  <c:v>0.9</c:v>
                </c:pt>
                <c:pt idx="19">
                  <c:v>0.95000000000000051</c:v>
                </c:pt>
                <c:pt idx="20">
                  <c:v>1</c:v>
                </c:pt>
                <c:pt idx="21">
                  <c:v>1.05</c:v>
                </c:pt>
                <c:pt idx="22">
                  <c:v>1.1000000000000001</c:v>
                </c:pt>
              </c:numCache>
            </c:numRef>
          </c:xVal>
          <c:yVal>
            <c:numRef>
              <c:f>Tabelle1!$S$3:$S$1952</c:f>
              <c:numCache>
                <c:formatCode>0.00</c:formatCode>
                <c:ptCount val="1950"/>
                <c:pt idx="0">
                  <c:v>0.716374269005848</c:v>
                </c:pt>
                <c:pt idx="1">
                  <c:v>0.68771929824561462</c:v>
                </c:pt>
                <c:pt idx="2">
                  <c:v>0.716374269005848</c:v>
                </c:pt>
                <c:pt idx="3">
                  <c:v>0.83099415204678428</c:v>
                </c:pt>
                <c:pt idx="4">
                  <c:v>0.85964912280701811</c:v>
                </c:pt>
                <c:pt idx="5">
                  <c:v>1.1461988304093569</c:v>
                </c:pt>
                <c:pt idx="6">
                  <c:v>1.432748538011696</c:v>
                </c:pt>
                <c:pt idx="7">
                  <c:v>2.535964912280702</c:v>
                </c:pt>
                <c:pt idx="8">
                  <c:v>4.1263157894736864</c:v>
                </c:pt>
                <c:pt idx="9">
                  <c:v>4.6564327485380073</c:v>
                </c:pt>
                <c:pt idx="10">
                  <c:v>4.6994152046783615</c:v>
                </c:pt>
                <c:pt idx="11">
                  <c:v>4.8283625730994117</c:v>
                </c:pt>
                <c:pt idx="12">
                  <c:v>4.8713450292397704</c:v>
                </c:pt>
                <c:pt idx="13">
                  <c:v>4.6277777777777702</c:v>
                </c:pt>
                <c:pt idx="14">
                  <c:v>2.8368421052631518</c:v>
                </c:pt>
                <c:pt idx="15">
                  <c:v>1.5760233918128657</c:v>
                </c:pt>
                <c:pt idx="16">
                  <c:v>1.2321637426900578</c:v>
                </c:pt>
                <c:pt idx="17">
                  <c:v>1.0315789473684212</c:v>
                </c:pt>
                <c:pt idx="18">
                  <c:v>0.9026315789473679</c:v>
                </c:pt>
                <c:pt idx="19">
                  <c:v>0.85964912280701811</c:v>
                </c:pt>
                <c:pt idx="20">
                  <c:v>0.716374269005848</c:v>
                </c:pt>
                <c:pt idx="21">
                  <c:v>0.83099415204678428</c:v>
                </c:pt>
                <c:pt idx="22">
                  <c:v>0.77368421052631686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0C04-47B6-A9AF-3030AE85B1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2733312"/>
        <c:axId val="7881088"/>
      </c:scatterChart>
      <c:valAx>
        <c:axId val="102733312"/>
        <c:scaling>
          <c:orientation val="minMax"/>
          <c:max val="1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Time[sec]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881088"/>
        <c:crosses val="autoZero"/>
        <c:crossBetween val="midCat"/>
        <c:majorUnit val="0.5"/>
      </c:valAx>
      <c:valAx>
        <c:axId val="7881088"/>
        <c:scaling>
          <c:orientation val="minMax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CO2 [Vol%]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crossAx val="102733312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/>
            </a:pPr>
            <a:r>
              <a:rPr lang="en-US" sz="1200" b="1"/>
              <a:t>60 ml/min</a:t>
            </a:r>
          </a:p>
        </c:rich>
      </c:tx>
      <c:layout>
        <c:manualLayout>
          <c:xMode val="edge"/>
          <c:yMode val="edge"/>
          <c:x val="0.41602969899032921"/>
          <c:y val="6.8986570853400708E-2"/>
        </c:manualLayout>
      </c:layout>
      <c:overlay val="1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CT!$B$4:$G$4</c:f>
              <c:strCache>
                <c:ptCount val="5"/>
                <c:pt idx="0">
                  <c:v>NomoLine</c:v>
                </c:pt>
                <c:pt idx="2">
                  <c:v>VersaStream ShortTerm</c:v>
                </c:pt>
                <c:pt idx="4">
                  <c:v>VersaStream Long Term</c:v>
                </c:pt>
              </c:strCache>
            </c:strRef>
          </c:cat>
          <c:val>
            <c:numRef>
              <c:f>CT!$B$5:$G$5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0-39C7-457E-97F8-F638028A28E0}"/>
            </c:ext>
          </c:extLst>
        </c:ser>
        <c:ser>
          <c:idx val="1"/>
          <c:order val="1"/>
          <c:invertIfNegative val="0"/>
          <c:cat>
            <c:strRef>
              <c:f>CT!$B$4:$G$4</c:f>
              <c:strCache>
                <c:ptCount val="5"/>
                <c:pt idx="0">
                  <c:v>NomoLine</c:v>
                </c:pt>
                <c:pt idx="2">
                  <c:v>VersaStream ShortTerm</c:v>
                </c:pt>
                <c:pt idx="4">
                  <c:v>VersaStream Long Term</c:v>
                </c:pt>
              </c:strCache>
            </c:strRef>
          </c:cat>
          <c:val>
            <c:numRef>
              <c:f>CT!$B$6:$G$6</c:f>
              <c:numCache>
                <c:formatCode>General</c:formatCode>
                <c:ptCount val="6"/>
                <c:pt idx="0">
                  <c:v>19</c:v>
                </c:pt>
                <c:pt idx="2">
                  <c:v>20</c:v>
                </c:pt>
                <c:pt idx="4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C7-457E-97F8-F638028A28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91200"/>
        <c:axId val="7917568"/>
      </c:barChart>
      <c:catAx>
        <c:axId val="7891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 rot="2100000" vert="horz"/>
          <a:lstStyle/>
          <a:p>
            <a:pPr>
              <a:defRPr/>
            </a:pPr>
            <a:endParaRPr lang="en-US"/>
          </a:p>
        </c:txPr>
        <c:crossAx val="7917568"/>
        <c:crosses val="autoZero"/>
        <c:auto val="1"/>
        <c:lblAlgn val="ctr"/>
        <c:lblOffset val="100"/>
        <c:noMultiLvlLbl val="0"/>
      </c:catAx>
      <c:valAx>
        <c:axId val="7917568"/>
        <c:scaling>
          <c:orientation val="minMax"/>
          <c:max val="5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en-US" b="0"/>
                  <a:t>Negativ</a:t>
                </a:r>
                <a:r>
                  <a:rPr lang="en-US" b="0" baseline="0"/>
                  <a:t> pressure [mbar</a:t>
                </a:r>
                <a:r>
                  <a:rPr lang="en-US" b="0"/>
                  <a:t>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891200"/>
        <c:crosses val="autoZero"/>
        <c:crossBetween val="between"/>
        <c:majorUnit val="1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4E3405C6324E74952D7B55C62FC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B11C0-C6A6-4F2A-B134-C33982CFF6CA}"/>
      </w:docPartPr>
      <w:docPartBody>
        <w:p w:rsidR="00F94820" w:rsidRDefault="00F94820" w:rsidP="00F94820">
          <w:pPr>
            <w:pStyle w:val="164E3405C6324E74952D7B55C62FC9EB"/>
          </w:pPr>
          <w:r w:rsidRPr="006E1BF3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94820"/>
    <w:rsid w:val="00022FE2"/>
    <w:rsid w:val="000E358A"/>
    <w:rsid w:val="00143191"/>
    <w:rsid w:val="0041743C"/>
    <w:rsid w:val="005F0923"/>
    <w:rsid w:val="00640D93"/>
    <w:rsid w:val="00885F08"/>
    <w:rsid w:val="00886CFB"/>
    <w:rsid w:val="008A2B73"/>
    <w:rsid w:val="0094213A"/>
    <w:rsid w:val="00C7667E"/>
    <w:rsid w:val="00C820A2"/>
    <w:rsid w:val="00D37DED"/>
    <w:rsid w:val="00F9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40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4820"/>
    <w:rPr>
      <w:color w:val="808080"/>
    </w:rPr>
  </w:style>
  <w:style w:type="paragraph" w:customStyle="1" w:styleId="164E3405C6324E74952D7B55C62FC9EB">
    <w:name w:val="164E3405C6324E74952D7B55C62FC9EB"/>
    <w:rsid w:val="00F94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132D9-DC51-4FFC-B91A-D5DD7C8B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1370</Words>
  <Characters>7810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Viamed VersaStream Accuracy Testing</vt:lpstr>
      <vt:lpstr>Handbuch</vt:lpstr>
    </vt:vector>
  </TitlesOfParts>
  <Company>Viamed Ltd.</Company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Viamed VersaStream Accuracy Testing</dc:title>
  <dc:subject>VersaStream compatibility testing</dc:subject>
  <dc:creator>Steve Nixon</dc:creator>
  <cp:lastModifiedBy>Office 210</cp:lastModifiedBy>
  <cp:revision>2</cp:revision>
  <cp:lastPrinted>2017-02-08T09:25:00Z</cp:lastPrinted>
  <dcterms:created xsi:type="dcterms:W3CDTF">2017-02-09T12:07:00Z</dcterms:created>
  <dcterms:modified xsi:type="dcterms:W3CDTF">2017-02-09T12:07:00Z</dcterms:modified>
</cp:coreProperties>
</file>