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425"/>
        <w:gridCol w:w="6188"/>
        <w:gridCol w:w="1630"/>
        <w:gridCol w:w="1540"/>
        <w:gridCol w:w="6377"/>
      </w:tblGrid>
      <w:tr w:rsidR="00701D99" w:rsidRPr="005C5284" w:rsidTr="00DC7C55">
        <w:tc>
          <w:tcPr>
            <w:tcW w:w="16160" w:type="dxa"/>
            <w:gridSpan w:val="5"/>
            <w:shd w:val="clear" w:color="auto" w:fill="D9D9D9" w:themeFill="background1" w:themeFillShade="D9"/>
          </w:tcPr>
          <w:p w:rsidR="00701D99" w:rsidRPr="005C5284" w:rsidRDefault="00701D99" w:rsidP="00DF55D3">
            <w:pPr>
              <w:tabs>
                <w:tab w:val="left" w:pos="2910"/>
              </w:tabs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Activity and progress</w:t>
            </w:r>
            <w:r w:rsidR="00DF55D3">
              <w:rPr>
                <w:sz w:val="32"/>
                <w:szCs w:val="32"/>
              </w:rPr>
              <w:t xml:space="preserve"> dashboard</w:t>
            </w:r>
            <w:r w:rsidR="008E37C1">
              <w:rPr>
                <w:sz w:val="32"/>
                <w:szCs w:val="32"/>
              </w:rPr>
              <w:t>: S</w:t>
            </w:r>
            <w:r w:rsidR="00DF55D3">
              <w:rPr>
                <w:sz w:val="32"/>
                <w:szCs w:val="32"/>
              </w:rPr>
              <w:t>ummary of Gantt c</w:t>
            </w:r>
            <w:r>
              <w:rPr>
                <w:sz w:val="32"/>
                <w:szCs w:val="32"/>
              </w:rPr>
              <w:t>hart</w:t>
            </w:r>
            <w:r w:rsidR="00CA6A74">
              <w:rPr>
                <w:sz w:val="32"/>
                <w:szCs w:val="32"/>
              </w:rPr>
              <w:t xml:space="preserve">    (version 2 prepared 9/1/17)</w:t>
            </w:r>
            <w:r w:rsidR="00927912">
              <w:rPr>
                <w:sz w:val="32"/>
                <w:szCs w:val="32"/>
              </w:rPr>
              <w:t xml:space="preserve"> To be used at monitoring meetings.</w:t>
            </w:r>
          </w:p>
        </w:tc>
      </w:tr>
      <w:tr w:rsidR="00CA6A74" w:rsidRPr="005C5284" w:rsidTr="00DC7C55">
        <w:tc>
          <w:tcPr>
            <w:tcW w:w="425" w:type="dxa"/>
            <w:shd w:val="clear" w:color="auto" w:fill="D9D9D9" w:themeFill="background1" w:themeFillShade="D9"/>
          </w:tcPr>
          <w:p w:rsidR="00701D99" w:rsidRDefault="00701D99" w:rsidP="000616BA"/>
        </w:tc>
        <w:tc>
          <w:tcPr>
            <w:tcW w:w="6188" w:type="dxa"/>
            <w:shd w:val="clear" w:color="auto" w:fill="D9D9D9" w:themeFill="background1" w:themeFillShade="D9"/>
          </w:tcPr>
          <w:p w:rsidR="00701D99" w:rsidRPr="005C5284" w:rsidRDefault="00701D99" w:rsidP="000616BA">
            <w:pPr>
              <w:rPr>
                <w:sz w:val="32"/>
                <w:szCs w:val="32"/>
              </w:rPr>
            </w:pPr>
            <w:r w:rsidRPr="005C5284">
              <w:rPr>
                <w:sz w:val="32"/>
                <w:szCs w:val="32"/>
              </w:rPr>
              <w:t>Activity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701D99" w:rsidRPr="005C5284" w:rsidRDefault="008E37C1" w:rsidP="000616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Owner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:rsidR="00701D99" w:rsidRPr="005C5284" w:rsidRDefault="00701D99" w:rsidP="000616BA">
            <w:pPr>
              <w:rPr>
                <w:sz w:val="32"/>
                <w:szCs w:val="32"/>
              </w:rPr>
            </w:pPr>
            <w:r w:rsidRPr="005C5284">
              <w:rPr>
                <w:sz w:val="32"/>
                <w:szCs w:val="32"/>
              </w:rPr>
              <w:t>Target date</w:t>
            </w:r>
          </w:p>
        </w:tc>
        <w:tc>
          <w:tcPr>
            <w:tcW w:w="6377" w:type="dxa"/>
            <w:shd w:val="clear" w:color="auto" w:fill="D9D9D9" w:themeFill="background1" w:themeFillShade="D9"/>
          </w:tcPr>
          <w:p w:rsidR="00701D99" w:rsidRPr="005C5284" w:rsidRDefault="00701D99" w:rsidP="000616BA">
            <w:pPr>
              <w:rPr>
                <w:sz w:val="32"/>
                <w:szCs w:val="32"/>
              </w:rPr>
            </w:pPr>
            <w:r w:rsidRPr="005C5284">
              <w:rPr>
                <w:sz w:val="32"/>
                <w:szCs w:val="32"/>
              </w:rPr>
              <w:t>Comments</w:t>
            </w:r>
          </w:p>
        </w:tc>
      </w:tr>
      <w:tr w:rsidR="00701D99" w:rsidTr="00DC7C55">
        <w:tc>
          <w:tcPr>
            <w:tcW w:w="425" w:type="dxa"/>
            <w:shd w:val="clear" w:color="auto" w:fill="A8D08D" w:themeFill="accent6" w:themeFillTint="99"/>
          </w:tcPr>
          <w:p w:rsidR="00701D99" w:rsidRDefault="00701D99" w:rsidP="000616BA"/>
        </w:tc>
        <w:tc>
          <w:tcPr>
            <w:tcW w:w="6188" w:type="dxa"/>
            <w:shd w:val="clear" w:color="auto" w:fill="A8D08D" w:themeFill="accent6" w:themeFillTint="99"/>
          </w:tcPr>
          <w:p w:rsidR="00701D99" w:rsidRPr="00B52C24" w:rsidRDefault="00701D99" w:rsidP="000616BA">
            <w:pPr>
              <w:rPr>
                <w:b/>
              </w:rPr>
            </w:pPr>
            <w:r w:rsidRPr="00B52C24">
              <w:rPr>
                <w:b/>
              </w:rPr>
              <w:t>Benchmarking (clinical testing)  of existing algorithm</w:t>
            </w:r>
          </w:p>
        </w:tc>
        <w:tc>
          <w:tcPr>
            <w:tcW w:w="1630" w:type="dxa"/>
            <w:shd w:val="clear" w:color="auto" w:fill="A8D08D" w:themeFill="accent6" w:themeFillTint="99"/>
          </w:tcPr>
          <w:p w:rsidR="00701D99" w:rsidRDefault="00701D99" w:rsidP="000616BA"/>
        </w:tc>
        <w:tc>
          <w:tcPr>
            <w:tcW w:w="1540" w:type="dxa"/>
            <w:shd w:val="clear" w:color="auto" w:fill="A8D08D" w:themeFill="accent6" w:themeFillTint="99"/>
          </w:tcPr>
          <w:p w:rsidR="00701D99" w:rsidRDefault="00701D99" w:rsidP="000616BA"/>
        </w:tc>
        <w:tc>
          <w:tcPr>
            <w:tcW w:w="6377" w:type="dxa"/>
            <w:shd w:val="clear" w:color="auto" w:fill="A8D08D" w:themeFill="accent6" w:themeFillTint="99"/>
          </w:tcPr>
          <w:p w:rsidR="00701D99" w:rsidRDefault="00701D99" w:rsidP="000616BA"/>
        </w:tc>
      </w:tr>
      <w:tr w:rsidR="00701D99" w:rsidTr="00DC7C55">
        <w:tc>
          <w:tcPr>
            <w:tcW w:w="425" w:type="dxa"/>
            <w:shd w:val="clear" w:color="auto" w:fill="E2EFD9" w:themeFill="accent6" w:themeFillTint="33"/>
          </w:tcPr>
          <w:p w:rsidR="00701D99" w:rsidRDefault="00701D99" w:rsidP="000616BA"/>
        </w:tc>
        <w:tc>
          <w:tcPr>
            <w:tcW w:w="6188" w:type="dxa"/>
            <w:shd w:val="clear" w:color="auto" w:fill="E2EFD9" w:themeFill="accent6" w:themeFillTint="33"/>
          </w:tcPr>
          <w:p w:rsidR="00701D99" w:rsidRPr="00701D99" w:rsidRDefault="00701D99" w:rsidP="000616BA">
            <w:r>
              <w:t xml:space="preserve">Design of first phase clinical 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701D99" w:rsidRDefault="008E37C1" w:rsidP="000616BA">
            <w:r>
              <w:t>SHC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701D99" w:rsidRDefault="00701D99" w:rsidP="000616BA">
            <w:r>
              <w:t>12/1/17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701D99" w:rsidRDefault="00701D99" w:rsidP="000616BA"/>
        </w:tc>
      </w:tr>
      <w:tr w:rsidR="00701D99" w:rsidTr="00DC7C55">
        <w:tc>
          <w:tcPr>
            <w:tcW w:w="425" w:type="dxa"/>
            <w:shd w:val="clear" w:color="auto" w:fill="E2EFD9" w:themeFill="accent6" w:themeFillTint="33"/>
          </w:tcPr>
          <w:p w:rsidR="00701D99" w:rsidRDefault="00701D99" w:rsidP="000616BA"/>
        </w:tc>
        <w:tc>
          <w:tcPr>
            <w:tcW w:w="6188" w:type="dxa"/>
            <w:shd w:val="clear" w:color="auto" w:fill="E2EFD9" w:themeFill="accent6" w:themeFillTint="33"/>
          </w:tcPr>
          <w:p w:rsidR="00701D99" w:rsidRPr="00701D99" w:rsidRDefault="00701D99" w:rsidP="000616BA">
            <w:r>
              <w:t>Submission of ethics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701D99" w:rsidRDefault="008E37C1" w:rsidP="000616BA">
            <w:r>
              <w:t>SHC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701D99" w:rsidRDefault="00701D99" w:rsidP="000616BA">
            <w:r>
              <w:t>12/1/17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701D99" w:rsidRDefault="00701D99" w:rsidP="000616BA"/>
        </w:tc>
      </w:tr>
      <w:tr w:rsidR="00701D99" w:rsidTr="00DC7C55">
        <w:tc>
          <w:tcPr>
            <w:tcW w:w="425" w:type="dxa"/>
            <w:shd w:val="clear" w:color="auto" w:fill="E2EFD9" w:themeFill="accent6" w:themeFillTint="33"/>
          </w:tcPr>
          <w:p w:rsidR="00701D99" w:rsidRDefault="00701D99" w:rsidP="000616BA"/>
        </w:tc>
        <w:tc>
          <w:tcPr>
            <w:tcW w:w="6188" w:type="dxa"/>
            <w:shd w:val="clear" w:color="auto" w:fill="E2EFD9" w:themeFill="accent6" w:themeFillTint="33"/>
          </w:tcPr>
          <w:p w:rsidR="00701D99" w:rsidRPr="00701D99" w:rsidRDefault="00701D99" w:rsidP="000616BA">
            <w:r>
              <w:t>Ethics approval meeting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701D99" w:rsidRDefault="008E37C1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701D99" w:rsidRDefault="00701D99" w:rsidP="000616BA">
            <w:r>
              <w:t>26/1/17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701D99" w:rsidRDefault="00701D99" w:rsidP="000616BA"/>
        </w:tc>
      </w:tr>
      <w:tr w:rsidR="00701D99" w:rsidTr="00DC7C55">
        <w:tc>
          <w:tcPr>
            <w:tcW w:w="425" w:type="dxa"/>
            <w:shd w:val="clear" w:color="auto" w:fill="E2EFD9" w:themeFill="accent6" w:themeFillTint="33"/>
          </w:tcPr>
          <w:p w:rsidR="00701D99" w:rsidRDefault="00701D99" w:rsidP="000616BA"/>
        </w:tc>
        <w:tc>
          <w:tcPr>
            <w:tcW w:w="6188" w:type="dxa"/>
            <w:shd w:val="clear" w:color="auto" w:fill="E2EFD9" w:themeFill="accent6" w:themeFillTint="33"/>
          </w:tcPr>
          <w:p w:rsidR="00701D99" w:rsidRPr="00701D99" w:rsidRDefault="00701D99" w:rsidP="000616BA">
            <w:r>
              <w:t>Revisions and final approval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701D99" w:rsidRDefault="008E37C1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701D99" w:rsidRDefault="00701D99" w:rsidP="000616BA">
            <w:r>
              <w:t>22/3/17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701D99" w:rsidRDefault="00701D99" w:rsidP="000616BA"/>
        </w:tc>
      </w:tr>
      <w:tr w:rsidR="00701D99" w:rsidTr="00DC7C55">
        <w:tc>
          <w:tcPr>
            <w:tcW w:w="425" w:type="dxa"/>
            <w:shd w:val="clear" w:color="auto" w:fill="E2EFD9" w:themeFill="accent6" w:themeFillTint="33"/>
          </w:tcPr>
          <w:p w:rsidR="00701D99" w:rsidRDefault="00701D99" w:rsidP="000616BA"/>
        </w:tc>
        <w:tc>
          <w:tcPr>
            <w:tcW w:w="6188" w:type="dxa"/>
            <w:shd w:val="clear" w:color="auto" w:fill="E2EFD9" w:themeFill="accent6" w:themeFillTint="33"/>
          </w:tcPr>
          <w:p w:rsidR="00701D99" w:rsidRDefault="00701D99" w:rsidP="00701D99">
            <w:r w:rsidRPr="00701D99">
              <w:t>Architecture for data collection (equipment and SD card) documentation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701D99" w:rsidRDefault="008E37C1" w:rsidP="000616BA">
            <w:r>
              <w:t>SCH/Viamed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701D99" w:rsidRDefault="008E37C1" w:rsidP="000616BA">
            <w:r>
              <w:t>11/1/17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701D99" w:rsidRDefault="00701D99" w:rsidP="000616BA"/>
        </w:tc>
      </w:tr>
      <w:tr w:rsidR="00701D99" w:rsidTr="00DC7C55">
        <w:tc>
          <w:tcPr>
            <w:tcW w:w="425" w:type="dxa"/>
            <w:shd w:val="clear" w:color="auto" w:fill="E2EFD9" w:themeFill="accent6" w:themeFillTint="33"/>
          </w:tcPr>
          <w:p w:rsidR="00701D99" w:rsidRDefault="00701D99" w:rsidP="000616BA"/>
        </w:tc>
        <w:tc>
          <w:tcPr>
            <w:tcW w:w="6188" w:type="dxa"/>
            <w:shd w:val="clear" w:color="auto" w:fill="E2EFD9" w:themeFill="accent6" w:themeFillTint="33"/>
          </w:tcPr>
          <w:p w:rsidR="00701D99" w:rsidRPr="00701D99" w:rsidRDefault="00701D99" w:rsidP="00701D99">
            <w:pPr>
              <w:tabs>
                <w:tab w:val="left" w:pos="1035"/>
              </w:tabs>
            </w:pPr>
            <w:r w:rsidRPr="00701D99">
              <w:t>MEMG submission/meeting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701D99" w:rsidRDefault="008E37C1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701D99" w:rsidRDefault="008E37C1" w:rsidP="000616BA">
            <w:r>
              <w:t>11/1/17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701D99" w:rsidRDefault="00701D99" w:rsidP="000616BA"/>
        </w:tc>
      </w:tr>
      <w:tr w:rsidR="008E37C1" w:rsidTr="00DC7C55">
        <w:tc>
          <w:tcPr>
            <w:tcW w:w="425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6188" w:type="dxa"/>
            <w:shd w:val="clear" w:color="auto" w:fill="E2EFD9" w:themeFill="accent6" w:themeFillTint="33"/>
          </w:tcPr>
          <w:p w:rsidR="008E37C1" w:rsidRPr="00701D99" w:rsidRDefault="008E37C1" w:rsidP="00701D99">
            <w:pPr>
              <w:tabs>
                <w:tab w:val="left" w:pos="1035"/>
              </w:tabs>
            </w:pPr>
            <w:r>
              <w:t>Supply of equipment for clinical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8E37C1" w:rsidRDefault="008E37C1" w:rsidP="000616BA">
            <w:r>
              <w:t>Viamed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8E37C1" w:rsidRDefault="008E37C1" w:rsidP="000616BA">
            <w:r>
              <w:t>1/2/17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8E37C1" w:rsidRDefault="008E37C1" w:rsidP="000616BA"/>
        </w:tc>
      </w:tr>
      <w:tr w:rsidR="008E37C1" w:rsidTr="00DC7C55">
        <w:tc>
          <w:tcPr>
            <w:tcW w:w="425" w:type="dxa"/>
            <w:shd w:val="clear" w:color="auto" w:fill="A8D08D" w:themeFill="accent6" w:themeFillTint="99"/>
          </w:tcPr>
          <w:p w:rsidR="008E37C1" w:rsidRDefault="008E37C1" w:rsidP="000616BA"/>
        </w:tc>
        <w:tc>
          <w:tcPr>
            <w:tcW w:w="6188" w:type="dxa"/>
            <w:shd w:val="clear" w:color="auto" w:fill="A8D08D" w:themeFill="accent6" w:themeFillTint="99"/>
          </w:tcPr>
          <w:p w:rsidR="008E37C1" w:rsidRPr="00B52C24" w:rsidRDefault="008E37C1" w:rsidP="000616BA">
            <w:pPr>
              <w:rPr>
                <w:b/>
              </w:rPr>
            </w:pPr>
            <w:r w:rsidRPr="00B52C24">
              <w:rPr>
                <w:b/>
              </w:rPr>
              <w:t xml:space="preserve">Initiation of phase I clinical </w:t>
            </w:r>
          </w:p>
        </w:tc>
        <w:tc>
          <w:tcPr>
            <w:tcW w:w="1630" w:type="dxa"/>
            <w:shd w:val="clear" w:color="auto" w:fill="A8D08D" w:themeFill="accent6" w:themeFillTint="99"/>
          </w:tcPr>
          <w:p w:rsidR="008E37C1" w:rsidRDefault="008E37C1" w:rsidP="000616BA"/>
        </w:tc>
        <w:tc>
          <w:tcPr>
            <w:tcW w:w="1540" w:type="dxa"/>
            <w:shd w:val="clear" w:color="auto" w:fill="A8D08D" w:themeFill="accent6" w:themeFillTint="99"/>
          </w:tcPr>
          <w:p w:rsidR="008E37C1" w:rsidRDefault="008E37C1" w:rsidP="000616BA"/>
        </w:tc>
        <w:tc>
          <w:tcPr>
            <w:tcW w:w="6377" w:type="dxa"/>
            <w:shd w:val="clear" w:color="auto" w:fill="A8D08D" w:themeFill="accent6" w:themeFillTint="99"/>
          </w:tcPr>
          <w:p w:rsidR="008E37C1" w:rsidRDefault="008E37C1" w:rsidP="000616BA"/>
        </w:tc>
      </w:tr>
      <w:tr w:rsidR="008E37C1" w:rsidTr="00DC7C55">
        <w:tc>
          <w:tcPr>
            <w:tcW w:w="425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6188" w:type="dxa"/>
            <w:shd w:val="clear" w:color="auto" w:fill="E2EFD9" w:themeFill="accent6" w:themeFillTint="33"/>
          </w:tcPr>
          <w:p w:rsidR="008E37C1" w:rsidRDefault="008E37C1" w:rsidP="000616BA">
            <w:r w:rsidRPr="008E37C1">
              <w:t>Clinical  testing of algorithm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8E37C1" w:rsidRDefault="008E37C1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8E37C1" w:rsidRDefault="008E37C1" w:rsidP="000616BA">
            <w:r>
              <w:t>31/5/17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8E37C1" w:rsidRDefault="008E37C1" w:rsidP="000616BA"/>
        </w:tc>
      </w:tr>
      <w:tr w:rsidR="008E37C1" w:rsidTr="00DC7C55">
        <w:tc>
          <w:tcPr>
            <w:tcW w:w="425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6188" w:type="dxa"/>
            <w:shd w:val="clear" w:color="auto" w:fill="E2EFD9" w:themeFill="accent6" w:themeFillTint="33"/>
          </w:tcPr>
          <w:p w:rsidR="008E37C1" w:rsidRDefault="008E37C1" w:rsidP="000616BA">
            <w:r w:rsidRPr="008E37C1">
              <w:t>Report preparation on clinical testing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8E37C1" w:rsidRDefault="008E37C1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8E37C1" w:rsidRDefault="008E37C1" w:rsidP="000616BA">
            <w:r>
              <w:t>14/6/14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8E37C1" w:rsidRDefault="008E37C1" w:rsidP="000616BA"/>
        </w:tc>
      </w:tr>
      <w:tr w:rsidR="008E37C1" w:rsidTr="00DC7C55">
        <w:tc>
          <w:tcPr>
            <w:tcW w:w="425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6188" w:type="dxa"/>
            <w:shd w:val="clear" w:color="auto" w:fill="E2EFD9" w:themeFill="accent6" w:themeFillTint="33"/>
          </w:tcPr>
          <w:p w:rsidR="008E37C1" w:rsidRDefault="008E37C1" w:rsidP="000616BA">
            <w:r w:rsidRPr="008E37C1">
              <w:t>Clinical report and implications for phase II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8E37C1" w:rsidRDefault="008E37C1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8E37C1" w:rsidRDefault="008E37C1" w:rsidP="000616BA">
            <w:r>
              <w:t>14/6/14</w:t>
            </w:r>
          </w:p>
          <w:p w:rsidR="008E37C1" w:rsidRDefault="008E37C1" w:rsidP="000616BA">
            <w:r>
              <w:t>(milestone)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8E37C1" w:rsidRDefault="008E37C1" w:rsidP="000616BA"/>
        </w:tc>
      </w:tr>
      <w:tr w:rsidR="008E37C1" w:rsidTr="00DC7C55">
        <w:tc>
          <w:tcPr>
            <w:tcW w:w="425" w:type="dxa"/>
            <w:shd w:val="clear" w:color="auto" w:fill="A8D08D" w:themeFill="accent6" w:themeFillTint="99"/>
          </w:tcPr>
          <w:p w:rsidR="008E37C1" w:rsidRDefault="008E37C1" w:rsidP="000616BA"/>
        </w:tc>
        <w:tc>
          <w:tcPr>
            <w:tcW w:w="6188" w:type="dxa"/>
            <w:shd w:val="clear" w:color="auto" w:fill="A8D08D" w:themeFill="accent6" w:themeFillTint="99"/>
          </w:tcPr>
          <w:p w:rsidR="008E37C1" w:rsidRPr="00B52C24" w:rsidRDefault="008E37C1" w:rsidP="000616BA">
            <w:pPr>
              <w:rPr>
                <w:b/>
              </w:rPr>
            </w:pPr>
            <w:r w:rsidRPr="00B52C24">
              <w:rPr>
                <w:b/>
              </w:rPr>
              <w:t>Scale of the problem</w:t>
            </w:r>
          </w:p>
        </w:tc>
        <w:tc>
          <w:tcPr>
            <w:tcW w:w="1630" w:type="dxa"/>
            <w:shd w:val="clear" w:color="auto" w:fill="A8D08D" w:themeFill="accent6" w:themeFillTint="99"/>
          </w:tcPr>
          <w:p w:rsidR="008E37C1" w:rsidRDefault="008E37C1" w:rsidP="000616BA"/>
        </w:tc>
        <w:tc>
          <w:tcPr>
            <w:tcW w:w="1540" w:type="dxa"/>
            <w:shd w:val="clear" w:color="auto" w:fill="A8D08D" w:themeFill="accent6" w:themeFillTint="99"/>
          </w:tcPr>
          <w:p w:rsidR="008E37C1" w:rsidRDefault="008E37C1" w:rsidP="000616BA"/>
        </w:tc>
        <w:tc>
          <w:tcPr>
            <w:tcW w:w="6377" w:type="dxa"/>
            <w:shd w:val="clear" w:color="auto" w:fill="A8D08D" w:themeFill="accent6" w:themeFillTint="99"/>
          </w:tcPr>
          <w:p w:rsidR="008E37C1" w:rsidRDefault="008E37C1" w:rsidP="000616BA"/>
        </w:tc>
      </w:tr>
      <w:tr w:rsidR="008E37C1" w:rsidTr="00DC7C55">
        <w:tc>
          <w:tcPr>
            <w:tcW w:w="425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6188" w:type="dxa"/>
            <w:shd w:val="clear" w:color="auto" w:fill="E2EFD9" w:themeFill="accent6" w:themeFillTint="33"/>
          </w:tcPr>
          <w:p w:rsidR="008E37C1" w:rsidRDefault="008E37C1" w:rsidP="000616BA">
            <w:r>
              <w:t>Inap</w:t>
            </w:r>
            <w:r w:rsidR="00CA6A74">
              <w:t>p</w:t>
            </w:r>
            <w:r>
              <w:t>ropriate referrals from GPs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8E37C1" w:rsidRDefault="00CA6A74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8E37C1" w:rsidRDefault="00CA6A74" w:rsidP="000616BA">
            <w:r>
              <w:t>28/2/17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8E37C1" w:rsidRDefault="008E37C1" w:rsidP="000616BA"/>
        </w:tc>
      </w:tr>
      <w:tr w:rsidR="008E37C1" w:rsidTr="00DC7C55">
        <w:tc>
          <w:tcPr>
            <w:tcW w:w="425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6188" w:type="dxa"/>
            <w:shd w:val="clear" w:color="auto" w:fill="E2EFD9" w:themeFill="accent6" w:themeFillTint="33"/>
          </w:tcPr>
          <w:p w:rsidR="008E37C1" w:rsidRDefault="00CA6A74" w:rsidP="000616BA">
            <w:r>
              <w:t>Benchmarking existing pathway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8E37C1" w:rsidRDefault="00CA6A74" w:rsidP="000616BA">
            <w:r>
              <w:t xml:space="preserve">SCH 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6377" w:type="dxa"/>
            <w:shd w:val="clear" w:color="auto" w:fill="E2EFD9" w:themeFill="accent6" w:themeFillTint="33"/>
          </w:tcPr>
          <w:p w:rsidR="008E37C1" w:rsidRDefault="008E37C1" w:rsidP="000616BA"/>
        </w:tc>
      </w:tr>
      <w:tr w:rsidR="008E37C1" w:rsidTr="00DC7C55">
        <w:tc>
          <w:tcPr>
            <w:tcW w:w="425" w:type="dxa"/>
            <w:shd w:val="clear" w:color="auto" w:fill="ED7D31" w:themeFill="accent2"/>
          </w:tcPr>
          <w:p w:rsidR="008E37C1" w:rsidRDefault="008E37C1" w:rsidP="000616BA"/>
        </w:tc>
        <w:tc>
          <w:tcPr>
            <w:tcW w:w="6188" w:type="dxa"/>
            <w:shd w:val="clear" w:color="auto" w:fill="ED7D31" w:themeFill="accent2"/>
          </w:tcPr>
          <w:p w:rsidR="008E37C1" w:rsidRPr="00B52C24" w:rsidRDefault="00CA6A74" w:rsidP="000616BA">
            <w:pPr>
              <w:rPr>
                <w:b/>
              </w:rPr>
            </w:pPr>
            <w:r w:rsidRPr="00B52C24">
              <w:rPr>
                <w:b/>
              </w:rPr>
              <w:t>Competitor analysis</w:t>
            </w:r>
          </w:p>
        </w:tc>
        <w:tc>
          <w:tcPr>
            <w:tcW w:w="1630" w:type="dxa"/>
            <w:shd w:val="clear" w:color="auto" w:fill="ED7D31" w:themeFill="accent2"/>
          </w:tcPr>
          <w:p w:rsidR="008E37C1" w:rsidRDefault="008E37C1" w:rsidP="000616BA"/>
        </w:tc>
        <w:tc>
          <w:tcPr>
            <w:tcW w:w="1540" w:type="dxa"/>
            <w:shd w:val="clear" w:color="auto" w:fill="ED7D31" w:themeFill="accent2"/>
          </w:tcPr>
          <w:p w:rsidR="008E37C1" w:rsidRDefault="008E37C1" w:rsidP="000616BA"/>
        </w:tc>
        <w:tc>
          <w:tcPr>
            <w:tcW w:w="6377" w:type="dxa"/>
            <w:shd w:val="clear" w:color="auto" w:fill="ED7D31" w:themeFill="accent2"/>
          </w:tcPr>
          <w:p w:rsidR="008E37C1" w:rsidRDefault="008E37C1" w:rsidP="000616BA"/>
        </w:tc>
      </w:tr>
      <w:tr w:rsidR="00CA6A74" w:rsidTr="00DC7C55">
        <w:tc>
          <w:tcPr>
            <w:tcW w:w="425" w:type="dxa"/>
            <w:shd w:val="clear" w:color="auto" w:fill="FBE4D5" w:themeFill="accent2" w:themeFillTint="33"/>
          </w:tcPr>
          <w:p w:rsidR="00CA6A74" w:rsidRDefault="00CA6A74" w:rsidP="000616BA"/>
        </w:tc>
        <w:tc>
          <w:tcPr>
            <w:tcW w:w="6188" w:type="dxa"/>
            <w:shd w:val="clear" w:color="auto" w:fill="FBE4D5" w:themeFill="accent2" w:themeFillTint="33"/>
          </w:tcPr>
          <w:p w:rsidR="00CA6A74" w:rsidRDefault="00CA6A74" w:rsidP="000616BA">
            <w:r w:rsidRPr="00CA6A74">
              <w:t>Competitor and IP analysis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CA6A74" w:rsidRDefault="00CA6A74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CA6A74" w:rsidRDefault="00CA6A74" w:rsidP="000616BA">
            <w:r>
              <w:t>10/2/17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CA6A74" w:rsidRDefault="00CA6A74" w:rsidP="000616BA"/>
        </w:tc>
      </w:tr>
      <w:tr w:rsidR="00CA6A74" w:rsidTr="00DC7C55">
        <w:tc>
          <w:tcPr>
            <w:tcW w:w="425" w:type="dxa"/>
            <w:shd w:val="clear" w:color="auto" w:fill="FBE4D5" w:themeFill="accent2" w:themeFillTint="33"/>
          </w:tcPr>
          <w:p w:rsidR="00CA6A74" w:rsidRDefault="00CA6A74" w:rsidP="000616BA"/>
        </w:tc>
        <w:tc>
          <w:tcPr>
            <w:tcW w:w="6188" w:type="dxa"/>
            <w:shd w:val="clear" w:color="auto" w:fill="FBE4D5" w:themeFill="accent2" w:themeFillTint="33"/>
          </w:tcPr>
          <w:p w:rsidR="00CA6A74" w:rsidRDefault="00CA6A74" w:rsidP="000616BA">
            <w:r w:rsidRPr="00CA6A74">
              <w:t>Competitor report preparation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CA6A74" w:rsidRDefault="00CA6A74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CA6A74" w:rsidRDefault="00CA6A74" w:rsidP="000616BA">
            <w:r>
              <w:t>24/2/17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CA6A74" w:rsidRDefault="00CA6A74" w:rsidP="000616BA"/>
        </w:tc>
      </w:tr>
      <w:tr w:rsidR="00CA6A74" w:rsidTr="00DC7C55">
        <w:tc>
          <w:tcPr>
            <w:tcW w:w="425" w:type="dxa"/>
            <w:shd w:val="clear" w:color="auto" w:fill="ED7D31" w:themeFill="accent2"/>
          </w:tcPr>
          <w:p w:rsidR="00CA6A74" w:rsidRDefault="00CA6A74" w:rsidP="000616BA"/>
        </w:tc>
        <w:tc>
          <w:tcPr>
            <w:tcW w:w="6188" w:type="dxa"/>
            <w:shd w:val="clear" w:color="auto" w:fill="ED7D31" w:themeFill="accent2"/>
          </w:tcPr>
          <w:p w:rsidR="00CA6A74" w:rsidRPr="00B52C24" w:rsidRDefault="00CA6A74" w:rsidP="000616BA">
            <w:pPr>
              <w:rPr>
                <w:b/>
              </w:rPr>
            </w:pPr>
            <w:r w:rsidRPr="00B52C24">
              <w:rPr>
                <w:b/>
              </w:rPr>
              <w:t>Clinical focus group</w:t>
            </w:r>
          </w:p>
        </w:tc>
        <w:tc>
          <w:tcPr>
            <w:tcW w:w="1630" w:type="dxa"/>
            <w:shd w:val="clear" w:color="auto" w:fill="ED7D31" w:themeFill="accent2"/>
          </w:tcPr>
          <w:p w:rsidR="00CA6A74" w:rsidRDefault="00CA6A74" w:rsidP="000616BA"/>
        </w:tc>
        <w:tc>
          <w:tcPr>
            <w:tcW w:w="1540" w:type="dxa"/>
            <w:shd w:val="clear" w:color="auto" w:fill="ED7D31" w:themeFill="accent2"/>
          </w:tcPr>
          <w:p w:rsidR="00CA6A74" w:rsidRDefault="00CA6A74" w:rsidP="000616BA"/>
        </w:tc>
        <w:tc>
          <w:tcPr>
            <w:tcW w:w="6377" w:type="dxa"/>
            <w:shd w:val="clear" w:color="auto" w:fill="ED7D31" w:themeFill="accent2"/>
          </w:tcPr>
          <w:p w:rsidR="00CA6A74" w:rsidRDefault="00CA6A74" w:rsidP="000616BA"/>
        </w:tc>
      </w:tr>
      <w:tr w:rsidR="00CA6A74" w:rsidTr="00DC7C55">
        <w:tc>
          <w:tcPr>
            <w:tcW w:w="425" w:type="dxa"/>
            <w:shd w:val="clear" w:color="auto" w:fill="FBE4D5" w:themeFill="accent2" w:themeFillTint="33"/>
          </w:tcPr>
          <w:p w:rsidR="00CA6A74" w:rsidRDefault="00CA6A74" w:rsidP="000616BA"/>
        </w:tc>
        <w:tc>
          <w:tcPr>
            <w:tcW w:w="6188" w:type="dxa"/>
            <w:shd w:val="clear" w:color="auto" w:fill="FBE4D5" w:themeFill="accent2" w:themeFillTint="33"/>
          </w:tcPr>
          <w:p w:rsidR="00CA6A74" w:rsidRPr="00CA6A74" w:rsidRDefault="00B52C24" w:rsidP="000616BA">
            <w:r>
              <w:t xml:space="preserve">Design of questionnaire 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CA6A74" w:rsidRDefault="00B52C24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CA6A74" w:rsidRDefault="00B52C24" w:rsidP="000616BA">
            <w:r>
              <w:t>23/1/17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CA6A74" w:rsidRDefault="00CA6A74" w:rsidP="000616BA"/>
        </w:tc>
      </w:tr>
      <w:tr w:rsidR="00B52C24" w:rsidTr="00DC7C55">
        <w:tc>
          <w:tcPr>
            <w:tcW w:w="425" w:type="dxa"/>
            <w:shd w:val="clear" w:color="auto" w:fill="FBE4D5" w:themeFill="accent2" w:themeFillTint="33"/>
          </w:tcPr>
          <w:p w:rsidR="00B52C24" w:rsidRDefault="00B52C24" w:rsidP="000616BA"/>
        </w:tc>
        <w:tc>
          <w:tcPr>
            <w:tcW w:w="6188" w:type="dxa"/>
            <w:shd w:val="clear" w:color="auto" w:fill="FBE4D5" w:themeFill="accent2" w:themeFillTint="33"/>
          </w:tcPr>
          <w:p w:rsidR="00B52C24" w:rsidRDefault="00B52C24" w:rsidP="000616BA">
            <w:r>
              <w:t>Presentation preparation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B52C24" w:rsidRDefault="00B52C24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B52C24" w:rsidRDefault="00B52C24" w:rsidP="000616BA">
            <w:r>
              <w:t>13/2/17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B52C24" w:rsidRDefault="00B52C24" w:rsidP="000616BA"/>
        </w:tc>
      </w:tr>
      <w:tr w:rsidR="00B52C24" w:rsidTr="00DC7C55">
        <w:tc>
          <w:tcPr>
            <w:tcW w:w="425" w:type="dxa"/>
            <w:shd w:val="clear" w:color="auto" w:fill="FBE4D5" w:themeFill="accent2" w:themeFillTint="33"/>
          </w:tcPr>
          <w:p w:rsidR="00B52C24" w:rsidRDefault="00B52C24" w:rsidP="000616BA"/>
        </w:tc>
        <w:tc>
          <w:tcPr>
            <w:tcW w:w="6188" w:type="dxa"/>
            <w:shd w:val="clear" w:color="auto" w:fill="FBE4D5" w:themeFill="accent2" w:themeFillTint="33"/>
          </w:tcPr>
          <w:p w:rsidR="00B52C24" w:rsidRDefault="00B52C24" w:rsidP="000616BA">
            <w:r>
              <w:t>Invitations to clinicians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B52C24" w:rsidRDefault="00B52C24" w:rsidP="000616BA">
            <w:r>
              <w:t>SCH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B52C24" w:rsidRDefault="00B52C24" w:rsidP="000616BA">
            <w:r>
              <w:t>16/1/17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B52C24" w:rsidRDefault="00B52C24" w:rsidP="000616BA"/>
        </w:tc>
      </w:tr>
      <w:tr w:rsidR="00B52C24" w:rsidTr="00DC7C55">
        <w:tc>
          <w:tcPr>
            <w:tcW w:w="425" w:type="dxa"/>
            <w:shd w:val="clear" w:color="auto" w:fill="FBE4D5" w:themeFill="accent2" w:themeFillTint="33"/>
          </w:tcPr>
          <w:p w:rsidR="00B52C24" w:rsidRDefault="00B52C24" w:rsidP="000616BA"/>
        </w:tc>
        <w:tc>
          <w:tcPr>
            <w:tcW w:w="6188" w:type="dxa"/>
            <w:shd w:val="clear" w:color="auto" w:fill="FBE4D5" w:themeFill="accent2" w:themeFillTint="33"/>
          </w:tcPr>
          <w:p w:rsidR="00B52C24" w:rsidRDefault="00B52C24" w:rsidP="000616BA">
            <w:r>
              <w:t>Clinical workshop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B52C24" w:rsidRDefault="00B52C24" w:rsidP="000616BA">
            <w:r>
              <w:t>Medilink</w:t>
            </w:r>
            <w:r w:rsidR="00D104FF">
              <w:t>/SCH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B52C24" w:rsidRDefault="00B52C24" w:rsidP="000616BA">
            <w:r>
              <w:t>28/2/17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B52C24" w:rsidRDefault="00B52C24" w:rsidP="000616BA"/>
        </w:tc>
      </w:tr>
      <w:tr w:rsidR="00B52C24" w:rsidTr="00DC7C55">
        <w:tc>
          <w:tcPr>
            <w:tcW w:w="425" w:type="dxa"/>
            <w:shd w:val="clear" w:color="auto" w:fill="FBE4D5" w:themeFill="accent2" w:themeFillTint="33"/>
          </w:tcPr>
          <w:p w:rsidR="00B52C24" w:rsidRDefault="00B52C24" w:rsidP="000616BA"/>
        </w:tc>
        <w:tc>
          <w:tcPr>
            <w:tcW w:w="6188" w:type="dxa"/>
            <w:shd w:val="clear" w:color="auto" w:fill="FBE4D5" w:themeFill="accent2" w:themeFillTint="33"/>
          </w:tcPr>
          <w:p w:rsidR="00B52C24" w:rsidRDefault="00B52C24" w:rsidP="000616BA">
            <w:r>
              <w:t>Clinical workshop report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B52C24" w:rsidRDefault="00227807" w:rsidP="000616BA">
            <w:r>
              <w:t>M</w:t>
            </w:r>
            <w:r w:rsidR="00B52C24">
              <w:t>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B52C24" w:rsidRDefault="00B52C24" w:rsidP="000616BA">
            <w:r>
              <w:t>13/3/17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B52C24" w:rsidRDefault="00B52C24" w:rsidP="000616BA"/>
        </w:tc>
      </w:tr>
      <w:tr w:rsidR="00227807" w:rsidTr="00DC7C55">
        <w:tc>
          <w:tcPr>
            <w:tcW w:w="425" w:type="dxa"/>
            <w:shd w:val="clear" w:color="auto" w:fill="ED7D31" w:themeFill="accent2"/>
          </w:tcPr>
          <w:p w:rsidR="00227807" w:rsidRDefault="00227807" w:rsidP="000616BA"/>
        </w:tc>
        <w:tc>
          <w:tcPr>
            <w:tcW w:w="6188" w:type="dxa"/>
            <w:shd w:val="clear" w:color="auto" w:fill="ED7D31" w:themeFill="accent2"/>
          </w:tcPr>
          <w:p w:rsidR="00227807" w:rsidRPr="00227807" w:rsidRDefault="00227807" w:rsidP="000616BA">
            <w:pPr>
              <w:rPr>
                <w:b/>
              </w:rPr>
            </w:pPr>
            <w:r w:rsidRPr="00227807">
              <w:rPr>
                <w:b/>
              </w:rPr>
              <w:t>Patient focus group</w:t>
            </w:r>
          </w:p>
        </w:tc>
        <w:tc>
          <w:tcPr>
            <w:tcW w:w="1630" w:type="dxa"/>
            <w:shd w:val="clear" w:color="auto" w:fill="ED7D31" w:themeFill="accent2"/>
          </w:tcPr>
          <w:p w:rsidR="00227807" w:rsidRDefault="00227807" w:rsidP="000616BA"/>
        </w:tc>
        <w:tc>
          <w:tcPr>
            <w:tcW w:w="1540" w:type="dxa"/>
            <w:shd w:val="clear" w:color="auto" w:fill="ED7D31" w:themeFill="accent2"/>
          </w:tcPr>
          <w:p w:rsidR="00227807" w:rsidRDefault="00227807" w:rsidP="000616BA"/>
        </w:tc>
        <w:tc>
          <w:tcPr>
            <w:tcW w:w="6377" w:type="dxa"/>
            <w:shd w:val="clear" w:color="auto" w:fill="ED7D31" w:themeFill="accent2"/>
          </w:tcPr>
          <w:p w:rsidR="00227807" w:rsidRDefault="00227807" w:rsidP="000616BA"/>
        </w:tc>
      </w:tr>
      <w:tr w:rsidR="00227807" w:rsidTr="00DC7C55">
        <w:tc>
          <w:tcPr>
            <w:tcW w:w="425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6188" w:type="dxa"/>
            <w:shd w:val="clear" w:color="auto" w:fill="FBE4D5" w:themeFill="accent2" w:themeFillTint="33"/>
          </w:tcPr>
          <w:p w:rsidR="00227807" w:rsidRDefault="00227807" w:rsidP="000616BA">
            <w:r>
              <w:t>Design of the questionnaire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227807" w:rsidRDefault="00227807" w:rsidP="000616BA">
            <w:r>
              <w:t>15/2/17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Default="00227807" w:rsidP="000616BA"/>
        </w:tc>
      </w:tr>
      <w:tr w:rsidR="00227807" w:rsidTr="00DC7C55">
        <w:tc>
          <w:tcPr>
            <w:tcW w:w="425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6188" w:type="dxa"/>
            <w:shd w:val="clear" w:color="auto" w:fill="FBE4D5" w:themeFill="accent2" w:themeFillTint="33"/>
          </w:tcPr>
          <w:p w:rsidR="00227807" w:rsidRDefault="00227807" w:rsidP="000616BA">
            <w:r>
              <w:t>Presentation preparation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227807" w:rsidRDefault="00227807" w:rsidP="000616BA">
            <w:r>
              <w:t>1/3/17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Default="00227807" w:rsidP="000616BA"/>
        </w:tc>
      </w:tr>
      <w:tr w:rsidR="00227807" w:rsidTr="00DC7C55">
        <w:tc>
          <w:tcPr>
            <w:tcW w:w="425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6188" w:type="dxa"/>
            <w:shd w:val="clear" w:color="auto" w:fill="FBE4D5" w:themeFill="accent2" w:themeFillTint="33"/>
          </w:tcPr>
          <w:p w:rsidR="00227807" w:rsidRDefault="00227807" w:rsidP="000616BA">
            <w:r>
              <w:t>Invitations to patient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>
            <w:r>
              <w:t>SCH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227807" w:rsidRDefault="00227807" w:rsidP="000616BA">
            <w:r>
              <w:t>3/2/17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Default="00227807" w:rsidP="000616BA"/>
        </w:tc>
      </w:tr>
      <w:tr w:rsidR="00227807" w:rsidTr="00DC7C55">
        <w:tc>
          <w:tcPr>
            <w:tcW w:w="425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6188" w:type="dxa"/>
            <w:shd w:val="clear" w:color="auto" w:fill="FBE4D5" w:themeFill="accent2" w:themeFillTint="33"/>
          </w:tcPr>
          <w:p w:rsidR="00227807" w:rsidRDefault="00227807" w:rsidP="000616BA">
            <w:r>
              <w:t>Patient workshop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>
            <w:r>
              <w:t>Medilink</w:t>
            </w:r>
            <w:r w:rsidR="00D104FF">
              <w:t>/ SCH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227807" w:rsidRDefault="00227807" w:rsidP="000616BA">
            <w:r>
              <w:t>9/3/17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Default="00227807" w:rsidP="000616BA"/>
        </w:tc>
      </w:tr>
      <w:tr w:rsidR="00227807" w:rsidTr="00DC7C55">
        <w:tc>
          <w:tcPr>
            <w:tcW w:w="425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6188" w:type="dxa"/>
            <w:shd w:val="clear" w:color="auto" w:fill="FBE4D5" w:themeFill="accent2" w:themeFillTint="33"/>
          </w:tcPr>
          <w:p w:rsidR="00227807" w:rsidRDefault="00227807" w:rsidP="00227807">
            <w:r>
              <w:t xml:space="preserve">Patient   needs  report 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227807" w:rsidRDefault="00227807" w:rsidP="000616BA">
            <w:r>
              <w:t>14/3/17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Default="00227807" w:rsidP="000616BA"/>
        </w:tc>
      </w:tr>
      <w:tr w:rsidR="00227807" w:rsidTr="00DC7C55">
        <w:tc>
          <w:tcPr>
            <w:tcW w:w="425" w:type="dxa"/>
            <w:shd w:val="clear" w:color="auto" w:fill="FBE4D5" w:themeFill="accent2" w:themeFillTint="33"/>
          </w:tcPr>
          <w:p w:rsidR="00227807" w:rsidRPr="00227807" w:rsidRDefault="00227807" w:rsidP="000616BA">
            <w:pPr>
              <w:rPr>
                <w:b/>
              </w:rPr>
            </w:pPr>
          </w:p>
        </w:tc>
        <w:tc>
          <w:tcPr>
            <w:tcW w:w="6188" w:type="dxa"/>
            <w:shd w:val="clear" w:color="auto" w:fill="FBE4D5" w:themeFill="accent2" w:themeFillTint="33"/>
          </w:tcPr>
          <w:p w:rsidR="00227807" w:rsidRPr="00227807" w:rsidRDefault="00227807" w:rsidP="00227807">
            <w:pPr>
              <w:rPr>
                <w:b/>
              </w:rPr>
            </w:pPr>
            <w:r w:rsidRPr="00227807">
              <w:rPr>
                <w:b/>
              </w:rPr>
              <w:t>Idea generation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Pr="00227807" w:rsidRDefault="00227807" w:rsidP="000616BA">
            <w:pPr>
              <w:rPr>
                <w:b/>
              </w:rPr>
            </w:pPr>
          </w:p>
        </w:tc>
        <w:tc>
          <w:tcPr>
            <w:tcW w:w="1540" w:type="dxa"/>
            <w:shd w:val="clear" w:color="auto" w:fill="FBE4D5" w:themeFill="accent2" w:themeFillTint="33"/>
          </w:tcPr>
          <w:p w:rsidR="00227807" w:rsidRPr="00227807" w:rsidRDefault="00227807" w:rsidP="000616BA">
            <w:pPr>
              <w:rPr>
                <w:b/>
              </w:rPr>
            </w:pP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Pr="00227807" w:rsidRDefault="00227807" w:rsidP="000616BA">
            <w:pPr>
              <w:rPr>
                <w:b/>
              </w:rPr>
            </w:pPr>
          </w:p>
        </w:tc>
      </w:tr>
      <w:tr w:rsidR="00227807" w:rsidTr="00DC7C55">
        <w:tc>
          <w:tcPr>
            <w:tcW w:w="425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6188" w:type="dxa"/>
            <w:shd w:val="clear" w:color="auto" w:fill="FBE4D5" w:themeFill="accent2" w:themeFillTint="33"/>
          </w:tcPr>
          <w:p w:rsidR="00227807" w:rsidRDefault="00D104FF" w:rsidP="00227807">
            <w:r>
              <w:t>Idea generation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1540" w:type="dxa"/>
            <w:shd w:val="clear" w:color="auto" w:fill="FBE4D5" w:themeFill="accent2" w:themeFillTint="33"/>
          </w:tcPr>
          <w:p w:rsidR="00227807" w:rsidRDefault="00D104FF" w:rsidP="000616BA">
            <w:r>
              <w:t>15/3/17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Default="00227807" w:rsidP="000616BA"/>
        </w:tc>
      </w:tr>
      <w:tr w:rsidR="00227807" w:rsidTr="00DC7C55">
        <w:tc>
          <w:tcPr>
            <w:tcW w:w="425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6188" w:type="dxa"/>
            <w:shd w:val="clear" w:color="auto" w:fill="FBE4D5" w:themeFill="accent2" w:themeFillTint="33"/>
          </w:tcPr>
          <w:p w:rsidR="00227807" w:rsidRDefault="00D104FF" w:rsidP="00227807">
            <w:r>
              <w:t>Idea generation/ concept enrichment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1540" w:type="dxa"/>
            <w:shd w:val="clear" w:color="auto" w:fill="FBE4D5" w:themeFill="accent2" w:themeFillTint="33"/>
          </w:tcPr>
          <w:p w:rsidR="00227807" w:rsidRDefault="00D104FF" w:rsidP="000616BA">
            <w:r>
              <w:t>12/4/17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Default="00227807" w:rsidP="000616BA"/>
        </w:tc>
      </w:tr>
      <w:tr w:rsidR="00D104FF" w:rsidTr="00DC7C55">
        <w:tc>
          <w:tcPr>
            <w:tcW w:w="425" w:type="dxa"/>
            <w:shd w:val="clear" w:color="auto" w:fill="FBE4D5" w:themeFill="accent2" w:themeFillTint="33"/>
          </w:tcPr>
          <w:p w:rsidR="00D104FF" w:rsidRDefault="00D104FF" w:rsidP="000616BA"/>
        </w:tc>
        <w:tc>
          <w:tcPr>
            <w:tcW w:w="6188" w:type="dxa"/>
            <w:shd w:val="clear" w:color="auto" w:fill="FBE4D5" w:themeFill="accent2" w:themeFillTint="33"/>
          </w:tcPr>
          <w:p w:rsidR="00D104FF" w:rsidRDefault="00D104FF" w:rsidP="00227807">
            <w:r>
              <w:t>Concept prioritisation-Pugh matrix activity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D104FF" w:rsidRDefault="00D104FF" w:rsidP="000616BA">
            <w:r>
              <w:t>All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D104FF" w:rsidRDefault="00D104FF" w:rsidP="000616BA">
            <w:r>
              <w:t>13/4/17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D104FF" w:rsidRDefault="00D104FF" w:rsidP="000616BA"/>
        </w:tc>
      </w:tr>
      <w:tr w:rsidR="00D104FF" w:rsidTr="00DC7C55">
        <w:tc>
          <w:tcPr>
            <w:tcW w:w="425" w:type="dxa"/>
            <w:shd w:val="clear" w:color="auto" w:fill="FBE4D5" w:themeFill="accent2" w:themeFillTint="33"/>
          </w:tcPr>
          <w:p w:rsidR="00D104FF" w:rsidRDefault="00D104FF" w:rsidP="000616BA"/>
        </w:tc>
        <w:tc>
          <w:tcPr>
            <w:tcW w:w="6188" w:type="dxa"/>
            <w:shd w:val="clear" w:color="auto" w:fill="FBE4D5" w:themeFill="accent2" w:themeFillTint="33"/>
          </w:tcPr>
          <w:p w:rsidR="00D104FF" w:rsidRDefault="00D104FF" w:rsidP="00227807">
            <w:r>
              <w:t>Prioritised concepts  (top 3-4)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D104FF" w:rsidRDefault="00D104FF" w:rsidP="000616BA"/>
        </w:tc>
        <w:tc>
          <w:tcPr>
            <w:tcW w:w="1540" w:type="dxa"/>
            <w:shd w:val="clear" w:color="auto" w:fill="FBE4D5" w:themeFill="accent2" w:themeFillTint="33"/>
          </w:tcPr>
          <w:p w:rsidR="00D104FF" w:rsidRDefault="00D104FF" w:rsidP="000616BA">
            <w:r>
              <w:t>Milestone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D104FF" w:rsidRDefault="00D104FF" w:rsidP="000616BA"/>
        </w:tc>
      </w:tr>
      <w:tr w:rsidR="00D104FF" w:rsidTr="00DC7C55">
        <w:tc>
          <w:tcPr>
            <w:tcW w:w="425" w:type="dxa"/>
            <w:shd w:val="clear" w:color="auto" w:fill="DEEAF6" w:themeFill="accent1" w:themeFillTint="33"/>
          </w:tcPr>
          <w:p w:rsidR="00D104FF" w:rsidRDefault="00D104FF" w:rsidP="000616BA"/>
        </w:tc>
        <w:tc>
          <w:tcPr>
            <w:tcW w:w="6188" w:type="dxa"/>
            <w:shd w:val="clear" w:color="auto" w:fill="DEEAF6" w:themeFill="accent1" w:themeFillTint="33"/>
          </w:tcPr>
          <w:p w:rsidR="00D104FF" w:rsidRDefault="00D104FF" w:rsidP="00227807">
            <w:r>
              <w:t>Soft prototyping and /or drawings</w:t>
            </w:r>
          </w:p>
        </w:tc>
        <w:tc>
          <w:tcPr>
            <w:tcW w:w="1630" w:type="dxa"/>
            <w:shd w:val="clear" w:color="auto" w:fill="DEEAF6" w:themeFill="accent1" w:themeFillTint="33"/>
          </w:tcPr>
          <w:p w:rsidR="00D104FF" w:rsidRDefault="00D104FF" w:rsidP="000616BA"/>
        </w:tc>
        <w:tc>
          <w:tcPr>
            <w:tcW w:w="1540" w:type="dxa"/>
            <w:shd w:val="clear" w:color="auto" w:fill="DEEAF6" w:themeFill="accent1" w:themeFillTint="33"/>
          </w:tcPr>
          <w:p w:rsidR="00D104FF" w:rsidRDefault="00EA2448" w:rsidP="000616BA">
            <w:r>
              <w:t>18/5/17</w:t>
            </w:r>
          </w:p>
        </w:tc>
        <w:tc>
          <w:tcPr>
            <w:tcW w:w="6377" w:type="dxa"/>
            <w:shd w:val="clear" w:color="auto" w:fill="DEEAF6" w:themeFill="accent1" w:themeFillTint="33"/>
          </w:tcPr>
          <w:p w:rsidR="00D104FF" w:rsidRDefault="00D104FF" w:rsidP="000616BA"/>
        </w:tc>
      </w:tr>
      <w:tr w:rsidR="00EA2448" w:rsidTr="00DC7C55">
        <w:tc>
          <w:tcPr>
            <w:tcW w:w="425" w:type="dxa"/>
            <w:shd w:val="clear" w:color="auto" w:fill="ED7D31" w:themeFill="accent2"/>
          </w:tcPr>
          <w:p w:rsidR="00EA2448" w:rsidRDefault="00EA2448" w:rsidP="000616BA"/>
        </w:tc>
        <w:tc>
          <w:tcPr>
            <w:tcW w:w="6188" w:type="dxa"/>
            <w:shd w:val="clear" w:color="auto" w:fill="ED7D31" w:themeFill="accent2"/>
          </w:tcPr>
          <w:p w:rsidR="00EA2448" w:rsidRDefault="00EA2448" w:rsidP="00227807">
            <w:r>
              <w:t>Validation focus group</w:t>
            </w:r>
          </w:p>
        </w:tc>
        <w:tc>
          <w:tcPr>
            <w:tcW w:w="1630" w:type="dxa"/>
            <w:shd w:val="clear" w:color="auto" w:fill="ED7D31" w:themeFill="accent2"/>
          </w:tcPr>
          <w:p w:rsidR="00EA2448" w:rsidRDefault="00EA2448" w:rsidP="000616BA"/>
        </w:tc>
        <w:tc>
          <w:tcPr>
            <w:tcW w:w="1540" w:type="dxa"/>
            <w:shd w:val="clear" w:color="auto" w:fill="ED7D31" w:themeFill="accent2"/>
          </w:tcPr>
          <w:p w:rsidR="00EA2448" w:rsidRDefault="00EA2448" w:rsidP="000616BA"/>
        </w:tc>
        <w:tc>
          <w:tcPr>
            <w:tcW w:w="6377" w:type="dxa"/>
            <w:shd w:val="clear" w:color="auto" w:fill="ED7D31" w:themeFill="accent2"/>
          </w:tcPr>
          <w:p w:rsidR="00EA2448" w:rsidRDefault="00EA2448" w:rsidP="000616BA"/>
        </w:tc>
      </w:tr>
      <w:tr w:rsidR="00EA2448" w:rsidTr="00DC7C55">
        <w:tc>
          <w:tcPr>
            <w:tcW w:w="425" w:type="dxa"/>
            <w:shd w:val="clear" w:color="auto" w:fill="FBE4D5" w:themeFill="accent2" w:themeFillTint="33"/>
          </w:tcPr>
          <w:p w:rsidR="00EA2448" w:rsidRDefault="00EA2448" w:rsidP="000616BA"/>
        </w:tc>
        <w:tc>
          <w:tcPr>
            <w:tcW w:w="6188" w:type="dxa"/>
            <w:shd w:val="clear" w:color="auto" w:fill="FBE4D5" w:themeFill="accent2" w:themeFillTint="33"/>
          </w:tcPr>
          <w:p w:rsidR="00EA2448" w:rsidRDefault="00EA2448" w:rsidP="00227807">
            <w:r>
              <w:t>Design of questionnaire and presentation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EA2448" w:rsidRDefault="00EA2448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EA2448" w:rsidRDefault="00EA2448" w:rsidP="000616BA">
            <w:r>
              <w:t>11/5/17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EA2448" w:rsidRDefault="00EA2448" w:rsidP="000616BA"/>
        </w:tc>
      </w:tr>
      <w:tr w:rsidR="00EA2448" w:rsidTr="00DC7C55">
        <w:tc>
          <w:tcPr>
            <w:tcW w:w="425" w:type="dxa"/>
            <w:shd w:val="clear" w:color="auto" w:fill="FBE4D5" w:themeFill="accent2" w:themeFillTint="33"/>
          </w:tcPr>
          <w:p w:rsidR="00EA2448" w:rsidRDefault="00EA2448" w:rsidP="000616BA"/>
        </w:tc>
        <w:tc>
          <w:tcPr>
            <w:tcW w:w="6188" w:type="dxa"/>
            <w:shd w:val="clear" w:color="auto" w:fill="FBE4D5" w:themeFill="accent2" w:themeFillTint="33"/>
          </w:tcPr>
          <w:p w:rsidR="00EA2448" w:rsidRDefault="00EA2448" w:rsidP="00227807">
            <w:r>
              <w:t>Invitation of attendees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EA2448" w:rsidRDefault="00EA2448" w:rsidP="000616BA">
            <w:r>
              <w:t>SCH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EA2448" w:rsidRDefault="00EA2448" w:rsidP="000616BA">
            <w:r>
              <w:t>20//3/17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EA2448" w:rsidRDefault="00EA2448" w:rsidP="000616BA"/>
        </w:tc>
      </w:tr>
      <w:tr w:rsidR="00EA2448" w:rsidTr="00DC7C55">
        <w:tc>
          <w:tcPr>
            <w:tcW w:w="425" w:type="dxa"/>
            <w:shd w:val="clear" w:color="auto" w:fill="FBE4D5" w:themeFill="accent2" w:themeFillTint="33"/>
          </w:tcPr>
          <w:p w:rsidR="00EA2448" w:rsidRDefault="00EA2448" w:rsidP="000616BA"/>
        </w:tc>
        <w:tc>
          <w:tcPr>
            <w:tcW w:w="6188" w:type="dxa"/>
            <w:shd w:val="clear" w:color="auto" w:fill="FBE4D5" w:themeFill="accent2" w:themeFillTint="33"/>
          </w:tcPr>
          <w:p w:rsidR="00EA2448" w:rsidRDefault="00EA2448" w:rsidP="00227807">
            <w:r>
              <w:t>Validation focus group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EA2448" w:rsidRDefault="00EA2448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EA2448" w:rsidRDefault="00EA2448" w:rsidP="000616BA">
            <w:r>
              <w:t>Week of 11/5/17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EA2448" w:rsidRDefault="00EA2448" w:rsidP="000616BA"/>
        </w:tc>
      </w:tr>
      <w:tr w:rsidR="00EA2448" w:rsidTr="00DC7C55">
        <w:tc>
          <w:tcPr>
            <w:tcW w:w="425" w:type="dxa"/>
            <w:shd w:val="clear" w:color="auto" w:fill="FBE4D5" w:themeFill="accent2" w:themeFillTint="33"/>
          </w:tcPr>
          <w:p w:rsidR="00EA2448" w:rsidRDefault="00EA2448" w:rsidP="000616BA"/>
        </w:tc>
        <w:tc>
          <w:tcPr>
            <w:tcW w:w="6188" w:type="dxa"/>
            <w:shd w:val="clear" w:color="auto" w:fill="FBE4D5" w:themeFill="accent2" w:themeFillTint="33"/>
          </w:tcPr>
          <w:p w:rsidR="00EA2448" w:rsidRDefault="00EA2448" w:rsidP="00227807">
            <w:r>
              <w:t>Validation final concept report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EA2448" w:rsidRDefault="00EA2448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EA2448" w:rsidRDefault="00306BFD" w:rsidP="000616BA">
            <w:r>
              <w:t>15.5.17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EA2448" w:rsidRDefault="00EA2448" w:rsidP="000616BA"/>
        </w:tc>
      </w:tr>
      <w:tr w:rsidR="00CA6A74" w:rsidTr="00DC7C55">
        <w:tc>
          <w:tcPr>
            <w:tcW w:w="425" w:type="dxa"/>
            <w:shd w:val="clear" w:color="auto" w:fill="D9E2F3" w:themeFill="accent5" w:themeFillTint="33"/>
          </w:tcPr>
          <w:p w:rsidR="00701D99" w:rsidRDefault="00701D99" w:rsidP="000616BA"/>
        </w:tc>
        <w:tc>
          <w:tcPr>
            <w:tcW w:w="6188" w:type="dxa"/>
            <w:shd w:val="clear" w:color="auto" w:fill="D9E2F3" w:themeFill="accent5" w:themeFillTint="33"/>
          </w:tcPr>
          <w:p w:rsidR="00701D99" w:rsidRDefault="00306BFD" w:rsidP="000616BA">
            <w:r>
              <w:t>Initiation of prototyping selected concept</w:t>
            </w:r>
          </w:p>
        </w:tc>
        <w:tc>
          <w:tcPr>
            <w:tcW w:w="1630" w:type="dxa"/>
            <w:shd w:val="clear" w:color="auto" w:fill="D9E2F3" w:themeFill="accent5" w:themeFillTint="33"/>
          </w:tcPr>
          <w:p w:rsidR="00701D99" w:rsidRDefault="00701D99" w:rsidP="000616BA">
            <w:r>
              <w:t>Viamed</w:t>
            </w:r>
          </w:p>
        </w:tc>
        <w:tc>
          <w:tcPr>
            <w:tcW w:w="1540" w:type="dxa"/>
            <w:shd w:val="clear" w:color="auto" w:fill="D9E2F3" w:themeFill="accent5" w:themeFillTint="33"/>
          </w:tcPr>
          <w:p w:rsidR="00701D99" w:rsidRDefault="00306BFD" w:rsidP="000616BA">
            <w:r>
              <w:t>Ongoing into phase II</w:t>
            </w:r>
          </w:p>
        </w:tc>
        <w:tc>
          <w:tcPr>
            <w:tcW w:w="6377" w:type="dxa"/>
            <w:shd w:val="clear" w:color="auto" w:fill="D9E2F3" w:themeFill="accent5" w:themeFillTint="33"/>
          </w:tcPr>
          <w:p w:rsidR="00701D99" w:rsidRDefault="00701D99" w:rsidP="000616BA"/>
        </w:tc>
      </w:tr>
      <w:tr w:rsidR="00CA6A74" w:rsidTr="00DC7C55">
        <w:tc>
          <w:tcPr>
            <w:tcW w:w="425" w:type="dxa"/>
            <w:shd w:val="clear" w:color="auto" w:fill="D9E2F3" w:themeFill="accent5" w:themeFillTint="33"/>
          </w:tcPr>
          <w:p w:rsidR="00701D99" w:rsidRDefault="00701D99" w:rsidP="000616BA"/>
        </w:tc>
        <w:tc>
          <w:tcPr>
            <w:tcW w:w="6188" w:type="dxa"/>
            <w:shd w:val="clear" w:color="auto" w:fill="D9E2F3" w:themeFill="accent5" w:themeFillTint="33"/>
          </w:tcPr>
          <w:p w:rsidR="00701D99" w:rsidRDefault="00701D99" w:rsidP="000616BA">
            <w:r>
              <w:t>Regulatory (CE marking &amp; classification)</w:t>
            </w:r>
          </w:p>
        </w:tc>
        <w:tc>
          <w:tcPr>
            <w:tcW w:w="1630" w:type="dxa"/>
            <w:shd w:val="clear" w:color="auto" w:fill="D9E2F3" w:themeFill="accent5" w:themeFillTint="33"/>
          </w:tcPr>
          <w:p w:rsidR="00701D99" w:rsidRDefault="00701D99" w:rsidP="000616BA">
            <w:r>
              <w:t>Viamed</w:t>
            </w:r>
          </w:p>
        </w:tc>
        <w:tc>
          <w:tcPr>
            <w:tcW w:w="1540" w:type="dxa"/>
            <w:shd w:val="clear" w:color="auto" w:fill="D9E2F3" w:themeFill="accent5" w:themeFillTint="33"/>
          </w:tcPr>
          <w:p w:rsidR="00701D99" w:rsidRDefault="00306BFD" w:rsidP="000616BA">
            <w:r>
              <w:t>8/6/17</w:t>
            </w:r>
          </w:p>
        </w:tc>
        <w:tc>
          <w:tcPr>
            <w:tcW w:w="6377" w:type="dxa"/>
            <w:shd w:val="clear" w:color="auto" w:fill="D9E2F3" w:themeFill="accent5" w:themeFillTint="33"/>
          </w:tcPr>
          <w:p w:rsidR="00701D99" w:rsidRDefault="00701D99" w:rsidP="000616BA"/>
        </w:tc>
      </w:tr>
      <w:tr w:rsidR="00306BFD" w:rsidTr="00DC7C55">
        <w:tc>
          <w:tcPr>
            <w:tcW w:w="425" w:type="dxa"/>
            <w:shd w:val="clear" w:color="auto" w:fill="D9E2F3" w:themeFill="accent5" w:themeFillTint="33"/>
          </w:tcPr>
          <w:p w:rsidR="00306BFD" w:rsidRDefault="00306BFD" w:rsidP="000616BA"/>
        </w:tc>
        <w:tc>
          <w:tcPr>
            <w:tcW w:w="6188" w:type="dxa"/>
            <w:shd w:val="clear" w:color="auto" w:fill="D9E2F3" w:themeFill="accent5" w:themeFillTint="33"/>
          </w:tcPr>
          <w:p w:rsidR="00306BFD" w:rsidRDefault="00306BFD" w:rsidP="000616BA">
            <w:r>
              <w:t>IP strategy</w:t>
            </w:r>
          </w:p>
        </w:tc>
        <w:tc>
          <w:tcPr>
            <w:tcW w:w="1630" w:type="dxa"/>
            <w:shd w:val="clear" w:color="auto" w:fill="D9E2F3" w:themeFill="accent5" w:themeFillTint="33"/>
          </w:tcPr>
          <w:p w:rsidR="00306BFD" w:rsidRDefault="00306BFD" w:rsidP="000616BA">
            <w:r>
              <w:t>Viamed</w:t>
            </w:r>
          </w:p>
        </w:tc>
        <w:tc>
          <w:tcPr>
            <w:tcW w:w="1540" w:type="dxa"/>
            <w:shd w:val="clear" w:color="auto" w:fill="D9E2F3" w:themeFill="accent5" w:themeFillTint="33"/>
          </w:tcPr>
          <w:p w:rsidR="00306BFD" w:rsidRDefault="00306BFD" w:rsidP="000616BA">
            <w:r>
              <w:t>8/6</w:t>
            </w:r>
            <w:r w:rsidR="00D24375">
              <w:t>/</w:t>
            </w:r>
            <w:r>
              <w:t>17</w:t>
            </w:r>
          </w:p>
        </w:tc>
        <w:tc>
          <w:tcPr>
            <w:tcW w:w="6377" w:type="dxa"/>
            <w:shd w:val="clear" w:color="auto" w:fill="D9E2F3" w:themeFill="accent5" w:themeFillTint="33"/>
          </w:tcPr>
          <w:p w:rsidR="00306BFD" w:rsidRDefault="00306BFD" w:rsidP="000616BA"/>
        </w:tc>
      </w:tr>
      <w:tr w:rsidR="00306BFD" w:rsidTr="00DC7C55">
        <w:tc>
          <w:tcPr>
            <w:tcW w:w="425" w:type="dxa"/>
            <w:shd w:val="clear" w:color="auto" w:fill="FFC000" w:themeFill="accent4"/>
          </w:tcPr>
          <w:p w:rsidR="00306BFD" w:rsidRDefault="00306BFD" w:rsidP="000616BA"/>
        </w:tc>
        <w:tc>
          <w:tcPr>
            <w:tcW w:w="6188" w:type="dxa"/>
            <w:shd w:val="clear" w:color="auto" w:fill="FFC000" w:themeFill="accent4"/>
          </w:tcPr>
          <w:p w:rsidR="00306BFD" w:rsidRDefault="00D24375" w:rsidP="00D24375">
            <w:r>
              <w:t>Interim SBRI report</w:t>
            </w:r>
          </w:p>
        </w:tc>
        <w:tc>
          <w:tcPr>
            <w:tcW w:w="1630" w:type="dxa"/>
            <w:shd w:val="clear" w:color="auto" w:fill="FFC000" w:themeFill="accent4"/>
          </w:tcPr>
          <w:p w:rsidR="00306BFD" w:rsidRDefault="00D24375" w:rsidP="000616BA">
            <w:r>
              <w:t>All</w:t>
            </w:r>
          </w:p>
        </w:tc>
        <w:tc>
          <w:tcPr>
            <w:tcW w:w="1540" w:type="dxa"/>
            <w:shd w:val="clear" w:color="auto" w:fill="FFC000" w:themeFill="accent4"/>
          </w:tcPr>
          <w:p w:rsidR="00306BFD" w:rsidRDefault="00D24375" w:rsidP="00D24375">
            <w:pPr>
              <w:jc w:val="center"/>
            </w:pPr>
            <w:r>
              <w:t>22/3/17</w:t>
            </w:r>
          </w:p>
        </w:tc>
        <w:tc>
          <w:tcPr>
            <w:tcW w:w="6377" w:type="dxa"/>
            <w:shd w:val="clear" w:color="auto" w:fill="FFC000" w:themeFill="accent4"/>
          </w:tcPr>
          <w:p w:rsidR="00306BFD" w:rsidRDefault="00D24375" w:rsidP="000616BA">
            <w:r>
              <w:t>Five working days after Q1 (15</w:t>
            </w:r>
            <w:r w:rsidRPr="00D24375">
              <w:rPr>
                <w:vertAlign w:val="superscript"/>
              </w:rPr>
              <w:t>th</w:t>
            </w:r>
            <w:r>
              <w:t xml:space="preserve"> march)</w:t>
            </w:r>
          </w:p>
        </w:tc>
      </w:tr>
      <w:tr w:rsidR="00D24375" w:rsidTr="00DC7C55">
        <w:tc>
          <w:tcPr>
            <w:tcW w:w="425" w:type="dxa"/>
            <w:shd w:val="clear" w:color="auto" w:fill="FFC000" w:themeFill="accent4"/>
          </w:tcPr>
          <w:p w:rsidR="00D24375" w:rsidRDefault="00D24375" w:rsidP="000616BA"/>
        </w:tc>
        <w:tc>
          <w:tcPr>
            <w:tcW w:w="6188" w:type="dxa"/>
            <w:shd w:val="clear" w:color="auto" w:fill="FFC000" w:themeFill="accent4"/>
          </w:tcPr>
          <w:p w:rsidR="00D24375" w:rsidRDefault="00D24375" w:rsidP="000616BA">
            <w:r>
              <w:t>Final report</w:t>
            </w:r>
          </w:p>
        </w:tc>
        <w:tc>
          <w:tcPr>
            <w:tcW w:w="1630" w:type="dxa"/>
            <w:shd w:val="clear" w:color="auto" w:fill="FFC000" w:themeFill="accent4"/>
          </w:tcPr>
          <w:p w:rsidR="00D24375" w:rsidRDefault="00D24375" w:rsidP="00D24375">
            <w:r>
              <w:t>All</w:t>
            </w:r>
          </w:p>
        </w:tc>
        <w:tc>
          <w:tcPr>
            <w:tcW w:w="1540" w:type="dxa"/>
            <w:shd w:val="clear" w:color="auto" w:fill="FFC000" w:themeFill="accent4"/>
          </w:tcPr>
          <w:p w:rsidR="00D24375" w:rsidRDefault="00D24375" w:rsidP="000616BA">
            <w:r>
              <w:t>6</w:t>
            </w:r>
            <w:r w:rsidRPr="00D24375">
              <w:rPr>
                <w:vertAlign w:val="superscript"/>
              </w:rPr>
              <w:t>th</w:t>
            </w:r>
            <w:r>
              <w:t xml:space="preserve"> July2017</w:t>
            </w:r>
          </w:p>
        </w:tc>
        <w:tc>
          <w:tcPr>
            <w:tcW w:w="6377" w:type="dxa"/>
            <w:shd w:val="clear" w:color="auto" w:fill="FFC000" w:themeFill="accent4"/>
          </w:tcPr>
          <w:p w:rsidR="00D24375" w:rsidRDefault="00D24375" w:rsidP="000616BA">
            <w:r>
              <w:t>14 days after end of project</w:t>
            </w:r>
          </w:p>
        </w:tc>
      </w:tr>
      <w:tr w:rsidR="00D24375" w:rsidTr="00DC7C55">
        <w:tc>
          <w:tcPr>
            <w:tcW w:w="425" w:type="dxa"/>
            <w:shd w:val="clear" w:color="auto" w:fill="FFC000" w:themeFill="accent4"/>
          </w:tcPr>
          <w:p w:rsidR="00D24375" w:rsidRDefault="00D24375" w:rsidP="000616BA"/>
        </w:tc>
        <w:tc>
          <w:tcPr>
            <w:tcW w:w="6188" w:type="dxa"/>
            <w:shd w:val="clear" w:color="auto" w:fill="FFC000" w:themeFill="accent4"/>
          </w:tcPr>
          <w:p w:rsidR="00D24375" w:rsidRDefault="00D24375" w:rsidP="000616BA">
            <w:r>
              <w:t>Submission for phase II</w:t>
            </w:r>
          </w:p>
        </w:tc>
        <w:tc>
          <w:tcPr>
            <w:tcW w:w="1630" w:type="dxa"/>
            <w:shd w:val="clear" w:color="auto" w:fill="FFC000" w:themeFill="accent4"/>
          </w:tcPr>
          <w:p w:rsidR="00D24375" w:rsidRDefault="00D24375" w:rsidP="000616BA">
            <w:r>
              <w:t>All</w:t>
            </w:r>
          </w:p>
        </w:tc>
        <w:tc>
          <w:tcPr>
            <w:tcW w:w="1540" w:type="dxa"/>
            <w:shd w:val="clear" w:color="auto" w:fill="FFC000" w:themeFill="accent4"/>
          </w:tcPr>
          <w:p w:rsidR="00D24375" w:rsidRDefault="00D24375" w:rsidP="000616BA">
            <w:r>
              <w:t>6 July 2017</w:t>
            </w:r>
          </w:p>
        </w:tc>
        <w:tc>
          <w:tcPr>
            <w:tcW w:w="6377" w:type="dxa"/>
            <w:shd w:val="clear" w:color="auto" w:fill="FFC000" w:themeFill="accent4"/>
          </w:tcPr>
          <w:p w:rsidR="00D24375" w:rsidRDefault="00D24375" w:rsidP="000616BA"/>
        </w:tc>
      </w:tr>
    </w:tbl>
    <w:p w:rsidR="00C852D5" w:rsidRPr="00B708F7" w:rsidRDefault="00C852D5" w:rsidP="00B708F7">
      <w:pPr>
        <w:sectPr w:rsidR="00C852D5" w:rsidRPr="00B708F7" w:rsidSect="00701D9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C852D5" w:rsidRPr="00B20D2B" w:rsidTr="00DC7C55">
        <w:trPr>
          <w:trHeight w:val="845"/>
        </w:trPr>
        <w:tc>
          <w:tcPr>
            <w:tcW w:w="5000" w:type="pct"/>
            <w:shd w:val="clear" w:color="auto" w:fill="333333"/>
          </w:tcPr>
          <w:p w:rsidR="00C852D5" w:rsidRPr="00DB6127" w:rsidRDefault="00C852D5" w:rsidP="006333FE">
            <w:pPr>
              <w:spacing w:after="120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lastRenderedPageBreak/>
              <w:t>Mile</w:t>
            </w:r>
            <w:r w:rsidRPr="00DB6127">
              <w:rPr>
                <w:rFonts w:asciiTheme="minorHAnsi" w:hAnsiTheme="minorHAnsi" w:cs="Arial"/>
                <w:b/>
                <w:szCs w:val="22"/>
              </w:rPr>
              <w:t>stones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 and key test</w:t>
            </w:r>
            <w:r w:rsidRPr="00DB6127">
              <w:rPr>
                <w:rFonts w:asciiTheme="minorHAnsi" w:hAnsiTheme="minorHAnsi" w:cs="Arial"/>
                <w:b/>
                <w:szCs w:val="22"/>
              </w:rPr>
              <w:t xml:space="preserve"> for Phase 1 as set out in Schedule 1 of 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the SBRI Healthcare </w:t>
            </w:r>
            <w:r w:rsidRPr="00DB6127">
              <w:rPr>
                <w:rFonts w:asciiTheme="minorHAnsi" w:hAnsiTheme="minorHAnsi" w:cs="Arial"/>
                <w:b/>
                <w:szCs w:val="22"/>
              </w:rPr>
              <w:t xml:space="preserve">contract. </w:t>
            </w:r>
          </w:p>
        </w:tc>
      </w:tr>
    </w:tbl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126"/>
        <w:gridCol w:w="1985"/>
        <w:gridCol w:w="2268"/>
      </w:tblGrid>
      <w:tr w:rsidR="00C852D5" w:rsidRPr="000B7F05" w:rsidTr="00DC7C55">
        <w:trPr>
          <w:trHeight w:val="567"/>
        </w:trPr>
        <w:tc>
          <w:tcPr>
            <w:tcW w:w="562" w:type="dxa"/>
            <w:shd w:val="clear" w:color="auto" w:fill="D9D9D9" w:themeFill="background1" w:themeFillShade="D9"/>
          </w:tcPr>
          <w:p w:rsidR="00C852D5" w:rsidRPr="000B7F05" w:rsidRDefault="00C852D5" w:rsidP="006333F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C852D5" w:rsidRPr="00CD2FD3" w:rsidRDefault="00C852D5" w:rsidP="006333FE">
            <w:pPr>
              <w:jc w:val="center"/>
              <w:rPr>
                <w:rFonts w:asciiTheme="minorHAnsi" w:hAnsiTheme="minorHAnsi"/>
                <w:b/>
              </w:rPr>
            </w:pPr>
            <w:r w:rsidRPr="00CD2FD3">
              <w:rPr>
                <w:rFonts w:asciiTheme="minorHAnsi" w:hAnsiTheme="minorHAnsi"/>
                <w:b/>
              </w:rPr>
              <w:t>Milestone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852D5" w:rsidRPr="00CD2FD3" w:rsidRDefault="00C852D5" w:rsidP="006333FE">
            <w:pPr>
              <w:jc w:val="center"/>
              <w:rPr>
                <w:rFonts w:asciiTheme="minorHAnsi" w:hAnsiTheme="minorHAnsi"/>
                <w:b/>
              </w:rPr>
            </w:pPr>
            <w:r w:rsidRPr="00CD2FD3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852D5" w:rsidRPr="00CD2FD3" w:rsidRDefault="00C852D5" w:rsidP="006333FE">
            <w:pPr>
              <w:jc w:val="center"/>
              <w:rPr>
                <w:rFonts w:asciiTheme="minorHAnsi" w:hAnsiTheme="minorHAnsi"/>
                <w:b/>
              </w:rPr>
            </w:pPr>
            <w:r w:rsidRPr="00CD2FD3">
              <w:rPr>
                <w:rFonts w:asciiTheme="minorHAnsi" w:hAnsiTheme="minorHAnsi"/>
                <w:b/>
              </w:rPr>
              <w:t>Resource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852D5" w:rsidRPr="00CD2FD3" w:rsidRDefault="00C852D5" w:rsidP="006333FE">
            <w:pPr>
              <w:jc w:val="center"/>
              <w:rPr>
                <w:rFonts w:asciiTheme="minorHAnsi" w:hAnsiTheme="minorHAnsi"/>
                <w:b/>
              </w:rPr>
            </w:pPr>
            <w:r w:rsidRPr="00CD2FD3">
              <w:rPr>
                <w:rFonts w:asciiTheme="minorHAnsi" w:hAnsiTheme="minorHAnsi"/>
                <w:b/>
              </w:rPr>
              <w:t>Success Criteria</w:t>
            </w:r>
          </w:p>
        </w:tc>
      </w:tr>
      <w:tr w:rsidR="00C852D5" w:rsidTr="00DC7C55">
        <w:trPr>
          <w:trHeight w:val="1134"/>
        </w:trPr>
        <w:tc>
          <w:tcPr>
            <w:tcW w:w="567" w:type="dxa"/>
          </w:tcPr>
          <w:p w:rsidR="00C852D5" w:rsidRDefault="00C852D5" w:rsidP="006333FE">
            <w:pPr>
              <w:spacing w:before="120" w:after="120" w:line="240" w:lineRule="exact"/>
            </w:pPr>
            <w:r>
              <w:t>1</w:t>
            </w:r>
          </w:p>
        </w:tc>
        <w:tc>
          <w:tcPr>
            <w:tcW w:w="2410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Benchmark existing pathways</w:t>
            </w:r>
          </w:p>
        </w:tc>
        <w:tc>
          <w:tcPr>
            <w:tcW w:w="2126" w:type="dxa"/>
            <w:vAlign w:val="center"/>
          </w:tcPr>
          <w:p w:rsidR="00C852D5" w:rsidRDefault="00C852D5" w:rsidP="006333FE">
            <w:pPr>
              <w:spacing w:before="120" w:after="120" w:line="240" w:lineRule="exact"/>
              <w:jc w:val="center"/>
            </w:pPr>
            <w:r>
              <w:t>End of month 1</w:t>
            </w:r>
          </w:p>
          <w:p w:rsidR="00C852D5" w:rsidRPr="00DD1605" w:rsidRDefault="00C852D5" w:rsidP="006333FE">
            <w:pPr>
              <w:spacing w:before="120" w:after="120" w:line="240" w:lineRule="exact"/>
              <w:jc w:val="center"/>
            </w:pPr>
            <w:r>
              <w:t>22</w:t>
            </w:r>
            <w:r w:rsidRPr="005C71CB">
              <w:rPr>
                <w:vertAlign w:val="superscript"/>
              </w:rPr>
              <w:t>nd</w:t>
            </w:r>
            <w:r>
              <w:t xml:space="preserve"> Jan 2017</w:t>
            </w:r>
          </w:p>
        </w:tc>
        <w:tc>
          <w:tcPr>
            <w:tcW w:w="1985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Dr Ruth Kingshott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and Prof Heather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Elphick</w:t>
            </w:r>
          </w:p>
        </w:tc>
        <w:tc>
          <w:tcPr>
            <w:tcW w:w="2268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Definition of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current best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practice. This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provides the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benchmark that the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solution needs to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surpass and also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determine whether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the value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proposition should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be in line with the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technology fitting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in with an existing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pathway or a new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one.</w:t>
            </w:r>
          </w:p>
        </w:tc>
      </w:tr>
      <w:tr w:rsidR="00C852D5" w:rsidTr="00DC7C55">
        <w:trPr>
          <w:trHeight w:val="1134"/>
        </w:trPr>
        <w:tc>
          <w:tcPr>
            <w:tcW w:w="562" w:type="dxa"/>
          </w:tcPr>
          <w:p w:rsidR="00C852D5" w:rsidRDefault="00C852D5" w:rsidP="006333FE">
            <w:pPr>
              <w:spacing w:before="120" w:after="120" w:line="240" w:lineRule="exact"/>
            </w:pPr>
            <w:r>
              <w:t>2</w:t>
            </w:r>
          </w:p>
        </w:tc>
        <w:tc>
          <w:tcPr>
            <w:tcW w:w="2410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Focus groups 1,2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and 3</w:t>
            </w:r>
          </w:p>
        </w:tc>
        <w:tc>
          <w:tcPr>
            <w:tcW w:w="2126" w:type="dxa"/>
            <w:vAlign w:val="center"/>
          </w:tcPr>
          <w:p w:rsidR="00C852D5" w:rsidRDefault="00C852D5" w:rsidP="006333FE">
            <w:pPr>
              <w:spacing w:before="120" w:after="120" w:line="240" w:lineRule="exact"/>
              <w:jc w:val="center"/>
            </w:pPr>
            <w:r>
              <w:t>16 weeks</w:t>
            </w:r>
          </w:p>
          <w:p w:rsidR="00C852D5" w:rsidRPr="00DD1605" w:rsidRDefault="00C852D5" w:rsidP="006333FE">
            <w:pPr>
              <w:spacing w:before="120" w:after="120" w:line="240" w:lineRule="exact"/>
              <w:jc w:val="center"/>
            </w:pPr>
            <w:r>
              <w:t>22 April 2017</w:t>
            </w:r>
          </w:p>
        </w:tc>
        <w:tc>
          <w:tcPr>
            <w:tcW w:w="1985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Ruth Kingshott and Heather Elphick toend users.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Medilink to lead workshop and questionnaire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design (with input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from all)</w:t>
            </w:r>
          </w:p>
          <w:p w:rsidR="00C852D5" w:rsidRDefault="00C852D5" w:rsidP="006333FE">
            <w:pPr>
              <w:spacing w:before="120" w:after="120" w:line="240" w:lineRule="exact"/>
            </w:pPr>
          </w:p>
          <w:p w:rsidR="00C852D5" w:rsidRDefault="00C852D5" w:rsidP="006333FE">
            <w:pPr>
              <w:spacing w:before="120" w:after="120" w:line="240" w:lineRule="exact"/>
            </w:pPr>
          </w:p>
          <w:p w:rsidR="00C852D5" w:rsidRDefault="00C852D5" w:rsidP="006333FE">
            <w:pPr>
              <w:spacing w:before="120" w:after="120" w:line="240" w:lineRule="exact"/>
            </w:pPr>
          </w:p>
          <w:p w:rsidR="00C852D5" w:rsidRDefault="00C852D5" w:rsidP="006333FE">
            <w:pPr>
              <w:spacing w:before="120" w:after="120" w:line="240" w:lineRule="exact"/>
            </w:pPr>
          </w:p>
          <w:p w:rsidR="00C852D5" w:rsidRDefault="00C852D5" w:rsidP="006333FE">
            <w:pPr>
              <w:spacing w:before="120" w:after="120" w:line="240" w:lineRule="exact"/>
            </w:pPr>
          </w:p>
        </w:tc>
        <w:tc>
          <w:tcPr>
            <w:tcW w:w="2268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Identification and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prioritisation of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user needs to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convert to design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inputs to link into product design.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Identification of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clinical evidence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that will be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required to be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collected during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phase II.</w:t>
            </w:r>
          </w:p>
        </w:tc>
      </w:tr>
      <w:tr w:rsidR="00C852D5" w:rsidTr="00DC7C55">
        <w:trPr>
          <w:trHeight w:val="1134"/>
        </w:trPr>
        <w:tc>
          <w:tcPr>
            <w:tcW w:w="562" w:type="dxa"/>
          </w:tcPr>
          <w:p w:rsidR="00C852D5" w:rsidRDefault="00C852D5" w:rsidP="006333FE">
            <w:pPr>
              <w:spacing w:before="120" w:after="120" w:line="240" w:lineRule="exact"/>
            </w:pPr>
            <w:r>
              <w:t>3</w:t>
            </w:r>
          </w:p>
        </w:tc>
        <w:tc>
          <w:tcPr>
            <w:tcW w:w="2410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Competitor analysis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and IP assessment</w:t>
            </w:r>
          </w:p>
        </w:tc>
        <w:tc>
          <w:tcPr>
            <w:tcW w:w="2126" w:type="dxa"/>
            <w:vAlign w:val="center"/>
          </w:tcPr>
          <w:p w:rsidR="00C852D5" w:rsidRDefault="00C852D5" w:rsidP="006333FE">
            <w:pPr>
              <w:spacing w:before="120" w:after="120" w:line="240" w:lineRule="exact"/>
              <w:jc w:val="center"/>
            </w:pPr>
            <w:r>
              <w:t>8 weeks</w:t>
            </w:r>
          </w:p>
          <w:p w:rsidR="00C852D5" w:rsidRPr="00DD1605" w:rsidRDefault="00C852D5" w:rsidP="006333FE">
            <w:pPr>
              <w:spacing w:before="120" w:after="120" w:line="240" w:lineRule="exact"/>
              <w:jc w:val="center"/>
            </w:pPr>
            <w:r>
              <w:t>22</w:t>
            </w:r>
            <w:r w:rsidRPr="00B5532E">
              <w:rPr>
                <w:vertAlign w:val="superscript"/>
              </w:rPr>
              <w:t>nd</w:t>
            </w:r>
            <w:r>
              <w:t xml:space="preserve"> Feb 2017</w:t>
            </w:r>
          </w:p>
        </w:tc>
        <w:tc>
          <w:tcPr>
            <w:tcW w:w="1985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 xml:space="preserve">Medilink. </w:t>
            </w:r>
          </w:p>
          <w:p w:rsidR="00C852D5" w:rsidRDefault="00C852D5" w:rsidP="006333FE">
            <w:pPr>
              <w:spacing w:before="120" w:after="120" w:line="240" w:lineRule="exact"/>
            </w:pPr>
          </w:p>
          <w:p w:rsidR="00C852D5" w:rsidRDefault="00C852D5" w:rsidP="006333FE">
            <w:pPr>
              <w:spacing w:before="120" w:after="120" w:line="240" w:lineRule="exact"/>
            </w:pPr>
            <w:r>
              <w:t>An external law firm (HGF) will validate the assessment and manage future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lastRenderedPageBreak/>
              <w:t>IP filings (phase II).</w:t>
            </w:r>
          </w:p>
        </w:tc>
        <w:tc>
          <w:tcPr>
            <w:tcW w:w="2268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lastRenderedPageBreak/>
              <w:t>Assessment of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freedom to operate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and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gaps/opportunities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to file new IP. The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exercise will also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lastRenderedPageBreak/>
              <w:t>identify key threats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and potentially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opportunities.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Clarity on route to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market</w:t>
            </w:r>
          </w:p>
        </w:tc>
      </w:tr>
      <w:tr w:rsidR="00C852D5" w:rsidTr="00DC7C55">
        <w:trPr>
          <w:trHeight w:val="1134"/>
        </w:trPr>
        <w:tc>
          <w:tcPr>
            <w:tcW w:w="562" w:type="dxa"/>
          </w:tcPr>
          <w:p w:rsidR="00C852D5" w:rsidRDefault="00C852D5" w:rsidP="006333FE">
            <w:pPr>
              <w:spacing w:before="120" w:after="120" w:line="240" w:lineRule="exact"/>
            </w:pPr>
            <w:r>
              <w:lastRenderedPageBreak/>
              <w:t>4</w:t>
            </w:r>
          </w:p>
        </w:tc>
        <w:tc>
          <w:tcPr>
            <w:tcW w:w="2410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NHS Ethics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approval</w:t>
            </w:r>
          </w:p>
        </w:tc>
        <w:tc>
          <w:tcPr>
            <w:tcW w:w="2126" w:type="dxa"/>
            <w:vAlign w:val="center"/>
          </w:tcPr>
          <w:p w:rsidR="00C852D5" w:rsidRDefault="00C852D5" w:rsidP="006333FE">
            <w:pPr>
              <w:spacing w:before="120" w:after="120" w:line="240" w:lineRule="exact"/>
              <w:jc w:val="center"/>
            </w:pPr>
            <w:r>
              <w:t>16 weeks</w:t>
            </w:r>
          </w:p>
          <w:p w:rsidR="00C852D5" w:rsidRPr="00DD1605" w:rsidRDefault="00C852D5" w:rsidP="006333FE">
            <w:pPr>
              <w:spacing w:before="120" w:after="120" w:line="240" w:lineRule="exact"/>
              <w:jc w:val="center"/>
            </w:pPr>
            <w:r>
              <w:t>22</w:t>
            </w:r>
            <w:r w:rsidRPr="00B5532E">
              <w:rPr>
                <w:vertAlign w:val="superscript"/>
              </w:rPr>
              <w:t>nd</w:t>
            </w:r>
            <w:r>
              <w:t xml:space="preserve"> April 2017</w:t>
            </w:r>
          </w:p>
        </w:tc>
        <w:tc>
          <w:tcPr>
            <w:tcW w:w="1985" w:type="dxa"/>
            <w:vAlign w:val="center"/>
          </w:tcPr>
          <w:p w:rsidR="00C852D5" w:rsidRDefault="00C852D5" w:rsidP="006333FE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  <w:r>
              <w:rPr>
                <w:rFonts w:ascii="DejaVuSans" w:hAnsi="DejaVuSans" w:cs="DejaVuSans"/>
                <w:sz w:val="20"/>
                <w:szCs w:val="20"/>
              </w:rPr>
              <w:t>Prof Heather</w:t>
            </w:r>
          </w:p>
          <w:p w:rsidR="00C852D5" w:rsidRPr="00DC07A9" w:rsidRDefault="00C852D5" w:rsidP="006333FE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  <w:r>
              <w:rPr>
                <w:rFonts w:ascii="DejaVuSans" w:hAnsi="DejaVuSans" w:cs="DejaVuSans"/>
                <w:sz w:val="20"/>
                <w:szCs w:val="20"/>
              </w:rPr>
              <w:t>Elphick and Dr Ruth Kingshott</w:t>
            </w:r>
          </w:p>
        </w:tc>
        <w:tc>
          <w:tcPr>
            <w:tcW w:w="2268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Permission to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conduct clinical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evaluation during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phase II.</w:t>
            </w:r>
          </w:p>
        </w:tc>
      </w:tr>
      <w:tr w:rsidR="00C852D5" w:rsidTr="00DC7C55">
        <w:trPr>
          <w:trHeight w:val="1134"/>
        </w:trPr>
        <w:tc>
          <w:tcPr>
            <w:tcW w:w="562" w:type="dxa"/>
          </w:tcPr>
          <w:p w:rsidR="00C852D5" w:rsidRDefault="00C852D5" w:rsidP="006333FE">
            <w:pPr>
              <w:spacing w:before="120" w:after="120" w:line="240" w:lineRule="exact"/>
            </w:pPr>
            <w:r>
              <w:t>5</w:t>
            </w:r>
          </w:p>
        </w:tc>
        <w:tc>
          <w:tcPr>
            <w:tcW w:w="2410" w:type="dxa"/>
            <w:vAlign w:val="center"/>
          </w:tcPr>
          <w:p w:rsidR="00C852D5" w:rsidRDefault="00C852D5" w:rsidP="006333FE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  <w:r>
              <w:rPr>
                <w:rFonts w:ascii="DejaVuSans" w:hAnsi="DejaVuSans" w:cs="DejaVuSans"/>
                <w:sz w:val="20"/>
                <w:szCs w:val="20"/>
              </w:rPr>
              <w:t>Conversion of user</w:t>
            </w:r>
          </w:p>
          <w:p w:rsidR="00C852D5" w:rsidRDefault="00C852D5" w:rsidP="006333FE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  <w:r>
              <w:rPr>
                <w:rFonts w:ascii="DejaVuSans" w:hAnsi="DejaVuSans" w:cs="DejaVuSans"/>
                <w:sz w:val="20"/>
                <w:szCs w:val="20"/>
              </w:rPr>
              <w:t>needs to design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rPr>
                <w:rFonts w:ascii="DejaVuSans" w:hAnsi="DejaVuSans" w:cs="DejaVuSans"/>
                <w:sz w:val="20"/>
                <w:szCs w:val="20"/>
              </w:rPr>
              <w:t>inputs</w:t>
            </w:r>
          </w:p>
        </w:tc>
        <w:tc>
          <w:tcPr>
            <w:tcW w:w="2126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 xml:space="preserve"> 16 weeks</w:t>
            </w:r>
          </w:p>
          <w:p w:rsidR="00C852D5" w:rsidRPr="00DD1605" w:rsidRDefault="00C852D5" w:rsidP="006333FE">
            <w:pPr>
              <w:spacing w:before="120" w:after="120" w:line="240" w:lineRule="exact"/>
            </w:pPr>
            <w:r>
              <w:t>22</w:t>
            </w:r>
            <w:r w:rsidRPr="00DC07A9">
              <w:rPr>
                <w:vertAlign w:val="superscript"/>
              </w:rPr>
              <w:t>nd</w:t>
            </w:r>
            <w:r>
              <w:t xml:space="preserve"> April 2017</w:t>
            </w:r>
          </w:p>
        </w:tc>
        <w:tc>
          <w:tcPr>
            <w:tcW w:w="1985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All. The focus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groups will play a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key role in defining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criteria and using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inputs to refine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product designs</w:t>
            </w:r>
          </w:p>
        </w:tc>
        <w:tc>
          <w:tcPr>
            <w:tcW w:w="2268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A report that lists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design inputs that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are critical to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quality (and linked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to the end user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needs).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These design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inputs will feed into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the definition of the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final product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design.</w:t>
            </w:r>
          </w:p>
        </w:tc>
      </w:tr>
      <w:tr w:rsidR="00C852D5" w:rsidTr="00DC7C55">
        <w:trPr>
          <w:trHeight w:val="1134"/>
        </w:trPr>
        <w:tc>
          <w:tcPr>
            <w:tcW w:w="562" w:type="dxa"/>
          </w:tcPr>
          <w:p w:rsidR="00C852D5" w:rsidRDefault="00C852D5" w:rsidP="006333FE">
            <w:pPr>
              <w:spacing w:before="120" w:after="120" w:line="240" w:lineRule="exact"/>
            </w:pPr>
            <w:r>
              <w:t>6</w:t>
            </w:r>
          </w:p>
        </w:tc>
        <w:tc>
          <w:tcPr>
            <w:tcW w:w="2410" w:type="dxa"/>
            <w:vAlign w:val="center"/>
          </w:tcPr>
          <w:p w:rsidR="00C852D5" w:rsidRDefault="00C852D5" w:rsidP="006333FE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  <w:r>
              <w:rPr>
                <w:rFonts w:ascii="DejaVuSans" w:hAnsi="DejaVuSans" w:cs="DejaVuSans"/>
                <w:sz w:val="20"/>
                <w:szCs w:val="20"/>
              </w:rPr>
              <w:t>Enrichment of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rPr>
                <w:rFonts w:ascii="DejaVuSans" w:hAnsi="DejaVuSans" w:cs="DejaVuSans"/>
                <w:sz w:val="20"/>
                <w:szCs w:val="20"/>
              </w:rPr>
              <w:t>concept</w:t>
            </w:r>
          </w:p>
        </w:tc>
        <w:tc>
          <w:tcPr>
            <w:tcW w:w="2126" w:type="dxa"/>
            <w:vAlign w:val="center"/>
          </w:tcPr>
          <w:p w:rsidR="00C852D5" w:rsidRDefault="00C852D5" w:rsidP="006333FE">
            <w:pPr>
              <w:spacing w:before="120" w:after="120" w:line="240" w:lineRule="exact"/>
              <w:jc w:val="center"/>
            </w:pPr>
            <w:r>
              <w:t>20 weeks</w:t>
            </w:r>
          </w:p>
          <w:p w:rsidR="00C852D5" w:rsidRPr="00DD1605" w:rsidRDefault="00C852D5" w:rsidP="006333FE">
            <w:pPr>
              <w:spacing w:before="120" w:after="120" w:line="240" w:lineRule="exact"/>
              <w:jc w:val="center"/>
            </w:pPr>
            <w:r>
              <w:t>22</w:t>
            </w:r>
            <w:r w:rsidRPr="00DC07A9">
              <w:rPr>
                <w:vertAlign w:val="superscript"/>
              </w:rPr>
              <w:t>nd</w:t>
            </w:r>
            <w:r>
              <w:t xml:space="preserve"> May 2017</w:t>
            </w:r>
          </w:p>
        </w:tc>
        <w:tc>
          <w:tcPr>
            <w:tcW w:w="1985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All including the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Non Woven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Research Institute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(who will be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contracted to aid in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the final design and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prototyping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stages).</w:t>
            </w:r>
          </w:p>
        </w:tc>
        <w:tc>
          <w:tcPr>
            <w:tcW w:w="2268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The definition of 3-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4 alternative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designs and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benchmarking with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market leader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(using Pugh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matrix).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Success criteria is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definition of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alternative product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designs</w:t>
            </w:r>
          </w:p>
        </w:tc>
      </w:tr>
      <w:tr w:rsidR="00C852D5" w:rsidTr="00DC7C55">
        <w:trPr>
          <w:trHeight w:val="1134"/>
        </w:trPr>
        <w:tc>
          <w:tcPr>
            <w:tcW w:w="562" w:type="dxa"/>
          </w:tcPr>
          <w:p w:rsidR="00C852D5" w:rsidRDefault="00C852D5" w:rsidP="006333FE">
            <w:pPr>
              <w:spacing w:before="120" w:after="120" w:line="240" w:lineRule="exact"/>
            </w:pPr>
            <w:r>
              <w:t>7</w:t>
            </w:r>
          </w:p>
        </w:tc>
        <w:tc>
          <w:tcPr>
            <w:tcW w:w="2410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Clinical study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protocol</w:t>
            </w:r>
          </w:p>
        </w:tc>
        <w:tc>
          <w:tcPr>
            <w:tcW w:w="2126" w:type="dxa"/>
            <w:vAlign w:val="center"/>
          </w:tcPr>
          <w:p w:rsidR="00C852D5" w:rsidRDefault="00C852D5" w:rsidP="006333FE">
            <w:pPr>
              <w:spacing w:before="120" w:after="120" w:line="240" w:lineRule="exact"/>
              <w:jc w:val="center"/>
            </w:pPr>
            <w:r>
              <w:t>24 weeks</w:t>
            </w:r>
          </w:p>
          <w:p w:rsidR="00C852D5" w:rsidRPr="00DD1605" w:rsidRDefault="00C852D5" w:rsidP="006333FE">
            <w:pPr>
              <w:spacing w:before="120" w:after="120" w:line="240" w:lineRule="exact"/>
              <w:jc w:val="center"/>
            </w:pPr>
            <w:r>
              <w:t>22</w:t>
            </w:r>
            <w:r w:rsidRPr="00DC07A9">
              <w:rPr>
                <w:vertAlign w:val="superscript"/>
              </w:rPr>
              <w:t>nd</w:t>
            </w:r>
            <w:r>
              <w:t xml:space="preserve"> June </w:t>
            </w:r>
          </w:p>
        </w:tc>
        <w:tc>
          <w:tcPr>
            <w:tcW w:w="1985" w:type="dxa"/>
            <w:vAlign w:val="center"/>
          </w:tcPr>
          <w:p w:rsidR="00C852D5" w:rsidRPr="00DC07A9" w:rsidRDefault="00C852D5" w:rsidP="006333FE">
            <w:pPr>
              <w:spacing w:before="120" w:after="120" w:line="240" w:lineRule="exact"/>
            </w:pPr>
            <w:r w:rsidRPr="00DC07A9">
              <w:t>Prof Heather</w:t>
            </w:r>
          </w:p>
          <w:p w:rsidR="00C852D5" w:rsidRDefault="00C852D5" w:rsidP="006333FE">
            <w:pPr>
              <w:spacing w:before="120" w:after="120" w:line="240" w:lineRule="exact"/>
            </w:pPr>
            <w:r w:rsidRPr="00DC07A9">
              <w:t>Elphick and Dr Ruth Kingshott</w:t>
            </w:r>
          </w:p>
        </w:tc>
        <w:tc>
          <w:tcPr>
            <w:tcW w:w="2268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Formal clinical protocol   to be used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for clinical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evaluation work</w:t>
            </w:r>
          </w:p>
        </w:tc>
      </w:tr>
      <w:tr w:rsidR="00C852D5" w:rsidTr="00DC7C55">
        <w:trPr>
          <w:trHeight w:val="1134"/>
        </w:trPr>
        <w:tc>
          <w:tcPr>
            <w:tcW w:w="562" w:type="dxa"/>
          </w:tcPr>
          <w:p w:rsidR="00C852D5" w:rsidRDefault="00C852D5" w:rsidP="006333FE">
            <w:pPr>
              <w:spacing w:before="120" w:after="120" w:line="240" w:lineRule="exact"/>
            </w:pPr>
            <w:r>
              <w:lastRenderedPageBreak/>
              <w:t>8</w:t>
            </w:r>
          </w:p>
        </w:tc>
        <w:tc>
          <w:tcPr>
            <w:tcW w:w="2410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Equipment and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NHS ethics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approval for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benchmark testing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of existing devices</w:t>
            </w:r>
          </w:p>
        </w:tc>
        <w:tc>
          <w:tcPr>
            <w:tcW w:w="2126" w:type="dxa"/>
            <w:vAlign w:val="center"/>
          </w:tcPr>
          <w:p w:rsidR="00C852D5" w:rsidRDefault="00C852D5" w:rsidP="006333FE">
            <w:pPr>
              <w:spacing w:before="120" w:after="120" w:line="240" w:lineRule="exact"/>
              <w:jc w:val="center"/>
            </w:pPr>
            <w:r>
              <w:t>8 weeks</w:t>
            </w:r>
          </w:p>
          <w:p w:rsidR="00C852D5" w:rsidRPr="00DD1605" w:rsidRDefault="00C852D5" w:rsidP="006333FE">
            <w:pPr>
              <w:spacing w:before="120" w:after="120" w:line="240" w:lineRule="exact"/>
              <w:jc w:val="center"/>
            </w:pPr>
            <w:r>
              <w:t>22</w:t>
            </w:r>
            <w:r w:rsidRPr="00DC07A9">
              <w:rPr>
                <w:vertAlign w:val="superscript"/>
              </w:rPr>
              <w:t>nd</w:t>
            </w:r>
            <w:r>
              <w:t xml:space="preserve"> fenruary</w:t>
            </w:r>
          </w:p>
        </w:tc>
        <w:tc>
          <w:tcPr>
            <w:tcW w:w="1985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</w:p>
        </w:tc>
        <w:tc>
          <w:tcPr>
            <w:tcW w:w="2268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</w:p>
        </w:tc>
      </w:tr>
      <w:tr w:rsidR="00C852D5" w:rsidTr="00DC7C55">
        <w:trPr>
          <w:trHeight w:val="1134"/>
        </w:trPr>
        <w:tc>
          <w:tcPr>
            <w:tcW w:w="562" w:type="dxa"/>
          </w:tcPr>
          <w:p w:rsidR="00C852D5" w:rsidRDefault="00C852D5" w:rsidP="006333FE">
            <w:pPr>
              <w:spacing w:before="120" w:after="120" w:line="240" w:lineRule="exact"/>
            </w:pPr>
            <w:r>
              <w:t>9</w:t>
            </w:r>
          </w:p>
        </w:tc>
        <w:tc>
          <w:tcPr>
            <w:tcW w:w="2410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Testing existing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algorithms and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products on 10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patients</w:t>
            </w:r>
          </w:p>
        </w:tc>
        <w:tc>
          <w:tcPr>
            <w:tcW w:w="2126" w:type="dxa"/>
            <w:vAlign w:val="center"/>
          </w:tcPr>
          <w:p w:rsidR="00C852D5" w:rsidRDefault="00C852D5" w:rsidP="006333FE">
            <w:pPr>
              <w:spacing w:before="120" w:after="120" w:line="240" w:lineRule="exact"/>
              <w:jc w:val="center"/>
            </w:pPr>
            <w:r>
              <w:t>16 weeks</w:t>
            </w:r>
          </w:p>
          <w:p w:rsidR="00C852D5" w:rsidRDefault="00C852D5" w:rsidP="006333FE">
            <w:pPr>
              <w:spacing w:before="120" w:after="120" w:line="240" w:lineRule="exact"/>
              <w:jc w:val="center"/>
            </w:pPr>
            <w:r>
              <w:t>22</w:t>
            </w:r>
            <w:r w:rsidRPr="00707D1D">
              <w:rPr>
                <w:vertAlign w:val="superscript"/>
              </w:rPr>
              <w:t>nd</w:t>
            </w:r>
            <w:r>
              <w:t xml:space="preserve"> April 2017</w:t>
            </w:r>
          </w:p>
          <w:p w:rsidR="00C852D5" w:rsidRPr="00DD1605" w:rsidRDefault="00C852D5" w:rsidP="006333FE">
            <w:pPr>
              <w:spacing w:before="120" w:after="120" w:line="240" w:lineRule="exact"/>
              <w:jc w:val="center"/>
            </w:pPr>
          </w:p>
        </w:tc>
        <w:tc>
          <w:tcPr>
            <w:tcW w:w="1985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Dr Ruth Kingshott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and Prof Heather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Elphick</w:t>
            </w:r>
          </w:p>
        </w:tc>
        <w:tc>
          <w:tcPr>
            <w:tcW w:w="2268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It is important to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benchmark the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suitability of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existing algorithms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to identify and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design the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algorithm used in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the clinical testing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for phase II.</w:t>
            </w:r>
          </w:p>
        </w:tc>
      </w:tr>
      <w:tr w:rsidR="00C852D5" w:rsidTr="00DC7C55">
        <w:trPr>
          <w:trHeight w:val="1134"/>
        </w:trPr>
        <w:tc>
          <w:tcPr>
            <w:tcW w:w="562" w:type="dxa"/>
          </w:tcPr>
          <w:p w:rsidR="00C852D5" w:rsidRDefault="00C852D5" w:rsidP="006333FE">
            <w:pPr>
              <w:spacing w:before="120" w:after="120" w:line="240" w:lineRule="exact"/>
            </w:pPr>
            <w:r>
              <w:t>10</w:t>
            </w:r>
          </w:p>
        </w:tc>
        <w:tc>
          <w:tcPr>
            <w:tcW w:w="2410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Selection &amp;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validation of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concept to move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into clinical testing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(phase II)</w:t>
            </w:r>
          </w:p>
        </w:tc>
        <w:tc>
          <w:tcPr>
            <w:tcW w:w="2126" w:type="dxa"/>
            <w:vAlign w:val="center"/>
          </w:tcPr>
          <w:p w:rsidR="00C852D5" w:rsidRPr="00DD1605" w:rsidRDefault="00C852D5" w:rsidP="006333FE">
            <w:pPr>
              <w:spacing w:before="120" w:after="120" w:line="240" w:lineRule="exact"/>
              <w:jc w:val="center"/>
            </w:pPr>
            <w:r>
              <w:t>22</w:t>
            </w:r>
            <w:r w:rsidRPr="00707D1D">
              <w:rPr>
                <w:vertAlign w:val="superscript"/>
              </w:rPr>
              <w:t>nd</w:t>
            </w:r>
            <w:r>
              <w:t xml:space="preserve"> June 2017</w:t>
            </w:r>
          </w:p>
        </w:tc>
        <w:tc>
          <w:tcPr>
            <w:tcW w:w="1985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</w:p>
        </w:tc>
        <w:tc>
          <w:tcPr>
            <w:tcW w:w="2268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.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 final design spec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and detailed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product design will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be the measure of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success.</w:t>
            </w:r>
          </w:p>
        </w:tc>
      </w:tr>
    </w:tbl>
    <w:tbl>
      <w:tblPr>
        <w:tblW w:w="5175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32"/>
      </w:tblGrid>
      <w:tr w:rsidR="00C852D5" w:rsidRPr="00B20D2B" w:rsidTr="00DC7C55">
        <w:trPr>
          <w:trHeight w:val="259"/>
        </w:trPr>
        <w:tc>
          <w:tcPr>
            <w:tcW w:w="5000" w:type="pct"/>
            <w:shd w:val="clear" w:color="auto" w:fill="333333"/>
          </w:tcPr>
          <w:p w:rsidR="00C852D5" w:rsidRPr="00CD2FD3" w:rsidRDefault="00C852D5" w:rsidP="006333FE">
            <w:pPr>
              <w:rPr>
                <w:rFonts w:asciiTheme="minorHAnsi" w:hAnsiTheme="minorHAnsi" w:cs="Arial"/>
                <w:b/>
                <w:szCs w:val="20"/>
              </w:rPr>
            </w:pPr>
            <w:r w:rsidRPr="00CD2FD3">
              <w:rPr>
                <w:rFonts w:asciiTheme="minorHAnsi" w:hAnsiTheme="minorHAnsi" w:cs="Arial"/>
                <w:b/>
                <w:szCs w:val="20"/>
              </w:rPr>
              <w:t xml:space="preserve">Key Test: </w:t>
            </w:r>
          </w:p>
        </w:tc>
      </w:tr>
      <w:tr w:rsidR="00C852D5" w:rsidRPr="00B20D2B" w:rsidTr="00AB3B55">
        <w:trPr>
          <w:trHeight w:val="455"/>
        </w:trPr>
        <w:tc>
          <w:tcPr>
            <w:tcW w:w="5000" w:type="pct"/>
          </w:tcPr>
          <w:p w:rsidR="00C852D5" w:rsidRPr="00DB6127" w:rsidRDefault="00C852D5" w:rsidP="00AB3B55">
            <w:pPr>
              <w:spacing w:before="120" w:after="120" w:line="240" w:lineRule="exact"/>
              <w:rPr>
                <w:rFonts w:cs="Arial"/>
                <w:sz w:val="20"/>
                <w:szCs w:val="20"/>
              </w:rPr>
            </w:pPr>
            <w:r>
              <w:t>A final design spec</w:t>
            </w:r>
            <w:r w:rsidR="00AB3B55">
              <w:t xml:space="preserve"> </w:t>
            </w:r>
            <w:r>
              <w:t>and detailed</w:t>
            </w:r>
            <w:r w:rsidR="00AB3B55">
              <w:t xml:space="preserve"> </w:t>
            </w:r>
            <w:r>
              <w:t>product design will</w:t>
            </w:r>
            <w:r w:rsidR="00AB3B55">
              <w:t xml:space="preserve"> </w:t>
            </w:r>
            <w:r>
              <w:t>be the measure of</w:t>
            </w:r>
            <w:r w:rsidR="00AB3B55">
              <w:t xml:space="preserve"> </w:t>
            </w:r>
            <w:r>
              <w:t>success.</w:t>
            </w:r>
          </w:p>
        </w:tc>
      </w:tr>
    </w:tbl>
    <w:p w:rsidR="00C852D5" w:rsidRDefault="00C852D5">
      <w:pPr>
        <w:spacing w:after="160" w:line="276" w:lineRule="auto"/>
      </w:pPr>
    </w:p>
    <w:p w:rsidR="00C852D5" w:rsidRDefault="00C852D5"/>
    <w:sectPr w:rsidR="00C852D5" w:rsidSect="00C85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4B8" w:rsidRDefault="00D824B8" w:rsidP="00DF55D3">
      <w:r>
        <w:separator/>
      </w:r>
    </w:p>
  </w:endnote>
  <w:endnote w:type="continuationSeparator" w:id="0">
    <w:p w:rsidR="00D824B8" w:rsidRDefault="00D824B8" w:rsidP="00DF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4B8" w:rsidRDefault="00D824B8" w:rsidP="00DF55D3">
      <w:r>
        <w:separator/>
      </w:r>
    </w:p>
  </w:footnote>
  <w:footnote w:type="continuationSeparator" w:id="0">
    <w:p w:rsidR="00D824B8" w:rsidRDefault="00D824B8" w:rsidP="00DF5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707F"/>
    <w:multiLevelType w:val="hybridMultilevel"/>
    <w:tmpl w:val="F2DA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C6446"/>
    <w:multiLevelType w:val="hybridMultilevel"/>
    <w:tmpl w:val="4B86A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E37D7"/>
    <w:multiLevelType w:val="hybridMultilevel"/>
    <w:tmpl w:val="E0628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F6952"/>
    <w:multiLevelType w:val="hybridMultilevel"/>
    <w:tmpl w:val="83B6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A39F6"/>
    <w:multiLevelType w:val="hybridMultilevel"/>
    <w:tmpl w:val="9DBE1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0508A"/>
    <w:multiLevelType w:val="hybridMultilevel"/>
    <w:tmpl w:val="E96C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99"/>
    <w:rsid w:val="00145CD0"/>
    <w:rsid w:val="00227807"/>
    <w:rsid w:val="00306BFD"/>
    <w:rsid w:val="004E0A1F"/>
    <w:rsid w:val="00701D99"/>
    <w:rsid w:val="008E37C1"/>
    <w:rsid w:val="00927912"/>
    <w:rsid w:val="00A75C29"/>
    <w:rsid w:val="00AB3B55"/>
    <w:rsid w:val="00B52C24"/>
    <w:rsid w:val="00B708F7"/>
    <w:rsid w:val="00C852D5"/>
    <w:rsid w:val="00CA6A74"/>
    <w:rsid w:val="00CC3CA7"/>
    <w:rsid w:val="00D104FF"/>
    <w:rsid w:val="00D24375"/>
    <w:rsid w:val="00D824B8"/>
    <w:rsid w:val="00DC7C55"/>
    <w:rsid w:val="00DF55D3"/>
    <w:rsid w:val="00E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2AF1F-EDD7-4B2D-B238-C52E0CF0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D99"/>
    <w:pPr>
      <w:ind w:left="720"/>
    </w:pPr>
  </w:style>
  <w:style w:type="table" w:styleId="TableGrid">
    <w:name w:val="Table Grid"/>
    <w:basedOn w:val="TableNormal"/>
    <w:uiPriority w:val="99"/>
    <w:rsid w:val="0070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55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5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55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5D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A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Trotter</dc:creator>
  <cp:keywords/>
  <dc:description/>
  <cp:lastModifiedBy>Office 210</cp:lastModifiedBy>
  <cp:revision>2</cp:revision>
  <cp:lastPrinted>2017-01-23T16:49:00Z</cp:lastPrinted>
  <dcterms:created xsi:type="dcterms:W3CDTF">2017-01-23T16:50:00Z</dcterms:created>
  <dcterms:modified xsi:type="dcterms:W3CDTF">2017-01-23T16:50:00Z</dcterms:modified>
</cp:coreProperties>
</file>