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17" w:type="dxa"/>
        <w:tblInd w:w="704" w:type="dxa"/>
        <w:tblLook w:val="04A0" w:firstRow="1" w:lastRow="0" w:firstColumn="1" w:lastColumn="0" w:noHBand="0" w:noVBand="1"/>
      </w:tblPr>
      <w:tblGrid>
        <w:gridCol w:w="804"/>
        <w:gridCol w:w="3966"/>
        <w:gridCol w:w="1630"/>
        <w:gridCol w:w="1540"/>
        <w:gridCol w:w="6377"/>
      </w:tblGrid>
      <w:tr w:rsidR="00701D99" w:rsidRPr="005C5284" w:rsidTr="000616BA">
        <w:tc>
          <w:tcPr>
            <w:tcW w:w="14317" w:type="dxa"/>
            <w:gridSpan w:val="5"/>
            <w:shd w:val="clear" w:color="auto" w:fill="D9D9D9" w:themeFill="background1" w:themeFillShade="D9"/>
          </w:tcPr>
          <w:p w:rsidR="00701D99" w:rsidRPr="005C5284" w:rsidRDefault="00701D99" w:rsidP="00DF55D3">
            <w:pPr>
              <w:tabs>
                <w:tab w:val="left" w:pos="2910"/>
              </w:tabs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Activity and progress</w:t>
            </w:r>
            <w:r w:rsidR="00DF55D3">
              <w:rPr>
                <w:sz w:val="32"/>
                <w:szCs w:val="32"/>
              </w:rPr>
              <w:t xml:space="preserve"> dashboard</w:t>
            </w:r>
            <w:r w:rsidR="008E37C1">
              <w:rPr>
                <w:sz w:val="32"/>
                <w:szCs w:val="32"/>
              </w:rPr>
              <w:t>: S</w:t>
            </w:r>
            <w:r w:rsidR="00DF55D3">
              <w:rPr>
                <w:sz w:val="32"/>
                <w:szCs w:val="32"/>
              </w:rPr>
              <w:t>ummary of Gantt c</w:t>
            </w:r>
            <w:r>
              <w:rPr>
                <w:sz w:val="32"/>
                <w:szCs w:val="32"/>
              </w:rPr>
              <w:t>hart</w:t>
            </w:r>
            <w:r w:rsidR="00CA6A74">
              <w:rPr>
                <w:sz w:val="32"/>
                <w:szCs w:val="32"/>
              </w:rPr>
              <w:t xml:space="preserve">    (version 2 prepared 9/1/17)</w:t>
            </w:r>
            <w:r w:rsidR="00927912">
              <w:rPr>
                <w:sz w:val="32"/>
                <w:szCs w:val="32"/>
              </w:rPr>
              <w:t xml:space="preserve"> To be used at monitoring meetings.</w:t>
            </w:r>
          </w:p>
        </w:tc>
      </w:tr>
      <w:tr w:rsidR="00CA6A74" w:rsidRPr="005C5284" w:rsidTr="00EA2448">
        <w:tc>
          <w:tcPr>
            <w:tcW w:w="804" w:type="dxa"/>
            <w:shd w:val="clear" w:color="auto" w:fill="D9D9D9" w:themeFill="background1" w:themeFillShade="D9"/>
          </w:tcPr>
          <w:p w:rsidR="00701D99" w:rsidRDefault="00701D99" w:rsidP="000616BA"/>
        </w:tc>
        <w:tc>
          <w:tcPr>
            <w:tcW w:w="3966" w:type="dxa"/>
            <w:shd w:val="clear" w:color="auto" w:fill="D9D9D9" w:themeFill="background1" w:themeFillShade="D9"/>
          </w:tcPr>
          <w:p w:rsidR="00701D99" w:rsidRPr="005C5284" w:rsidRDefault="00701D99" w:rsidP="000616BA">
            <w:pPr>
              <w:rPr>
                <w:sz w:val="32"/>
                <w:szCs w:val="32"/>
              </w:rPr>
            </w:pPr>
            <w:r w:rsidRPr="005C5284">
              <w:rPr>
                <w:sz w:val="32"/>
                <w:szCs w:val="32"/>
              </w:rPr>
              <w:t>Activity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701D99" w:rsidRPr="005C5284" w:rsidRDefault="008E37C1" w:rsidP="000616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Owner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:rsidR="00701D99" w:rsidRPr="005C5284" w:rsidRDefault="00701D99" w:rsidP="000616BA">
            <w:pPr>
              <w:rPr>
                <w:sz w:val="32"/>
                <w:szCs w:val="32"/>
              </w:rPr>
            </w:pPr>
            <w:r w:rsidRPr="005C5284">
              <w:rPr>
                <w:sz w:val="32"/>
                <w:szCs w:val="32"/>
              </w:rPr>
              <w:t>Target date</w:t>
            </w:r>
          </w:p>
        </w:tc>
        <w:tc>
          <w:tcPr>
            <w:tcW w:w="6377" w:type="dxa"/>
            <w:shd w:val="clear" w:color="auto" w:fill="D9D9D9" w:themeFill="background1" w:themeFillShade="D9"/>
          </w:tcPr>
          <w:p w:rsidR="00701D99" w:rsidRPr="005C5284" w:rsidRDefault="00701D99" w:rsidP="000616BA">
            <w:pPr>
              <w:rPr>
                <w:sz w:val="32"/>
                <w:szCs w:val="32"/>
              </w:rPr>
            </w:pPr>
            <w:r w:rsidRPr="005C5284">
              <w:rPr>
                <w:sz w:val="32"/>
                <w:szCs w:val="32"/>
              </w:rPr>
              <w:t>Comments</w:t>
            </w:r>
          </w:p>
        </w:tc>
      </w:tr>
      <w:tr w:rsidR="00701D99" w:rsidTr="00EA2448">
        <w:tc>
          <w:tcPr>
            <w:tcW w:w="804" w:type="dxa"/>
            <w:shd w:val="clear" w:color="auto" w:fill="A8D08D" w:themeFill="accent6" w:themeFillTint="99"/>
          </w:tcPr>
          <w:p w:rsidR="00701D99" w:rsidRDefault="00701D99" w:rsidP="000616BA"/>
        </w:tc>
        <w:tc>
          <w:tcPr>
            <w:tcW w:w="3966" w:type="dxa"/>
            <w:shd w:val="clear" w:color="auto" w:fill="A8D08D" w:themeFill="accent6" w:themeFillTint="99"/>
          </w:tcPr>
          <w:p w:rsidR="00701D99" w:rsidRPr="00B52C24" w:rsidRDefault="00701D99" w:rsidP="000616BA">
            <w:pPr>
              <w:rPr>
                <w:b/>
              </w:rPr>
            </w:pPr>
            <w:r w:rsidRPr="00B52C24">
              <w:rPr>
                <w:b/>
              </w:rPr>
              <w:t>Benchmarking (clinical testing)  of existing algorithm</w:t>
            </w:r>
          </w:p>
        </w:tc>
        <w:tc>
          <w:tcPr>
            <w:tcW w:w="1630" w:type="dxa"/>
            <w:shd w:val="clear" w:color="auto" w:fill="A8D08D" w:themeFill="accent6" w:themeFillTint="99"/>
          </w:tcPr>
          <w:p w:rsidR="00701D99" w:rsidRDefault="00701D99" w:rsidP="000616BA"/>
        </w:tc>
        <w:tc>
          <w:tcPr>
            <w:tcW w:w="1540" w:type="dxa"/>
            <w:shd w:val="clear" w:color="auto" w:fill="A8D08D" w:themeFill="accent6" w:themeFillTint="99"/>
          </w:tcPr>
          <w:p w:rsidR="00701D99" w:rsidRDefault="00701D99" w:rsidP="000616BA"/>
        </w:tc>
        <w:tc>
          <w:tcPr>
            <w:tcW w:w="6377" w:type="dxa"/>
            <w:shd w:val="clear" w:color="auto" w:fill="A8D08D" w:themeFill="accent6" w:themeFillTint="99"/>
          </w:tcPr>
          <w:p w:rsidR="00701D99" w:rsidRDefault="00701D99" w:rsidP="000616BA"/>
        </w:tc>
      </w:tr>
      <w:tr w:rsidR="00701D99" w:rsidTr="00EA2448">
        <w:tc>
          <w:tcPr>
            <w:tcW w:w="804" w:type="dxa"/>
            <w:shd w:val="clear" w:color="auto" w:fill="E2EFD9" w:themeFill="accent6" w:themeFillTint="33"/>
          </w:tcPr>
          <w:p w:rsidR="00701D99" w:rsidRDefault="00701D99" w:rsidP="000616BA"/>
        </w:tc>
        <w:tc>
          <w:tcPr>
            <w:tcW w:w="3966" w:type="dxa"/>
            <w:shd w:val="clear" w:color="auto" w:fill="E2EFD9" w:themeFill="accent6" w:themeFillTint="33"/>
          </w:tcPr>
          <w:p w:rsidR="00701D99" w:rsidRPr="00701D99" w:rsidRDefault="00701D99" w:rsidP="000616BA">
            <w:r>
              <w:t xml:space="preserve">Design of first phase clinical 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701D99" w:rsidRDefault="008E37C1" w:rsidP="000616BA">
            <w:r>
              <w:t>SHC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701D99" w:rsidRDefault="00701D99" w:rsidP="000616BA">
            <w:r>
              <w:t>12/1/17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701D99" w:rsidRDefault="00701D99" w:rsidP="000616BA"/>
        </w:tc>
      </w:tr>
      <w:tr w:rsidR="00701D99" w:rsidTr="00EA2448">
        <w:tc>
          <w:tcPr>
            <w:tcW w:w="804" w:type="dxa"/>
            <w:shd w:val="clear" w:color="auto" w:fill="E2EFD9" w:themeFill="accent6" w:themeFillTint="33"/>
          </w:tcPr>
          <w:p w:rsidR="00701D99" w:rsidRDefault="00701D99" w:rsidP="000616BA"/>
        </w:tc>
        <w:tc>
          <w:tcPr>
            <w:tcW w:w="3966" w:type="dxa"/>
            <w:shd w:val="clear" w:color="auto" w:fill="E2EFD9" w:themeFill="accent6" w:themeFillTint="33"/>
          </w:tcPr>
          <w:p w:rsidR="00701D99" w:rsidRPr="00701D99" w:rsidRDefault="00701D99" w:rsidP="000616BA">
            <w:r>
              <w:t>Submission of ethics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701D99" w:rsidRDefault="008E37C1" w:rsidP="000616BA">
            <w:r>
              <w:t>SHC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701D99" w:rsidRDefault="00701D99" w:rsidP="000616BA">
            <w:r>
              <w:t>12/1/17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701D99" w:rsidRDefault="00701D99" w:rsidP="000616BA"/>
        </w:tc>
      </w:tr>
      <w:tr w:rsidR="00701D99" w:rsidTr="00EA2448">
        <w:tc>
          <w:tcPr>
            <w:tcW w:w="804" w:type="dxa"/>
            <w:shd w:val="clear" w:color="auto" w:fill="E2EFD9" w:themeFill="accent6" w:themeFillTint="33"/>
          </w:tcPr>
          <w:p w:rsidR="00701D99" w:rsidRDefault="00701D99" w:rsidP="000616BA"/>
        </w:tc>
        <w:tc>
          <w:tcPr>
            <w:tcW w:w="3966" w:type="dxa"/>
            <w:shd w:val="clear" w:color="auto" w:fill="E2EFD9" w:themeFill="accent6" w:themeFillTint="33"/>
          </w:tcPr>
          <w:p w:rsidR="00701D99" w:rsidRPr="00701D99" w:rsidRDefault="00701D99" w:rsidP="000616BA">
            <w:r>
              <w:t>Ethics approval meeting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701D99" w:rsidRDefault="008E37C1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701D99" w:rsidRDefault="00701D99" w:rsidP="000616BA">
            <w:r>
              <w:t>26/1/17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701D99" w:rsidRDefault="00701D99" w:rsidP="000616BA"/>
        </w:tc>
      </w:tr>
      <w:tr w:rsidR="00701D99" w:rsidTr="00EA2448">
        <w:tc>
          <w:tcPr>
            <w:tcW w:w="804" w:type="dxa"/>
            <w:shd w:val="clear" w:color="auto" w:fill="E2EFD9" w:themeFill="accent6" w:themeFillTint="33"/>
          </w:tcPr>
          <w:p w:rsidR="00701D99" w:rsidRDefault="00701D99" w:rsidP="000616BA"/>
        </w:tc>
        <w:tc>
          <w:tcPr>
            <w:tcW w:w="3966" w:type="dxa"/>
            <w:shd w:val="clear" w:color="auto" w:fill="E2EFD9" w:themeFill="accent6" w:themeFillTint="33"/>
          </w:tcPr>
          <w:p w:rsidR="00701D99" w:rsidRPr="00701D99" w:rsidRDefault="00701D99" w:rsidP="000616BA">
            <w:r>
              <w:t>Revisions and final approval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701D99" w:rsidRDefault="008E37C1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701D99" w:rsidRDefault="00701D99" w:rsidP="000616BA">
            <w:r>
              <w:t>22/3/17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701D99" w:rsidRDefault="00701D99" w:rsidP="000616BA"/>
        </w:tc>
      </w:tr>
      <w:tr w:rsidR="00701D99" w:rsidTr="00EA2448">
        <w:tc>
          <w:tcPr>
            <w:tcW w:w="804" w:type="dxa"/>
            <w:shd w:val="clear" w:color="auto" w:fill="E2EFD9" w:themeFill="accent6" w:themeFillTint="33"/>
          </w:tcPr>
          <w:p w:rsidR="00701D99" w:rsidRDefault="00701D99" w:rsidP="000616BA"/>
        </w:tc>
        <w:tc>
          <w:tcPr>
            <w:tcW w:w="3966" w:type="dxa"/>
            <w:shd w:val="clear" w:color="auto" w:fill="E2EFD9" w:themeFill="accent6" w:themeFillTint="33"/>
          </w:tcPr>
          <w:p w:rsidR="00701D99" w:rsidRDefault="00701D99" w:rsidP="00701D99">
            <w:r w:rsidRPr="00701D99">
              <w:t>Architecture for data collection (equipment and SD card) documentation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701D99" w:rsidRDefault="008E37C1" w:rsidP="000616BA">
            <w:r>
              <w:t>SCH/Viamed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701D99" w:rsidRDefault="008E37C1" w:rsidP="000616BA">
            <w:r>
              <w:t>11/1/17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701D99" w:rsidRDefault="00701D99" w:rsidP="000616BA"/>
        </w:tc>
      </w:tr>
      <w:tr w:rsidR="00701D99" w:rsidTr="00EA2448">
        <w:tc>
          <w:tcPr>
            <w:tcW w:w="804" w:type="dxa"/>
            <w:shd w:val="clear" w:color="auto" w:fill="E2EFD9" w:themeFill="accent6" w:themeFillTint="33"/>
          </w:tcPr>
          <w:p w:rsidR="00701D99" w:rsidRDefault="00701D99" w:rsidP="000616BA"/>
        </w:tc>
        <w:tc>
          <w:tcPr>
            <w:tcW w:w="3966" w:type="dxa"/>
            <w:shd w:val="clear" w:color="auto" w:fill="E2EFD9" w:themeFill="accent6" w:themeFillTint="33"/>
          </w:tcPr>
          <w:p w:rsidR="00701D99" w:rsidRPr="00701D99" w:rsidRDefault="00701D99" w:rsidP="00701D99">
            <w:pPr>
              <w:tabs>
                <w:tab w:val="left" w:pos="1035"/>
              </w:tabs>
            </w:pPr>
            <w:r w:rsidRPr="00701D99">
              <w:t>MEMG submission/meeting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701D99" w:rsidRDefault="008E37C1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701D99" w:rsidRDefault="008E37C1" w:rsidP="000616BA">
            <w:r>
              <w:t>11/1/17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701D99" w:rsidRDefault="00701D99" w:rsidP="000616BA"/>
        </w:tc>
      </w:tr>
      <w:tr w:rsidR="008E37C1" w:rsidTr="00EA2448">
        <w:tc>
          <w:tcPr>
            <w:tcW w:w="804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3966" w:type="dxa"/>
            <w:shd w:val="clear" w:color="auto" w:fill="E2EFD9" w:themeFill="accent6" w:themeFillTint="33"/>
          </w:tcPr>
          <w:p w:rsidR="008E37C1" w:rsidRPr="00701D99" w:rsidRDefault="008E37C1" w:rsidP="00701D99">
            <w:pPr>
              <w:tabs>
                <w:tab w:val="left" w:pos="1035"/>
              </w:tabs>
            </w:pPr>
            <w:r>
              <w:t>Supply of equipment for clinical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8E37C1" w:rsidRDefault="008E37C1" w:rsidP="000616BA">
            <w:r>
              <w:t>Viamed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8E37C1" w:rsidRDefault="008E37C1" w:rsidP="000616BA">
            <w:r>
              <w:t>1/2/17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8E37C1" w:rsidRDefault="008E37C1" w:rsidP="000616BA"/>
        </w:tc>
      </w:tr>
      <w:tr w:rsidR="008E37C1" w:rsidTr="00EA2448">
        <w:tc>
          <w:tcPr>
            <w:tcW w:w="804" w:type="dxa"/>
            <w:shd w:val="clear" w:color="auto" w:fill="A8D08D" w:themeFill="accent6" w:themeFillTint="99"/>
          </w:tcPr>
          <w:p w:rsidR="008E37C1" w:rsidRDefault="008E37C1" w:rsidP="000616BA"/>
        </w:tc>
        <w:tc>
          <w:tcPr>
            <w:tcW w:w="3966" w:type="dxa"/>
            <w:shd w:val="clear" w:color="auto" w:fill="A8D08D" w:themeFill="accent6" w:themeFillTint="99"/>
          </w:tcPr>
          <w:p w:rsidR="008E37C1" w:rsidRPr="00B52C24" w:rsidRDefault="008E37C1" w:rsidP="000616BA">
            <w:pPr>
              <w:rPr>
                <w:b/>
              </w:rPr>
            </w:pPr>
            <w:r w:rsidRPr="00B52C24">
              <w:rPr>
                <w:b/>
              </w:rPr>
              <w:t xml:space="preserve">Initiation of phase I clinical </w:t>
            </w:r>
          </w:p>
        </w:tc>
        <w:tc>
          <w:tcPr>
            <w:tcW w:w="1630" w:type="dxa"/>
            <w:shd w:val="clear" w:color="auto" w:fill="A8D08D" w:themeFill="accent6" w:themeFillTint="99"/>
          </w:tcPr>
          <w:p w:rsidR="008E37C1" w:rsidRDefault="008E37C1" w:rsidP="000616BA"/>
        </w:tc>
        <w:tc>
          <w:tcPr>
            <w:tcW w:w="1540" w:type="dxa"/>
            <w:shd w:val="clear" w:color="auto" w:fill="A8D08D" w:themeFill="accent6" w:themeFillTint="99"/>
          </w:tcPr>
          <w:p w:rsidR="008E37C1" w:rsidRDefault="008E37C1" w:rsidP="000616BA"/>
        </w:tc>
        <w:tc>
          <w:tcPr>
            <w:tcW w:w="6377" w:type="dxa"/>
            <w:shd w:val="clear" w:color="auto" w:fill="A8D08D" w:themeFill="accent6" w:themeFillTint="99"/>
          </w:tcPr>
          <w:p w:rsidR="008E37C1" w:rsidRDefault="008E37C1" w:rsidP="000616BA"/>
        </w:tc>
      </w:tr>
      <w:tr w:rsidR="008E37C1" w:rsidTr="00EA2448">
        <w:tc>
          <w:tcPr>
            <w:tcW w:w="804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3966" w:type="dxa"/>
            <w:shd w:val="clear" w:color="auto" w:fill="E2EFD9" w:themeFill="accent6" w:themeFillTint="33"/>
          </w:tcPr>
          <w:p w:rsidR="008E37C1" w:rsidRDefault="008E37C1" w:rsidP="000616BA">
            <w:r w:rsidRPr="008E37C1">
              <w:t>Clinical  testing of algorithm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8E37C1" w:rsidRDefault="008E37C1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8E37C1" w:rsidRDefault="008E37C1" w:rsidP="000616BA">
            <w:r>
              <w:t>31/5/17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8E37C1" w:rsidRDefault="008E37C1" w:rsidP="000616BA"/>
        </w:tc>
      </w:tr>
      <w:tr w:rsidR="008E37C1" w:rsidTr="00EA2448">
        <w:tc>
          <w:tcPr>
            <w:tcW w:w="804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3966" w:type="dxa"/>
            <w:shd w:val="clear" w:color="auto" w:fill="E2EFD9" w:themeFill="accent6" w:themeFillTint="33"/>
          </w:tcPr>
          <w:p w:rsidR="008E37C1" w:rsidRDefault="008E37C1" w:rsidP="000616BA">
            <w:r w:rsidRPr="008E37C1">
              <w:t>Report preparation on clinical testing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8E37C1" w:rsidRDefault="008E37C1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8E37C1" w:rsidRDefault="008E37C1" w:rsidP="000616BA">
            <w:r>
              <w:t>14/6/14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8E37C1" w:rsidRDefault="008E37C1" w:rsidP="000616BA"/>
        </w:tc>
      </w:tr>
      <w:tr w:rsidR="008E37C1" w:rsidTr="00EA2448">
        <w:tc>
          <w:tcPr>
            <w:tcW w:w="804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3966" w:type="dxa"/>
            <w:shd w:val="clear" w:color="auto" w:fill="E2EFD9" w:themeFill="accent6" w:themeFillTint="33"/>
          </w:tcPr>
          <w:p w:rsidR="008E37C1" w:rsidRDefault="008E37C1" w:rsidP="000616BA">
            <w:r w:rsidRPr="008E37C1">
              <w:t>Clinical report and implications for phase II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8E37C1" w:rsidRDefault="008E37C1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8E37C1" w:rsidRDefault="008E37C1" w:rsidP="000616BA">
            <w:r>
              <w:t>14/6/14</w:t>
            </w:r>
          </w:p>
          <w:p w:rsidR="008E37C1" w:rsidRDefault="008E37C1" w:rsidP="000616BA">
            <w:r>
              <w:t>(milestone)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8E37C1" w:rsidRDefault="008E37C1" w:rsidP="000616BA"/>
        </w:tc>
      </w:tr>
      <w:tr w:rsidR="008E37C1" w:rsidTr="00EA2448">
        <w:tc>
          <w:tcPr>
            <w:tcW w:w="804" w:type="dxa"/>
            <w:shd w:val="clear" w:color="auto" w:fill="A8D08D" w:themeFill="accent6" w:themeFillTint="99"/>
          </w:tcPr>
          <w:p w:rsidR="008E37C1" w:rsidRDefault="008E37C1" w:rsidP="000616BA"/>
        </w:tc>
        <w:tc>
          <w:tcPr>
            <w:tcW w:w="3966" w:type="dxa"/>
            <w:shd w:val="clear" w:color="auto" w:fill="A8D08D" w:themeFill="accent6" w:themeFillTint="99"/>
          </w:tcPr>
          <w:p w:rsidR="008E37C1" w:rsidRPr="00B52C24" w:rsidRDefault="008E37C1" w:rsidP="000616BA">
            <w:pPr>
              <w:rPr>
                <w:b/>
              </w:rPr>
            </w:pPr>
            <w:r w:rsidRPr="00B52C24">
              <w:rPr>
                <w:b/>
              </w:rPr>
              <w:t>Scale of the problem</w:t>
            </w:r>
          </w:p>
        </w:tc>
        <w:tc>
          <w:tcPr>
            <w:tcW w:w="1630" w:type="dxa"/>
            <w:shd w:val="clear" w:color="auto" w:fill="A8D08D" w:themeFill="accent6" w:themeFillTint="99"/>
          </w:tcPr>
          <w:p w:rsidR="008E37C1" w:rsidRDefault="008E37C1" w:rsidP="000616BA"/>
        </w:tc>
        <w:tc>
          <w:tcPr>
            <w:tcW w:w="1540" w:type="dxa"/>
            <w:shd w:val="clear" w:color="auto" w:fill="A8D08D" w:themeFill="accent6" w:themeFillTint="99"/>
          </w:tcPr>
          <w:p w:rsidR="008E37C1" w:rsidRDefault="008E37C1" w:rsidP="000616BA"/>
        </w:tc>
        <w:tc>
          <w:tcPr>
            <w:tcW w:w="6377" w:type="dxa"/>
            <w:shd w:val="clear" w:color="auto" w:fill="A8D08D" w:themeFill="accent6" w:themeFillTint="99"/>
          </w:tcPr>
          <w:p w:rsidR="008E37C1" w:rsidRDefault="008E37C1" w:rsidP="000616BA"/>
        </w:tc>
      </w:tr>
      <w:tr w:rsidR="008E37C1" w:rsidTr="00EA2448">
        <w:tc>
          <w:tcPr>
            <w:tcW w:w="804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3966" w:type="dxa"/>
            <w:shd w:val="clear" w:color="auto" w:fill="E2EFD9" w:themeFill="accent6" w:themeFillTint="33"/>
          </w:tcPr>
          <w:p w:rsidR="008E37C1" w:rsidRDefault="008E37C1" w:rsidP="000616BA">
            <w:r>
              <w:t>Inap</w:t>
            </w:r>
            <w:r w:rsidR="00CA6A74">
              <w:t>p</w:t>
            </w:r>
            <w:r>
              <w:t>ropriate referrals from GPs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8E37C1" w:rsidRDefault="00CA6A74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8E37C1" w:rsidRDefault="00CA6A74" w:rsidP="000616BA">
            <w:r>
              <w:t>28/2/17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8E37C1" w:rsidRDefault="008E37C1" w:rsidP="000616BA"/>
        </w:tc>
      </w:tr>
      <w:tr w:rsidR="008E37C1" w:rsidTr="00EA2448">
        <w:tc>
          <w:tcPr>
            <w:tcW w:w="804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3966" w:type="dxa"/>
            <w:shd w:val="clear" w:color="auto" w:fill="E2EFD9" w:themeFill="accent6" w:themeFillTint="33"/>
          </w:tcPr>
          <w:p w:rsidR="008E37C1" w:rsidRDefault="00CA6A74" w:rsidP="000616BA">
            <w:r>
              <w:t>Benchmarking existing pathway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8E37C1" w:rsidRDefault="00CA6A74" w:rsidP="000616BA">
            <w:r>
              <w:t xml:space="preserve">SCH 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6377" w:type="dxa"/>
            <w:shd w:val="clear" w:color="auto" w:fill="E2EFD9" w:themeFill="accent6" w:themeFillTint="33"/>
          </w:tcPr>
          <w:p w:rsidR="008E37C1" w:rsidRDefault="008E37C1" w:rsidP="000616BA"/>
        </w:tc>
      </w:tr>
      <w:tr w:rsidR="008E37C1" w:rsidTr="00EA2448">
        <w:tc>
          <w:tcPr>
            <w:tcW w:w="804" w:type="dxa"/>
            <w:shd w:val="clear" w:color="auto" w:fill="ED7D31" w:themeFill="accent2"/>
          </w:tcPr>
          <w:p w:rsidR="008E37C1" w:rsidRDefault="008E37C1" w:rsidP="000616BA"/>
        </w:tc>
        <w:tc>
          <w:tcPr>
            <w:tcW w:w="3966" w:type="dxa"/>
            <w:shd w:val="clear" w:color="auto" w:fill="ED7D31" w:themeFill="accent2"/>
          </w:tcPr>
          <w:p w:rsidR="008E37C1" w:rsidRPr="00B52C24" w:rsidRDefault="00CA6A74" w:rsidP="000616BA">
            <w:pPr>
              <w:rPr>
                <w:b/>
              </w:rPr>
            </w:pPr>
            <w:r w:rsidRPr="00B52C24">
              <w:rPr>
                <w:b/>
              </w:rPr>
              <w:t>Competitor analysis</w:t>
            </w:r>
          </w:p>
        </w:tc>
        <w:tc>
          <w:tcPr>
            <w:tcW w:w="1630" w:type="dxa"/>
            <w:shd w:val="clear" w:color="auto" w:fill="ED7D31" w:themeFill="accent2"/>
          </w:tcPr>
          <w:p w:rsidR="008E37C1" w:rsidRDefault="008E37C1" w:rsidP="000616BA"/>
        </w:tc>
        <w:tc>
          <w:tcPr>
            <w:tcW w:w="1540" w:type="dxa"/>
            <w:shd w:val="clear" w:color="auto" w:fill="ED7D31" w:themeFill="accent2"/>
          </w:tcPr>
          <w:p w:rsidR="008E37C1" w:rsidRDefault="008E37C1" w:rsidP="000616BA"/>
        </w:tc>
        <w:tc>
          <w:tcPr>
            <w:tcW w:w="6377" w:type="dxa"/>
            <w:shd w:val="clear" w:color="auto" w:fill="ED7D31" w:themeFill="accent2"/>
          </w:tcPr>
          <w:p w:rsidR="008E37C1" w:rsidRDefault="008E37C1" w:rsidP="000616BA"/>
        </w:tc>
      </w:tr>
      <w:tr w:rsidR="00CA6A74" w:rsidTr="00EA2448">
        <w:tc>
          <w:tcPr>
            <w:tcW w:w="804" w:type="dxa"/>
            <w:shd w:val="clear" w:color="auto" w:fill="FBE4D5" w:themeFill="accent2" w:themeFillTint="33"/>
          </w:tcPr>
          <w:p w:rsidR="00CA6A74" w:rsidRDefault="00CA6A74" w:rsidP="000616BA"/>
        </w:tc>
        <w:tc>
          <w:tcPr>
            <w:tcW w:w="3966" w:type="dxa"/>
            <w:shd w:val="clear" w:color="auto" w:fill="FBE4D5" w:themeFill="accent2" w:themeFillTint="33"/>
          </w:tcPr>
          <w:p w:rsidR="00CA6A74" w:rsidRDefault="00CA6A74" w:rsidP="000616BA">
            <w:r w:rsidRPr="00CA6A74">
              <w:t>Competitor and IP analysis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CA6A74" w:rsidRDefault="00CA6A74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CA6A74" w:rsidRDefault="00CA6A74" w:rsidP="000616BA">
            <w:r>
              <w:t>10/2/17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CA6A74" w:rsidRDefault="00CA6A74" w:rsidP="000616BA"/>
        </w:tc>
      </w:tr>
      <w:tr w:rsidR="00CA6A74" w:rsidTr="00EA2448">
        <w:tc>
          <w:tcPr>
            <w:tcW w:w="804" w:type="dxa"/>
            <w:shd w:val="clear" w:color="auto" w:fill="FBE4D5" w:themeFill="accent2" w:themeFillTint="33"/>
          </w:tcPr>
          <w:p w:rsidR="00CA6A74" w:rsidRDefault="00CA6A74" w:rsidP="000616BA"/>
        </w:tc>
        <w:tc>
          <w:tcPr>
            <w:tcW w:w="3966" w:type="dxa"/>
            <w:shd w:val="clear" w:color="auto" w:fill="FBE4D5" w:themeFill="accent2" w:themeFillTint="33"/>
          </w:tcPr>
          <w:p w:rsidR="00CA6A74" w:rsidRDefault="00CA6A74" w:rsidP="000616BA">
            <w:r w:rsidRPr="00CA6A74">
              <w:t>Competitor report preparation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CA6A74" w:rsidRDefault="00CA6A74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CA6A74" w:rsidRDefault="00CA6A74" w:rsidP="000616BA">
            <w:r>
              <w:t>24/2/17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CA6A74" w:rsidRDefault="00CA6A74" w:rsidP="000616BA"/>
        </w:tc>
      </w:tr>
      <w:tr w:rsidR="00CA6A74" w:rsidTr="00EA2448">
        <w:tc>
          <w:tcPr>
            <w:tcW w:w="804" w:type="dxa"/>
            <w:shd w:val="clear" w:color="auto" w:fill="ED7D31" w:themeFill="accent2"/>
          </w:tcPr>
          <w:p w:rsidR="00CA6A74" w:rsidRDefault="00CA6A74" w:rsidP="000616BA"/>
        </w:tc>
        <w:tc>
          <w:tcPr>
            <w:tcW w:w="3966" w:type="dxa"/>
            <w:shd w:val="clear" w:color="auto" w:fill="ED7D31" w:themeFill="accent2"/>
          </w:tcPr>
          <w:p w:rsidR="00CA6A74" w:rsidRPr="00B52C24" w:rsidRDefault="00CA6A74" w:rsidP="000616BA">
            <w:pPr>
              <w:rPr>
                <w:b/>
              </w:rPr>
            </w:pPr>
            <w:r w:rsidRPr="00B52C24">
              <w:rPr>
                <w:b/>
              </w:rPr>
              <w:t>Clinical focus group</w:t>
            </w:r>
          </w:p>
        </w:tc>
        <w:tc>
          <w:tcPr>
            <w:tcW w:w="1630" w:type="dxa"/>
            <w:shd w:val="clear" w:color="auto" w:fill="ED7D31" w:themeFill="accent2"/>
          </w:tcPr>
          <w:p w:rsidR="00CA6A74" w:rsidRDefault="00CA6A74" w:rsidP="000616BA"/>
        </w:tc>
        <w:tc>
          <w:tcPr>
            <w:tcW w:w="1540" w:type="dxa"/>
            <w:shd w:val="clear" w:color="auto" w:fill="ED7D31" w:themeFill="accent2"/>
          </w:tcPr>
          <w:p w:rsidR="00CA6A74" w:rsidRDefault="00CA6A74" w:rsidP="000616BA"/>
        </w:tc>
        <w:tc>
          <w:tcPr>
            <w:tcW w:w="6377" w:type="dxa"/>
            <w:shd w:val="clear" w:color="auto" w:fill="ED7D31" w:themeFill="accent2"/>
          </w:tcPr>
          <w:p w:rsidR="00CA6A74" w:rsidRDefault="00CA6A74" w:rsidP="000616BA"/>
        </w:tc>
      </w:tr>
      <w:tr w:rsidR="00CA6A74" w:rsidTr="00EA2448">
        <w:tc>
          <w:tcPr>
            <w:tcW w:w="804" w:type="dxa"/>
            <w:shd w:val="clear" w:color="auto" w:fill="FBE4D5" w:themeFill="accent2" w:themeFillTint="33"/>
          </w:tcPr>
          <w:p w:rsidR="00CA6A74" w:rsidRDefault="00CA6A74" w:rsidP="000616BA"/>
        </w:tc>
        <w:tc>
          <w:tcPr>
            <w:tcW w:w="3966" w:type="dxa"/>
            <w:shd w:val="clear" w:color="auto" w:fill="FBE4D5" w:themeFill="accent2" w:themeFillTint="33"/>
          </w:tcPr>
          <w:p w:rsidR="00CA6A74" w:rsidRPr="00CA6A74" w:rsidRDefault="00B52C24" w:rsidP="000616BA">
            <w:r>
              <w:t xml:space="preserve">Design of questionnaire 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CA6A74" w:rsidRDefault="00B52C24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CA6A74" w:rsidRDefault="00B52C24" w:rsidP="000616BA">
            <w:r>
              <w:t>23/1/17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CA6A74" w:rsidRDefault="00CA6A74" w:rsidP="000616BA"/>
        </w:tc>
      </w:tr>
      <w:tr w:rsidR="00B52C24" w:rsidTr="00EA2448">
        <w:tc>
          <w:tcPr>
            <w:tcW w:w="804" w:type="dxa"/>
            <w:shd w:val="clear" w:color="auto" w:fill="FBE4D5" w:themeFill="accent2" w:themeFillTint="33"/>
          </w:tcPr>
          <w:p w:rsidR="00B52C24" w:rsidRDefault="00B52C24" w:rsidP="000616BA"/>
        </w:tc>
        <w:tc>
          <w:tcPr>
            <w:tcW w:w="3966" w:type="dxa"/>
            <w:shd w:val="clear" w:color="auto" w:fill="FBE4D5" w:themeFill="accent2" w:themeFillTint="33"/>
          </w:tcPr>
          <w:p w:rsidR="00B52C24" w:rsidRDefault="00B52C24" w:rsidP="000616BA">
            <w:r>
              <w:t>Presentation preparation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B52C24" w:rsidRDefault="00B52C24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B52C24" w:rsidRDefault="00B52C24" w:rsidP="000616BA">
            <w:r>
              <w:t>13/2/17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B52C24" w:rsidRDefault="00B52C24" w:rsidP="000616BA"/>
        </w:tc>
      </w:tr>
      <w:tr w:rsidR="00B52C24" w:rsidTr="00EA2448">
        <w:tc>
          <w:tcPr>
            <w:tcW w:w="804" w:type="dxa"/>
            <w:shd w:val="clear" w:color="auto" w:fill="FBE4D5" w:themeFill="accent2" w:themeFillTint="33"/>
          </w:tcPr>
          <w:p w:rsidR="00B52C24" w:rsidRDefault="00B52C24" w:rsidP="000616BA"/>
        </w:tc>
        <w:tc>
          <w:tcPr>
            <w:tcW w:w="3966" w:type="dxa"/>
            <w:shd w:val="clear" w:color="auto" w:fill="FBE4D5" w:themeFill="accent2" w:themeFillTint="33"/>
          </w:tcPr>
          <w:p w:rsidR="00B52C24" w:rsidRDefault="00B52C24" w:rsidP="000616BA">
            <w:r>
              <w:t>Invitations to clinicians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B52C24" w:rsidRDefault="00B52C24" w:rsidP="000616BA">
            <w:r>
              <w:t>SCH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B52C24" w:rsidRDefault="00B52C24" w:rsidP="000616BA">
            <w:r>
              <w:t>16/1/17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B52C24" w:rsidRDefault="00B52C24" w:rsidP="000616BA"/>
        </w:tc>
      </w:tr>
      <w:tr w:rsidR="00B52C24" w:rsidTr="00EA2448">
        <w:tc>
          <w:tcPr>
            <w:tcW w:w="804" w:type="dxa"/>
            <w:shd w:val="clear" w:color="auto" w:fill="FBE4D5" w:themeFill="accent2" w:themeFillTint="33"/>
          </w:tcPr>
          <w:p w:rsidR="00B52C24" w:rsidRDefault="00B52C24" w:rsidP="000616BA"/>
        </w:tc>
        <w:tc>
          <w:tcPr>
            <w:tcW w:w="3966" w:type="dxa"/>
            <w:shd w:val="clear" w:color="auto" w:fill="FBE4D5" w:themeFill="accent2" w:themeFillTint="33"/>
          </w:tcPr>
          <w:p w:rsidR="00B52C24" w:rsidRDefault="00B52C24" w:rsidP="000616BA">
            <w:r>
              <w:t>Clinical workshop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B52C24" w:rsidRDefault="00B52C24" w:rsidP="000616BA">
            <w:r>
              <w:t>Medilink</w:t>
            </w:r>
            <w:r w:rsidR="00D104FF">
              <w:t>/SCH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B52C24" w:rsidRDefault="00B52C24" w:rsidP="000616BA">
            <w:r>
              <w:t>28/2/17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B52C24" w:rsidRDefault="00B52C24" w:rsidP="000616BA"/>
        </w:tc>
      </w:tr>
      <w:tr w:rsidR="00B52C24" w:rsidTr="00EA2448">
        <w:tc>
          <w:tcPr>
            <w:tcW w:w="804" w:type="dxa"/>
            <w:shd w:val="clear" w:color="auto" w:fill="FBE4D5" w:themeFill="accent2" w:themeFillTint="33"/>
          </w:tcPr>
          <w:p w:rsidR="00B52C24" w:rsidRDefault="00B52C24" w:rsidP="000616BA"/>
        </w:tc>
        <w:tc>
          <w:tcPr>
            <w:tcW w:w="3966" w:type="dxa"/>
            <w:shd w:val="clear" w:color="auto" w:fill="FBE4D5" w:themeFill="accent2" w:themeFillTint="33"/>
          </w:tcPr>
          <w:p w:rsidR="00B52C24" w:rsidRDefault="00B52C24" w:rsidP="000616BA">
            <w:r>
              <w:t>Clinical workshop report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B52C24" w:rsidRDefault="00227807" w:rsidP="000616BA">
            <w:r>
              <w:t>M</w:t>
            </w:r>
            <w:r w:rsidR="00B52C24">
              <w:t>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B52C24" w:rsidRDefault="00B52C24" w:rsidP="000616BA">
            <w:r>
              <w:t>13/3/17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B52C24" w:rsidRDefault="00B52C24" w:rsidP="000616BA"/>
        </w:tc>
      </w:tr>
      <w:tr w:rsidR="00227807" w:rsidTr="00EA2448">
        <w:tc>
          <w:tcPr>
            <w:tcW w:w="804" w:type="dxa"/>
            <w:shd w:val="clear" w:color="auto" w:fill="ED7D31" w:themeFill="accent2"/>
          </w:tcPr>
          <w:p w:rsidR="00227807" w:rsidRDefault="00227807" w:rsidP="000616BA"/>
        </w:tc>
        <w:tc>
          <w:tcPr>
            <w:tcW w:w="3966" w:type="dxa"/>
            <w:shd w:val="clear" w:color="auto" w:fill="ED7D31" w:themeFill="accent2"/>
          </w:tcPr>
          <w:p w:rsidR="00227807" w:rsidRPr="00227807" w:rsidRDefault="00227807" w:rsidP="000616BA">
            <w:pPr>
              <w:rPr>
                <w:b/>
              </w:rPr>
            </w:pPr>
            <w:r w:rsidRPr="00227807">
              <w:rPr>
                <w:b/>
              </w:rPr>
              <w:t>Patient focus group</w:t>
            </w:r>
          </w:p>
        </w:tc>
        <w:tc>
          <w:tcPr>
            <w:tcW w:w="1630" w:type="dxa"/>
            <w:shd w:val="clear" w:color="auto" w:fill="ED7D31" w:themeFill="accent2"/>
          </w:tcPr>
          <w:p w:rsidR="00227807" w:rsidRDefault="00227807" w:rsidP="000616BA"/>
        </w:tc>
        <w:tc>
          <w:tcPr>
            <w:tcW w:w="1540" w:type="dxa"/>
            <w:shd w:val="clear" w:color="auto" w:fill="ED7D31" w:themeFill="accent2"/>
          </w:tcPr>
          <w:p w:rsidR="00227807" w:rsidRDefault="00227807" w:rsidP="000616BA"/>
        </w:tc>
        <w:tc>
          <w:tcPr>
            <w:tcW w:w="6377" w:type="dxa"/>
            <w:shd w:val="clear" w:color="auto" w:fill="ED7D31" w:themeFill="accent2"/>
          </w:tcPr>
          <w:p w:rsidR="00227807" w:rsidRDefault="00227807" w:rsidP="000616BA"/>
        </w:tc>
      </w:tr>
      <w:tr w:rsidR="00227807" w:rsidTr="00EA2448">
        <w:tc>
          <w:tcPr>
            <w:tcW w:w="804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3966" w:type="dxa"/>
            <w:shd w:val="clear" w:color="auto" w:fill="FBE4D5" w:themeFill="accent2" w:themeFillTint="33"/>
          </w:tcPr>
          <w:p w:rsidR="00227807" w:rsidRDefault="00227807" w:rsidP="000616BA">
            <w:r>
              <w:t>Design of the questionnaire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227807" w:rsidRDefault="00227807" w:rsidP="000616BA">
            <w:r>
              <w:t>15/2/17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Default="00227807" w:rsidP="000616BA"/>
        </w:tc>
      </w:tr>
      <w:tr w:rsidR="00227807" w:rsidTr="00EA2448">
        <w:tc>
          <w:tcPr>
            <w:tcW w:w="804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3966" w:type="dxa"/>
            <w:shd w:val="clear" w:color="auto" w:fill="FBE4D5" w:themeFill="accent2" w:themeFillTint="33"/>
          </w:tcPr>
          <w:p w:rsidR="00227807" w:rsidRDefault="00227807" w:rsidP="000616BA">
            <w:r>
              <w:t>Presentation preparation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227807" w:rsidRDefault="00227807" w:rsidP="000616BA">
            <w:r>
              <w:t>1/3/17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Default="00227807" w:rsidP="000616BA"/>
        </w:tc>
      </w:tr>
      <w:tr w:rsidR="00227807" w:rsidTr="00EA2448">
        <w:tc>
          <w:tcPr>
            <w:tcW w:w="804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3966" w:type="dxa"/>
            <w:shd w:val="clear" w:color="auto" w:fill="FBE4D5" w:themeFill="accent2" w:themeFillTint="33"/>
          </w:tcPr>
          <w:p w:rsidR="00227807" w:rsidRDefault="00227807" w:rsidP="000616BA">
            <w:r>
              <w:t>Invitations to patient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>
            <w:r>
              <w:t>SCH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227807" w:rsidRDefault="00227807" w:rsidP="000616BA">
            <w:r>
              <w:t>3/2/17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Default="00227807" w:rsidP="000616BA"/>
        </w:tc>
      </w:tr>
      <w:tr w:rsidR="00227807" w:rsidTr="00EA2448">
        <w:tc>
          <w:tcPr>
            <w:tcW w:w="804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3966" w:type="dxa"/>
            <w:shd w:val="clear" w:color="auto" w:fill="FBE4D5" w:themeFill="accent2" w:themeFillTint="33"/>
          </w:tcPr>
          <w:p w:rsidR="00227807" w:rsidRDefault="00227807" w:rsidP="000616BA">
            <w:r>
              <w:t>Patient workshop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>
            <w:r>
              <w:t>Medilink</w:t>
            </w:r>
            <w:r w:rsidR="00D104FF">
              <w:t>/ SCH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227807" w:rsidRDefault="00227807" w:rsidP="000616BA">
            <w:r>
              <w:t>9/3/17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Default="00227807" w:rsidP="000616BA"/>
        </w:tc>
      </w:tr>
      <w:tr w:rsidR="00227807" w:rsidTr="00EA2448">
        <w:tc>
          <w:tcPr>
            <w:tcW w:w="804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3966" w:type="dxa"/>
            <w:shd w:val="clear" w:color="auto" w:fill="FBE4D5" w:themeFill="accent2" w:themeFillTint="33"/>
          </w:tcPr>
          <w:p w:rsidR="00227807" w:rsidRDefault="00227807" w:rsidP="00227807">
            <w:r>
              <w:t xml:space="preserve">Patient   needs  report 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227807" w:rsidRDefault="00227807" w:rsidP="000616BA">
            <w:r>
              <w:t>14/3/17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Default="00227807" w:rsidP="000616BA"/>
        </w:tc>
      </w:tr>
      <w:tr w:rsidR="00227807" w:rsidTr="00EA2448">
        <w:tc>
          <w:tcPr>
            <w:tcW w:w="804" w:type="dxa"/>
            <w:shd w:val="clear" w:color="auto" w:fill="FBE4D5" w:themeFill="accent2" w:themeFillTint="33"/>
          </w:tcPr>
          <w:p w:rsidR="00227807" w:rsidRPr="00227807" w:rsidRDefault="00227807" w:rsidP="000616BA">
            <w:pPr>
              <w:rPr>
                <w:b/>
              </w:rPr>
            </w:pPr>
          </w:p>
        </w:tc>
        <w:tc>
          <w:tcPr>
            <w:tcW w:w="3966" w:type="dxa"/>
            <w:shd w:val="clear" w:color="auto" w:fill="FBE4D5" w:themeFill="accent2" w:themeFillTint="33"/>
          </w:tcPr>
          <w:p w:rsidR="00227807" w:rsidRPr="00227807" w:rsidRDefault="00227807" w:rsidP="00227807">
            <w:pPr>
              <w:rPr>
                <w:b/>
              </w:rPr>
            </w:pPr>
            <w:r w:rsidRPr="00227807">
              <w:rPr>
                <w:b/>
              </w:rPr>
              <w:t>Idea generation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Pr="00227807" w:rsidRDefault="00227807" w:rsidP="000616BA">
            <w:pPr>
              <w:rPr>
                <w:b/>
              </w:rPr>
            </w:pPr>
          </w:p>
        </w:tc>
        <w:tc>
          <w:tcPr>
            <w:tcW w:w="1540" w:type="dxa"/>
            <w:shd w:val="clear" w:color="auto" w:fill="FBE4D5" w:themeFill="accent2" w:themeFillTint="33"/>
          </w:tcPr>
          <w:p w:rsidR="00227807" w:rsidRPr="00227807" w:rsidRDefault="00227807" w:rsidP="000616BA">
            <w:pPr>
              <w:rPr>
                <w:b/>
              </w:rPr>
            </w:pP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Pr="00227807" w:rsidRDefault="00227807" w:rsidP="000616BA">
            <w:pPr>
              <w:rPr>
                <w:b/>
              </w:rPr>
            </w:pPr>
          </w:p>
        </w:tc>
      </w:tr>
      <w:tr w:rsidR="00227807" w:rsidTr="00EA2448">
        <w:tc>
          <w:tcPr>
            <w:tcW w:w="804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3966" w:type="dxa"/>
            <w:shd w:val="clear" w:color="auto" w:fill="FBE4D5" w:themeFill="accent2" w:themeFillTint="33"/>
          </w:tcPr>
          <w:p w:rsidR="00227807" w:rsidRDefault="00D104FF" w:rsidP="00227807">
            <w:r>
              <w:t>Idea generation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1540" w:type="dxa"/>
            <w:shd w:val="clear" w:color="auto" w:fill="FBE4D5" w:themeFill="accent2" w:themeFillTint="33"/>
          </w:tcPr>
          <w:p w:rsidR="00227807" w:rsidRDefault="00D104FF" w:rsidP="000616BA">
            <w:r>
              <w:t>15/3/17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Default="00227807" w:rsidP="000616BA"/>
        </w:tc>
      </w:tr>
      <w:tr w:rsidR="00227807" w:rsidTr="00EA2448">
        <w:tc>
          <w:tcPr>
            <w:tcW w:w="804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3966" w:type="dxa"/>
            <w:shd w:val="clear" w:color="auto" w:fill="FBE4D5" w:themeFill="accent2" w:themeFillTint="33"/>
          </w:tcPr>
          <w:p w:rsidR="00227807" w:rsidRDefault="00D104FF" w:rsidP="00227807">
            <w:r>
              <w:t>Idea generation/ concept enrichment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1540" w:type="dxa"/>
            <w:shd w:val="clear" w:color="auto" w:fill="FBE4D5" w:themeFill="accent2" w:themeFillTint="33"/>
          </w:tcPr>
          <w:p w:rsidR="00227807" w:rsidRDefault="00D104FF" w:rsidP="000616BA">
            <w:r>
              <w:t>12/4/17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Default="00227807" w:rsidP="000616BA"/>
        </w:tc>
      </w:tr>
      <w:tr w:rsidR="00D104FF" w:rsidTr="00EA2448">
        <w:tc>
          <w:tcPr>
            <w:tcW w:w="804" w:type="dxa"/>
            <w:shd w:val="clear" w:color="auto" w:fill="FBE4D5" w:themeFill="accent2" w:themeFillTint="33"/>
          </w:tcPr>
          <w:p w:rsidR="00D104FF" w:rsidRDefault="00D104FF" w:rsidP="000616BA"/>
        </w:tc>
        <w:tc>
          <w:tcPr>
            <w:tcW w:w="3966" w:type="dxa"/>
            <w:shd w:val="clear" w:color="auto" w:fill="FBE4D5" w:themeFill="accent2" w:themeFillTint="33"/>
          </w:tcPr>
          <w:p w:rsidR="00D104FF" w:rsidRDefault="00D104FF" w:rsidP="00227807">
            <w:r>
              <w:t>Concept prioritisation-Pugh matrix activity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D104FF" w:rsidRDefault="00D104FF" w:rsidP="000616BA">
            <w:r>
              <w:t>All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D104FF" w:rsidRDefault="00D104FF" w:rsidP="000616BA">
            <w:r>
              <w:t>13/4/17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D104FF" w:rsidRDefault="00D104FF" w:rsidP="000616BA"/>
        </w:tc>
      </w:tr>
      <w:tr w:rsidR="00D104FF" w:rsidTr="00EA2448">
        <w:tc>
          <w:tcPr>
            <w:tcW w:w="804" w:type="dxa"/>
            <w:shd w:val="clear" w:color="auto" w:fill="FBE4D5" w:themeFill="accent2" w:themeFillTint="33"/>
          </w:tcPr>
          <w:p w:rsidR="00D104FF" w:rsidRDefault="00D104FF" w:rsidP="000616BA"/>
        </w:tc>
        <w:tc>
          <w:tcPr>
            <w:tcW w:w="3966" w:type="dxa"/>
            <w:shd w:val="clear" w:color="auto" w:fill="FBE4D5" w:themeFill="accent2" w:themeFillTint="33"/>
          </w:tcPr>
          <w:p w:rsidR="00D104FF" w:rsidRDefault="00D104FF" w:rsidP="00227807">
            <w:r>
              <w:t>Prioritised concepts  (top 3-4)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D104FF" w:rsidRDefault="00D104FF" w:rsidP="000616BA"/>
        </w:tc>
        <w:tc>
          <w:tcPr>
            <w:tcW w:w="1540" w:type="dxa"/>
            <w:shd w:val="clear" w:color="auto" w:fill="FBE4D5" w:themeFill="accent2" w:themeFillTint="33"/>
          </w:tcPr>
          <w:p w:rsidR="00D104FF" w:rsidRDefault="00D104FF" w:rsidP="000616BA">
            <w:r>
              <w:t>Milestone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D104FF" w:rsidRDefault="00D104FF" w:rsidP="000616BA"/>
        </w:tc>
      </w:tr>
      <w:tr w:rsidR="00D104FF" w:rsidTr="00EA2448">
        <w:tc>
          <w:tcPr>
            <w:tcW w:w="804" w:type="dxa"/>
            <w:shd w:val="clear" w:color="auto" w:fill="DEEAF6" w:themeFill="accent1" w:themeFillTint="33"/>
          </w:tcPr>
          <w:p w:rsidR="00D104FF" w:rsidRDefault="00D104FF" w:rsidP="000616BA"/>
        </w:tc>
        <w:tc>
          <w:tcPr>
            <w:tcW w:w="3966" w:type="dxa"/>
            <w:shd w:val="clear" w:color="auto" w:fill="DEEAF6" w:themeFill="accent1" w:themeFillTint="33"/>
          </w:tcPr>
          <w:p w:rsidR="00D104FF" w:rsidRDefault="00D104FF" w:rsidP="00227807">
            <w:r>
              <w:t>Soft prototyping and /or drawings</w:t>
            </w:r>
          </w:p>
        </w:tc>
        <w:tc>
          <w:tcPr>
            <w:tcW w:w="1630" w:type="dxa"/>
            <w:shd w:val="clear" w:color="auto" w:fill="DEEAF6" w:themeFill="accent1" w:themeFillTint="33"/>
          </w:tcPr>
          <w:p w:rsidR="00D104FF" w:rsidRDefault="00D104FF" w:rsidP="000616BA"/>
        </w:tc>
        <w:tc>
          <w:tcPr>
            <w:tcW w:w="1540" w:type="dxa"/>
            <w:shd w:val="clear" w:color="auto" w:fill="DEEAF6" w:themeFill="accent1" w:themeFillTint="33"/>
          </w:tcPr>
          <w:p w:rsidR="00D104FF" w:rsidRDefault="00EA2448" w:rsidP="000616BA">
            <w:r>
              <w:t>18/5/17</w:t>
            </w:r>
          </w:p>
        </w:tc>
        <w:tc>
          <w:tcPr>
            <w:tcW w:w="6377" w:type="dxa"/>
            <w:shd w:val="clear" w:color="auto" w:fill="DEEAF6" w:themeFill="accent1" w:themeFillTint="33"/>
          </w:tcPr>
          <w:p w:rsidR="00D104FF" w:rsidRDefault="00D104FF" w:rsidP="000616BA"/>
        </w:tc>
      </w:tr>
      <w:tr w:rsidR="00EA2448" w:rsidTr="00EA2448">
        <w:tc>
          <w:tcPr>
            <w:tcW w:w="804" w:type="dxa"/>
            <w:shd w:val="clear" w:color="auto" w:fill="ED7D31" w:themeFill="accent2"/>
          </w:tcPr>
          <w:p w:rsidR="00EA2448" w:rsidRDefault="00EA2448" w:rsidP="000616BA"/>
        </w:tc>
        <w:tc>
          <w:tcPr>
            <w:tcW w:w="3966" w:type="dxa"/>
            <w:shd w:val="clear" w:color="auto" w:fill="ED7D31" w:themeFill="accent2"/>
          </w:tcPr>
          <w:p w:rsidR="00EA2448" w:rsidRDefault="00EA2448" w:rsidP="00227807">
            <w:r>
              <w:t>Validation focus group</w:t>
            </w:r>
          </w:p>
        </w:tc>
        <w:tc>
          <w:tcPr>
            <w:tcW w:w="1630" w:type="dxa"/>
            <w:shd w:val="clear" w:color="auto" w:fill="ED7D31" w:themeFill="accent2"/>
          </w:tcPr>
          <w:p w:rsidR="00EA2448" w:rsidRDefault="00EA2448" w:rsidP="000616BA"/>
        </w:tc>
        <w:tc>
          <w:tcPr>
            <w:tcW w:w="1540" w:type="dxa"/>
            <w:shd w:val="clear" w:color="auto" w:fill="ED7D31" w:themeFill="accent2"/>
          </w:tcPr>
          <w:p w:rsidR="00EA2448" w:rsidRDefault="00EA2448" w:rsidP="000616BA"/>
        </w:tc>
        <w:tc>
          <w:tcPr>
            <w:tcW w:w="6377" w:type="dxa"/>
            <w:shd w:val="clear" w:color="auto" w:fill="ED7D31" w:themeFill="accent2"/>
          </w:tcPr>
          <w:p w:rsidR="00EA2448" w:rsidRDefault="00EA2448" w:rsidP="000616BA"/>
        </w:tc>
      </w:tr>
      <w:tr w:rsidR="00EA2448" w:rsidTr="00EA2448">
        <w:tc>
          <w:tcPr>
            <w:tcW w:w="804" w:type="dxa"/>
            <w:shd w:val="clear" w:color="auto" w:fill="FBE4D5" w:themeFill="accent2" w:themeFillTint="33"/>
          </w:tcPr>
          <w:p w:rsidR="00EA2448" w:rsidRDefault="00EA2448" w:rsidP="000616BA"/>
        </w:tc>
        <w:tc>
          <w:tcPr>
            <w:tcW w:w="3966" w:type="dxa"/>
            <w:shd w:val="clear" w:color="auto" w:fill="FBE4D5" w:themeFill="accent2" w:themeFillTint="33"/>
          </w:tcPr>
          <w:p w:rsidR="00EA2448" w:rsidRDefault="00EA2448" w:rsidP="00227807">
            <w:r>
              <w:t>Design of questionnaire and presentation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EA2448" w:rsidRDefault="00EA2448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EA2448" w:rsidRDefault="00EA2448" w:rsidP="000616BA">
            <w:r>
              <w:t>11/5/17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EA2448" w:rsidRDefault="00EA2448" w:rsidP="000616BA"/>
        </w:tc>
      </w:tr>
      <w:tr w:rsidR="00EA2448" w:rsidTr="00EA2448">
        <w:tc>
          <w:tcPr>
            <w:tcW w:w="804" w:type="dxa"/>
            <w:shd w:val="clear" w:color="auto" w:fill="FBE4D5" w:themeFill="accent2" w:themeFillTint="33"/>
          </w:tcPr>
          <w:p w:rsidR="00EA2448" w:rsidRDefault="00EA2448" w:rsidP="000616BA"/>
        </w:tc>
        <w:tc>
          <w:tcPr>
            <w:tcW w:w="3966" w:type="dxa"/>
            <w:shd w:val="clear" w:color="auto" w:fill="FBE4D5" w:themeFill="accent2" w:themeFillTint="33"/>
          </w:tcPr>
          <w:p w:rsidR="00EA2448" w:rsidRDefault="00EA2448" w:rsidP="00227807">
            <w:r>
              <w:t>Invitation of attendees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EA2448" w:rsidRDefault="00EA2448" w:rsidP="000616BA">
            <w:r>
              <w:t>SCH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EA2448" w:rsidRDefault="00EA2448" w:rsidP="000616BA">
            <w:r>
              <w:t>20//3/17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EA2448" w:rsidRDefault="00EA2448" w:rsidP="000616BA"/>
        </w:tc>
      </w:tr>
      <w:tr w:rsidR="00EA2448" w:rsidTr="00EA2448">
        <w:tc>
          <w:tcPr>
            <w:tcW w:w="804" w:type="dxa"/>
            <w:shd w:val="clear" w:color="auto" w:fill="FBE4D5" w:themeFill="accent2" w:themeFillTint="33"/>
          </w:tcPr>
          <w:p w:rsidR="00EA2448" w:rsidRDefault="00EA2448" w:rsidP="000616BA"/>
        </w:tc>
        <w:tc>
          <w:tcPr>
            <w:tcW w:w="3966" w:type="dxa"/>
            <w:shd w:val="clear" w:color="auto" w:fill="FBE4D5" w:themeFill="accent2" w:themeFillTint="33"/>
          </w:tcPr>
          <w:p w:rsidR="00EA2448" w:rsidRDefault="00EA2448" w:rsidP="00227807">
            <w:r>
              <w:t>Validation focus group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EA2448" w:rsidRDefault="00EA2448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EA2448" w:rsidRDefault="00EA2448" w:rsidP="000616BA">
            <w:r>
              <w:t>Week of 11/5/17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EA2448" w:rsidRDefault="00EA2448" w:rsidP="000616BA"/>
        </w:tc>
      </w:tr>
      <w:tr w:rsidR="00EA2448" w:rsidTr="00EA2448">
        <w:tc>
          <w:tcPr>
            <w:tcW w:w="804" w:type="dxa"/>
            <w:shd w:val="clear" w:color="auto" w:fill="FBE4D5" w:themeFill="accent2" w:themeFillTint="33"/>
          </w:tcPr>
          <w:p w:rsidR="00EA2448" w:rsidRDefault="00EA2448" w:rsidP="000616BA"/>
        </w:tc>
        <w:tc>
          <w:tcPr>
            <w:tcW w:w="3966" w:type="dxa"/>
            <w:shd w:val="clear" w:color="auto" w:fill="FBE4D5" w:themeFill="accent2" w:themeFillTint="33"/>
          </w:tcPr>
          <w:p w:rsidR="00EA2448" w:rsidRDefault="00EA2448" w:rsidP="00227807">
            <w:r>
              <w:t>Validation final concept report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EA2448" w:rsidRDefault="00EA2448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EA2448" w:rsidRDefault="00306BFD" w:rsidP="000616BA">
            <w:r>
              <w:t>15.5.17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EA2448" w:rsidRDefault="00EA2448" w:rsidP="000616BA"/>
        </w:tc>
      </w:tr>
      <w:tr w:rsidR="00CA6A74" w:rsidTr="00EA2448">
        <w:tc>
          <w:tcPr>
            <w:tcW w:w="804" w:type="dxa"/>
            <w:shd w:val="clear" w:color="auto" w:fill="D9E2F3" w:themeFill="accent5" w:themeFillTint="33"/>
          </w:tcPr>
          <w:p w:rsidR="00701D99" w:rsidRDefault="00701D99" w:rsidP="000616BA"/>
        </w:tc>
        <w:tc>
          <w:tcPr>
            <w:tcW w:w="3966" w:type="dxa"/>
            <w:shd w:val="clear" w:color="auto" w:fill="D9E2F3" w:themeFill="accent5" w:themeFillTint="33"/>
          </w:tcPr>
          <w:p w:rsidR="00701D99" w:rsidRDefault="00306BFD" w:rsidP="000616BA">
            <w:r>
              <w:t>Initiation of prototyping selected concept</w:t>
            </w:r>
          </w:p>
        </w:tc>
        <w:tc>
          <w:tcPr>
            <w:tcW w:w="1630" w:type="dxa"/>
            <w:shd w:val="clear" w:color="auto" w:fill="D9E2F3" w:themeFill="accent5" w:themeFillTint="33"/>
          </w:tcPr>
          <w:p w:rsidR="00701D99" w:rsidRDefault="00701D99" w:rsidP="000616BA">
            <w:r>
              <w:t>Viamed</w:t>
            </w:r>
          </w:p>
        </w:tc>
        <w:tc>
          <w:tcPr>
            <w:tcW w:w="1540" w:type="dxa"/>
            <w:shd w:val="clear" w:color="auto" w:fill="D9E2F3" w:themeFill="accent5" w:themeFillTint="33"/>
          </w:tcPr>
          <w:p w:rsidR="00701D99" w:rsidRDefault="00306BFD" w:rsidP="000616BA">
            <w:r>
              <w:t>Ongoing into phase II</w:t>
            </w:r>
          </w:p>
        </w:tc>
        <w:tc>
          <w:tcPr>
            <w:tcW w:w="6377" w:type="dxa"/>
            <w:shd w:val="clear" w:color="auto" w:fill="D9E2F3" w:themeFill="accent5" w:themeFillTint="33"/>
          </w:tcPr>
          <w:p w:rsidR="00701D99" w:rsidRDefault="00701D99" w:rsidP="000616BA"/>
        </w:tc>
      </w:tr>
      <w:tr w:rsidR="00CA6A74" w:rsidTr="00EA2448">
        <w:tc>
          <w:tcPr>
            <w:tcW w:w="804" w:type="dxa"/>
            <w:shd w:val="clear" w:color="auto" w:fill="D9E2F3" w:themeFill="accent5" w:themeFillTint="33"/>
          </w:tcPr>
          <w:p w:rsidR="00701D99" w:rsidRDefault="00701D99" w:rsidP="000616BA"/>
        </w:tc>
        <w:tc>
          <w:tcPr>
            <w:tcW w:w="3966" w:type="dxa"/>
            <w:shd w:val="clear" w:color="auto" w:fill="D9E2F3" w:themeFill="accent5" w:themeFillTint="33"/>
          </w:tcPr>
          <w:p w:rsidR="00701D99" w:rsidRDefault="00701D99" w:rsidP="000616BA">
            <w:r>
              <w:t>Regulatory (CE marking &amp; classification)</w:t>
            </w:r>
          </w:p>
        </w:tc>
        <w:tc>
          <w:tcPr>
            <w:tcW w:w="1630" w:type="dxa"/>
            <w:shd w:val="clear" w:color="auto" w:fill="D9E2F3" w:themeFill="accent5" w:themeFillTint="33"/>
          </w:tcPr>
          <w:p w:rsidR="00701D99" w:rsidRDefault="00701D99" w:rsidP="000616BA">
            <w:r>
              <w:t>Viamed</w:t>
            </w:r>
          </w:p>
        </w:tc>
        <w:tc>
          <w:tcPr>
            <w:tcW w:w="1540" w:type="dxa"/>
            <w:shd w:val="clear" w:color="auto" w:fill="D9E2F3" w:themeFill="accent5" w:themeFillTint="33"/>
          </w:tcPr>
          <w:p w:rsidR="00701D99" w:rsidRDefault="00306BFD" w:rsidP="000616BA">
            <w:r>
              <w:t>8/6/17</w:t>
            </w:r>
          </w:p>
        </w:tc>
        <w:tc>
          <w:tcPr>
            <w:tcW w:w="6377" w:type="dxa"/>
            <w:shd w:val="clear" w:color="auto" w:fill="D9E2F3" w:themeFill="accent5" w:themeFillTint="33"/>
          </w:tcPr>
          <w:p w:rsidR="00701D99" w:rsidRDefault="00701D99" w:rsidP="000616BA"/>
        </w:tc>
      </w:tr>
      <w:tr w:rsidR="00306BFD" w:rsidTr="00EA2448">
        <w:tc>
          <w:tcPr>
            <w:tcW w:w="804" w:type="dxa"/>
            <w:shd w:val="clear" w:color="auto" w:fill="D9E2F3" w:themeFill="accent5" w:themeFillTint="33"/>
          </w:tcPr>
          <w:p w:rsidR="00306BFD" w:rsidRDefault="00306BFD" w:rsidP="000616BA"/>
        </w:tc>
        <w:tc>
          <w:tcPr>
            <w:tcW w:w="3966" w:type="dxa"/>
            <w:shd w:val="clear" w:color="auto" w:fill="D9E2F3" w:themeFill="accent5" w:themeFillTint="33"/>
          </w:tcPr>
          <w:p w:rsidR="00306BFD" w:rsidRDefault="00306BFD" w:rsidP="000616BA">
            <w:r>
              <w:t>IP strategy</w:t>
            </w:r>
          </w:p>
        </w:tc>
        <w:tc>
          <w:tcPr>
            <w:tcW w:w="1630" w:type="dxa"/>
            <w:shd w:val="clear" w:color="auto" w:fill="D9E2F3" w:themeFill="accent5" w:themeFillTint="33"/>
          </w:tcPr>
          <w:p w:rsidR="00306BFD" w:rsidRDefault="00306BFD" w:rsidP="000616BA">
            <w:r>
              <w:t>Viamed</w:t>
            </w:r>
          </w:p>
        </w:tc>
        <w:tc>
          <w:tcPr>
            <w:tcW w:w="1540" w:type="dxa"/>
            <w:shd w:val="clear" w:color="auto" w:fill="D9E2F3" w:themeFill="accent5" w:themeFillTint="33"/>
          </w:tcPr>
          <w:p w:rsidR="00306BFD" w:rsidRDefault="00306BFD" w:rsidP="000616BA">
            <w:r>
              <w:t>8/617</w:t>
            </w:r>
          </w:p>
        </w:tc>
        <w:tc>
          <w:tcPr>
            <w:tcW w:w="6377" w:type="dxa"/>
            <w:shd w:val="clear" w:color="auto" w:fill="D9E2F3" w:themeFill="accent5" w:themeFillTint="33"/>
          </w:tcPr>
          <w:p w:rsidR="00306BFD" w:rsidRDefault="00306BFD" w:rsidP="000616BA"/>
        </w:tc>
      </w:tr>
      <w:tr w:rsidR="00306BFD" w:rsidTr="00306BFD">
        <w:tc>
          <w:tcPr>
            <w:tcW w:w="804" w:type="dxa"/>
            <w:shd w:val="clear" w:color="auto" w:fill="FFC000" w:themeFill="accent4"/>
          </w:tcPr>
          <w:p w:rsidR="00306BFD" w:rsidRDefault="00306BFD" w:rsidP="000616BA"/>
        </w:tc>
        <w:tc>
          <w:tcPr>
            <w:tcW w:w="3966" w:type="dxa"/>
            <w:shd w:val="clear" w:color="auto" w:fill="FFC000" w:themeFill="accent4"/>
          </w:tcPr>
          <w:p w:rsidR="00306BFD" w:rsidRDefault="00306BFD" w:rsidP="000616BA">
            <w:r>
              <w:t>Final report and application for phase II</w:t>
            </w:r>
          </w:p>
        </w:tc>
        <w:tc>
          <w:tcPr>
            <w:tcW w:w="1630" w:type="dxa"/>
            <w:shd w:val="clear" w:color="auto" w:fill="FFC000" w:themeFill="accent4"/>
          </w:tcPr>
          <w:p w:rsidR="00306BFD" w:rsidRDefault="00306BFD" w:rsidP="000616BA"/>
        </w:tc>
        <w:tc>
          <w:tcPr>
            <w:tcW w:w="1540" w:type="dxa"/>
            <w:shd w:val="clear" w:color="auto" w:fill="FFC000" w:themeFill="accent4"/>
          </w:tcPr>
          <w:p w:rsidR="00306BFD" w:rsidRDefault="00306BFD" w:rsidP="000616BA"/>
        </w:tc>
        <w:tc>
          <w:tcPr>
            <w:tcW w:w="6377" w:type="dxa"/>
            <w:shd w:val="clear" w:color="auto" w:fill="FFC000" w:themeFill="accent4"/>
          </w:tcPr>
          <w:p w:rsidR="00306BFD" w:rsidRDefault="00306BFD" w:rsidP="000616BA"/>
        </w:tc>
      </w:tr>
      <w:tr w:rsidR="00306BFD" w:rsidTr="00306BFD">
        <w:tc>
          <w:tcPr>
            <w:tcW w:w="804" w:type="dxa"/>
            <w:shd w:val="clear" w:color="auto" w:fill="FFF2CC" w:themeFill="accent4" w:themeFillTint="33"/>
          </w:tcPr>
          <w:p w:rsidR="00306BFD" w:rsidRDefault="00306BFD" w:rsidP="000616BA"/>
        </w:tc>
        <w:tc>
          <w:tcPr>
            <w:tcW w:w="3966" w:type="dxa"/>
            <w:shd w:val="clear" w:color="auto" w:fill="FFF2CC" w:themeFill="accent4" w:themeFillTint="33"/>
          </w:tcPr>
          <w:p w:rsidR="00306BFD" w:rsidRDefault="00306BFD" w:rsidP="000616BA">
            <w:r w:rsidRPr="00306BFD">
              <w:t>Final report preparation and plan for phase II</w:t>
            </w:r>
          </w:p>
        </w:tc>
        <w:tc>
          <w:tcPr>
            <w:tcW w:w="1630" w:type="dxa"/>
            <w:shd w:val="clear" w:color="auto" w:fill="FFF2CC" w:themeFill="accent4" w:themeFillTint="33"/>
          </w:tcPr>
          <w:p w:rsidR="00306BFD" w:rsidRDefault="00306BFD" w:rsidP="000616BA"/>
        </w:tc>
        <w:tc>
          <w:tcPr>
            <w:tcW w:w="1540" w:type="dxa"/>
            <w:shd w:val="clear" w:color="auto" w:fill="FFF2CC" w:themeFill="accent4" w:themeFillTint="33"/>
          </w:tcPr>
          <w:p w:rsidR="00306BFD" w:rsidRDefault="00306BFD" w:rsidP="000616BA">
            <w:r>
              <w:t>26/6/17</w:t>
            </w:r>
          </w:p>
        </w:tc>
        <w:tc>
          <w:tcPr>
            <w:tcW w:w="6377" w:type="dxa"/>
            <w:shd w:val="clear" w:color="auto" w:fill="FFF2CC" w:themeFill="accent4" w:themeFillTint="33"/>
          </w:tcPr>
          <w:p w:rsidR="00306BFD" w:rsidRDefault="00306BFD" w:rsidP="000616BA"/>
        </w:tc>
      </w:tr>
      <w:tr w:rsidR="00306BFD" w:rsidTr="00306BFD">
        <w:tc>
          <w:tcPr>
            <w:tcW w:w="804" w:type="dxa"/>
            <w:shd w:val="clear" w:color="auto" w:fill="FFF2CC" w:themeFill="accent4" w:themeFillTint="33"/>
          </w:tcPr>
          <w:p w:rsidR="00306BFD" w:rsidRDefault="00306BFD" w:rsidP="000616BA"/>
        </w:tc>
        <w:tc>
          <w:tcPr>
            <w:tcW w:w="3966" w:type="dxa"/>
            <w:shd w:val="clear" w:color="auto" w:fill="FFF2CC" w:themeFill="accent4" w:themeFillTint="33"/>
          </w:tcPr>
          <w:p w:rsidR="00306BFD" w:rsidRDefault="00306BFD" w:rsidP="000616BA">
            <w:r w:rsidRPr="00306BFD">
              <w:t>Final report</w:t>
            </w:r>
            <w:r>
              <w:t xml:space="preserve"> submission</w:t>
            </w:r>
          </w:p>
        </w:tc>
        <w:tc>
          <w:tcPr>
            <w:tcW w:w="1630" w:type="dxa"/>
            <w:shd w:val="clear" w:color="auto" w:fill="FFF2CC" w:themeFill="accent4" w:themeFillTint="33"/>
          </w:tcPr>
          <w:p w:rsidR="00306BFD" w:rsidRDefault="00306BFD" w:rsidP="000616BA"/>
        </w:tc>
        <w:tc>
          <w:tcPr>
            <w:tcW w:w="1540" w:type="dxa"/>
            <w:shd w:val="clear" w:color="auto" w:fill="FFF2CC" w:themeFill="accent4" w:themeFillTint="33"/>
          </w:tcPr>
          <w:p w:rsidR="00306BFD" w:rsidRDefault="00306BFD" w:rsidP="000616BA">
            <w:r>
              <w:t>26.76/17</w:t>
            </w:r>
          </w:p>
        </w:tc>
        <w:tc>
          <w:tcPr>
            <w:tcW w:w="6377" w:type="dxa"/>
            <w:shd w:val="clear" w:color="auto" w:fill="FFF2CC" w:themeFill="accent4" w:themeFillTint="33"/>
          </w:tcPr>
          <w:p w:rsidR="00306BFD" w:rsidRDefault="00306BFD" w:rsidP="000616BA"/>
        </w:tc>
      </w:tr>
    </w:tbl>
    <w:p w:rsidR="00145CD0" w:rsidRDefault="00145CD0"/>
    <w:sectPr w:rsidR="00145CD0" w:rsidSect="00701D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3FB" w:rsidRDefault="007E53FB" w:rsidP="00DF55D3">
      <w:r>
        <w:separator/>
      </w:r>
    </w:p>
  </w:endnote>
  <w:endnote w:type="continuationSeparator" w:id="0">
    <w:p w:rsidR="007E53FB" w:rsidRDefault="007E53FB" w:rsidP="00DF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3FB" w:rsidRDefault="007E53FB" w:rsidP="00DF55D3">
      <w:r>
        <w:separator/>
      </w:r>
    </w:p>
  </w:footnote>
  <w:footnote w:type="continuationSeparator" w:id="0">
    <w:p w:rsidR="007E53FB" w:rsidRDefault="007E53FB" w:rsidP="00DF5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707F"/>
    <w:multiLevelType w:val="hybridMultilevel"/>
    <w:tmpl w:val="F2DA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C6446"/>
    <w:multiLevelType w:val="hybridMultilevel"/>
    <w:tmpl w:val="4B86A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E37D7"/>
    <w:multiLevelType w:val="hybridMultilevel"/>
    <w:tmpl w:val="E0628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F6952"/>
    <w:multiLevelType w:val="hybridMultilevel"/>
    <w:tmpl w:val="83B6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A39F6"/>
    <w:multiLevelType w:val="hybridMultilevel"/>
    <w:tmpl w:val="9DBE1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0508A"/>
    <w:multiLevelType w:val="hybridMultilevel"/>
    <w:tmpl w:val="E96C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99"/>
    <w:rsid w:val="00090616"/>
    <w:rsid w:val="00145CD0"/>
    <w:rsid w:val="00227807"/>
    <w:rsid w:val="00306BFD"/>
    <w:rsid w:val="00701D99"/>
    <w:rsid w:val="007E53FB"/>
    <w:rsid w:val="008E37C1"/>
    <w:rsid w:val="00927912"/>
    <w:rsid w:val="00B52C24"/>
    <w:rsid w:val="00CA6A74"/>
    <w:rsid w:val="00D104FF"/>
    <w:rsid w:val="00DF55D3"/>
    <w:rsid w:val="00E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2AF1F-EDD7-4B2D-B238-C52E0CF0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D99"/>
    <w:pPr>
      <w:ind w:left="720"/>
    </w:pPr>
  </w:style>
  <w:style w:type="table" w:styleId="TableGrid">
    <w:name w:val="Table Grid"/>
    <w:basedOn w:val="TableNormal"/>
    <w:uiPriority w:val="39"/>
    <w:rsid w:val="0070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55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5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55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5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Trotter</dc:creator>
  <cp:keywords/>
  <dc:description/>
  <cp:lastModifiedBy>Steve Nixon</cp:lastModifiedBy>
  <cp:revision>2</cp:revision>
  <dcterms:created xsi:type="dcterms:W3CDTF">2017-01-10T10:07:00Z</dcterms:created>
  <dcterms:modified xsi:type="dcterms:W3CDTF">2017-01-10T10:07:00Z</dcterms:modified>
</cp:coreProperties>
</file>