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899" w:rsidRPr="00345DF4" w:rsidRDefault="00A94899" w:rsidP="00311D70">
      <w:pPr>
        <w:ind w:left="708" w:hanging="708"/>
        <w:jc w:val="both"/>
        <w:rPr>
          <w:lang w:val="en-GB"/>
        </w:rPr>
      </w:pPr>
    </w:p>
    <w:p w:rsidR="005F744B" w:rsidRPr="00345DF4" w:rsidRDefault="005F744B" w:rsidP="00311D70">
      <w:pPr>
        <w:ind w:left="708" w:hanging="708"/>
        <w:jc w:val="both"/>
        <w:rPr>
          <w:lang w:val="en-GB"/>
        </w:rPr>
      </w:pPr>
    </w:p>
    <w:p w:rsidR="005F744B" w:rsidRPr="00345DF4" w:rsidRDefault="005F744B" w:rsidP="00311D70">
      <w:pPr>
        <w:ind w:left="708" w:hanging="708"/>
        <w:jc w:val="both"/>
        <w:rPr>
          <w:lang w:val="en-GB"/>
        </w:rPr>
      </w:pPr>
    </w:p>
    <w:p w:rsidR="005F744B" w:rsidRPr="00345DF4" w:rsidRDefault="005F744B" w:rsidP="00311D70">
      <w:pPr>
        <w:ind w:left="708" w:hanging="708"/>
        <w:jc w:val="both"/>
        <w:rPr>
          <w:lang w:val="en-GB"/>
        </w:rPr>
      </w:pPr>
    </w:p>
    <w:p w:rsidR="0034679D" w:rsidRPr="00345DF4" w:rsidRDefault="0034679D" w:rsidP="00AA2A48">
      <w:pPr>
        <w:jc w:val="both"/>
        <w:rPr>
          <w:lang w:val="en-GB"/>
        </w:rPr>
      </w:pPr>
    </w:p>
    <w:p w:rsidR="00A94899" w:rsidRPr="00345DF4" w:rsidRDefault="00A94899" w:rsidP="00AA2A48">
      <w:pPr>
        <w:jc w:val="both"/>
        <w:rPr>
          <w:lang w:val="en-GB"/>
        </w:rPr>
      </w:pPr>
    </w:p>
    <w:p w:rsidR="00A94899" w:rsidRPr="00345DF4" w:rsidRDefault="00A94899" w:rsidP="00AA2A48">
      <w:pPr>
        <w:jc w:val="both"/>
        <w:rPr>
          <w:lang w:val="en-GB"/>
        </w:rPr>
      </w:pPr>
    </w:p>
    <w:p w:rsidR="00A94899" w:rsidRPr="00345DF4" w:rsidRDefault="00A94899" w:rsidP="00AA2A48">
      <w:pPr>
        <w:jc w:val="both"/>
        <w:rPr>
          <w:lang w:val="en-GB"/>
        </w:rPr>
      </w:pPr>
    </w:p>
    <w:p w:rsidR="00A94899" w:rsidRPr="00345DF4" w:rsidRDefault="00A94899" w:rsidP="00AA2A48">
      <w:pPr>
        <w:jc w:val="both"/>
        <w:rPr>
          <w:lang w:val="en-GB"/>
        </w:rPr>
      </w:pPr>
    </w:p>
    <w:p w:rsidR="00A94899" w:rsidRPr="00974BF4" w:rsidRDefault="000E7592" w:rsidP="006B1C29">
      <w:pPr>
        <w:jc w:val="center"/>
        <w:rPr>
          <w:lang w:val="en-GB" w:eastAsia="en-GB"/>
        </w:rPr>
      </w:pPr>
      <w:r>
        <w:rPr>
          <w:noProof/>
          <w:lang w:val="en-GB" w:eastAsia="en-GB"/>
        </w:rPr>
        <w:drawing>
          <wp:inline distT="0" distB="0" distL="0" distR="0">
            <wp:extent cx="6120130" cy="4304592"/>
            <wp:effectExtent l="0" t="0" r="0" b="1270"/>
            <wp:docPr id="264" name="Grafik 264" descr="vm_2500m_whit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m_2500m_white_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04592"/>
                    </a:xfrm>
                    <a:prstGeom prst="rect">
                      <a:avLst/>
                    </a:prstGeom>
                    <a:noFill/>
                    <a:ln>
                      <a:noFill/>
                    </a:ln>
                  </pic:spPr>
                </pic:pic>
              </a:graphicData>
            </a:graphic>
          </wp:inline>
        </w:drawing>
      </w:r>
    </w:p>
    <w:p w:rsidR="0034679D" w:rsidRPr="00974BF4" w:rsidRDefault="0034679D" w:rsidP="00AA2A48">
      <w:pPr>
        <w:jc w:val="both"/>
        <w:rPr>
          <w:lang w:val="en-GB"/>
        </w:rPr>
      </w:pPr>
    </w:p>
    <w:p w:rsidR="0034679D" w:rsidRPr="00974BF4" w:rsidRDefault="0034679D" w:rsidP="00AA2A48">
      <w:pPr>
        <w:jc w:val="both"/>
        <w:rPr>
          <w:lang w:val="en-GB"/>
        </w:rPr>
      </w:pPr>
    </w:p>
    <w:p w:rsidR="00A94899" w:rsidRPr="00974BF4" w:rsidRDefault="00A94899" w:rsidP="00AA2A48">
      <w:pPr>
        <w:jc w:val="both"/>
        <w:rPr>
          <w:lang w:val="en-GB"/>
        </w:rPr>
      </w:pPr>
    </w:p>
    <w:p w:rsidR="00A94899" w:rsidRPr="00974BF4" w:rsidRDefault="00A94899" w:rsidP="00AA2A48">
      <w:pPr>
        <w:jc w:val="both"/>
        <w:rPr>
          <w:lang w:val="en-GB"/>
        </w:rPr>
      </w:pPr>
    </w:p>
    <w:p w:rsidR="005F744B" w:rsidRPr="00974BF4" w:rsidRDefault="005F744B" w:rsidP="00AA2A48">
      <w:pPr>
        <w:jc w:val="both"/>
        <w:rPr>
          <w:lang w:val="en-GB"/>
        </w:rPr>
      </w:pPr>
    </w:p>
    <w:p w:rsidR="005F744B" w:rsidRPr="00974BF4" w:rsidRDefault="005F744B" w:rsidP="00AA2A48">
      <w:pPr>
        <w:jc w:val="both"/>
        <w:rPr>
          <w:lang w:val="en-GB"/>
        </w:rPr>
      </w:pPr>
    </w:p>
    <w:p w:rsidR="005F744B" w:rsidRPr="00974BF4" w:rsidRDefault="005F744B" w:rsidP="00AA2A48">
      <w:pPr>
        <w:jc w:val="both"/>
        <w:rPr>
          <w:lang w:val="en-GB"/>
        </w:rPr>
      </w:pPr>
    </w:p>
    <w:p w:rsidR="005F744B" w:rsidRPr="00974BF4" w:rsidRDefault="005F744B" w:rsidP="00AA2A48">
      <w:pPr>
        <w:jc w:val="both"/>
        <w:rPr>
          <w:lang w:val="en-GB"/>
        </w:rPr>
      </w:pPr>
    </w:p>
    <w:p w:rsidR="005F744B" w:rsidRPr="00974BF4" w:rsidRDefault="005F744B" w:rsidP="00AA2A48">
      <w:pPr>
        <w:jc w:val="both"/>
        <w:rPr>
          <w:lang w:val="en-GB"/>
        </w:rPr>
      </w:pPr>
    </w:p>
    <w:p w:rsidR="00A94899" w:rsidRPr="00974BF4" w:rsidRDefault="00A94899" w:rsidP="00AA2A48">
      <w:pPr>
        <w:jc w:val="both"/>
        <w:rPr>
          <w:lang w:val="en-GB"/>
        </w:rPr>
      </w:pPr>
    </w:p>
    <w:p w:rsidR="00A94899" w:rsidRPr="00974BF4" w:rsidRDefault="00A94899" w:rsidP="00AA2A48">
      <w:pPr>
        <w:jc w:val="both"/>
        <w:rPr>
          <w:lang w:val="en-GB"/>
        </w:rPr>
      </w:pPr>
    </w:p>
    <w:p w:rsidR="000E7592" w:rsidRPr="00B250ED" w:rsidRDefault="000E7592" w:rsidP="000E7592">
      <w:pPr>
        <w:pStyle w:val="Noparagraphstyle"/>
        <w:jc w:val="right"/>
        <w:rPr>
          <w:color w:val="auto"/>
          <w:sz w:val="28"/>
          <w:szCs w:val="28"/>
          <w:lang w:val="en-GB"/>
        </w:rPr>
      </w:pPr>
      <w:r w:rsidRPr="00B250ED">
        <w:rPr>
          <w:color w:val="auto"/>
          <w:sz w:val="28"/>
          <w:szCs w:val="28"/>
          <w:lang w:val="en-GB"/>
        </w:rPr>
        <w:t>Handheld Mainstream and Sidestream CO</w:t>
      </w:r>
      <w:r w:rsidRPr="00B250ED">
        <w:rPr>
          <w:color w:val="auto"/>
          <w:sz w:val="28"/>
          <w:szCs w:val="28"/>
          <w:vertAlign w:val="subscript"/>
          <w:lang w:val="en-GB"/>
        </w:rPr>
        <w:t>2</w:t>
      </w:r>
      <w:r w:rsidRPr="00B250ED">
        <w:rPr>
          <w:color w:val="auto"/>
          <w:sz w:val="28"/>
          <w:szCs w:val="28"/>
          <w:lang w:val="en-GB"/>
        </w:rPr>
        <w:t>/SpO</w:t>
      </w:r>
      <w:r w:rsidRPr="00B250ED">
        <w:rPr>
          <w:color w:val="auto"/>
          <w:sz w:val="28"/>
          <w:szCs w:val="28"/>
          <w:vertAlign w:val="subscript"/>
          <w:lang w:val="en-GB"/>
        </w:rPr>
        <w:t>2</w:t>
      </w:r>
      <w:r w:rsidRPr="00B250ED">
        <w:rPr>
          <w:color w:val="auto"/>
          <w:sz w:val="28"/>
          <w:szCs w:val="28"/>
          <w:lang w:val="en-GB"/>
        </w:rPr>
        <w:t xml:space="preserve"> Monitors</w:t>
      </w:r>
    </w:p>
    <w:p w:rsidR="000E7592" w:rsidRPr="00B250ED" w:rsidRDefault="000E7592" w:rsidP="000E7592">
      <w:pPr>
        <w:pStyle w:val="Noparagraphstyle"/>
        <w:jc w:val="right"/>
        <w:rPr>
          <w:rStyle w:val="Lesetext"/>
          <w:color w:val="auto"/>
          <w:sz w:val="28"/>
          <w:szCs w:val="28"/>
          <w:lang w:val="en-GB"/>
        </w:rPr>
      </w:pPr>
      <w:r w:rsidRPr="00B250ED">
        <w:rPr>
          <w:sz w:val="28"/>
          <w:szCs w:val="28"/>
          <w:lang w:val="en-GB"/>
        </w:rPr>
        <w:t>VM-2500-M and VM-2500-S</w:t>
      </w:r>
    </w:p>
    <w:p w:rsidR="000E7592" w:rsidRPr="00B250ED" w:rsidRDefault="000E7592" w:rsidP="000E7592">
      <w:pPr>
        <w:jc w:val="right"/>
        <w:rPr>
          <w:sz w:val="28"/>
          <w:szCs w:val="28"/>
          <w:lang w:val="en-GB"/>
        </w:rPr>
      </w:pPr>
      <w:r w:rsidRPr="00B250ED">
        <w:rPr>
          <w:b/>
          <w:bCs/>
          <w:position w:val="-2"/>
          <w:sz w:val="28"/>
          <w:szCs w:val="28"/>
          <w:lang w:val="en-GB"/>
        </w:rPr>
        <w:t>User Manual</w:t>
      </w:r>
    </w:p>
    <w:p w:rsidR="0059460A" w:rsidRPr="00974BF4" w:rsidRDefault="0059460A" w:rsidP="008B36F3">
      <w:pPr>
        <w:autoSpaceDE w:val="0"/>
        <w:autoSpaceDN w:val="0"/>
        <w:adjustRightInd w:val="0"/>
        <w:rPr>
          <w:b/>
          <w:bCs/>
          <w:sz w:val="28"/>
          <w:szCs w:val="28"/>
          <w:lang w:val="en-GB"/>
        </w:rPr>
        <w:sectPr w:rsidR="0059460A" w:rsidRPr="00974BF4" w:rsidSect="002E14CB">
          <w:headerReference w:type="default" r:id="rId9"/>
          <w:pgSz w:w="11906" w:h="16838" w:code="9"/>
          <w:pgMar w:top="1985" w:right="1134" w:bottom="1134" w:left="1134" w:header="709" w:footer="851" w:gutter="0"/>
          <w:cols w:space="708"/>
          <w:docGrid w:linePitch="360"/>
        </w:sectPr>
      </w:pPr>
    </w:p>
    <w:p w:rsidR="00120CCC" w:rsidRPr="00974BF4" w:rsidRDefault="00340185" w:rsidP="00AA2A48">
      <w:pPr>
        <w:autoSpaceDE w:val="0"/>
        <w:autoSpaceDN w:val="0"/>
        <w:adjustRightInd w:val="0"/>
        <w:jc w:val="both"/>
        <w:rPr>
          <w:lang w:val="en-GB"/>
        </w:rPr>
      </w:pPr>
      <w:r>
        <w:rPr>
          <w:b/>
          <w:bCs/>
          <w:lang w:val="en-GB"/>
        </w:rPr>
        <w:lastRenderedPageBreak/>
        <w:t>VM-2500</w:t>
      </w:r>
      <w:r w:rsidR="00120CCC" w:rsidRPr="00974BF4">
        <w:rPr>
          <w:b/>
          <w:bCs/>
          <w:lang w:val="en-GB"/>
        </w:rPr>
        <w:t xml:space="preserve"> User Manual</w:t>
      </w:r>
      <w:r w:rsidR="00120CCC" w:rsidRPr="00974BF4">
        <w:rPr>
          <w:lang w:val="en-GB"/>
        </w:rPr>
        <w:t xml:space="preserve"> </w:t>
      </w:r>
    </w:p>
    <w:p w:rsidR="00120CCC" w:rsidRPr="00974BF4" w:rsidRDefault="00120CCC" w:rsidP="00AA2A48">
      <w:pPr>
        <w:autoSpaceDE w:val="0"/>
        <w:autoSpaceDN w:val="0"/>
        <w:adjustRightInd w:val="0"/>
        <w:jc w:val="both"/>
        <w:rPr>
          <w:color w:val="000000"/>
          <w:lang w:val="en-GB"/>
        </w:rPr>
      </w:pPr>
    </w:p>
    <w:p w:rsidR="00120CCC" w:rsidRPr="00974BF4" w:rsidRDefault="00E85023" w:rsidP="00AA2A48">
      <w:pPr>
        <w:autoSpaceDE w:val="0"/>
        <w:autoSpaceDN w:val="0"/>
        <w:adjustRightInd w:val="0"/>
        <w:jc w:val="both"/>
        <w:rPr>
          <w:color w:val="000000"/>
          <w:lang w:val="en-GB"/>
        </w:rPr>
      </w:pPr>
      <w:r w:rsidRPr="00974BF4">
        <w:rPr>
          <w:color w:val="000000"/>
          <w:lang w:val="en-GB"/>
        </w:rPr>
        <w:t>Version: EN</w:t>
      </w:r>
      <w:r w:rsidR="00120CCC" w:rsidRPr="00974BF4">
        <w:rPr>
          <w:color w:val="000000"/>
          <w:lang w:val="en-GB"/>
        </w:rPr>
        <w:t xml:space="preserve"> </w:t>
      </w:r>
      <w:r w:rsidR="00183973">
        <w:rPr>
          <w:color w:val="000000"/>
          <w:lang w:val="en-GB"/>
        </w:rPr>
        <w:t>4.</w:t>
      </w:r>
      <w:r w:rsidR="0063727B">
        <w:rPr>
          <w:color w:val="000000"/>
          <w:lang w:val="en-GB"/>
        </w:rPr>
        <w:t>2</w:t>
      </w:r>
    </w:p>
    <w:p w:rsidR="00120CCC" w:rsidRPr="00974BF4" w:rsidRDefault="00C47084" w:rsidP="00AA2A48">
      <w:pPr>
        <w:autoSpaceDE w:val="0"/>
        <w:autoSpaceDN w:val="0"/>
        <w:adjustRightInd w:val="0"/>
        <w:jc w:val="both"/>
        <w:rPr>
          <w:color w:val="000000"/>
          <w:lang w:val="en-GB"/>
        </w:rPr>
      </w:pPr>
      <w:r w:rsidRPr="00974BF4">
        <w:rPr>
          <w:color w:val="000000"/>
          <w:lang w:val="en-GB"/>
        </w:rPr>
        <w:t xml:space="preserve">Released: </w:t>
      </w:r>
      <w:r w:rsidR="00E063F9" w:rsidRPr="00974BF4">
        <w:rPr>
          <w:color w:val="000000"/>
          <w:lang w:val="en-GB"/>
        </w:rPr>
        <w:t>0</w:t>
      </w:r>
      <w:r w:rsidR="0063727B">
        <w:rPr>
          <w:color w:val="000000"/>
          <w:lang w:val="en-GB"/>
        </w:rPr>
        <w:t>6</w:t>
      </w:r>
      <w:r w:rsidR="00E063F9" w:rsidRPr="00974BF4">
        <w:rPr>
          <w:color w:val="000000"/>
          <w:lang w:val="en-GB"/>
        </w:rPr>
        <w:t>/201</w:t>
      </w:r>
      <w:r w:rsidR="0063727B">
        <w:rPr>
          <w:color w:val="000000"/>
          <w:lang w:val="en-GB"/>
        </w:rPr>
        <w:t>6</w:t>
      </w:r>
    </w:p>
    <w:p w:rsidR="00120CCC" w:rsidRPr="00974BF4" w:rsidRDefault="00120CCC" w:rsidP="00AA2A48">
      <w:pPr>
        <w:pStyle w:val="Noparagraphstyle"/>
        <w:jc w:val="both"/>
        <w:rPr>
          <w:lang w:val="en-GB"/>
        </w:rPr>
      </w:pPr>
    </w:p>
    <w:p w:rsidR="00120CCC" w:rsidRPr="00974BF4" w:rsidRDefault="00120CCC" w:rsidP="00AA2A48">
      <w:pPr>
        <w:pStyle w:val="Noparagraphstyle"/>
        <w:jc w:val="both"/>
        <w:rPr>
          <w:lang w:val="en-GB"/>
        </w:rPr>
      </w:pPr>
      <w:r w:rsidRPr="00974BF4">
        <w:rPr>
          <w:lang w:val="en-GB"/>
        </w:rPr>
        <w:t>The information in this document is subject to change without notice.</w:t>
      </w:r>
    </w:p>
    <w:p w:rsidR="00120CCC" w:rsidRPr="00974BF4" w:rsidRDefault="00120CCC" w:rsidP="00AA2A48">
      <w:pPr>
        <w:pStyle w:val="Noparagraphstyle"/>
        <w:jc w:val="both"/>
        <w:rPr>
          <w:lang w:val="en-GB"/>
        </w:rPr>
      </w:pPr>
    </w:p>
    <w:p w:rsidR="00120CCC" w:rsidRPr="00974BF4" w:rsidRDefault="00120CCC" w:rsidP="00AA2A48">
      <w:pPr>
        <w:pStyle w:val="Noparagraphstyle"/>
        <w:jc w:val="both"/>
        <w:rPr>
          <w:lang w:val="en-GB"/>
        </w:rPr>
      </w:pPr>
    </w:p>
    <w:p w:rsidR="00120CCC" w:rsidRPr="00974BF4" w:rsidRDefault="00921A90" w:rsidP="00AA2A48">
      <w:pPr>
        <w:pStyle w:val="Noparagraphstyle"/>
        <w:jc w:val="both"/>
        <w:rPr>
          <w:b/>
          <w:bCs/>
          <w:lang w:val="en-GB"/>
        </w:rPr>
      </w:pPr>
      <w:r w:rsidRPr="00974BF4">
        <w:rPr>
          <w:b/>
          <w:bCs/>
          <w:lang w:val="en-GB"/>
        </w:rPr>
        <w:t>Copyright © 201</w:t>
      </w:r>
      <w:r w:rsidR="0063727B">
        <w:rPr>
          <w:b/>
          <w:bCs/>
          <w:lang w:val="en-GB"/>
        </w:rPr>
        <w:t>6</w:t>
      </w:r>
      <w:r w:rsidR="00120CCC" w:rsidRPr="00974BF4">
        <w:rPr>
          <w:b/>
          <w:bCs/>
          <w:lang w:val="en-GB"/>
        </w:rPr>
        <w:t xml:space="preserve"> </w:t>
      </w:r>
      <w:r w:rsidR="000A54AD">
        <w:rPr>
          <w:b/>
          <w:bCs/>
          <w:lang w:val="en-GB"/>
        </w:rPr>
        <w:t>Viamed Ltd.</w:t>
      </w:r>
      <w:r w:rsidR="00120CCC" w:rsidRPr="00974BF4">
        <w:rPr>
          <w:b/>
          <w:bCs/>
          <w:lang w:val="en-GB"/>
        </w:rPr>
        <w:t>. All Rights Reserved.</w:t>
      </w:r>
    </w:p>
    <w:p w:rsidR="00A94899" w:rsidRPr="00974BF4" w:rsidRDefault="00120CCC" w:rsidP="00AA2A48">
      <w:pPr>
        <w:autoSpaceDE w:val="0"/>
        <w:autoSpaceDN w:val="0"/>
        <w:adjustRightInd w:val="0"/>
        <w:jc w:val="both"/>
        <w:rPr>
          <w:color w:val="000000"/>
          <w:lang w:val="en-GB"/>
        </w:rPr>
      </w:pPr>
      <w:r w:rsidRPr="00974BF4">
        <w:rPr>
          <w:color w:val="000000"/>
          <w:lang w:val="en-GB"/>
        </w:rPr>
        <w:t xml:space="preserve">This document contains proprietary information that is protected by copyright. All rights are reserved. No part of this document may be photocopied, reproduced or translated to another language without prior written consent of </w:t>
      </w:r>
      <w:r w:rsidR="000A54AD">
        <w:rPr>
          <w:color w:val="000000"/>
          <w:lang w:val="en-GB"/>
        </w:rPr>
        <w:t>Viamed Ltd.</w:t>
      </w:r>
      <w:r w:rsidRPr="00974BF4">
        <w:rPr>
          <w:color w:val="000000"/>
          <w:lang w:val="en-GB"/>
        </w:rPr>
        <w:t>.</w:t>
      </w:r>
    </w:p>
    <w:p w:rsidR="00A94899" w:rsidRPr="00974BF4" w:rsidRDefault="00A94899" w:rsidP="00AA2A48">
      <w:pPr>
        <w:autoSpaceDE w:val="0"/>
        <w:autoSpaceDN w:val="0"/>
        <w:adjustRightInd w:val="0"/>
        <w:jc w:val="both"/>
        <w:rPr>
          <w:color w:val="000000"/>
          <w:lang w:val="en-GB"/>
        </w:rPr>
      </w:pPr>
    </w:p>
    <w:p w:rsidR="00A94899" w:rsidRPr="00974BF4" w:rsidRDefault="00A94899" w:rsidP="00AA2A48">
      <w:pPr>
        <w:autoSpaceDE w:val="0"/>
        <w:autoSpaceDN w:val="0"/>
        <w:adjustRightInd w:val="0"/>
        <w:jc w:val="both"/>
        <w:rPr>
          <w:color w:val="000000"/>
          <w:lang w:val="en-GB"/>
        </w:rPr>
      </w:pPr>
    </w:p>
    <w:p w:rsidR="0034679D" w:rsidRPr="00974BF4" w:rsidRDefault="0034679D" w:rsidP="00AA2A48">
      <w:pPr>
        <w:autoSpaceDE w:val="0"/>
        <w:autoSpaceDN w:val="0"/>
        <w:adjustRightInd w:val="0"/>
        <w:jc w:val="both"/>
        <w:rPr>
          <w:color w:val="000000"/>
          <w:lang w:val="en-GB"/>
        </w:rPr>
      </w:pPr>
    </w:p>
    <w:p w:rsidR="0034679D" w:rsidRPr="00974BF4" w:rsidRDefault="0034679D" w:rsidP="00AA2A48">
      <w:pPr>
        <w:autoSpaceDE w:val="0"/>
        <w:autoSpaceDN w:val="0"/>
        <w:adjustRightInd w:val="0"/>
        <w:jc w:val="both"/>
        <w:rPr>
          <w:color w:val="000000"/>
          <w:lang w:val="en-GB"/>
        </w:rPr>
      </w:pPr>
    </w:p>
    <w:p w:rsidR="0034679D" w:rsidRPr="00974BF4" w:rsidRDefault="0034679D" w:rsidP="00AA2A48">
      <w:pPr>
        <w:autoSpaceDE w:val="0"/>
        <w:autoSpaceDN w:val="0"/>
        <w:adjustRightInd w:val="0"/>
        <w:jc w:val="both"/>
        <w:rPr>
          <w:color w:val="000000"/>
          <w:lang w:val="en-GB"/>
        </w:rPr>
      </w:pPr>
    </w:p>
    <w:p w:rsidR="0034679D" w:rsidRPr="00974BF4" w:rsidRDefault="0034679D" w:rsidP="00AA2A48">
      <w:pPr>
        <w:autoSpaceDE w:val="0"/>
        <w:autoSpaceDN w:val="0"/>
        <w:adjustRightInd w:val="0"/>
        <w:jc w:val="both"/>
        <w:rPr>
          <w:color w:val="000000"/>
          <w:lang w:val="en-GB"/>
        </w:rPr>
      </w:pPr>
    </w:p>
    <w:p w:rsidR="0034679D" w:rsidRPr="00974BF4" w:rsidRDefault="0034679D" w:rsidP="00AA2A48">
      <w:pPr>
        <w:autoSpaceDE w:val="0"/>
        <w:autoSpaceDN w:val="0"/>
        <w:adjustRightInd w:val="0"/>
        <w:jc w:val="both"/>
        <w:rPr>
          <w:color w:val="000000"/>
          <w:lang w:val="en-GB"/>
        </w:rPr>
      </w:pPr>
    </w:p>
    <w:p w:rsidR="0034679D" w:rsidRPr="00974BF4" w:rsidRDefault="0034679D" w:rsidP="00AA2A48">
      <w:pPr>
        <w:autoSpaceDE w:val="0"/>
        <w:autoSpaceDN w:val="0"/>
        <w:adjustRightInd w:val="0"/>
        <w:jc w:val="both"/>
        <w:rPr>
          <w:color w:val="000000"/>
          <w:lang w:val="en-GB"/>
        </w:rPr>
      </w:pPr>
    </w:p>
    <w:p w:rsidR="00A94899" w:rsidRPr="00974BF4" w:rsidRDefault="00A94899" w:rsidP="00AA2A48">
      <w:pPr>
        <w:autoSpaceDE w:val="0"/>
        <w:autoSpaceDN w:val="0"/>
        <w:adjustRightInd w:val="0"/>
        <w:jc w:val="both"/>
        <w:rPr>
          <w:color w:val="000000"/>
          <w:lang w:val="en-GB"/>
        </w:rPr>
      </w:pPr>
    </w:p>
    <w:p w:rsidR="00120CCC" w:rsidRPr="00974BF4" w:rsidRDefault="00120CCC" w:rsidP="00AA2A48">
      <w:pPr>
        <w:pStyle w:val="Noparagraphstyle"/>
        <w:jc w:val="both"/>
        <w:rPr>
          <w:b/>
          <w:bCs/>
          <w:sz w:val="28"/>
          <w:szCs w:val="28"/>
          <w:lang w:val="en-GB"/>
        </w:rPr>
      </w:pPr>
      <w:r w:rsidRPr="00974BF4">
        <w:rPr>
          <w:b/>
          <w:bCs/>
          <w:sz w:val="28"/>
          <w:szCs w:val="28"/>
          <w:lang w:val="en-GB"/>
        </w:rPr>
        <w:t>Contact information</w:t>
      </w:r>
    </w:p>
    <w:p w:rsidR="00120CCC" w:rsidRPr="00974BF4" w:rsidRDefault="00120CCC" w:rsidP="00AA2A48">
      <w:pPr>
        <w:jc w:val="both"/>
        <w:rPr>
          <w:lang w:val="en-GB"/>
        </w:rPr>
      </w:pPr>
    </w:p>
    <w:p w:rsidR="000E7592" w:rsidRPr="00322588" w:rsidRDefault="000E7592" w:rsidP="000E7592">
      <w:pPr>
        <w:autoSpaceDE w:val="0"/>
        <w:autoSpaceDN w:val="0"/>
        <w:adjustRightInd w:val="0"/>
        <w:rPr>
          <w:b/>
          <w:bCs/>
          <w:lang w:val="en-GB"/>
        </w:rPr>
      </w:pPr>
      <w:r w:rsidRPr="00322588">
        <w:rPr>
          <w:b/>
          <w:bCs/>
          <w:lang w:val="en-GB"/>
        </w:rPr>
        <w:t>Viamed Ltd.</w:t>
      </w:r>
    </w:p>
    <w:p w:rsidR="000E7592" w:rsidRPr="00322588" w:rsidRDefault="000E7592" w:rsidP="000E7592">
      <w:pPr>
        <w:autoSpaceDE w:val="0"/>
        <w:autoSpaceDN w:val="0"/>
        <w:adjustRightInd w:val="0"/>
        <w:rPr>
          <w:szCs w:val="22"/>
        </w:rPr>
      </w:pPr>
      <w:r w:rsidRPr="00322588">
        <w:rPr>
          <w:szCs w:val="22"/>
        </w:rPr>
        <w:t>15 Station Road</w:t>
      </w:r>
    </w:p>
    <w:p w:rsidR="000E7592" w:rsidRPr="00322588" w:rsidRDefault="000E7592" w:rsidP="000E7592">
      <w:pPr>
        <w:autoSpaceDE w:val="0"/>
        <w:autoSpaceDN w:val="0"/>
        <w:adjustRightInd w:val="0"/>
        <w:rPr>
          <w:szCs w:val="22"/>
        </w:rPr>
      </w:pPr>
      <w:r w:rsidRPr="00322588">
        <w:rPr>
          <w:szCs w:val="22"/>
        </w:rPr>
        <w:t>Cross Hills</w:t>
      </w:r>
    </w:p>
    <w:p w:rsidR="000E7592" w:rsidRPr="00322588" w:rsidRDefault="000E7592" w:rsidP="000E7592">
      <w:pPr>
        <w:autoSpaceDE w:val="0"/>
        <w:autoSpaceDN w:val="0"/>
        <w:adjustRightInd w:val="0"/>
        <w:rPr>
          <w:szCs w:val="22"/>
        </w:rPr>
      </w:pPr>
      <w:r w:rsidRPr="00322588">
        <w:rPr>
          <w:szCs w:val="22"/>
        </w:rPr>
        <w:t>Keighley</w:t>
      </w:r>
    </w:p>
    <w:p w:rsidR="000E7592" w:rsidRPr="00322588" w:rsidRDefault="000E7592" w:rsidP="000E7592">
      <w:pPr>
        <w:autoSpaceDE w:val="0"/>
        <w:autoSpaceDN w:val="0"/>
        <w:adjustRightInd w:val="0"/>
        <w:rPr>
          <w:szCs w:val="22"/>
        </w:rPr>
      </w:pPr>
      <w:r w:rsidRPr="00322588">
        <w:rPr>
          <w:szCs w:val="22"/>
        </w:rPr>
        <w:t>West Yorkshire BD20 7DT</w:t>
      </w:r>
    </w:p>
    <w:p w:rsidR="000E7592" w:rsidRPr="00322588" w:rsidRDefault="000E7592" w:rsidP="000E7592">
      <w:pPr>
        <w:autoSpaceDE w:val="0"/>
        <w:autoSpaceDN w:val="0"/>
        <w:adjustRightInd w:val="0"/>
        <w:rPr>
          <w:szCs w:val="22"/>
        </w:rPr>
      </w:pPr>
      <w:r w:rsidRPr="00322588">
        <w:rPr>
          <w:szCs w:val="22"/>
        </w:rPr>
        <w:t>United Kingdom</w:t>
      </w:r>
    </w:p>
    <w:p w:rsidR="000E7592" w:rsidRPr="00322588" w:rsidRDefault="000E7592" w:rsidP="000E7592">
      <w:pPr>
        <w:autoSpaceDE w:val="0"/>
        <w:autoSpaceDN w:val="0"/>
        <w:adjustRightInd w:val="0"/>
        <w:rPr>
          <w:szCs w:val="22"/>
        </w:rPr>
      </w:pPr>
      <w:r w:rsidRPr="00322588">
        <w:rPr>
          <w:szCs w:val="22"/>
        </w:rPr>
        <w:t>Tel: +44 (0)1535 634542</w:t>
      </w:r>
    </w:p>
    <w:p w:rsidR="000E7592" w:rsidRPr="00322588" w:rsidRDefault="000E7592" w:rsidP="000E7592">
      <w:pPr>
        <w:autoSpaceDE w:val="0"/>
        <w:autoSpaceDN w:val="0"/>
        <w:adjustRightInd w:val="0"/>
        <w:rPr>
          <w:szCs w:val="22"/>
        </w:rPr>
      </w:pPr>
      <w:r w:rsidRPr="00322588">
        <w:rPr>
          <w:szCs w:val="22"/>
        </w:rPr>
        <w:t>Fax: +44 (0)1535 635582</w:t>
      </w:r>
    </w:p>
    <w:p w:rsidR="000E7592" w:rsidRPr="00322588" w:rsidRDefault="000E7592" w:rsidP="000E7592">
      <w:pPr>
        <w:autoSpaceDE w:val="0"/>
        <w:autoSpaceDN w:val="0"/>
        <w:adjustRightInd w:val="0"/>
        <w:rPr>
          <w:szCs w:val="22"/>
        </w:rPr>
      </w:pPr>
    </w:p>
    <w:p w:rsidR="000E7592" w:rsidRPr="00322588" w:rsidRDefault="000E7592" w:rsidP="000E7592">
      <w:pPr>
        <w:autoSpaceDE w:val="0"/>
        <w:autoSpaceDN w:val="0"/>
        <w:adjustRightInd w:val="0"/>
        <w:rPr>
          <w:szCs w:val="22"/>
        </w:rPr>
      </w:pPr>
      <w:r w:rsidRPr="00322588">
        <w:rPr>
          <w:szCs w:val="22"/>
        </w:rPr>
        <w:t>E-mail: info@viamed.co.uk</w:t>
      </w:r>
    </w:p>
    <w:p w:rsidR="000E7592" w:rsidRPr="00322588" w:rsidRDefault="000E7592" w:rsidP="000E7592">
      <w:pPr>
        <w:jc w:val="both"/>
        <w:rPr>
          <w:lang w:val="en-GB"/>
        </w:rPr>
      </w:pPr>
      <w:r w:rsidRPr="00322588">
        <w:rPr>
          <w:szCs w:val="22"/>
        </w:rPr>
        <w:t>www.viamed-online.com</w:t>
      </w:r>
    </w:p>
    <w:p w:rsidR="00A94899" w:rsidRPr="00974BF4" w:rsidRDefault="00A94899" w:rsidP="00AA2A48">
      <w:pPr>
        <w:jc w:val="both"/>
        <w:rPr>
          <w:lang w:val="en-GB"/>
        </w:rPr>
      </w:pPr>
    </w:p>
    <w:p w:rsidR="00A94899" w:rsidRPr="00974BF4" w:rsidRDefault="00A94899" w:rsidP="00AA2A48">
      <w:pPr>
        <w:autoSpaceDE w:val="0"/>
        <w:autoSpaceDN w:val="0"/>
        <w:adjustRightInd w:val="0"/>
        <w:jc w:val="both"/>
        <w:rPr>
          <w:color w:val="000000"/>
          <w:lang w:val="en-GB"/>
        </w:rPr>
      </w:pPr>
    </w:p>
    <w:p w:rsidR="00E73387" w:rsidRPr="00974BF4" w:rsidRDefault="00A94899" w:rsidP="00E73387">
      <w:pPr>
        <w:pStyle w:val="Noparagraphstyle"/>
        <w:jc w:val="both"/>
        <w:rPr>
          <w:b/>
          <w:bCs/>
          <w:lang w:val="en-GB"/>
        </w:rPr>
      </w:pPr>
      <w:r w:rsidRPr="00974BF4">
        <w:rPr>
          <w:lang w:val="en-GB"/>
        </w:rPr>
        <w:br w:type="page"/>
      </w:r>
      <w:r w:rsidR="00E73387" w:rsidRPr="00974BF4">
        <w:rPr>
          <w:b/>
          <w:bCs/>
          <w:lang w:val="en-GB"/>
        </w:rPr>
        <w:lastRenderedPageBreak/>
        <w:t>Declaration of Conformity</w:t>
      </w:r>
    </w:p>
    <w:p w:rsidR="00E73387" w:rsidRPr="00974BF4" w:rsidRDefault="00E73387" w:rsidP="00E73387">
      <w:pPr>
        <w:pStyle w:val="Noparagraphstyle"/>
        <w:jc w:val="both"/>
        <w:rPr>
          <w:b/>
          <w:bCs/>
          <w:lang w:val="en-GB"/>
        </w:rPr>
      </w:pPr>
    </w:p>
    <w:p w:rsidR="00E73387" w:rsidRPr="00974BF4" w:rsidRDefault="00455D49" w:rsidP="00E73387">
      <w:pPr>
        <w:pStyle w:val="Noparagraphstyle"/>
        <w:rPr>
          <w:rFonts w:ascii="Arial" w:hAnsi="Arial" w:cs="Arial"/>
          <w:b/>
          <w:lang w:val="en-GB"/>
        </w:rPr>
      </w:pPr>
      <w:r w:rsidRPr="00974BF4">
        <w:rPr>
          <w:rFonts w:ascii="BauhausItcTEEMed" w:hAnsi="BauhausItcTEEMed"/>
          <w:noProof/>
          <w:sz w:val="96"/>
          <w:szCs w:val="96"/>
          <w:lang w:val="en-GB" w:eastAsia="en-GB"/>
        </w:rPr>
        <w:drawing>
          <wp:inline distT="0" distB="0" distL="0" distR="0" wp14:anchorId="5A383B04" wp14:editId="3A3CF181">
            <wp:extent cx="571500" cy="400050"/>
            <wp:effectExtent l="0" t="0" r="0" b="0"/>
            <wp:docPr id="3" name="Bild 3" descr="C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_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00E73387" w:rsidRPr="00974BF4">
        <w:rPr>
          <w:rFonts w:ascii="BauhausItcTEEMed" w:hAnsi="BauhausItcTEEMed"/>
          <w:sz w:val="96"/>
          <w:szCs w:val="96"/>
          <w:lang w:val="en-GB"/>
        </w:rPr>
        <w:tab/>
      </w:r>
      <w:r w:rsidR="00E73387" w:rsidRPr="00974BF4">
        <w:rPr>
          <w:rFonts w:ascii="Arial" w:hAnsi="Arial" w:cs="Arial"/>
          <w:b/>
          <w:sz w:val="22"/>
          <w:szCs w:val="22"/>
          <w:lang w:val="en-GB"/>
        </w:rPr>
        <w:t>0482</w:t>
      </w:r>
    </w:p>
    <w:p w:rsidR="00E73387" w:rsidRPr="00974BF4" w:rsidRDefault="00E73387" w:rsidP="00E73387">
      <w:pPr>
        <w:pStyle w:val="Noparagraphstyle"/>
        <w:rPr>
          <w:rFonts w:ascii="BauhausItcTEEMed" w:hAnsi="BauhausItcTEEMed"/>
          <w:lang w:val="en-GB"/>
        </w:rPr>
      </w:pPr>
    </w:p>
    <w:p w:rsidR="00E73387" w:rsidRPr="00974BF4" w:rsidRDefault="00E329A6" w:rsidP="00E73387">
      <w:pPr>
        <w:pStyle w:val="Noparagraphstyle"/>
        <w:jc w:val="both"/>
        <w:rPr>
          <w:color w:val="auto"/>
          <w:lang w:val="en-GB"/>
        </w:rPr>
      </w:pPr>
      <w:r w:rsidRPr="00974BF4">
        <w:rPr>
          <w:color w:val="auto"/>
          <w:lang w:val="en-GB"/>
        </w:rPr>
        <w:t>This product meets t</w:t>
      </w:r>
      <w:r w:rsidR="00921A90" w:rsidRPr="00974BF4">
        <w:rPr>
          <w:color w:val="auto"/>
          <w:lang w:val="en-GB"/>
        </w:rPr>
        <w:t>he requirements of the 93/42/EEC</w:t>
      </w:r>
      <w:r w:rsidRPr="00974BF4">
        <w:rPr>
          <w:color w:val="auto"/>
          <w:lang w:val="en-GB"/>
        </w:rPr>
        <w:t xml:space="preserve"> guidelines for medical products.</w:t>
      </w:r>
    </w:p>
    <w:p w:rsidR="00E73387" w:rsidRPr="00974BF4" w:rsidRDefault="00E73387" w:rsidP="00E73387">
      <w:pPr>
        <w:pStyle w:val="Noparagraphstyle"/>
        <w:jc w:val="both"/>
        <w:rPr>
          <w:lang w:val="en-GB"/>
        </w:rPr>
      </w:pPr>
    </w:p>
    <w:p w:rsidR="00120CCC" w:rsidRPr="00974BF4" w:rsidRDefault="00120CCC" w:rsidP="00AA2A48">
      <w:pPr>
        <w:pStyle w:val="Noparagraphstyle"/>
        <w:jc w:val="both"/>
        <w:rPr>
          <w:lang w:val="en-GB"/>
        </w:rPr>
      </w:pPr>
      <w:r w:rsidRPr="00974BF4">
        <w:rPr>
          <w:b/>
          <w:bCs/>
          <w:lang w:val="en-GB"/>
        </w:rPr>
        <w:t>Liability</w:t>
      </w:r>
    </w:p>
    <w:p w:rsidR="00120CCC" w:rsidRPr="00974BF4" w:rsidRDefault="000A54AD" w:rsidP="00AA2A48">
      <w:pPr>
        <w:autoSpaceDE w:val="0"/>
        <w:autoSpaceDN w:val="0"/>
        <w:adjustRightInd w:val="0"/>
        <w:jc w:val="both"/>
        <w:rPr>
          <w:color w:val="000000"/>
          <w:lang w:val="en-GB"/>
        </w:rPr>
      </w:pPr>
      <w:r>
        <w:rPr>
          <w:lang w:val="en-GB"/>
        </w:rPr>
        <w:t>Viamed Ltd.</w:t>
      </w:r>
      <w:r w:rsidR="00120CCC" w:rsidRPr="00974BF4">
        <w:rPr>
          <w:lang w:val="en-GB"/>
        </w:rPr>
        <w:t xml:space="preserve"> shall in no event be liable for any direct, indirect, special or consequential damages including without limitation damages for loss of business profits, loss of income, business interruption, loss of business information, loss of use or other related exposures, however caused, arising from the faulty or incorrect use of the product.</w:t>
      </w:r>
    </w:p>
    <w:p w:rsidR="00120CCC" w:rsidRPr="00974BF4" w:rsidRDefault="000A54AD" w:rsidP="00AA2A48">
      <w:pPr>
        <w:autoSpaceDE w:val="0"/>
        <w:autoSpaceDN w:val="0"/>
        <w:adjustRightInd w:val="0"/>
        <w:jc w:val="both"/>
        <w:rPr>
          <w:color w:val="000000"/>
          <w:lang w:val="en-GB"/>
        </w:rPr>
      </w:pPr>
      <w:r>
        <w:rPr>
          <w:color w:val="000000"/>
          <w:lang w:val="en-GB"/>
        </w:rPr>
        <w:t>Viamed Ltd.</w:t>
      </w:r>
      <w:r w:rsidR="00120CCC" w:rsidRPr="00974BF4">
        <w:rPr>
          <w:color w:val="000000"/>
          <w:lang w:val="en-GB"/>
        </w:rPr>
        <w:t xml:space="preserve"> guarantees that the product delivered has been thoroughly tested to ensure that it meets its published specifications.</w:t>
      </w:r>
    </w:p>
    <w:p w:rsidR="00120CCC" w:rsidRPr="00974BF4" w:rsidRDefault="00120CCC" w:rsidP="00AA2A48">
      <w:pPr>
        <w:autoSpaceDE w:val="0"/>
        <w:autoSpaceDN w:val="0"/>
        <w:adjustRightInd w:val="0"/>
        <w:jc w:val="both"/>
        <w:rPr>
          <w:color w:val="000000"/>
          <w:lang w:val="en-GB"/>
        </w:rPr>
      </w:pPr>
    </w:p>
    <w:p w:rsidR="00120CCC" w:rsidRPr="00974BF4" w:rsidRDefault="00120CCC" w:rsidP="00AA2A48">
      <w:pPr>
        <w:pStyle w:val="Noparagraphstyle"/>
        <w:jc w:val="both"/>
        <w:rPr>
          <w:b/>
          <w:bCs/>
          <w:lang w:val="en-GB"/>
        </w:rPr>
      </w:pPr>
      <w:r w:rsidRPr="00974BF4">
        <w:rPr>
          <w:b/>
          <w:bCs/>
          <w:lang w:val="en-GB"/>
        </w:rPr>
        <w:t>Warranty</w:t>
      </w:r>
    </w:p>
    <w:p w:rsidR="00120CCC" w:rsidRPr="00974BF4" w:rsidRDefault="000A54AD" w:rsidP="00AA2A48">
      <w:pPr>
        <w:autoSpaceDE w:val="0"/>
        <w:autoSpaceDN w:val="0"/>
        <w:adjustRightInd w:val="0"/>
        <w:jc w:val="both"/>
        <w:rPr>
          <w:color w:val="000000"/>
          <w:lang w:val="en-GB"/>
        </w:rPr>
      </w:pPr>
      <w:r>
        <w:rPr>
          <w:color w:val="000000"/>
          <w:lang w:val="en-GB"/>
        </w:rPr>
        <w:t>Viamed Ltd.</w:t>
      </w:r>
      <w:r w:rsidR="00120CCC" w:rsidRPr="00974BF4">
        <w:rPr>
          <w:color w:val="000000"/>
          <w:lang w:val="en-GB"/>
        </w:rPr>
        <w:t xml:space="preserve"> warrants the products manufactured or distributed by them to be free from faulty materials and workmanship for a period of 24 months from date of original shipment to first end user except for disposable products or products which have a stated guarantee longer or shorter than 24 months. </w:t>
      </w:r>
      <w:r>
        <w:rPr>
          <w:color w:val="000000"/>
          <w:lang w:val="en-GB"/>
        </w:rPr>
        <w:t>Viamed Ltd.</w:t>
      </w:r>
      <w:r w:rsidR="00120CCC" w:rsidRPr="00974BF4">
        <w:rPr>
          <w:color w:val="000000"/>
          <w:lang w:val="en-GB"/>
        </w:rPr>
        <w:t xml:space="preserve"> will perform warranty service at its factory.</w:t>
      </w:r>
    </w:p>
    <w:p w:rsidR="00120CCC" w:rsidRPr="00974BF4" w:rsidRDefault="00120CCC" w:rsidP="00AA2A48">
      <w:pPr>
        <w:autoSpaceDE w:val="0"/>
        <w:autoSpaceDN w:val="0"/>
        <w:adjustRightInd w:val="0"/>
        <w:jc w:val="both"/>
        <w:rPr>
          <w:color w:val="000000"/>
          <w:lang w:val="en-GB"/>
        </w:rPr>
      </w:pPr>
      <w:r w:rsidRPr="00974BF4">
        <w:rPr>
          <w:color w:val="000000"/>
          <w:lang w:val="en-GB"/>
        </w:rPr>
        <w:t xml:space="preserve">The obligations for </w:t>
      </w:r>
      <w:r w:rsidR="000A54AD">
        <w:rPr>
          <w:color w:val="000000"/>
          <w:lang w:val="en-GB"/>
        </w:rPr>
        <w:t>Viamed Ltd.</w:t>
      </w:r>
      <w:r w:rsidRPr="00974BF4">
        <w:rPr>
          <w:color w:val="000000"/>
          <w:lang w:val="en-GB"/>
        </w:rPr>
        <w:t xml:space="preserve"> under this guarantee shall be limited to repair, or at </w:t>
      </w:r>
      <w:r w:rsidR="000A54AD">
        <w:rPr>
          <w:color w:val="000000"/>
          <w:lang w:val="en-GB"/>
        </w:rPr>
        <w:t>Viamed Ltd.</w:t>
      </w:r>
      <w:r w:rsidRPr="00974BF4">
        <w:rPr>
          <w:color w:val="000000"/>
          <w:lang w:val="en-GB"/>
        </w:rPr>
        <w:t xml:space="preserve"> 's </w:t>
      </w:r>
      <w:r w:rsidR="00586A4C" w:rsidRPr="00974BF4">
        <w:rPr>
          <w:color w:val="000000"/>
          <w:lang w:val="en-GB"/>
        </w:rPr>
        <w:t>discretion</w:t>
      </w:r>
      <w:r w:rsidRPr="00974BF4">
        <w:rPr>
          <w:color w:val="000000"/>
          <w:lang w:val="en-GB"/>
        </w:rPr>
        <w:t>, replacement of necessary parts or assemblies and shall not include shipping costs or other incidental damages.</w:t>
      </w:r>
    </w:p>
    <w:p w:rsidR="00120CCC" w:rsidRPr="00974BF4" w:rsidRDefault="00120CCC" w:rsidP="00AA2A48">
      <w:pPr>
        <w:autoSpaceDE w:val="0"/>
        <w:autoSpaceDN w:val="0"/>
        <w:adjustRightInd w:val="0"/>
        <w:jc w:val="both"/>
        <w:rPr>
          <w:color w:val="000000"/>
          <w:lang w:val="en-GB"/>
        </w:rPr>
      </w:pPr>
      <w:r w:rsidRPr="00974BF4">
        <w:rPr>
          <w:color w:val="000000"/>
          <w:lang w:val="en-GB"/>
        </w:rPr>
        <w:t>Claims for damages during shipment must be filed promptly with the transportation company. All correspondence concerning the products must specify both the name of the product and its serial number as written on the label on the product.</w:t>
      </w:r>
    </w:p>
    <w:p w:rsidR="00120CCC" w:rsidRPr="00974BF4" w:rsidRDefault="00120CCC" w:rsidP="00AA2A48">
      <w:pPr>
        <w:autoSpaceDE w:val="0"/>
        <w:autoSpaceDN w:val="0"/>
        <w:adjustRightInd w:val="0"/>
        <w:jc w:val="both"/>
        <w:rPr>
          <w:color w:val="000000"/>
          <w:lang w:val="en-GB"/>
        </w:rPr>
      </w:pPr>
      <w:r w:rsidRPr="00974BF4">
        <w:rPr>
          <w:color w:val="000000"/>
          <w:lang w:val="en-GB"/>
        </w:rPr>
        <w:t xml:space="preserve">Use of the equipment for other than its intended use, or if it has been repaired by anyone except </w:t>
      </w:r>
      <w:r w:rsidR="000A54AD">
        <w:rPr>
          <w:color w:val="000000"/>
          <w:lang w:val="en-GB"/>
        </w:rPr>
        <w:t>Viamed Ltd.</w:t>
      </w:r>
      <w:r w:rsidRPr="00974BF4">
        <w:rPr>
          <w:color w:val="000000"/>
          <w:lang w:val="en-GB"/>
        </w:rPr>
        <w:t xml:space="preserve"> or a </w:t>
      </w:r>
      <w:r w:rsidR="000A54AD">
        <w:rPr>
          <w:color w:val="000000"/>
          <w:lang w:val="en-GB"/>
        </w:rPr>
        <w:t>Viamed Ltd.</w:t>
      </w:r>
      <w:r w:rsidRPr="00974BF4">
        <w:rPr>
          <w:color w:val="000000"/>
          <w:lang w:val="en-GB"/>
        </w:rPr>
        <w:t xml:space="preserve"> authorized service centre, or altered or modified or used without following the instructions in the user manual, will void this guarantee.</w:t>
      </w:r>
    </w:p>
    <w:p w:rsidR="00120CCC" w:rsidRPr="00974BF4" w:rsidRDefault="00120CCC" w:rsidP="00AA2A48">
      <w:pPr>
        <w:jc w:val="both"/>
        <w:rPr>
          <w:lang w:val="en-GB"/>
        </w:rPr>
      </w:pPr>
    </w:p>
    <w:p w:rsidR="00120CCC" w:rsidRPr="00974BF4" w:rsidRDefault="00120CCC" w:rsidP="00AA2A48">
      <w:pPr>
        <w:jc w:val="both"/>
        <w:rPr>
          <w:b/>
          <w:lang w:val="en-GB"/>
        </w:rPr>
      </w:pPr>
      <w:r w:rsidRPr="00974BF4">
        <w:rPr>
          <w:b/>
          <w:lang w:val="en-GB"/>
        </w:rPr>
        <w:t>Patents</w:t>
      </w:r>
    </w:p>
    <w:p w:rsidR="00120CCC" w:rsidRPr="00974BF4" w:rsidRDefault="004A07B2" w:rsidP="00AA2A48">
      <w:pPr>
        <w:jc w:val="both"/>
        <w:rPr>
          <w:lang w:val="en-GB"/>
        </w:rPr>
      </w:pPr>
      <w:r w:rsidRPr="00974BF4">
        <w:rPr>
          <w:lang w:val="en"/>
        </w:rPr>
        <w:t>Masimo Sweden AB</w:t>
      </w:r>
      <w:r w:rsidR="00120CCC" w:rsidRPr="00974BF4">
        <w:rPr>
          <w:lang w:val="en-GB"/>
        </w:rPr>
        <w:t xml:space="preserve"> holds the following patents regarding products described in this manual:</w:t>
      </w:r>
    </w:p>
    <w:p w:rsidR="00120CCC" w:rsidRPr="00974BF4" w:rsidRDefault="00120CCC" w:rsidP="00AA2A48">
      <w:pPr>
        <w:jc w:val="both"/>
        <w:rPr>
          <w:lang w:val="en-GB"/>
        </w:rPr>
      </w:pPr>
      <w:r w:rsidRPr="00974BF4">
        <w:rPr>
          <w:lang w:val="en-GB"/>
        </w:rPr>
        <w:t>SE519766; SE519779; SE523461; SE524086. Other patents pending</w:t>
      </w:r>
    </w:p>
    <w:p w:rsidR="00120CCC" w:rsidRPr="00974BF4" w:rsidRDefault="00120CCC" w:rsidP="00AA2A48">
      <w:pPr>
        <w:jc w:val="both"/>
        <w:rPr>
          <w:lang w:val="en-GB"/>
        </w:rPr>
      </w:pPr>
    </w:p>
    <w:p w:rsidR="00120CCC" w:rsidRPr="00974BF4" w:rsidRDefault="00120CCC" w:rsidP="00AA2A48">
      <w:pPr>
        <w:pStyle w:val="Noparagraphstyle"/>
        <w:jc w:val="both"/>
        <w:rPr>
          <w:b/>
          <w:bCs/>
          <w:lang w:val="en-GB"/>
        </w:rPr>
      </w:pPr>
      <w:r w:rsidRPr="00974BF4">
        <w:rPr>
          <w:b/>
          <w:bCs/>
          <w:lang w:val="en-GB"/>
        </w:rPr>
        <w:t>Trademarks</w:t>
      </w:r>
    </w:p>
    <w:p w:rsidR="00120CCC" w:rsidRPr="00974BF4" w:rsidRDefault="000A54AD" w:rsidP="00AA2A48">
      <w:pPr>
        <w:autoSpaceDE w:val="0"/>
        <w:autoSpaceDN w:val="0"/>
        <w:adjustRightInd w:val="0"/>
        <w:jc w:val="both"/>
        <w:rPr>
          <w:color w:val="000000"/>
          <w:lang w:val="en-GB"/>
        </w:rPr>
      </w:pPr>
      <w:r>
        <w:rPr>
          <w:color w:val="000000"/>
          <w:lang w:val="en-GB"/>
        </w:rPr>
        <w:t>Viamed Ltd.</w:t>
      </w:r>
      <w:r w:rsidR="00120CCC" w:rsidRPr="00974BF4">
        <w:rPr>
          <w:color w:val="000000"/>
          <w:lang w:val="en-GB"/>
        </w:rPr>
        <w:t xml:space="preserve"> owns the following registered trademarks:</w:t>
      </w:r>
    </w:p>
    <w:p w:rsidR="00120CCC" w:rsidRPr="00974BF4" w:rsidRDefault="00340185" w:rsidP="00AA2A48">
      <w:pPr>
        <w:pStyle w:val="Noparagraphstyle"/>
        <w:jc w:val="both"/>
        <w:rPr>
          <w:lang w:val="en-GB"/>
        </w:rPr>
      </w:pPr>
      <w:r>
        <w:rPr>
          <w:lang w:val="en-GB"/>
        </w:rPr>
        <w:t>VM-2500</w:t>
      </w:r>
      <w:r w:rsidR="00120CCC" w:rsidRPr="00974BF4">
        <w:rPr>
          <w:lang w:val="en-GB"/>
        </w:rPr>
        <w:t xml:space="preserve">, SoftFlap®, </w:t>
      </w:r>
      <w:r w:rsidR="000A54AD">
        <w:rPr>
          <w:lang w:val="en-GB"/>
        </w:rPr>
        <w:t>SC 6500 VM</w:t>
      </w:r>
      <w:r w:rsidR="00120CCC" w:rsidRPr="00974BF4">
        <w:rPr>
          <w:lang w:val="en-GB"/>
        </w:rPr>
        <w:t xml:space="preserve"> and </w:t>
      </w:r>
      <w:r w:rsidR="000A54AD">
        <w:rPr>
          <w:lang w:val="en-GB"/>
        </w:rPr>
        <w:t>W 6500 VM</w:t>
      </w:r>
      <w:r w:rsidR="00120CCC" w:rsidRPr="00974BF4">
        <w:rPr>
          <w:lang w:val="en-GB"/>
        </w:rPr>
        <w:t xml:space="preserve">. </w:t>
      </w:r>
    </w:p>
    <w:p w:rsidR="00A94899" w:rsidRPr="00974BF4" w:rsidRDefault="00120CCC" w:rsidP="00AA2A48">
      <w:pPr>
        <w:pStyle w:val="Noparagraphstyle"/>
        <w:jc w:val="both"/>
        <w:rPr>
          <w:lang w:val="en-GB"/>
        </w:rPr>
      </w:pPr>
      <w:r w:rsidRPr="00974BF4">
        <w:rPr>
          <w:lang w:val="en-GB"/>
        </w:rPr>
        <w:t xml:space="preserve">IRMA™, XTP™, ISA™ and LEGI™ are trademarks of </w:t>
      </w:r>
      <w:r w:rsidR="004A07B2" w:rsidRPr="00974BF4">
        <w:rPr>
          <w:lang w:val="en"/>
        </w:rPr>
        <w:t>Masimo Sweden AB</w:t>
      </w:r>
      <w:r w:rsidRPr="00974BF4">
        <w:rPr>
          <w:lang w:val="en-GB"/>
        </w:rPr>
        <w:t>.</w:t>
      </w:r>
    </w:p>
    <w:p w:rsidR="00A94899" w:rsidRPr="00974BF4" w:rsidRDefault="00A94899" w:rsidP="00AA2A48">
      <w:pPr>
        <w:autoSpaceDE w:val="0"/>
        <w:autoSpaceDN w:val="0"/>
        <w:adjustRightInd w:val="0"/>
        <w:jc w:val="both"/>
        <w:rPr>
          <w:color w:val="000000"/>
          <w:lang w:val="en-GB"/>
        </w:rPr>
      </w:pPr>
    </w:p>
    <w:p w:rsidR="00E44668" w:rsidRPr="00974BF4" w:rsidRDefault="00E44668" w:rsidP="00AA2A48">
      <w:pPr>
        <w:autoSpaceDE w:val="0"/>
        <w:autoSpaceDN w:val="0"/>
        <w:adjustRightInd w:val="0"/>
        <w:jc w:val="both"/>
        <w:rPr>
          <w:color w:val="000000"/>
          <w:lang w:val="en-GB"/>
        </w:rPr>
      </w:pPr>
    </w:p>
    <w:p w:rsidR="00A94899" w:rsidRPr="00974BF4" w:rsidRDefault="00A94899" w:rsidP="00AA2A48">
      <w:pPr>
        <w:pStyle w:val="Noparagraphstyle"/>
        <w:tabs>
          <w:tab w:val="left" w:pos="57"/>
          <w:tab w:val="left" w:pos="397"/>
          <w:tab w:val="left" w:pos="794"/>
          <w:tab w:val="left" w:pos="1360"/>
          <w:tab w:val="right" w:pos="5940"/>
        </w:tabs>
        <w:jc w:val="both"/>
        <w:rPr>
          <w:b/>
          <w:bCs/>
          <w:sz w:val="28"/>
          <w:szCs w:val="28"/>
          <w:lang w:val="en-GB"/>
        </w:rPr>
      </w:pPr>
      <w:r w:rsidRPr="00974BF4">
        <w:rPr>
          <w:lang w:val="en-GB"/>
        </w:rPr>
        <w:br w:type="page"/>
      </w:r>
      <w:r w:rsidR="00120CCC" w:rsidRPr="00974BF4">
        <w:rPr>
          <w:b/>
          <w:bCs/>
          <w:sz w:val="28"/>
          <w:szCs w:val="28"/>
          <w:lang w:val="en-GB"/>
        </w:rPr>
        <w:lastRenderedPageBreak/>
        <w:t>Table of Contents</w:t>
      </w:r>
    </w:p>
    <w:p w:rsidR="00726F8F" w:rsidRDefault="008B36F3">
      <w:pPr>
        <w:pStyle w:val="TOC1"/>
        <w:tabs>
          <w:tab w:val="left" w:pos="480"/>
          <w:tab w:val="right" w:leader="dot" w:pos="9628"/>
        </w:tabs>
        <w:rPr>
          <w:rFonts w:asciiTheme="minorHAnsi" w:eastAsiaTheme="minorEastAsia" w:hAnsiTheme="minorHAnsi" w:cstheme="minorBidi"/>
          <w:b w:val="0"/>
          <w:bCs w:val="0"/>
          <w:noProof/>
          <w:szCs w:val="22"/>
          <w:lang w:val="de-DE"/>
        </w:rPr>
      </w:pPr>
      <w:r w:rsidRPr="00974BF4">
        <w:fldChar w:fldCharType="begin"/>
      </w:r>
      <w:r w:rsidRPr="00974BF4">
        <w:instrText xml:space="preserve"> TOC \o "1-4" \u </w:instrText>
      </w:r>
      <w:r w:rsidRPr="00974BF4">
        <w:fldChar w:fldCharType="separate"/>
      </w:r>
      <w:r w:rsidR="00726F8F">
        <w:rPr>
          <w:noProof/>
        </w:rPr>
        <w:t>1</w:t>
      </w:r>
      <w:r w:rsidR="00726F8F">
        <w:rPr>
          <w:rFonts w:asciiTheme="minorHAnsi" w:eastAsiaTheme="minorEastAsia" w:hAnsiTheme="minorHAnsi" w:cstheme="minorBidi"/>
          <w:b w:val="0"/>
          <w:bCs w:val="0"/>
          <w:noProof/>
          <w:szCs w:val="22"/>
          <w:lang w:val="de-DE"/>
        </w:rPr>
        <w:tab/>
      </w:r>
      <w:r w:rsidR="00726F8F">
        <w:rPr>
          <w:noProof/>
        </w:rPr>
        <w:t>Introduction</w:t>
      </w:r>
      <w:r w:rsidR="00726F8F">
        <w:rPr>
          <w:noProof/>
        </w:rPr>
        <w:tab/>
      </w:r>
      <w:r w:rsidR="00726F8F">
        <w:rPr>
          <w:noProof/>
        </w:rPr>
        <w:fldChar w:fldCharType="begin"/>
      </w:r>
      <w:r w:rsidR="00726F8F">
        <w:rPr>
          <w:noProof/>
        </w:rPr>
        <w:instrText xml:space="preserve"> PAGEREF _Toc456800218 \h </w:instrText>
      </w:r>
      <w:r w:rsidR="00726F8F">
        <w:rPr>
          <w:noProof/>
        </w:rPr>
      </w:r>
      <w:r w:rsidR="00726F8F">
        <w:rPr>
          <w:noProof/>
        </w:rPr>
        <w:fldChar w:fldCharType="separate"/>
      </w:r>
      <w:r w:rsidR="00726F8F">
        <w:rPr>
          <w:noProof/>
        </w:rPr>
        <w:t>7</w:t>
      </w:r>
      <w:r w:rsidR="00726F8F">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Pr>
          <w:noProof/>
        </w:rPr>
        <w:t>1.1</w:t>
      </w:r>
      <w:r>
        <w:rPr>
          <w:rFonts w:asciiTheme="minorHAnsi" w:eastAsiaTheme="minorEastAsia" w:hAnsiTheme="minorHAnsi" w:cstheme="minorBidi"/>
          <w:noProof/>
          <w:szCs w:val="22"/>
          <w:lang w:val="de-DE"/>
        </w:rPr>
        <w:tab/>
      </w:r>
      <w:r>
        <w:rPr>
          <w:noProof/>
        </w:rPr>
        <w:t>Intended Use</w:t>
      </w:r>
      <w:r>
        <w:rPr>
          <w:noProof/>
        </w:rPr>
        <w:tab/>
      </w:r>
      <w:r>
        <w:rPr>
          <w:noProof/>
        </w:rPr>
        <w:fldChar w:fldCharType="begin"/>
      </w:r>
      <w:r>
        <w:rPr>
          <w:noProof/>
        </w:rPr>
        <w:instrText xml:space="preserve"> PAGEREF _Toc456800219 \h </w:instrText>
      </w:r>
      <w:r>
        <w:rPr>
          <w:noProof/>
        </w:rPr>
      </w:r>
      <w:r>
        <w:rPr>
          <w:noProof/>
        </w:rPr>
        <w:fldChar w:fldCharType="separate"/>
      </w:r>
      <w:r>
        <w:rPr>
          <w:noProof/>
        </w:rPr>
        <w:t>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1.2</w:t>
      </w:r>
      <w:r>
        <w:rPr>
          <w:rFonts w:asciiTheme="minorHAnsi" w:eastAsiaTheme="minorEastAsia" w:hAnsiTheme="minorHAnsi" w:cstheme="minorBidi"/>
          <w:noProof/>
          <w:szCs w:val="22"/>
          <w:lang w:val="de-DE"/>
        </w:rPr>
        <w:tab/>
      </w:r>
      <w:r w:rsidRPr="00976CD0">
        <w:rPr>
          <w:noProof/>
        </w:rPr>
        <w:t>Contraindications/ Hazards</w:t>
      </w:r>
      <w:r>
        <w:rPr>
          <w:noProof/>
        </w:rPr>
        <w:tab/>
      </w:r>
      <w:r>
        <w:rPr>
          <w:noProof/>
        </w:rPr>
        <w:fldChar w:fldCharType="begin"/>
      </w:r>
      <w:r>
        <w:rPr>
          <w:noProof/>
        </w:rPr>
        <w:instrText xml:space="preserve"> PAGEREF _Toc456800220 \h </w:instrText>
      </w:r>
      <w:r>
        <w:rPr>
          <w:noProof/>
        </w:rPr>
      </w:r>
      <w:r>
        <w:rPr>
          <w:noProof/>
        </w:rPr>
        <w:fldChar w:fldCharType="separate"/>
      </w:r>
      <w:r>
        <w:rPr>
          <w:noProof/>
        </w:rPr>
        <w:t>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1.3</w:t>
      </w:r>
      <w:r>
        <w:rPr>
          <w:rFonts w:asciiTheme="minorHAnsi" w:eastAsiaTheme="minorEastAsia" w:hAnsiTheme="minorHAnsi" w:cstheme="minorBidi"/>
          <w:noProof/>
          <w:szCs w:val="22"/>
          <w:lang w:val="de-DE"/>
        </w:rPr>
        <w:tab/>
      </w:r>
      <w:r w:rsidRPr="00976CD0">
        <w:rPr>
          <w:noProof/>
        </w:rPr>
        <w:t>Warnings</w:t>
      </w:r>
      <w:r>
        <w:rPr>
          <w:noProof/>
        </w:rPr>
        <w:tab/>
      </w:r>
      <w:r>
        <w:rPr>
          <w:noProof/>
        </w:rPr>
        <w:fldChar w:fldCharType="begin"/>
      </w:r>
      <w:r>
        <w:rPr>
          <w:noProof/>
        </w:rPr>
        <w:instrText xml:space="preserve"> PAGEREF _Toc456800221 \h </w:instrText>
      </w:r>
      <w:r>
        <w:rPr>
          <w:noProof/>
        </w:rPr>
      </w:r>
      <w:r>
        <w:rPr>
          <w:noProof/>
        </w:rPr>
        <w:fldChar w:fldCharType="separate"/>
      </w:r>
      <w:r>
        <w:rPr>
          <w:noProof/>
        </w:rPr>
        <w:t>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color w:val="000000"/>
        </w:rPr>
        <w:t>1.4</w:t>
      </w:r>
      <w:r>
        <w:rPr>
          <w:rFonts w:asciiTheme="minorHAnsi" w:eastAsiaTheme="minorEastAsia" w:hAnsiTheme="minorHAnsi" w:cstheme="minorBidi"/>
          <w:noProof/>
          <w:szCs w:val="22"/>
          <w:lang w:val="de-DE"/>
        </w:rPr>
        <w:tab/>
      </w:r>
      <w:r w:rsidRPr="00976CD0">
        <w:rPr>
          <w:noProof/>
        </w:rPr>
        <w:t>Caution</w:t>
      </w:r>
      <w:r w:rsidRPr="00976CD0">
        <w:rPr>
          <w:noProof/>
          <w:color w:val="000000"/>
        </w:rPr>
        <w:t>s</w:t>
      </w:r>
      <w:r>
        <w:rPr>
          <w:noProof/>
        </w:rPr>
        <w:tab/>
      </w:r>
      <w:r>
        <w:rPr>
          <w:noProof/>
        </w:rPr>
        <w:fldChar w:fldCharType="begin"/>
      </w:r>
      <w:r>
        <w:rPr>
          <w:noProof/>
        </w:rPr>
        <w:instrText xml:space="preserve"> PAGEREF _Toc456800222 \h </w:instrText>
      </w:r>
      <w:r>
        <w:rPr>
          <w:noProof/>
        </w:rPr>
      </w:r>
      <w:r>
        <w:rPr>
          <w:noProof/>
        </w:rPr>
        <w:fldChar w:fldCharType="separate"/>
      </w:r>
      <w:r>
        <w:rPr>
          <w:noProof/>
        </w:rPr>
        <w:t>12</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1.5</w:t>
      </w:r>
      <w:r>
        <w:rPr>
          <w:rFonts w:asciiTheme="minorHAnsi" w:eastAsiaTheme="minorEastAsia" w:hAnsiTheme="minorHAnsi" w:cstheme="minorBidi"/>
          <w:noProof/>
          <w:szCs w:val="22"/>
          <w:lang w:val="de-DE"/>
        </w:rPr>
        <w:tab/>
      </w:r>
      <w:r w:rsidRPr="00976CD0">
        <w:rPr>
          <w:noProof/>
        </w:rPr>
        <w:t>Symbol Description</w:t>
      </w:r>
      <w:r>
        <w:rPr>
          <w:noProof/>
        </w:rPr>
        <w:tab/>
      </w:r>
      <w:r>
        <w:rPr>
          <w:noProof/>
        </w:rPr>
        <w:fldChar w:fldCharType="begin"/>
      </w:r>
      <w:r>
        <w:rPr>
          <w:noProof/>
        </w:rPr>
        <w:instrText xml:space="preserve"> PAGEREF _Toc456800223 \h </w:instrText>
      </w:r>
      <w:r>
        <w:rPr>
          <w:noProof/>
        </w:rPr>
      </w:r>
      <w:r>
        <w:rPr>
          <w:noProof/>
        </w:rPr>
        <w:fldChar w:fldCharType="separate"/>
      </w:r>
      <w:r>
        <w:rPr>
          <w:noProof/>
        </w:rPr>
        <w:t>14</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1.6</w:t>
      </w:r>
      <w:r>
        <w:rPr>
          <w:rFonts w:asciiTheme="minorHAnsi" w:eastAsiaTheme="minorEastAsia" w:hAnsiTheme="minorHAnsi" w:cstheme="minorBidi"/>
          <w:noProof/>
          <w:szCs w:val="22"/>
          <w:lang w:val="de-DE"/>
        </w:rPr>
        <w:tab/>
      </w:r>
      <w:r w:rsidRPr="00976CD0">
        <w:rPr>
          <w:noProof/>
        </w:rPr>
        <w:t>Terms and Definitions</w:t>
      </w:r>
      <w:r>
        <w:rPr>
          <w:noProof/>
        </w:rPr>
        <w:tab/>
      </w:r>
      <w:r>
        <w:rPr>
          <w:noProof/>
        </w:rPr>
        <w:fldChar w:fldCharType="begin"/>
      </w:r>
      <w:r>
        <w:rPr>
          <w:noProof/>
        </w:rPr>
        <w:instrText xml:space="preserve"> PAGEREF _Toc456800224 \h </w:instrText>
      </w:r>
      <w:r>
        <w:rPr>
          <w:noProof/>
        </w:rPr>
      </w:r>
      <w:r>
        <w:rPr>
          <w:noProof/>
        </w:rPr>
        <w:fldChar w:fldCharType="separate"/>
      </w:r>
      <w:r>
        <w:rPr>
          <w:noProof/>
        </w:rPr>
        <w:t>16</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1.7</w:t>
      </w:r>
      <w:r>
        <w:rPr>
          <w:rFonts w:asciiTheme="minorHAnsi" w:eastAsiaTheme="minorEastAsia" w:hAnsiTheme="minorHAnsi" w:cstheme="minorBidi"/>
          <w:noProof/>
          <w:szCs w:val="22"/>
          <w:lang w:val="de-DE"/>
        </w:rPr>
        <w:tab/>
      </w:r>
      <w:r w:rsidRPr="00976CD0">
        <w:rPr>
          <w:noProof/>
        </w:rPr>
        <w:t>User Requirements</w:t>
      </w:r>
      <w:r>
        <w:rPr>
          <w:noProof/>
        </w:rPr>
        <w:tab/>
      </w:r>
      <w:r>
        <w:rPr>
          <w:noProof/>
        </w:rPr>
        <w:fldChar w:fldCharType="begin"/>
      </w:r>
      <w:r>
        <w:rPr>
          <w:noProof/>
        </w:rPr>
        <w:instrText xml:space="preserve"> PAGEREF _Toc456800225 \h </w:instrText>
      </w:r>
      <w:r>
        <w:rPr>
          <w:noProof/>
        </w:rPr>
      </w:r>
      <w:r>
        <w:rPr>
          <w:noProof/>
        </w:rPr>
        <w:fldChar w:fldCharType="separate"/>
      </w:r>
      <w:r>
        <w:rPr>
          <w:noProof/>
        </w:rPr>
        <w:t>18</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2</w:t>
      </w:r>
      <w:r>
        <w:rPr>
          <w:rFonts w:asciiTheme="minorHAnsi" w:eastAsiaTheme="minorEastAsia" w:hAnsiTheme="minorHAnsi" w:cstheme="minorBidi"/>
          <w:b w:val="0"/>
          <w:bCs w:val="0"/>
          <w:noProof/>
          <w:szCs w:val="22"/>
          <w:lang w:val="de-DE"/>
        </w:rPr>
        <w:tab/>
      </w:r>
      <w:r>
        <w:rPr>
          <w:noProof/>
        </w:rPr>
        <w:t>Theory of operation</w:t>
      </w:r>
      <w:r>
        <w:rPr>
          <w:noProof/>
        </w:rPr>
        <w:tab/>
      </w:r>
      <w:r>
        <w:rPr>
          <w:noProof/>
        </w:rPr>
        <w:fldChar w:fldCharType="begin"/>
      </w:r>
      <w:r>
        <w:rPr>
          <w:noProof/>
        </w:rPr>
        <w:instrText xml:space="preserve"> PAGEREF _Toc456800226 \h </w:instrText>
      </w:r>
      <w:r>
        <w:rPr>
          <w:noProof/>
        </w:rPr>
      </w:r>
      <w:r>
        <w:rPr>
          <w:noProof/>
        </w:rPr>
        <w:fldChar w:fldCharType="separate"/>
      </w:r>
      <w:r>
        <w:rPr>
          <w:noProof/>
        </w:rPr>
        <w:t>18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2.1</w:t>
      </w:r>
      <w:r>
        <w:rPr>
          <w:rFonts w:asciiTheme="minorHAnsi" w:eastAsiaTheme="minorEastAsia" w:hAnsiTheme="minorHAnsi" w:cstheme="minorBidi"/>
          <w:noProof/>
          <w:szCs w:val="22"/>
          <w:lang w:val="de-DE"/>
        </w:rPr>
        <w:tab/>
      </w:r>
      <w:r w:rsidRPr="00976CD0">
        <w:rPr>
          <w:noProof/>
        </w:rPr>
        <w:t>CO</w:t>
      </w:r>
      <w:r w:rsidRPr="00976CD0">
        <w:rPr>
          <w:noProof/>
          <w:vertAlign w:val="subscript"/>
        </w:rPr>
        <w:t>2</w:t>
      </w:r>
      <w:r w:rsidRPr="00976CD0">
        <w:rPr>
          <w:noProof/>
        </w:rPr>
        <w:t xml:space="preserve"> measurement</w:t>
      </w:r>
      <w:r>
        <w:rPr>
          <w:noProof/>
        </w:rPr>
        <w:tab/>
      </w:r>
      <w:r>
        <w:rPr>
          <w:noProof/>
        </w:rPr>
        <w:fldChar w:fldCharType="begin"/>
      </w:r>
      <w:r>
        <w:rPr>
          <w:noProof/>
        </w:rPr>
        <w:instrText xml:space="preserve"> PAGEREF _Toc456800227 \h </w:instrText>
      </w:r>
      <w:r>
        <w:rPr>
          <w:noProof/>
        </w:rPr>
      </w:r>
      <w:r>
        <w:rPr>
          <w:noProof/>
        </w:rPr>
        <w:fldChar w:fldCharType="separate"/>
      </w:r>
      <w:r>
        <w:rPr>
          <w:noProof/>
        </w:rPr>
        <w:t>18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2.2</w:t>
      </w:r>
      <w:r>
        <w:rPr>
          <w:rFonts w:asciiTheme="minorHAnsi" w:eastAsiaTheme="minorEastAsia" w:hAnsiTheme="minorHAnsi" w:cstheme="minorBidi"/>
          <w:noProof/>
          <w:szCs w:val="22"/>
          <w:lang w:val="de-DE"/>
        </w:rPr>
        <w:tab/>
      </w:r>
      <w:r w:rsidRPr="00976CD0">
        <w:rPr>
          <w:noProof/>
        </w:rPr>
        <w:t>SpO</w:t>
      </w:r>
      <w:r w:rsidRPr="00976CD0">
        <w:rPr>
          <w:noProof/>
          <w:vertAlign w:val="subscript"/>
        </w:rPr>
        <w:t>2</w:t>
      </w:r>
      <w:r w:rsidRPr="00976CD0">
        <w:rPr>
          <w:noProof/>
        </w:rPr>
        <w:t xml:space="preserve"> measurement</w:t>
      </w:r>
      <w:r>
        <w:rPr>
          <w:noProof/>
        </w:rPr>
        <w:tab/>
      </w:r>
      <w:r>
        <w:rPr>
          <w:noProof/>
        </w:rPr>
        <w:fldChar w:fldCharType="begin"/>
      </w:r>
      <w:r>
        <w:rPr>
          <w:noProof/>
        </w:rPr>
        <w:instrText xml:space="preserve"> PAGEREF _Toc456800228 \h </w:instrText>
      </w:r>
      <w:r>
        <w:rPr>
          <w:noProof/>
        </w:rPr>
      </w:r>
      <w:r>
        <w:rPr>
          <w:noProof/>
        </w:rPr>
        <w:fldChar w:fldCharType="separate"/>
      </w:r>
      <w:r>
        <w:rPr>
          <w:noProof/>
        </w:rPr>
        <w:t>19</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3</w:t>
      </w:r>
      <w:r>
        <w:rPr>
          <w:rFonts w:asciiTheme="minorHAnsi" w:eastAsiaTheme="minorEastAsia" w:hAnsiTheme="minorHAnsi" w:cstheme="minorBidi"/>
          <w:b w:val="0"/>
          <w:bCs w:val="0"/>
          <w:noProof/>
          <w:szCs w:val="22"/>
          <w:lang w:val="de-DE"/>
        </w:rPr>
        <w:tab/>
      </w:r>
      <w:r>
        <w:rPr>
          <w:noProof/>
        </w:rPr>
        <w:t>Product overview</w:t>
      </w:r>
      <w:r>
        <w:rPr>
          <w:noProof/>
        </w:rPr>
        <w:tab/>
      </w:r>
      <w:r>
        <w:rPr>
          <w:noProof/>
        </w:rPr>
        <w:fldChar w:fldCharType="begin"/>
      </w:r>
      <w:r>
        <w:rPr>
          <w:noProof/>
        </w:rPr>
        <w:instrText xml:space="preserve"> PAGEREF _Toc456800229 \h </w:instrText>
      </w:r>
      <w:r>
        <w:rPr>
          <w:noProof/>
        </w:rPr>
      </w:r>
      <w:r>
        <w:rPr>
          <w:noProof/>
        </w:rPr>
        <w:fldChar w:fldCharType="separate"/>
      </w:r>
      <w:r>
        <w:rPr>
          <w:noProof/>
        </w:rPr>
        <w:t>20</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3.1</w:t>
      </w:r>
      <w:r>
        <w:rPr>
          <w:rFonts w:asciiTheme="minorHAnsi" w:eastAsiaTheme="minorEastAsia" w:hAnsiTheme="minorHAnsi" w:cstheme="minorBidi"/>
          <w:noProof/>
          <w:szCs w:val="22"/>
          <w:lang w:val="de-DE"/>
        </w:rPr>
        <w:tab/>
      </w:r>
      <w:r w:rsidRPr="00976CD0">
        <w:rPr>
          <w:noProof/>
        </w:rPr>
        <w:t>Available models</w:t>
      </w:r>
      <w:r>
        <w:rPr>
          <w:noProof/>
        </w:rPr>
        <w:tab/>
      </w:r>
      <w:r>
        <w:rPr>
          <w:noProof/>
        </w:rPr>
        <w:fldChar w:fldCharType="begin"/>
      </w:r>
      <w:r>
        <w:rPr>
          <w:noProof/>
        </w:rPr>
        <w:instrText xml:space="preserve"> PAGEREF _Toc456800230 \h </w:instrText>
      </w:r>
      <w:r>
        <w:rPr>
          <w:noProof/>
        </w:rPr>
      </w:r>
      <w:r>
        <w:rPr>
          <w:noProof/>
        </w:rPr>
        <w:fldChar w:fldCharType="separate"/>
      </w:r>
      <w:r>
        <w:rPr>
          <w:noProof/>
        </w:rPr>
        <w:t>20</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3.2</w:t>
      </w:r>
      <w:r>
        <w:rPr>
          <w:rFonts w:asciiTheme="minorHAnsi" w:eastAsiaTheme="minorEastAsia" w:hAnsiTheme="minorHAnsi" w:cstheme="minorBidi"/>
          <w:noProof/>
          <w:szCs w:val="22"/>
          <w:lang w:val="de-DE"/>
        </w:rPr>
        <w:tab/>
      </w:r>
      <w:r w:rsidRPr="00976CD0">
        <w:rPr>
          <w:noProof/>
        </w:rPr>
        <w:t>Mainstream Capnography Accessories</w:t>
      </w:r>
      <w:r>
        <w:rPr>
          <w:noProof/>
        </w:rPr>
        <w:tab/>
      </w:r>
      <w:r>
        <w:rPr>
          <w:noProof/>
        </w:rPr>
        <w:fldChar w:fldCharType="begin"/>
      </w:r>
      <w:r>
        <w:rPr>
          <w:noProof/>
        </w:rPr>
        <w:instrText xml:space="preserve"> PAGEREF _Toc456800231 \h </w:instrText>
      </w:r>
      <w:r>
        <w:rPr>
          <w:noProof/>
        </w:rPr>
      </w:r>
      <w:r>
        <w:rPr>
          <w:noProof/>
        </w:rPr>
        <w:fldChar w:fldCharType="separate"/>
      </w:r>
      <w:r>
        <w:rPr>
          <w:noProof/>
        </w:rPr>
        <w:t>21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3.2.1</w:t>
      </w:r>
      <w:r>
        <w:rPr>
          <w:rFonts w:asciiTheme="minorHAnsi" w:eastAsiaTheme="minorEastAsia" w:hAnsiTheme="minorHAnsi" w:cstheme="minorBidi"/>
          <w:iCs w:val="0"/>
          <w:noProof/>
          <w:szCs w:val="22"/>
          <w:lang w:val="de-DE"/>
        </w:rPr>
        <w:tab/>
      </w:r>
      <w:r>
        <w:rPr>
          <w:noProof/>
        </w:rPr>
        <w:t>IRMA CO</w:t>
      </w:r>
      <w:r w:rsidRPr="00976CD0">
        <w:rPr>
          <w:noProof/>
          <w:vertAlign w:val="subscript"/>
        </w:rPr>
        <w:t>2</w:t>
      </w:r>
      <w:r>
        <w:rPr>
          <w:noProof/>
        </w:rPr>
        <w:t xml:space="preserve"> analyzer</w:t>
      </w:r>
      <w:r>
        <w:rPr>
          <w:noProof/>
        </w:rPr>
        <w:tab/>
      </w:r>
      <w:r>
        <w:rPr>
          <w:noProof/>
        </w:rPr>
        <w:fldChar w:fldCharType="begin"/>
      </w:r>
      <w:r>
        <w:rPr>
          <w:noProof/>
        </w:rPr>
        <w:instrText xml:space="preserve"> PAGEREF _Toc456800232 \h </w:instrText>
      </w:r>
      <w:r>
        <w:rPr>
          <w:noProof/>
        </w:rPr>
      </w:r>
      <w:r>
        <w:rPr>
          <w:noProof/>
        </w:rPr>
        <w:fldChar w:fldCharType="separate"/>
      </w:r>
      <w:r>
        <w:rPr>
          <w:noProof/>
        </w:rPr>
        <w:t>21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3.2.2</w:t>
      </w:r>
      <w:r>
        <w:rPr>
          <w:rFonts w:asciiTheme="minorHAnsi" w:eastAsiaTheme="minorEastAsia" w:hAnsiTheme="minorHAnsi" w:cstheme="minorBidi"/>
          <w:iCs w:val="0"/>
          <w:noProof/>
          <w:szCs w:val="22"/>
          <w:lang w:val="de-DE"/>
        </w:rPr>
        <w:tab/>
      </w:r>
      <w:r>
        <w:rPr>
          <w:noProof/>
        </w:rPr>
        <w:t>IRMA airway adapter</w:t>
      </w:r>
      <w:r>
        <w:rPr>
          <w:noProof/>
        </w:rPr>
        <w:tab/>
      </w:r>
      <w:r>
        <w:rPr>
          <w:noProof/>
        </w:rPr>
        <w:fldChar w:fldCharType="begin"/>
      </w:r>
      <w:r>
        <w:rPr>
          <w:noProof/>
        </w:rPr>
        <w:instrText xml:space="preserve"> PAGEREF _Toc456800233 \h </w:instrText>
      </w:r>
      <w:r>
        <w:rPr>
          <w:noProof/>
        </w:rPr>
      </w:r>
      <w:r>
        <w:rPr>
          <w:noProof/>
        </w:rPr>
        <w:fldChar w:fldCharType="separate"/>
      </w:r>
      <w:r>
        <w:rPr>
          <w:noProof/>
        </w:rPr>
        <w:t>21</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3.3</w:t>
      </w:r>
      <w:r>
        <w:rPr>
          <w:rFonts w:asciiTheme="minorHAnsi" w:eastAsiaTheme="minorEastAsia" w:hAnsiTheme="minorHAnsi" w:cstheme="minorBidi"/>
          <w:noProof/>
          <w:szCs w:val="22"/>
          <w:lang w:val="de-DE"/>
        </w:rPr>
        <w:tab/>
      </w:r>
      <w:r w:rsidRPr="00976CD0">
        <w:rPr>
          <w:noProof/>
        </w:rPr>
        <w:t>Sidestream Capnography Accessories</w:t>
      </w:r>
      <w:r>
        <w:rPr>
          <w:noProof/>
        </w:rPr>
        <w:tab/>
      </w:r>
      <w:r>
        <w:rPr>
          <w:noProof/>
        </w:rPr>
        <w:fldChar w:fldCharType="begin"/>
      </w:r>
      <w:r>
        <w:rPr>
          <w:noProof/>
        </w:rPr>
        <w:instrText xml:space="preserve"> PAGEREF _Toc456800234 \h </w:instrText>
      </w:r>
      <w:r>
        <w:rPr>
          <w:noProof/>
        </w:rPr>
      </w:r>
      <w:r>
        <w:rPr>
          <w:noProof/>
        </w:rPr>
        <w:fldChar w:fldCharType="separate"/>
      </w:r>
      <w:r>
        <w:rPr>
          <w:noProof/>
        </w:rPr>
        <w:t>22</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3.4</w:t>
      </w:r>
      <w:r>
        <w:rPr>
          <w:rFonts w:asciiTheme="minorHAnsi" w:eastAsiaTheme="minorEastAsia" w:hAnsiTheme="minorHAnsi" w:cstheme="minorBidi"/>
          <w:noProof/>
          <w:szCs w:val="22"/>
          <w:lang w:val="de-DE"/>
        </w:rPr>
        <w:tab/>
      </w:r>
      <w:r w:rsidRPr="00976CD0">
        <w:rPr>
          <w:noProof/>
        </w:rPr>
        <w:t>SpO</w:t>
      </w:r>
      <w:r w:rsidRPr="00976CD0">
        <w:rPr>
          <w:noProof/>
          <w:vertAlign w:val="subscript"/>
        </w:rPr>
        <w:t>2</w:t>
      </w:r>
      <w:r w:rsidRPr="00976CD0">
        <w:rPr>
          <w:noProof/>
        </w:rPr>
        <w:t xml:space="preserve"> Sensors</w:t>
      </w:r>
      <w:r>
        <w:rPr>
          <w:noProof/>
        </w:rPr>
        <w:tab/>
      </w:r>
      <w:r>
        <w:rPr>
          <w:noProof/>
        </w:rPr>
        <w:fldChar w:fldCharType="begin"/>
      </w:r>
      <w:r>
        <w:rPr>
          <w:noProof/>
        </w:rPr>
        <w:instrText xml:space="preserve"> PAGEREF _Toc456800235 \h </w:instrText>
      </w:r>
      <w:r>
        <w:rPr>
          <w:noProof/>
        </w:rPr>
      </w:r>
      <w:r>
        <w:rPr>
          <w:noProof/>
        </w:rPr>
        <w:fldChar w:fldCharType="separate"/>
      </w:r>
      <w:r>
        <w:rPr>
          <w:noProof/>
        </w:rPr>
        <w:t>23</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sidRPr="00976CD0">
        <w:rPr>
          <w:noProof/>
          <w:color w:val="000000"/>
        </w:rPr>
        <w:t>4</w:t>
      </w:r>
      <w:r>
        <w:rPr>
          <w:rFonts w:asciiTheme="minorHAnsi" w:eastAsiaTheme="minorEastAsia" w:hAnsiTheme="minorHAnsi" w:cstheme="minorBidi"/>
          <w:b w:val="0"/>
          <w:bCs w:val="0"/>
          <w:noProof/>
          <w:szCs w:val="22"/>
          <w:lang w:val="de-DE"/>
        </w:rPr>
        <w:tab/>
      </w:r>
      <w:r>
        <w:rPr>
          <w:noProof/>
        </w:rPr>
        <w:t>Exterior View, Controls and Connectors</w:t>
      </w:r>
      <w:r>
        <w:rPr>
          <w:noProof/>
        </w:rPr>
        <w:tab/>
      </w:r>
      <w:r>
        <w:rPr>
          <w:noProof/>
        </w:rPr>
        <w:fldChar w:fldCharType="begin"/>
      </w:r>
      <w:r>
        <w:rPr>
          <w:noProof/>
        </w:rPr>
        <w:instrText xml:space="preserve"> PAGEREF _Toc456800236 \h </w:instrText>
      </w:r>
      <w:r>
        <w:rPr>
          <w:noProof/>
        </w:rPr>
      </w:r>
      <w:r>
        <w:rPr>
          <w:noProof/>
        </w:rPr>
        <w:fldChar w:fldCharType="separate"/>
      </w:r>
      <w:r>
        <w:rPr>
          <w:noProof/>
        </w:rPr>
        <w:t>24</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4.1</w:t>
      </w:r>
      <w:r>
        <w:rPr>
          <w:rFonts w:asciiTheme="minorHAnsi" w:eastAsiaTheme="minorEastAsia" w:hAnsiTheme="minorHAnsi" w:cstheme="minorBidi"/>
          <w:noProof/>
          <w:szCs w:val="22"/>
          <w:lang w:val="de-DE"/>
        </w:rPr>
        <w:tab/>
      </w:r>
      <w:r w:rsidRPr="00976CD0">
        <w:rPr>
          <w:noProof/>
        </w:rPr>
        <w:t>Mainstream Capnograph/Pulse Oximeter - VM-2500-M</w:t>
      </w:r>
      <w:r>
        <w:rPr>
          <w:noProof/>
        </w:rPr>
        <w:tab/>
      </w:r>
      <w:r>
        <w:rPr>
          <w:noProof/>
        </w:rPr>
        <w:fldChar w:fldCharType="begin"/>
      </w:r>
      <w:r>
        <w:rPr>
          <w:noProof/>
        </w:rPr>
        <w:instrText xml:space="preserve"> PAGEREF _Toc456800237 \h </w:instrText>
      </w:r>
      <w:r>
        <w:rPr>
          <w:noProof/>
        </w:rPr>
      </w:r>
      <w:r>
        <w:rPr>
          <w:noProof/>
        </w:rPr>
        <w:fldChar w:fldCharType="separate"/>
      </w:r>
      <w:r>
        <w:rPr>
          <w:noProof/>
        </w:rPr>
        <w:t>24</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bCs/>
          <w:noProof/>
        </w:rPr>
        <w:t>4.2</w:t>
      </w:r>
      <w:r>
        <w:rPr>
          <w:rFonts w:asciiTheme="minorHAnsi" w:eastAsiaTheme="minorEastAsia" w:hAnsiTheme="minorHAnsi" w:cstheme="minorBidi"/>
          <w:noProof/>
          <w:szCs w:val="22"/>
          <w:lang w:val="de-DE"/>
        </w:rPr>
        <w:tab/>
      </w:r>
      <w:r w:rsidRPr="00976CD0">
        <w:rPr>
          <w:noProof/>
        </w:rPr>
        <w:t>Sidestream Capnograph/Pulse Oximeter - VM-2500-S</w:t>
      </w:r>
      <w:r>
        <w:rPr>
          <w:noProof/>
        </w:rPr>
        <w:tab/>
      </w:r>
      <w:r>
        <w:rPr>
          <w:noProof/>
        </w:rPr>
        <w:fldChar w:fldCharType="begin"/>
      </w:r>
      <w:r>
        <w:rPr>
          <w:noProof/>
        </w:rPr>
        <w:instrText xml:space="preserve"> PAGEREF _Toc456800238 \h </w:instrText>
      </w:r>
      <w:r>
        <w:rPr>
          <w:noProof/>
        </w:rPr>
      </w:r>
      <w:r>
        <w:rPr>
          <w:noProof/>
        </w:rPr>
        <w:fldChar w:fldCharType="separate"/>
      </w:r>
      <w:r>
        <w:rPr>
          <w:noProof/>
        </w:rPr>
        <w:t>25</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5</w:t>
      </w:r>
      <w:r>
        <w:rPr>
          <w:rFonts w:asciiTheme="minorHAnsi" w:eastAsiaTheme="minorEastAsia" w:hAnsiTheme="minorHAnsi" w:cstheme="minorBidi"/>
          <w:b w:val="0"/>
          <w:bCs w:val="0"/>
          <w:noProof/>
          <w:szCs w:val="22"/>
          <w:lang w:val="de-DE"/>
        </w:rPr>
        <w:tab/>
      </w:r>
      <w:r>
        <w:rPr>
          <w:noProof/>
        </w:rPr>
        <w:t>Preparation for Use</w:t>
      </w:r>
      <w:r>
        <w:rPr>
          <w:noProof/>
        </w:rPr>
        <w:tab/>
      </w:r>
      <w:r>
        <w:rPr>
          <w:noProof/>
        </w:rPr>
        <w:fldChar w:fldCharType="begin"/>
      </w:r>
      <w:r>
        <w:rPr>
          <w:noProof/>
        </w:rPr>
        <w:instrText xml:space="preserve"> PAGEREF _Toc456800239 \h </w:instrText>
      </w:r>
      <w:r>
        <w:rPr>
          <w:noProof/>
        </w:rPr>
      </w:r>
      <w:r>
        <w:rPr>
          <w:noProof/>
        </w:rPr>
        <w:fldChar w:fldCharType="separate"/>
      </w:r>
      <w:r>
        <w:rPr>
          <w:noProof/>
        </w:rPr>
        <w:t>26</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5.1</w:t>
      </w:r>
      <w:r>
        <w:rPr>
          <w:rFonts w:asciiTheme="minorHAnsi" w:eastAsiaTheme="minorEastAsia" w:hAnsiTheme="minorHAnsi" w:cstheme="minorBidi"/>
          <w:noProof/>
          <w:szCs w:val="22"/>
          <w:lang w:val="de-DE"/>
        </w:rPr>
        <w:tab/>
      </w:r>
      <w:r w:rsidRPr="00976CD0">
        <w:rPr>
          <w:noProof/>
        </w:rPr>
        <w:t>Selecting Power Supply</w:t>
      </w:r>
      <w:r>
        <w:rPr>
          <w:noProof/>
        </w:rPr>
        <w:tab/>
      </w:r>
      <w:r>
        <w:rPr>
          <w:noProof/>
        </w:rPr>
        <w:fldChar w:fldCharType="begin"/>
      </w:r>
      <w:r>
        <w:rPr>
          <w:noProof/>
        </w:rPr>
        <w:instrText xml:space="preserve"> PAGEREF _Toc456800240 \h </w:instrText>
      </w:r>
      <w:r>
        <w:rPr>
          <w:noProof/>
        </w:rPr>
      </w:r>
      <w:r>
        <w:rPr>
          <w:noProof/>
        </w:rPr>
        <w:fldChar w:fldCharType="separate"/>
      </w:r>
      <w:r>
        <w:rPr>
          <w:noProof/>
        </w:rPr>
        <w:t>26</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5.1.1</w:t>
      </w:r>
      <w:r>
        <w:rPr>
          <w:rFonts w:asciiTheme="minorHAnsi" w:eastAsiaTheme="minorEastAsia" w:hAnsiTheme="minorHAnsi" w:cstheme="minorBidi"/>
          <w:iCs w:val="0"/>
          <w:noProof/>
          <w:szCs w:val="22"/>
          <w:lang w:val="de-DE"/>
        </w:rPr>
        <w:tab/>
      </w:r>
      <w:r>
        <w:rPr>
          <w:noProof/>
        </w:rPr>
        <w:t>Power Supply</w:t>
      </w:r>
      <w:r>
        <w:rPr>
          <w:noProof/>
        </w:rPr>
        <w:tab/>
      </w:r>
      <w:r>
        <w:rPr>
          <w:noProof/>
        </w:rPr>
        <w:fldChar w:fldCharType="begin"/>
      </w:r>
      <w:r>
        <w:rPr>
          <w:noProof/>
        </w:rPr>
        <w:instrText xml:space="preserve"> PAGEREF _Toc456800241 \h </w:instrText>
      </w:r>
      <w:r>
        <w:rPr>
          <w:noProof/>
        </w:rPr>
      </w:r>
      <w:r>
        <w:rPr>
          <w:noProof/>
        </w:rPr>
        <w:fldChar w:fldCharType="separate"/>
      </w:r>
      <w:r>
        <w:rPr>
          <w:noProof/>
        </w:rPr>
        <w:t>26</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5.1.2</w:t>
      </w:r>
      <w:r>
        <w:rPr>
          <w:rFonts w:asciiTheme="minorHAnsi" w:eastAsiaTheme="minorEastAsia" w:hAnsiTheme="minorHAnsi" w:cstheme="minorBidi"/>
          <w:iCs w:val="0"/>
          <w:noProof/>
          <w:szCs w:val="22"/>
          <w:lang w:val="de-DE"/>
        </w:rPr>
        <w:tab/>
      </w:r>
      <w:r>
        <w:rPr>
          <w:noProof/>
        </w:rPr>
        <w:t>Li-Poly Battery or AA Alkaline Batteries</w:t>
      </w:r>
      <w:r>
        <w:rPr>
          <w:noProof/>
        </w:rPr>
        <w:tab/>
      </w:r>
      <w:r>
        <w:rPr>
          <w:noProof/>
        </w:rPr>
        <w:fldChar w:fldCharType="begin"/>
      </w:r>
      <w:r>
        <w:rPr>
          <w:noProof/>
        </w:rPr>
        <w:instrText xml:space="preserve"> PAGEREF _Toc456800242 \h </w:instrText>
      </w:r>
      <w:r>
        <w:rPr>
          <w:noProof/>
        </w:rPr>
      </w:r>
      <w:r>
        <w:rPr>
          <w:noProof/>
        </w:rPr>
        <w:fldChar w:fldCharType="separate"/>
      </w:r>
      <w:r>
        <w:rPr>
          <w:noProof/>
        </w:rPr>
        <w:t>27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5.2</w:t>
      </w:r>
      <w:r>
        <w:rPr>
          <w:rFonts w:asciiTheme="minorHAnsi" w:eastAsiaTheme="minorEastAsia" w:hAnsiTheme="minorHAnsi" w:cstheme="minorBidi"/>
          <w:noProof/>
          <w:szCs w:val="22"/>
          <w:lang w:val="de-DE"/>
        </w:rPr>
        <w:tab/>
      </w:r>
      <w:r w:rsidRPr="00976CD0">
        <w:rPr>
          <w:noProof/>
        </w:rPr>
        <w:t>Connecting Sensors / Sampling Line Configurations to the VM-2500</w:t>
      </w:r>
      <w:r>
        <w:rPr>
          <w:noProof/>
        </w:rPr>
        <w:tab/>
      </w:r>
      <w:r>
        <w:rPr>
          <w:noProof/>
        </w:rPr>
        <w:fldChar w:fldCharType="begin"/>
      </w:r>
      <w:r>
        <w:rPr>
          <w:noProof/>
        </w:rPr>
        <w:instrText xml:space="preserve"> PAGEREF _Toc456800243 \h </w:instrText>
      </w:r>
      <w:r>
        <w:rPr>
          <w:noProof/>
        </w:rPr>
      </w:r>
      <w:r>
        <w:rPr>
          <w:noProof/>
        </w:rPr>
        <w:fldChar w:fldCharType="separate"/>
      </w:r>
      <w:r>
        <w:rPr>
          <w:noProof/>
        </w:rPr>
        <w:t>28</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5.2.1</w:t>
      </w:r>
      <w:r>
        <w:rPr>
          <w:rFonts w:asciiTheme="minorHAnsi" w:eastAsiaTheme="minorEastAsia" w:hAnsiTheme="minorHAnsi" w:cstheme="minorBidi"/>
          <w:iCs w:val="0"/>
          <w:noProof/>
          <w:szCs w:val="22"/>
          <w:lang w:val="de-DE"/>
        </w:rPr>
        <w:tab/>
      </w:r>
      <w:r>
        <w:rPr>
          <w:noProof/>
        </w:rPr>
        <w:t>IRMA CO</w:t>
      </w:r>
      <w:r w:rsidRPr="00976CD0">
        <w:rPr>
          <w:noProof/>
          <w:vertAlign w:val="subscript"/>
        </w:rPr>
        <w:t>2</w:t>
      </w:r>
      <w:r>
        <w:rPr>
          <w:noProof/>
        </w:rPr>
        <w:t xml:space="preserve"> Analyzer (mainstream)</w:t>
      </w:r>
      <w:r>
        <w:rPr>
          <w:noProof/>
        </w:rPr>
        <w:tab/>
      </w:r>
      <w:r>
        <w:rPr>
          <w:noProof/>
        </w:rPr>
        <w:fldChar w:fldCharType="begin"/>
      </w:r>
      <w:r>
        <w:rPr>
          <w:noProof/>
        </w:rPr>
        <w:instrText xml:space="preserve"> PAGEREF _Toc456800244 \h </w:instrText>
      </w:r>
      <w:r>
        <w:rPr>
          <w:noProof/>
        </w:rPr>
      </w:r>
      <w:r>
        <w:rPr>
          <w:noProof/>
        </w:rPr>
        <w:fldChar w:fldCharType="separate"/>
      </w:r>
      <w:r>
        <w:rPr>
          <w:noProof/>
        </w:rPr>
        <w:t>28</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5.2.2</w:t>
      </w:r>
      <w:r>
        <w:rPr>
          <w:rFonts w:asciiTheme="minorHAnsi" w:eastAsiaTheme="minorEastAsia" w:hAnsiTheme="minorHAnsi" w:cstheme="minorBidi"/>
          <w:iCs w:val="0"/>
          <w:noProof/>
          <w:szCs w:val="22"/>
          <w:lang w:val="de-DE"/>
        </w:rPr>
        <w:tab/>
      </w:r>
      <w:r>
        <w:rPr>
          <w:noProof/>
        </w:rPr>
        <w:t>Disposable sampling line (sidestream)</w:t>
      </w:r>
      <w:r>
        <w:rPr>
          <w:noProof/>
        </w:rPr>
        <w:tab/>
      </w:r>
      <w:r>
        <w:rPr>
          <w:noProof/>
        </w:rPr>
        <w:fldChar w:fldCharType="begin"/>
      </w:r>
      <w:r>
        <w:rPr>
          <w:noProof/>
        </w:rPr>
        <w:instrText xml:space="preserve"> PAGEREF _Toc456800245 \h </w:instrText>
      </w:r>
      <w:r>
        <w:rPr>
          <w:noProof/>
        </w:rPr>
      </w:r>
      <w:r>
        <w:rPr>
          <w:noProof/>
        </w:rPr>
        <w:fldChar w:fldCharType="separate"/>
      </w:r>
      <w:r>
        <w:rPr>
          <w:noProof/>
        </w:rPr>
        <w:t>28</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5.2.3</w:t>
      </w:r>
      <w:r>
        <w:rPr>
          <w:rFonts w:asciiTheme="minorHAnsi" w:eastAsiaTheme="minorEastAsia" w:hAnsiTheme="minorHAnsi" w:cstheme="minorBidi"/>
          <w:iCs w:val="0"/>
          <w:noProof/>
          <w:szCs w:val="22"/>
          <w:lang w:val="de-DE"/>
        </w:rPr>
        <w:tab/>
      </w:r>
      <w:r>
        <w:rPr>
          <w:noProof/>
        </w:rPr>
        <w:t>SpO</w:t>
      </w:r>
      <w:r w:rsidRPr="00976CD0">
        <w:rPr>
          <w:noProof/>
          <w:vertAlign w:val="subscript"/>
        </w:rPr>
        <w:t>2</w:t>
      </w:r>
      <w:r>
        <w:rPr>
          <w:noProof/>
        </w:rPr>
        <w:t xml:space="preserve"> Sensor</w:t>
      </w:r>
      <w:r>
        <w:rPr>
          <w:noProof/>
        </w:rPr>
        <w:tab/>
      </w:r>
      <w:r>
        <w:rPr>
          <w:noProof/>
        </w:rPr>
        <w:fldChar w:fldCharType="begin"/>
      </w:r>
      <w:r>
        <w:rPr>
          <w:noProof/>
        </w:rPr>
        <w:instrText xml:space="preserve"> PAGEREF _Toc456800246 \h </w:instrText>
      </w:r>
      <w:r>
        <w:rPr>
          <w:noProof/>
        </w:rPr>
      </w:r>
      <w:r>
        <w:rPr>
          <w:noProof/>
        </w:rPr>
        <w:fldChar w:fldCharType="separate"/>
      </w:r>
      <w:r>
        <w:rPr>
          <w:noProof/>
        </w:rPr>
        <w:t>29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5.3</w:t>
      </w:r>
      <w:r>
        <w:rPr>
          <w:rFonts w:asciiTheme="minorHAnsi" w:eastAsiaTheme="minorEastAsia" w:hAnsiTheme="minorHAnsi" w:cstheme="minorBidi"/>
          <w:noProof/>
          <w:szCs w:val="22"/>
          <w:lang w:val="de-DE"/>
        </w:rPr>
        <w:tab/>
      </w:r>
      <w:r w:rsidRPr="00976CD0">
        <w:rPr>
          <w:noProof/>
        </w:rPr>
        <w:t>Visual Check</w:t>
      </w:r>
      <w:r>
        <w:rPr>
          <w:noProof/>
        </w:rPr>
        <w:tab/>
      </w:r>
      <w:r>
        <w:rPr>
          <w:noProof/>
        </w:rPr>
        <w:fldChar w:fldCharType="begin"/>
      </w:r>
      <w:r>
        <w:rPr>
          <w:noProof/>
        </w:rPr>
        <w:instrText xml:space="preserve"> PAGEREF _Toc456800247 \h </w:instrText>
      </w:r>
      <w:r>
        <w:rPr>
          <w:noProof/>
        </w:rPr>
      </w:r>
      <w:r>
        <w:rPr>
          <w:noProof/>
        </w:rPr>
        <w:fldChar w:fldCharType="separate"/>
      </w:r>
      <w:r>
        <w:rPr>
          <w:noProof/>
        </w:rPr>
        <w:t>30</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5.4</w:t>
      </w:r>
      <w:r>
        <w:rPr>
          <w:rFonts w:asciiTheme="minorHAnsi" w:eastAsiaTheme="minorEastAsia" w:hAnsiTheme="minorHAnsi" w:cstheme="minorBidi"/>
          <w:noProof/>
          <w:szCs w:val="22"/>
          <w:lang w:val="de-DE"/>
        </w:rPr>
        <w:tab/>
      </w:r>
      <w:r w:rsidRPr="00976CD0">
        <w:rPr>
          <w:noProof/>
        </w:rPr>
        <w:t>Switching on the Device</w:t>
      </w:r>
      <w:r>
        <w:rPr>
          <w:noProof/>
        </w:rPr>
        <w:tab/>
      </w:r>
      <w:r>
        <w:rPr>
          <w:noProof/>
        </w:rPr>
        <w:fldChar w:fldCharType="begin"/>
      </w:r>
      <w:r>
        <w:rPr>
          <w:noProof/>
        </w:rPr>
        <w:instrText xml:space="preserve"> PAGEREF _Toc456800248 \h </w:instrText>
      </w:r>
      <w:r>
        <w:rPr>
          <w:noProof/>
        </w:rPr>
      </w:r>
      <w:r>
        <w:rPr>
          <w:noProof/>
        </w:rPr>
        <w:fldChar w:fldCharType="separate"/>
      </w:r>
      <w:r>
        <w:rPr>
          <w:noProof/>
        </w:rPr>
        <w:t>30</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5.5</w:t>
      </w:r>
      <w:r>
        <w:rPr>
          <w:rFonts w:asciiTheme="minorHAnsi" w:eastAsiaTheme="minorEastAsia" w:hAnsiTheme="minorHAnsi" w:cstheme="minorBidi"/>
          <w:noProof/>
          <w:szCs w:val="22"/>
          <w:lang w:val="de-DE"/>
        </w:rPr>
        <w:tab/>
      </w:r>
      <w:r w:rsidRPr="00976CD0">
        <w:rPr>
          <w:noProof/>
        </w:rPr>
        <w:t>Connecting Sensors / Sampling Line Configurations to the Patient</w:t>
      </w:r>
      <w:r>
        <w:rPr>
          <w:noProof/>
        </w:rPr>
        <w:tab/>
      </w:r>
      <w:r>
        <w:rPr>
          <w:noProof/>
        </w:rPr>
        <w:fldChar w:fldCharType="begin"/>
      </w:r>
      <w:r>
        <w:rPr>
          <w:noProof/>
        </w:rPr>
        <w:instrText xml:space="preserve"> PAGEREF _Toc456800249 \h </w:instrText>
      </w:r>
      <w:r>
        <w:rPr>
          <w:noProof/>
        </w:rPr>
      </w:r>
      <w:r>
        <w:rPr>
          <w:noProof/>
        </w:rPr>
        <w:fldChar w:fldCharType="separate"/>
      </w:r>
      <w:r>
        <w:rPr>
          <w:noProof/>
        </w:rPr>
        <w:t>30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5.5.1</w:t>
      </w:r>
      <w:r>
        <w:rPr>
          <w:rFonts w:asciiTheme="minorHAnsi" w:eastAsiaTheme="minorEastAsia" w:hAnsiTheme="minorHAnsi" w:cstheme="minorBidi"/>
          <w:iCs w:val="0"/>
          <w:noProof/>
          <w:szCs w:val="22"/>
          <w:lang w:val="de-DE"/>
        </w:rPr>
        <w:tab/>
      </w:r>
      <w:r>
        <w:rPr>
          <w:noProof/>
        </w:rPr>
        <w:t>IRMA CO</w:t>
      </w:r>
      <w:r w:rsidRPr="00976CD0">
        <w:rPr>
          <w:noProof/>
          <w:vertAlign w:val="subscript"/>
        </w:rPr>
        <w:t>2</w:t>
      </w:r>
      <w:r>
        <w:rPr>
          <w:noProof/>
        </w:rPr>
        <w:t xml:space="preserve"> Analyzer (mainstream)</w:t>
      </w:r>
      <w:r>
        <w:rPr>
          <w:noProof/>
        </w:rPr>
        <w:tab/>
      </w:r>
      <w:r>
        <w:rPr>
          <w:noProof/>
        </w:rPr>
        <w:fldChar w:fldCharType="begin"/>
      </w:r>
      <w:r>
        <w:rPr>
          <w:noProof/>
        </w:rPr>
        <w:instrText xml:space="preserve"> PAGEREF _Toc456800250 \h </w:instrText>
      </w:r>
      <w:r>
        <w:rPr>
          <w:noProof/>
        </w:rPr>
      </w:r>
      <w:r>
        <w:rPr>
          <w:noProof/>
        </w:rPr>
        <w:fldChar w:fldCharType="separate"/>
      </w:r>
      <w:r>
        <w:rPr>
          <w:noProof/>
        </w:rPr>
        <w:t>30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5.5.2</w:t>
      </w:r>
      <w:r>
        <w:rPr>
          <w:rFonts w:asciiTheme="minorHAnsi" w:eastAsiaTheme="minorEastAsia" w:hAnsiTheme="minorHAnsi" w:cstheme="minorBidi"/>
          <w:iCs w:val="0"/>
          <w:noProof/>
          <w:szCs w:val="22"/>
          <w:lang w:val="de-DE"/>
        </w:rPr>
        <w:tab/>
      </w:r>
      <w:r>
        <w:rPr>
          <w:noProof/>
        </w:rPr>
        <w:t>Disposable sampling line configuration (sidestream)</w:t>
      </w:r>
      <w:r>
        <w:rPr>
          <w:noProof/>
        </w:rPr>
        <w:tab/>
      </w:r>
      <w:r>
        <w:rPr>
          <w:noProof/>
        </w:rPr>
        <w:fldChar w:fldCharType="begin"/>
      </w:r>
      <w:r>
        <w:rPr>
          <w:noProof/>
        </w:rPr>
        <w:instrText xml:space="preserve"> PAGEREF _Toc456800251 \h </w:instrText>
      </w:r>
      <w:r>
        <w:rPr>
          <w:noProof/>
        </w:rPr>
      </w:r>
      <w:r>
        <w:rPr>
          <w:noProof/>
        </w:rPr>
        <w:fldChar w:fldCharType="separate"/>
      </w:r>
      <w:r>
        <w:rPr>
          <w:noProof/>
        </w:rPr>
        <w:t>32</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5.5.3</w:t>
      </w:r>
      <w:r>
        <w:rPr>
          <w:rFonts w:asciiTheme="minorHAnsi" w:eastAsiaTheme="minorEastAsia" w:hAnsiTheme="minorHAnsi" w:cstheme="minorBidi"/>
          <w:iCs w:val="0"/>
          <w:noProof/>
          <w:szCs w:val="22"/>
          <w:lang w:val="de-DE"/>
        </w:rPr>
        <w:tab/>
      </w:r>
      <w:r>
        <w:rPr>
          <w:noProof/>
        </w:rPr>
        <w:t>SpO</w:t>
      </w:r>
      <w:r w:rsidRPr="00976CD0">
        <w:rPr>
          <w:noProof/>
          <w:vertAlign w:val="subscript"/>
        </w:rPr>
        <w:t>2</w:t>
      </w:r>
      <w:r>
        <w:rPr>
          <w:noProof/>
        </w:rPr>
        <w:t xml:space="preserve"> Sensor</w:t>
      </w:r>
      <w:r>
        <w:rPr>
          <w:noProof/>
        </w:rPr>
        <w:tab/>
      </w:r>
      <w:r>
        <w:rPr>
          <w:noProof/>
        </w:rPr>
        <w:fldChar w:fldCharType="begin"/>
      </w:r>
      <w:r>
        <w:rPr>
          <w:noProof/>
        </w:rPr>
        <w:instrText xml:space="preserve"> PAGEREF _Toc456800252 \h </w:instrText>
      </w:r>
      <w:r>
        <w:rPr>
          <w:noProof/>
        </w:rPr>
      </w:r>
      <w:r>
        <w:rPr>
          <w:noProof/>
        </w:rPr>
        <w:fldChar w:fldCharType="separate"/>
      </w:r>
      <w:r>
        <w:rPr>
          <w:noProof/>
        </w:rPr>
        <w:t>33</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5.6</w:t>
      </w:r>
      <w:r>
        <w:rPr>
          <w:rFonts w:asciiTheme="minorHAnsi" w:eastAsiaTheme="minorEastAsia" w:hAnsiTheme="minorHAnsi" w:cstheme="minorBidi"/>
          <w:noProof/>
          <w:szCs w:val="22"/>
          <w:lang w:val="de-DE"/>
        </w:rPr>
        <w:tab/>
      </w:r>
      <w:r w:rsidRPr="00976CD0">
        <w:rPr>
          <w:noProof/>
        </w:rPr>
        <w:t>Commencing Monitoring</w:t>
      </w:r>
      <w:r>
        <w:rPr>
          <w:noProof/>
        </w:rPr>
        <w:tab/>
      </w:r>
      <w:r>
        <w:rPr>
          <w:noProof/>
        </w:rPr>
        <w:fldChar w:fldCharType="begin"/>
      </w:r>
      <w:r>
        <w:rPr>
          <w:noProof/>
        </w:rPr>
        <w:instrText xml:space="preserve"> PAGEREF _Toc456800253 \h </w:instrText>
      </w:r>
      <w:r>
        <w:rPr>
          <w:noProof/>
        </w:rPr>
      </w:r>
      <w:r>
        <w:rPr>
          <w:noProof/>
        </w:rPr>
        <w:fldChar w:fldCharType="separate"/>
      </w:r>
      <w:r>
        <w:rPr>
          <w:noProof/>
        </w:rPr>
        <w:t>34</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5.7</w:t>
      </w:r>
      <w:r>
        <w:rPr>
          <w:rFonts w:asciiTheme="minorHAnsi" w:eastAsiaTheme="minorEastAsia" w:hAnsiTheme="minorHAnsi" w:cstheme="minorBidi"/>
          <w:noProof/>
          <w:szCs w:val="22"/>
          <w:lang w:val="de-DE"/>
        </w:rPr>
        <w:tab/>
      </w:r>
      <w:r w:rsidRPr="00976CD0">
        <w:rPr>
          <w:noProof/>
        </w:rPr>
        <w:t>Switching off the Device</w:t>
      </w:r>
      <w:r>
        <w:rPr>
          <w:noProof/>
        </w:rPr>
        <w:tab/>
      </w:r>
      <w:r>
        <w:rPr>
          <w:noProof/>
        </w:rPr>
        <w:fldChar w:fldCharType="begin"/>
      </w:r>
      <w:r>
        <w:rPr>
          <w:noProof/>
        </w:rPr>
        <w:instrText xml:space="preserve"> PAGEREF _Toc456800254 \h </w:instrText>
      </w:r>
      <w:r>
        <w:rPr>
          <w:noProof/>
        </w:rPr>
      </w:r>
      <w:r>
        <w:rPr>
          <w:noProof/>
        </w:rPr>
        <w:fldChar w:fldCharType="separate"/>
      </w:r>
      <w:r>
        <w:rPr>
          <w:noProof/>
        </w:rPr>
        <w:t>34</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6</w:t>
      </w:r>
      <w:r>
        <w:rPr>
          <w:rFonts w:asciiTheme="minorHAnsi" w:eastAsiaTheme="minorEastAsia" w:hAnsiTheme="minorHAnsi" w:cstheme="minorBidi"/>
          <w:b w:val="0"/>
          <w:bCs w:val="0"/>
          <w:noProof/>
          <w:szCs w:val="22"/>
          <w:lang w:val="de-DE"/>
        </w:rPr>
        <w:tab/>
      </w:r>
      <w:r>
        <w:rPr>
          <w:noProof/>
        </w:rPr>
        <w:t>Display Modes and Displayed Data</w:t>
      </w:r>
      <w:r>
        <w:rPr>
          <w:noProof/>
        </w:rPr>
        <w:tab/>
      </w:r>
      <w:r>
        <w:rPr>
          <w:noProof/>
        </w:rPr>
        <w:fldChar w:fldCharType="begin"/>
      </w:r>
      <w:r>
        <w:rPr>
          <w:noProof/>
        </w:rPr>
        <w:instrText xml:space="preserve"> PAGEREF _Toc456800255 \h </w:instrText>
      </w:r>
      <w:r>
        <w:rPr>
          <w:noProof/>
        </w:rPr>
      </w:r>
      <w:r>
        <w:rPr>
          <w:noProof/>
        </w:rPr>
        <w:fldChar w:fldCharType="separate"/>
      </w:r>
      <w:r>
        <w:rPr>
          <w:noProof/>
        </w:rPr>
        <w:t>35</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6.1</w:t>
      </w:r>
      <w:r>
        <w:rPr>
          <w:rFonts w:asciiTheme="minorHAnsi" w:eastAsiaTheme="minorEastAsia" w:hAnsiTheme="minorHAnsi" w:cstheme="minorBidi"/>
          <w:noProof/>
          <w:szCs w:val="22"/>
          <w:lang w:val="de-DE"/>
        </w:rPr>
        <w:tab/>
      </w:r>
      <w:r w:rsidRPr="00976CD0">
        <w:rPr>
          <w:noProof/>
        </w:rPr>
        <w:t>Toggling Between Display Modes</w:t>
      </w:r>
      <w:r>
        <w:rPr>
          <w:noProof/>
        </w:rPr>
        <w:tab/>
      </w:r>
      <w:r>
        <w:rPr>
          <w:noProof/>
        </w:rPr>
        <w:fldChar w:fldCharType="begin"/>
      </w:r>
      <w:r>
        <w:rPr>
          <w:noProof/>
        </w:rPr>
        <w:instrText xml:space="preserve"> PAGEREF _Toc456800256 \h </w:instrText>
      </w:r>
      <w:r>
        <w:rPr>
          <w:noProof/>
        </w:rPr>
      </w:r>
      <w:r>
        <w:rPr>
          <w:noProof/>
        </w:rPr>
        <w:fldChar w:fldCharType="separate"/>
      </w:r>
      <w:r>
        <w:rPr>
          <w:noProof/>
        </w:rPr>
        <w:t>35</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6.2</w:t>
      </w:r>
      <w:r>
        <w:rPr>
          <w:rFonts w:asciiTheme="minorHAnsi" w:eastAsiaTheme="minorEastAsia" w:hAnsiTheme="minorHAnsi" w:cstheme="minorBidi"/>
          <w:noProof/>
          <w:szCs w:val="22"/>
          <w:lang w:val="de-DE"/>
        </w:rPr>
        <w:tab/>
      </w:r>
      <w:r w:rsidRPr="00976CD0">
        <w:rPr>
          <w:noProof/>
        </w:rPr>
        <w:t>Symbols and Indicators</w:t>
      </w:r>
      <w:r>
        <w:rPr>
          <w:noProof/>
        </w:rPr>
        <w:tab/>
      </w:r>
      <w:r>
        <w:rPr>
          <w:noProof/>
        </w:rPr>
        <w:fldChar w:fldCharType="begin"/>
      </w:r>
      <w:r>
        <w:rPr>
          <w:noProof/>
        </w:rPr>
        <w:instrText xml:space="preserve"> PAGEREF _Toc456800257 \h </w:instrText>
      </w:r>
      <w:r>
        <w:rPr>
          <w:noProof/>
        </w:rPr>
      </w:r>
      <w:r>
        <w:rPr>
          <w:noProof/>
        </w:rPr>
        <w:fldChar w:fldCharType="separate"/>
      </w:r>
      <w:r>
        <w:rPr>
          <w:noProof/>
        </w:rPr>
        <w:t>36</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6.3</w:t>
      </w:r>
      <w:r>
        <w:rPr>
          <w:rFonts w:asciiTheme="minorHAnsi" w:eastAsiaTheme="minorEastAsia" w:hAnsiTheme="minorHAnsi" w:cstheme="minorBidi"/>
          <w:noProof/>
          <w:szCs w:val="22"/>
          <w:lang w:val="de-DE"/>
        </w:rPr>
        <w:tab/>
      </w:r>
      <w:r w:rsidRPr="00976CD0">
        <w:rPr>
          <w:noProof/>
        </w:rPr>
        <w:t>Pulse Tone</w:t>
      </w:r>
      <w:r>
        <w:rPr>
          <w:noProof/>
        </w:rPr>
        <w:tab/>
      </w:r>
      <w:r>
        <w:rPr>
          <w:noProof/>
        </w:rPr>
        <w:fldChar w:fldCharType="begin"/>
      </w:r>
      <w:r>
        <w:rPr>
          <w:noProof/>
        </w:rPr>
        <w:instrText xml:space="preserve"> PAGEREF _Toc456800258 \h </w:instrText>
      </w:r>
      <w:r>
        <w:rPr>
          <w:noProof/>
        </w:rPr>
      </w:r>
      <w:r>
        <w:rPr>
          <w:noProof/>
        </w:rPr>
        <w:fldChar w:fldCharType="separate"/>
      </w:r>
      <w:r>
        <w:rPr>
          <w:noProof/>
        </w:rPr>
        <w:t>37</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7</w:t>
      </w:r>
      <w:r>
        <w:rPr>
          <w:rFonts w:asciiTheme="minorHAnsi" w:eastAsiaTheme="minorEastAsia" w:hAnsiTheme="minorHAnsi" w:cstheme="minorBidi"/>
          <w:b w:val="0"/>
          <w:bCs w:val="0"/>
          <w:noProof/>
          <w:szCs w:val="22"/>
          <w:lang w:val="de-DE"/>
        </w:rPr>
        <w:tab/>
      </w:r>
      <w:r>
        <w:rPr>
          <w:noProof/>
        </w:rPr>
        <w:t>Alarms</w:t>
      </w:r>
      <w:r>
        <w:rPr>
          <w:noProof/>
        </w:rPr>
        <w:tab/>
      </w:r>
      <w:r>
        <w:rPr>
          <w:noProof/>
        </w:rPr>
        <w:fldChar w:fldCharType="begin"/>
      </w:r>
      <w:r>
        <w:rPr>
          <w:noProof/>
        </w:rPr>
        <w:instrText xml:space="preserve"> PAGEREF _Toc456800259 \h </w:instrText>
      </w:r>
      <w:r>
        <w:rPr>
          <w:noProof/>
        </w:rPr>
      </w:r>
      <w:r>
        <w:rPr>
          <w:noProof/>
        </w:rPr>
        <w:fldChar w:fldCharType="separate"/>
      </w:r>
      <w:r>
        <w:rPr>
          <w:noProof/>
        </w:rPr>
        <w:t>37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7.1</w:t>
      </w:r>
      <w:r>
        <w:rPr>
          <w:rFonts w:asciiTheme="minorHAnsi" w:eastAsiaTheme="minorEastAsia" w:hAnsiTheme="minorHAnsi" w:cstheme="minorBidi"/>
          <w:noProof/>
          <w:szCs w:val="22"/>
          <w:lang w:val="de-DE"/>
        </w:rPr>
        <w:tab/>
      </w:r>
      <w:r w:rsidRPr="00976CD0">
        <w:rPr>
          <w:noProof/>
        </w:rPr>
        <w:t>Alarm Priority and Appearance</w:t>
      </w:r>
      <w:r>
        <w:rPr>
          <w:noProof/>
        </w:rPr>
        <w:tab/>
      </w:r>
      <w:r>
        <w:rPr>
          <w:noProof/>
        </w:rPr>
        <w:fldChar w:fldCharType="begin"/>
      </w:r>
      <w:r>
        <w:rPr>
          <w:noProof/>
        </w:rPr>
        <w:instrText xml:space="preserve"> PAGEREF _Toc456800260 \h </w:instrText>
      </w:r>
      <w:r>
        <w:rPr>
          <w:noProof/>
        </w:rPr>
      </w:r>
      <w:r>
        <w:rPr>
          <w:noProof/>
        </w:rPr>
        <w:fldChar w:fldCharType="separate"/>
      </w:r>
      <w:r>
        <w:rPr>
          <w:noProof/>
        </w:rPr>
        <w:t>37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7.2</w:t>
      </w:r>
      <w:r>
        <w:rPr>
          <w:rFonts w:asciiTheme="minorHAnsi" w:eastAsiaTheme="minorEastAsia" w:hAnsiTheme="minorHAnsi" w:cstheme="minorBidi"/>
          <w:noProof/>
          <w:szCs w:val="22"/>
          <w:lang w:val="de-DE"/>
        </w:rPr>
        <w:tab/>
      </w:r>
      <w:r w:rsidRPr="00976CD0">
        <w:rPr>
          <w:noProof/>
        </w:rPr>
        <w:t>Audible Alarm Volume</w:t>
      </w:r>
      <w:r>
        <w:rPr>
          <w:noProof/>
        </w:rPr>
        <w:tab/>
      </w:r>
      <w:r>
        <w:rPr>
          <w:noProof/>
        </w:rPr>
        <w:fldChar w:fldCharType="begin"/>
      </w:r>
      <w:r>
        <w:rPr>
          <w:noProof/>
        </w:rPr>
        <w:instrText xml:space="preserve"> PAGEREF _Toc456800261 \h </w:instrText>
      </w:r>
      <w:r>
        <w:rPr>
          <w:noProof/>
        </w:rPr>
      </w:r>
      <w:r>
        <w:rPr>
          <w:noProof/>
        </w:rPr>
        <w:fldChar w:fldCharType="separate"/>
      </w:r>
      <w:r>
        <w:rPr>
          <w:noProof/>
        </w:rPr>
        <w:t>38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7.3</w:t>
      </w:r>
      <w:r>
        <w:rPr>
          <w:rFonts w:asciiTheme="minorHAnsi" w:eastAsiaTheme="minorEastAsia" w:hAnsiTheme="minorHAnsi" w:cstheme="minorBidi"/>
          <w:noProof/>
          <w:szCs w:val="22"/>
          <w:lang w:val="de-DE"/>
        </w:rPr>
        <w:tab/>
      </w:r>
      <w:r w:rsidRPr="00976CD0">
        <w:rPr>
          <w:noProof/>
        </w:rPr>
        <w:t>Default Alarm Limits</w:t>
      </w:r>
      <w:r>
        <w:rPr>
          <w:noProof/>
        </w:rPr>
        <w:tab/>
      </w:r>
      <w:r>
        <w:rPr>
          <w:noProof/>
        </w:rPr>
        <w:fldChar w:fldCharType="begin"/>
      </w:r>
      <w:r>
        <w:rPr>
          <w:noProof/>
        </w:rPr>
        <w:instrText xml:space="preserve"> PAGEREF _Toc456800262 \h </w:instrText>
      </w:r>
      <w:r>
        <w:rPr>
          <w:noProof/>
        </w:rPr>
      </w:r>
      <w:r>
        <w:rPr>
          <w:noProof/>
        </w:rPr>
        <w:fldChar w:fldCharType="separate"/>
      </w:r>
      <w:r>
        <w:rPr>
          <w:noProof/>
        </w:rPr>
        <w:t>38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7.4</w:t>
      </w:r>
      <w:r>
        <w:rPr>
          <w:rFonts w:asciiTheme="minorHAnsi" w:eastAsiaTheme="minorEastAsia" w:hAnsiTheme="minorHAnsi" w:cstheme="minorBidi"/>
          <w:noProof/>
          <w:szCs w:val="22"/>
          <w:lang w:val="de-DE"/>
        </w:rPr>
        <w:tab/>
      </w:r>
      <w:r w:rsidRPr="00976CD0">
        <w:rPr>
          <w:noProof/>
        </w:rPr>
        <w:t>Limit Alarms</w:t>
      </w:r>
      <w:r>
        <w:rPr>
          <w:noProof/>
        </w:rPr>
        <w:tab/>
      </w:r>
      <w:r>
        <w:rPr>
          <w:noProof/>
        </w:rPr>
        <w:fldChar w:fldCharType="begin"/>
      </w:r>
      <w:r>
        <w:rPr>
          <w:noProof/>
        </w:rPr>
        <w:instrText xml:space="preserve"> PAGEREF _Toc456800263 \h </w:instrText>
      </w:r>
      <w:r>
        <w:rPr>
          <w:noProof/>
        </w:rPr>
      </w:r>
      <w:r>
        <w:rPr>
          <w:noProof/>
        </w:rPr>
        <w:fldChar w:fldCharType="separate"/>
      </w:r>
      <w:r>
        <w:rPr>
          <w:noProof/>
        </w:rPr>
        <w:t>38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Pr>
          <w:noProof/>
        </w:rPr>
        <w:lastRenderedPageBreak/>
        <w:t>7.5</w:t>
      </w:r>
      <w:r>
        <w:rPr>
          <w:rFonts w:asciiTheme="minorHAnsi" w:eastAsiaTheme="minorEastAsia" w:hAnsiTheme="minorHAnsi" w:cstheme="minorBidi"/>
          <w:noProof/>
          <w:szCs w:val="22"/>
          <w:lang w:val="de-DE"/>
        </w:rPr>
        <w:tab/>
      </w:r>
      <w:r>
        <w:rPr>
          <w:noProof/>
        </w:rPr>
        <w:t>Alarm Messages</w:t>
      </w:r>
      <w:r>
        <w:rPr>
          <w:noProof/>
        </w:rPr>
        <w:tab/>
      </w:r>
      <w:r>
        <w:rPr>
          <w:noProof/>
        </w:rPr>
        <w:fldChar w:fldCharType="begin"/>
      </w:r>
      <w:r>
        <w:rPr>
          <w:noProof/>
        </w:rPr>
        <w:instrText xml:space="preserve"> PAGEREF _Toc456800264 \h </w:instrText>
      </w:r>
      <w:r>
        <w:rPr>
          <w:noProof/>
        </w:rPr>
      </w:r>
      <w:r>
        <w:rPr>
          <w:noProof/>
        </w:rPr>
        <w:fldChar w:fldCharType="separate"/>
      </w:r>
      <w:r>
        <w:rPr>
          <w:noProof/>
        </w:rPr>
        <w:t>39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7.6</w:t>
      </w:r>
      <w:r>
        <w:rPr>
          <w:rFonts w:asciiTheme="minorHAnsi" w:eastAsiaTheme="minorEastAsia" w:hAnsiTheme="minorHAnsi" w:cstheme="minorBidi"/>
          <w:noProof/>
          <w:szCs w:val="22"/>
          <w:lang w:val="de-DE"/>
        </w:rPr>
        <w:tab/>
      </w:r>
      <w:r w:rsidRPr="00976CD0">
        <w:rPr>
          <w:noProof/>
        </w:rPr>
        <w:t>Resetting of Alarm Signals</w:t>
      </w:r>
      <w:r>
        <w:rPr>
          <w:noProof/>
        </w:rPr>
        <w:tab/>
      </w:r>
      <w:r>
        <w:rPr>
          <w:noProof/>
        </w:rPr>
        <w:fldChar w:fldCharType="begin"/>
      </w:r>
      <w:r>
        <w:rPr>
          <w:noProof/>
        </w:rPr>
        <w:instrText xml:space="preserve"> PAGEREF _Toc456800265 \h </w:instrText>
      </w:r>
      <w:r>
        <w:rPr>
          <w:noProof/>
        </w:rPr>
      </w:r>
      <w:r>
        <w:rPr>
          <w:noProof/>
        </w:rPr>
        <w:fldChar w:fldCharType="separate"/>
      </w:r>
      <w:r>
        <w:rPr>
          <w:noProof/>
        </w:rPr>
        <w:t>39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Pr>
          <w:noProof/>
        </w:rPr>
        <w:t>7.7</w:t>
      </w:r>
      <w:r>
        <w:rPr>
          <w:rFonts w:asciiTheme="minorHAnsi" w:eastAsiaTheme="minorEastAsia" w:hAnsiTheme="minorHAnsi" w:cstheme="minorBidi"/>
          <w:noProof/>
          <w:szCs w:val="22"/>
          <w:lang w:val="de-DE"/>
        </w:rPr>
        <w:tab/>
      </w:r>
      <w:r>
        <w:rPr>
          <w:noProof/>
        </w:rPr>
        <w:t>Alarm Mode</w:t>
      </w:r>
      <w:r>
        <w:rPr>
          <w:noProof/>
        </w:rPr>
        <w:tab/>
      </w:r>
      <w:r>
        <w:rPr>
          <w:noProof/>
        </w:rPr>
        <w:fldChar w:fldCharType="begin"/>
      </w:r>
      <w:r>
        <w:rPr>
          <w:noProof/>
        </w:rPr>
        <w:instrText xml:space="preserve"> PAGEREF _Toc456800266 \h </w:instrText>
      </w:r>
      <w:r>
        <w:rPr>
          <w:noProof/>
        </w:rPr>
      </w:r>
      <w:r>
        <w:rPr>
          <w:noProof/>
        </w:rPr>
        <w:fldChar w:fldCharType="separate"/>
      </w:r>
      <w:r>
        <w:rPr>
          <w:noProof/>
        </w:rPr>
        <w:t>40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7.7.1</w:t>
      </w:r>
      <w:r>
        <w:rPr>
          <w:rFonts w:asciiTheme="minorHAnsi" w:eastAsiaTheme="minorEastAsia" w:hAnsiTheme="minorHAnsi" w:cstheme="minorBidi"/>
          <w:iCs w:val="0"/>
          <w:noProof/>
          <w:szCs w:val="22"/>
          <w:lang w:val="de-DE"/>
        </w:rPr>
        <w:tab/>
      </w:r>
      <w:r>
        <w:rPr>
          <w:noProof/>
        </w:rPr>
        <w:t>Standard mode</w:t>
      </w:r>
      <w:r>
        <w:rPr>
          <w:noProof/>
        </w:rPr>
        <w:tab/>
      </w:r>
      <w:r>
        <w:rPr>
          <w:noProof/>
        </w:rPr>
        <w:fldChar w:fldCharType="begin"/>
      </w:r>
      <w:r>
        <w:rPr>
          <w:noProof/>
        </w:rPr>
        <w:instrText xml:space="preserve"> PAGEREF _Toc456800267 \h </w:instrText>
      </w:r>
      <w:r>
        <w:rPr>
          <w:noProof/>
        </w:rPr>
      </w:r>
      <w:r>
        <w:rPr>
          <w:noProof/>
        </w:rPr>
        <w:fldChar w:fldCharType="separate"/>
      </w:r>
      <w:r>
        <w:rPr>
          <w:noProof/>
        </w:rPr>
        <w:t>40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7.7.2</w:t>
      </w:r>
      <w:r>
        <w:rPr>
          <w:rFonts w:asciiTheme="minorHAnsi" w:eastAsiaTheme="minorEastAsia" w:hAnsiTheme="minorHAnsi" w:cstheme="minorBidi"/>
          <w:iCs w:val="0"/>
          <w:noProof/>
          <w:szCs w:val="22"/>
          <w:lang w:val="de-DE"/>
        </w:rPr>
        <w:tab/>
      </w:r>
      <w:r>
        <w:rPr>
          <w:noProof/>
        </w:rPr>
        <w:t xml:space="preserve">Neonatal mode ( </w:t>
      </w:r>
      <w:r w:rsidRPr="00974BF4">
        <w:rPr>
          <w:noProof/>
        </w:rPr>
        <w:object w:dxaOrig="480" w:dyaOrig="600">
          <v:shape id="_x0000_i1026" type="#_x0000_t75" style="width:14.25pt;height:18pt" o:ole="">
            <v:imagedata r:id="rId11" o:title=""/>
          </v:shape>
          <o:OLEObject Type="Embed" ProgID="PBrush" ShapeID="_x0000_i1026" DrawAspect="Content" ObjectID="_1530607672" r:id="rId12"/>
        </w:object>
      </w:r>
      <w:r>
        <w:rPr>
          <w:noProof/>
        </w:rPr>
        <w:t xml:space="preserve"> )</w:t>
      </w:r>
      <w:r>
        <w:rPr>
          <w:noProof/>
        </w:rPr>
        <w:tab/>
      </w:r>
      <w:r>
        <w:rPr>
          <w:noProof/>
        </w:rPr>
        <w:fldChar w:fldCharType="begin"/>
      </w:r>
      <w:r>
        <w:rPr>
          <w:noProof/>
        </w:rPr>
        <w:instrText xml:space="preserve"> PAGEREF _Toc456800268 \h </w:instrText>
      </w:r>
      <w:r>
        <w:rPr>
          <w:noProof/>
        </w:rPr>
      </w:r>
      <w:r>
        <w:rPr>
          <w:noProof/>
        </w:rPr>
        <w:fldChar w:fldCharType="separate"/>
      </w:r>
      <w:r>
        <w:rPr>
          <w:noProof/>
        </w:rPr>
        <w:t>40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7.7.3</w:t>
      </w:r>
      <w:r>
        <w:rPr>
          <w:rFonts w:asciiTheme="minorHAnsi" w:eastAsiaTheme="minorEastAsia" w:hAnsiTheme="minorHAnsi" w:cstheme="minorBidi"/>
          <w:iCs w:val="0"/>
          <w:noProof/>
          <w:szCs w:val="22"/>
          <w:lang w:val="de-DE"/>
        </w:rPr>
        <w:tab/>
      </w:r>
      <w:r>
        <w:rPr>
          <w:noProof/>
        </w:rPr>
        <w:t xml:space="preserve">Alarm delay mode ( </w:t>
      </w:r>
      <w:r w:rsidRPr="00974BF4">
        <w:rPr>
          <w:noProof/>
        </w:rPr>
        <w:object w:dxaOrig="2850" w:dyaOrig="2520">
          <v:shape id="_x0000_i1027" type="#_x0000_t75" style="width:14.25pt;height:12.75pt" o:ole="">
            <v:imagedata r:id="rId13" o:title=""/>
          </v:shape>
          <o:OLEObject Type="Embed" ProgID="PBrush" ShapeID="_x0000_i1027" DrawAspect="Content" ObjectID="_1530607673" r:id="rId14"/>
        </w:object>
      </w:r>
      <w:r>
        <w:rPr>
          <w:noProof/>
        </w:rPr>
        <w:t xml:space="preserve"> )</w:t>
      </w:r>
      <w:r>
        <w:rPr>
          <w:noProof/>
        </w:rPr>
        <w:tab/>
      </w:r>
      <w:r>
        <w:rPr>
          <w:noProof/>
        </w:rPr>
        <w:fldChar w:fldCharType="begin"/>
      </w:r>
      <w:r>
        <w:rPr>
          <w:noProof/>
        </w:rPr>
        <w:instrText xml:space="preserve"> PAGEREF _Toc456800269 \h </w:instrText>
      </w:r>
      <w:r>
        <w:rPr>
          <w:noProof/>
        </w:rPr>
      </w:r>
      <w:r>
        <w:rPr>
          <w:noProof/>
        </w:rPr>
        <w:fldChar w:fldCharType="separate"/>
      </w:r>
      <w:r>
        <w:rPr>
          <w:noProof/>
        </w:rPr>
        <w:t>40</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8</w:t>
      </w:r>
      <w:r>
        <w:rPr>
          <w:rFonts w:asciiTheme="minorHAnsi" w:eastAsiaTheme="minorEastAsia" w:hAnsiTheme="minorHAnsi" w:cstheme="minorBidi"/>
          <w:b w:val="0"/>
          <w:bCs w:val="0"/>
          <w:noProof/>
          <w:szCs w:val="22"/>
          <w:lang w:val="de-DE"/>
        </w:rPr>
        <w:tab/>
      </w:r>
      <w:r>
        <w:rPr>
          <w:noProof/>
        </w:rPr>
        <w:t>Menu Structure</w:t>
      </w:r>
      <w:r>
        <w:rPr>
          <w:noProof/>
        </w:rPr>
        <w:tab/>
      </w:r>
      <w:r>
        <w:rPr>
          <w:noProof/>
        </w:rPr>
        <w:fldChar w:fldCharType="begin"/>
      </w:r>
      <w:r>
        <w:rPr>
          <w:noProof/>
        </w:rPr>
        <w:instrText xml:space="preserve"> PAGEREF _Toc456800270 \h </w:instrText>
      </w:r>
      <w:r>
        <w:rPr>
          <w:noProof/>
        </w:rPr>
      </w:r>
      <w:r>
        <w:rPr>
          <w:noProof/>
        </w:rPr>
        <w:fldChar w:fldCharType="separate"/>
      </w:r>
      <w:r>
        <w:rPr>
          <w:noProof/>
        </w:rPr>
        <w:t>41</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8.1</w:t>
      </w:r>
      <w:r>
        <w:rPr>
          <w:rFonts w:asciiTheme="minorHAnsi" w:eastAsiaTheme="minorEastAsia" w:hAnsiTheme="minorHAnsi" w:cstheme="minorBidi"/>
          <w:noProof/>
          <w:szCs w:val="22"/>
          <w:lang w:val="de-DE"/>
        </w:rPr>
        <w:tab/>
      </w:r>
      <w:r w:rsidRPr="00976CD0">
        <w:rPr>
          <w:noProof/>
        </w:rPr>
        <w:t>Main Menu</w:t>
      </w:r>
      <w:r>
        <w:rPr>
          <w:noProof/>
        </w:rPr>
        <w:tab/>
      </w:r>
      <w:r>
        <w:rPr>
          <w:noProof/>
        </w:rPr>
        <w:fldChar w:fldCharType="begin"/>
      </w:r>
      <w:r>
        <w:rPr>
          <w:noProof/>
        </w:rPr>
        <w:instrText xml:space="preserve"> PAGEREF _Toc456800271 \h </w:instrText>
      </w:r>
      <w:r>
        <w:rPr>
          <w:noProof/>
        </w:rPr>
      </w:r>
      <w:r>
        <w:rPr>
          <w:noProof/>
        </w:rPr>
        <w:fldChar w:fldCharType="separate"/>
      </w:r>
      <w:r>
        <w:rPr>
          <w:noProof/>
        </w:rPr>
        <w:t>41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8.1.1</w:t>
      </w:r>
      <w:r>
        <w:rPr>
          <w:rFonts w:asciiTheme="minorHAnsi" w:eastAsiaTheme="minorEastAsia" w:hAnsiTheme="minorHAnsi" w:cstheme="minorBidi"/>
          <w:iCs w:val="0"/>
          <w:noProof/>
          <w:szCs w:val="22"/>
          <w:lang w:val="de-DE"/>
        </w:rPr>
        <w:tab/>
      </w:r>
      <w:r>
        <w:rPr>
          <w:noProof/>
        </w:rPr>
        <w:t>Submenu: Alarm Settings</w:t>
      </w:r>
      <w:r>
        <w:rPr>
          <w:noProof/>
        </w:rPr>
        <w:tab/>
      </w:r>
      <w:r>
        <w:rPr>
          <w:noProof/>
        </w:rPr>
        <w:fldChar w:fldCharType="begin"/>
      </w:r>
      <w:r>
        <w:rPr>
          <w:noProof/>
        </w:rPr>
        <w:instrText xml:space="preserve"> PAGEREF _Toc456800272 \h </w:instrText>
      </w:r>
      <w:r>
        <w:rPr>
          <w:noProof/>
        </w:rPr>
      </w:r>
      <w:r>
        <w:rPr>
          <w:noProof/>
        </w:rPr>
        <w:fldChar w:fldCharType="separate"/>
      </w:r>
      <w:r>
        <w:rPr>
          <w:noProof/>
        </w:rPr>
        <w:t>41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8.1.2</w:t>
      </w:r>
      <w:r>
        <w:rPr>
          <w:rFonts w:asciiTheme="minorHAnsi" w:eastAsiaTheme="minorEastAsia" w:hAnsiTheme="minorHAnsi" w:cstheme="minorBidi"/>
          <w:iCs w:val="0"/>
          <w:noProof/>
          <w:szCs w:val="22"/>
          <w:lang w:val="de-DE"/>
        </w:rPr>
        <w:tab/>
      </w:r>
      <w:r>
        <w:rPr>
          <w:noProof/>
        </w:rPr>
        <w:t>Submenu: Data Management</w:t>
      </w:r>
      <w:r>
        <w:rPr>
          <w:noProof/>
        </w:rPr>
        <w:tab/>
      </w:r>
      <w:r>
        <w:rPr>
          <w:noProof/>
        </w:rPr>
        <w:fldChar w:fldCharType="begin"/>
      </w:r>
      <w:r>
        <w:rPr>
          <w:noProof/>
        </w:rPr>
        <w:instrText xml:space="preserve"> PAGEREF _Toc456800273 \h </w:instrText>
      </w:r>
      <w:r>
        <w:rPr>
          <w:noProof/>
        </w:rPr>
      </w:r>
      <w:r>
        <w:rPr>
          <w:noProof/>
        </w:rPr>
        <w:fldChar w:fldCharType="separate"/>
      </w:r>
      <w:r>
        <w:rPr>
          <w:noProof/>
        </w:rPr>
        <w:t>43</w:t>
      </w:r>
      <w:r>
        <w:rPr>
          <w:noProof/>
        </w:rPr>
        <w:fldChar w:fldCharType="end"/>
      </w:r>
    </w:p>
    <w:p w:rsidR="00726F8F" w:rsidRDefault="00726F8F">
      <w:pPr>
        <w:pStyle w:val="TOC4"/>
        <w:tabs>
          <w:tab w:val="left" w:pos="1680"/>
          <w:tab w:val="right" w:leader="dot" w:pos="9628"/>
        </w:tabs>
        <w:rPr>
          <w:rFonts w:asciiTheme="minorHAnsi" w:eastAsiaTheme="minorEastAsia" w:hAnsiTheme="minorHAnsi" w:cstheme="minorBidi"/>
          <w:noProof/>
          <w:szCs w:val="22"/>
        </w:rPr>
      </w:pPr>
      <w:r>
        <w:rPr>
          <w:noProof/>
        </w:rPr>
        <w:t>8.1.2.1</w:t>
      </w:r>
      <w:r>
        <w:rPr>
          <w:rFonts w:asciiTheme="minorHAnsi" w:eastAsiaTheme="minorEastAsia" w:hAnsiTheme="minorHAnsi" w:cstheme="minorBidi"/>
          <w:noProof/>
          <w:szCs w:val="22"/>
        </w:rPr>
        <w:tab/>
      </w:r>
      <w:r>
        <w:rPr>
          <w:noProof/>
        </w:rPr>
        <w:t>Recording Data</w:t>
      </w:r>
      <w:r>
        <w:rPr>
          <w:noProof/>
        </w:rPr>
        <w:tab/>
      </w:r>
      <w:r>
        <w:rPr>
          <w:noProof/>
        </w:rPr>
        <w:fldChar w:fldCharType="begin"/>
      </w:r>
      <w:r>
        <w:rPr>
          <w:noProof/>
        </w:rPr>
        <w:instrText xml:space="preserve"> PAGEREF _Toc456800274 \h </w:instrText>
      </w:r>
      <w:r>
        <w:rPr>
          <w:noProof/>
        </w:rPr>
      </w:r>
      <w:r>
        <w:rPr>
          <w:noProof/>
        </w:rPr>
        <w:fldChar w:fldCharType="separate"/>
      </w:r>
      <w:r>
        <w:rPr>
          <w:noProof/>
        </w:rPr>
        <w:t>43</w:t>
      </w:r>
      <w:r>
        <w:rPr>
          <w:noProof/>
        </w:rPr>
        <w:fldChar w:fldCharType="end"/>
      </w:r>
    </w:p>
    <w:p w:rsidR="00726F8F" w:rsidRDefault="00726F8F">
      <w:pPr>
        <w:pStyle w:val="TOC4"/>
        <w:tabs>
          <w:tab w:val="left" w:pos="1680"/>
          <w:tab w:val="right" w:leader="dot" w:pos="9628"/>
        </w:tabs>
        <w:rPr>
          <w:rFonts w:asciiTheme="minorHAnsi" w:eastAsiaTheme="minorEastAsia" w:hAnsiTheme="minorHAnsi" w:cstheme="minorBidi"/>
          <w:noProof/>
          <w:szCs w:val="22"/>
        </w:rPr>
      </w:pPr>
      <w:r>
        <w:rPr>
          <w:noProof/>
        </w:rPr>
        <w:t>8.1.2.2</w:t>
      </w:r>
      <w:r>
        <w:rPr>
          <w:rFonts w:asciiTheme="minorHAnsi" w:eastAsiaTheme="minorEastAsia" w:hAnsiTheme="minorHAnsi" w:cstheme="minorBidi"/>
          <w:noProof/>
          <w:szCs w:val="22"/>
        </w:rPr>
        <w:tab/>
      </w:r>
      <w:r>
        <w:rPr>
          <w:noProof/>
        </w:rPr>
        <w:t>Data Management</w:t>
      </w:r>
      <w:r>
        <w:rPr>
          <w:noProof/>
        </w:rPr>
        <w:tab/>
      </w:r>
      <w:r>
        <w:rPr>
          <w:noProof/>
        </w:rPr>
        <w:fldChar w:fldCharType="begin"/>
      </w:r>
      <w:r>
        <w:rPr>
          <w:noProof/>
        </w:rPr>
        <w:instrText xml:space="preserve"> PAGEREF _Toc456800275 \h </w:instrText>
      </w:r>
      <w:r>
        <w:rPr>
          <w:noProof/>
        </w:rPr>
      </w:r>
      <w:r>
        <w:rPr>
          <w:noProof/>
        </w:rPr>
        <w:fldChar w:fldCharType="separate"/>
      </w:r>
      <w:r>
        <w:rPr>
          <w:noProof/>
        </w:rPr>
        <w:t>43</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8.1.3</w:t>
      </w:r>
      <w:r>
        <w:rPr>
          <w:rFonts w:asciiTheme="minorHAnsi" w:eastAsiaTheme="minorEastAsia" w:hAnsiTheme="minorHAnsi" w:cstheme="minorBidi"/>
          <w:iCs w:val="0"/>
          <w:noProof/>
          <w:szCs w:val="22"/>
          <w:lang w:val="de-DE"/>
        </w:rPr>
        <w:tab/>
      </w:r>
      <w:r>
        <w:rPr>
          <w:noProof/>
        </w:rPr>
        <w:t>Submenu: Setup</w:t>
      </w:r>
      <w:r>
        <w:rPr>
          <w:noProof/>
        </w:rPr>
        <w:tab/>
      </w:r>
      <w:r>
        <w:rPr>
          <w:noProof/>
        </w:rPr>
        <w:fldChar w:fldCharType="begin"/>
      </w:r>
      <w:r>
        <w:rPr>
          <w:noProof/>
        </w:rPr>
        <w:instrText xml:space="preserve"> PAGEREF _Toc456800276 \h </w:instrText>
      </w:r>
      <w:r>
        <w:rPr>
          <w:noProof/>
        </w:rPr>
      </w:r>
      <w:r>
        <w:rPr>
          <w:noProof/>
        </w:rPr>
        <w:fldChar w:fldCharType="separate"/>
      </w:r>
      <w:r>
        <w:rPr>
          <w:noProof/>
        </w:rPr>
        <w:t>45</w:t>
      </w:r>
      <w:r>
        <w:rPr>
          <w:noProof/>
        </w:rPr>
        <w:fldChar w:fldCharType="end"/>
      </w:r>
    </w:p>
    <w:p w:rsidR="00726F8F" w:rsidRDefault="00726F8F">
      <w:pPr>
        <w:pStyle w:val="TOC4"/>
        <w:tabs>
          <w:tab w:val="left" w:pos="1680"/>
          <w:tab w:val="right" w:leader="dot" w:pos="9628"/>
        </w:tabs>
        <w:rPr>
          <w:rFonts w:asciiTheme="minorHAnsi" w:eastAsiaTheme="minorEastAsia" w:hAnsiTheme="minorHAnsi" w:cstheme="minorBidi"/>
          <w:noProof/>
          <w:szCs w:val="22"/>
        </w:rPr>
      </w:pPr>
      <w:r>
        <w:rPr>
          <w:noProof/>
        </w:rPr>
        <w:t>8.1.3.1</w:t>
      </w:r>
      <w:r>
        <w:rPr>
          <w:rFonts w:asciiTheme="minorHAnsi" w:eastAsiaTheme="minorEastAsia" w:hAnsiTheme="minorHAnsi" w:cstheme="minorBidi"/>
          <w:noProof/>
          <w:szCs w:val="22"/>
        </w:rPr>
        <w:tab/>
      </w:r>
      <w:r>
        <w:rPr>
          <w:noProof/>
        </w:rPr>
        <w:t>General Information</w:t>
      </w:r>
      <w:r>
        <w:rPr>
          <w:noProof/>
        </w:rPr>
        <w:tab/>
      </w:r>
      <w:r>
        <w:rPr>
          <w:noProof/>
        </w:rPr>
        <w:fldChar w:fldCharType="begin"/>
      </w:r>
      <w:r>
        <w:rPr>
          <w:noProof/>
        </w:rPr>
        <w:instrText xml:space="preserve"> PAGEREF _Toc456800277 \h </w:instrText>
      </w:r>
      <w:r>
        <w:rPr>
          <w:noProof/>
        </w:rPr>
      </w:r>
      <w:r>
        <w:rPr>
          <w:noProof/>
        </w:rPr>
        <w:fldChar w:fldCharType="separate"/>
      </w:r>
      <w:r>
        <w:rPr>
          <w:noProof/>
        </w:rPr>
        <w:t>45</w:t>
      </w:r>
      <w:r>
        <w:rPr>
          <w:noProof/>
        </w:rPr>
        <w:fldChar w:fldCharType="end"/>
      </w:r>
    </w:p>
    <w:p w:rsidR="00726F8F" w:rsidRDefault="00726F8F">
      <w:pPr>
        <w:pStyle w:val="TOC4"/>
        <w:tabs>
          <w:tab w:val="left" w:pos="1680"/>
          <w:tab w:val="right" w:leader="dot" w:pos="9628"/>
        </w:tabs>
        <w:rPr>
          <w:rFonts w:asciiTheme="minorHAnsi" w:eastAsiaTheme="minorEastAsia" w:hAnsiTheme="minorHAnsi" w:cstheme="minorBidi"/>
          <w:noProof/>
          <w:szCs w:val="22"/>
        </w:rPr>
      </w:pPr>
      <w:r>
        <w:rPr>
          <w:noProof/>
        </w:rPr>
        <w:t>8.1.3.2</w:t>
      </w:r>
      <w:r>
        <w:rPr>
          <w:rFonts w:asciiTheme="minorHAnsi" w:eastAsiaTheme="minorEastAsia" w:hAnsiTheme="minorHAnsi" w:cstheme="minorBidi"/>
          <w:noProof/>
          <w:szCs w:val="22"/>
        </w:rPr>
        <w:tab/>
      </w:r>
      <w:r>
        <w:rPr>
          <w:noProof/>
        </w:rPr>
        <w:t>Parameters</w:t>
      </w:r>
      <w:r>
        <w:rPr>
          <w:noProof/>
        </w:rPr>
        <w:tab/>
      </w:r>
      <w:r>
        <w:rPr>
          <w:noProof/>
        </w:rPr>
        <w:fldChar w:fldCharType="begin"/>
      </w:r>
      <w:r>
        <w:rPr>
          <w:noProof/>
        </w:rPr>
        <w:instrText xml:space="preserve"> PAGEREF _Toc456800278 \h </w:instrText>
      </w:r>
      <w:r>
        <w:rPr>
          <w:noProof/>
        </w:rPr>
      </w:r>
      <w:r>
        <w:rPr>
          <w:noProof/>
        </w:rPr>
        <w:fldChar w:fldCharType="separate"/>
      </w:r>
      <w:r>
        <w:rPr>
          <w:noProof/>
        </w:rPr>
        <w:t>46</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8.1.4</w:t>
      </w:r>
      <w:r>
        <w:rPr>
          <w:rFonts w:asciiTheme="minorHAnsi" w:eastAsiaTheme="minorEastAsia" w:hAnsiTheme="minorHAnsi" w:cstheme="minorBidi"/>
          <w:iCs w:val="0"/>
          <w:noProof/>
          <w:szCs w:val="22"/>
          <w:lang w:val="de-DE"/>
        </w:rPr>
        <w:tab/>
      </w:r>
      <w:r>
        <w:rPr>
          <w:noProof/>
        </w:rPr>
        <w:t>Submenu: Patient ID</w:t>
      </w:r>
      <w:r>
        <w:rPr>
          <w:noProof/>
        </w:rPr>
        <w:tab/>
      </w:r>
      <w:r>
        <w:rPr>
          <w:noProof/>
        </w:rPr>
        <w:fldChar w:fldCharType="begin"/>
      </w:r>
      <w:r>
        <w:rPr>
          <w:noProof/>
        </w:rPr>
        <w:instrText xml:space="preserve"> PAGEREF _Toc456800279 \h </w:instrText>
      </w:r>
      <w:r>
        <w:rPr>
          <w:noProof/>
        </w:rPr>
      </w:r>
      <w:r>
        <w:rPr>
          <w:noProof/>
        </w:rPr>
        <w:fldChar w:fldCharType="separate"/>
      </w:r>
      <w:r>
        <w:rPr>
          <w:noProof/>
        </w:rPr>
        <w:t>50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8.1.5</w:t>
      </w:r>
      <w:r>
        <w:rPr>
          <w:rFonts w:asciiTheme="minorHAnsi" w:eastAsiaTheme="minorEastAsia" w:hAnsiTheme="minorHAnsi" w:cstheme="minorBidi"/>
          <w:iCs w:val="0"/>
          <w:noProof/>
          <w:szCs w:val="22"/>
          <w:lang w:val="de-DE"/>
        </w:rPr>
        <w:tab/>
      </w:r>
      <w:r>
        <w:rPr>
          <w:noProof/>
        </w:rPr>
        <w:t>Start Up Settings</w:t>
      </w:r>
      <w:r>
        <w:rPr>
          <w:noProof/>
        </w:rPr>
        <w:tab/>
      </w:r>
      <w:r>
        <w:rPr>
          <w:noProof/>
        </w:rPr>
        <w:fldChar w:fldCharType="begin"/>
      </w:r>
      <w:r>
        <w:rPr>
          <w:noProof/>
        </w:rPr>
        <w:instrText xml:space="preserve"> PAGEREF _Toc456800280 \h </w:instrText>
      </w:r>
      <w:r>
        <w:rPr>
          <w:noProof/>
        </w:rPr>
      </w:r>
      <w:r>
        <w:rPr>
          <w:noProof/>
        </w:rPr>
        <w:fldChar w:fldCharType="separate"/>
      </w:r>
      <w:r>
        <w:rPr>
          <w:noProof/>
        </w:rPr>
        <w:t>50</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8.2</w:t>
      </w:r>
      <w:r>
        <w:rPr>
          <w:rFonts w:asciiTheme="minorHAnsi" w:eastAsiaTheme="minorEastAsia" w:hAnsiTheme="minorHAnsi" w:cstheme="minorBidi"/>
          <w:noProof/>
          <w:szCs w:val="22"/>
          <w:lang w:val="de-DE"/>
        </w:rPr>
        <w:tab/>
      </w:r>
      <w:r w:rsidRPr="00976CD0">
        <w:rPr>
          <w:noProof/>
        </w:rPr>
        <w:t>Other</w:t>
      </w:r>
      <w:r>
        <w:rPr>
          <w:noProof/>
        </w:rPr>
        <w:tab/>
      </w:r>
      <w:r>
        <w:rPr>
          <w:noProof/>
        </w:rPr>
        <w:fldChar w:fldCharType="begin"/>
      </w:r>
      <w:r>
        <w:rPr>
          <w:noProof/>
        </w:rPr>
        <w:instrText xml:space="preserve"> PAGEREF _Toc456800281 \h </w:instrText>
      </w:r>
      <w:r>
        <w:rPr>
          <w:noProof/>
        </w:rPr>
      </w:r>
      <w:r>
        <w:rPr>
          <w:noProof/>
        </w:rPr>
        <w:fldChar w:fldCharType="separate"/>
      </w:r>
      <w:r>
        <w:rPr>
          <w:noProof/>
        </w:rPr>
        <w:t>51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8.2.1</w:t>
      </w:r>
      <w:r>
        <w:rPr>
          <w:rFonts w:asciiTheme="minorHAnsi" w:eastAsiaTheme="minorEastAsia" w:hAnsiTheme="minorHAnsi" w:cstheme="minorBidi"/>
          <w:iCs w:val="0"/>
          <w:noProof/>
          <w:szCs w:val="22"/>
          <w:lang w:val="de-DE"/>
        </w:rPr>
        <w:tab/>
      </w:r>
      <w:r>
        <w:rPr>
          <w:noProof/>
        </w:rPr>
        <w:t>Volume Control Shortcut</w:t>
      </w:r>
      <w:r>
        <w:rPr>
          <w:noProof/>
        </w:rPr>
        <w:tab/>
      </w:r>
      <w:r>
        <w:rPr>
          <w:noProof/>
        </w:rPr>
        <w:fldChar w:fldCharType="begin"/>
      </w:r>
      <w:r>
        <w:rPr>
          <w:noProof/>
        </w:rPr>
        <w:instrText xml:space="preserve"> PAGEREF _Toc456800282 \h </w:instrText>
      </w:r>
      <w:r>
        <w:rPr>
          <w:noProof/>
        </w:rPr>
      </w:r>
      <w:r>
        <w:rPr>
          <w:noProof/>
        </w:rPr>
        <w:fldChar w:fldCharType="separate"/>
      </w:r>
      <w:r>
        <w:rPr>
          <w:noProof/>
        </w:rPr>
        <w:t>51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8.2.2</w:t>
      </w:r>
      <w:r>
        <w:rPr>
          <w:rFonts w:asciiTheme="minorHAnsi" w:eastAsiaTheme="minorEastAsia" w:hAnsiTheme="minorHAnsi" w:cstheme="minorBidi"/>
          <w:iCs w:val="0"/>
          <w:noProof/>
          <w:szCs w:val="22"/>
          <w:lang w:val="de-DE"/>
        </w:rPr>
        <w:tab/>
      </w:r>
      <w:r>
        <w:rPr>
          <w:noProof/>
        </w:rPr>
        <w:t>Brightness Control Shortcut</w:t>
      </w:r>
      <w:r>
        <w:rPr>
          <w:noProof/>
        </w:rPr>
        <w:tab/>
      </w:r>
      <w:r>
        <w:rPr>
          <w:noProof/>
        </w:rPr>
        <w:fldChar w:fldCharType="begin"/>
      </w:r>
      <w:r>
        <w:rPr>
          <w:noProof/>
        </w:rPr>
        <w:instrText xml:space="preserve"> PAGEREF _Toc456800283 \h </w:instrText>
      </w:r>
      <w:r>
        <w:rPr>
          <w:noProof/>
        </w:rPr>
      </w:r>
      <w:r>
        <w:rPr>
          <w:noProof/>
        </w:rPr>
        <w:fldChar w:fldCharType="separate"/>
      </w:r>
      <w:r>
        <w:rPr>
          <w:noProof/>
        </w:rPr>
        <w:t>51</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8.2.3</w:t>
      </w:r>
      <w:r>
        <w:rPr>
          <w:rFonts w:asciiTheme="minorHAnsi" w:eastAsiaTheme="minorEastAsia" w:hAnsiTheme="minorHAnsi" w:cstheme="minorBidi"/>
          <w:iCs w:val="0"/>
          <w:noProof/>
          <w:szCs w:val="22"/>
          <w:lang w:val="de-DE"/>
        </w:rPr>
        <w:tab/>
      </w:r>
      <w:r>
        <w:rPr>
          <w:noProof/>
        </w:rPr>
        <w:t>Power-Save Mode</w:t>
      </w:r>
      <w:r>
        <w:rPr>
          <w:noProof/>
        </w:rPr>
        <w:tab/>
      </w:r>
      <w:r>
        <w:rPr>
          <w:noProof/>
        </w:rPr>
        <w:fldChar w:fldCharType="begin"/>
      </w:r>
      <w:r>
        <w:rPr>
          <w:noProof/>
        </w:rPr>
        <w:instrText xml:space="preserve"> PAGEREF _Toc456800284 \h </w:instrText>
      </w:r>
      <w:r>
        <w:rPr>
          <w:noProof/>
        </w:rPr>
      </w:r>
      <w:r>
        <w:rPr>
          <w:noProof/>
        </w:rPr>
        <w:fldChar w:fldCharType="separate"/>
      </w:r>
      <w:r>
        <w:rPr>
          <w:noProof/>
        </w:rPr>
        <w:t>51</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9</w:t>
      </w:r>
      <w:r>
        <w:rPr>
          <w:rFonts w:asciiTheme="minorHAnsi" w:eastAsiaTheme="minorEastAsia" w:hAnsiTheme="minorHAnsi" w:cstheme="minorBidi"/>
          <w:b w:val="0"/>
          <w:bCs w:val="0"/>
          <w:noProof/>
          <w:szCs w:val="22"/>
          <w:lang w:val="de-DE"/>
        </w:rPr>
        <w:tab/>
      </w:r>
      <w:r>
        <w:rPr>
          <w:noProof/>
        </w:rPr>
        <w:t>Adverse effects on performance</w:t>
      </w:r>
      <w:r>
        <w:rPr>
          <w:noProof/>
        </w:rPr>
        <w:tab/>
      </w:r>
      <w:r>
        <w:rPr>
          <w:noProof/>
        </w:rPr>
        <w:fldChar w:fldCharType="begin"/>
      </w:r>
      <w:r>
        <w:rPr>
          <w:noProof/>
        </w:rPr>
        <w:instrText xml:space="preserve"> PAGEREF _Toc456800285 \h </w:instrText>
      </w:r>
      <w:r>
        <w:rPr>
          <w:noProof/>
        </w:rPr>
      </w:r>
      <w:r>
        <w:rPr>
          <w:noProof/>
        </w:rPr>
        <w:fldChar w:fldCharType="separate"/>
      </w:r>
      <w:r>
        <w:rPr>
          <w:noProof/>
        </w:rPr>
        <w:t>52</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9.1</w:t>
      </w:r>
      <w:r>
        <w:rPr>
          <w:rFonts w:asciiTheme="minorHAnsi" w:eastAsiaTheme="minorEastAsia" w:hAnsiTheme="minorHAnsi" w:cstheme="minorBidi"/>
          <w:noProof/>
          <w:szCs w:val="22"/>
          <w:lang w:val="de-DE"/>
        </w:rPr>
        <w:tab/>
      </w:r>
      <w:r>
        <w:rPr>
          <w:noProof/>
        </w:rPr>
        <w:t>CO</w:t>
      </w:r>
      <w:r w:rsidRPr="00976CD0">
        <w:rPr>
          <w:noProof/>
          <w:vertAlign w:val="subscript"/>
        </w:rPr>
        <w:t>2</w:t>
      </w:r>
      <w:r>
        <w:rPr>
          <w:noProof/>
        </w:rPr>
        <w:t xml:space="preserve"> measurements</w:t>
      </w:r>
      <w:r>
        <w:rPr>
          <w:noProof/>
        </w:rPr>
        <w:tab/>
      </w:r>
      <w:r>
        <w:rPr>
          <w:noProof/>
        </w:rPr>
        <w:fldChar w:fldCharType="begin"/>
      </w:r>
      <w:r>
        <w:rPr>
          <w:noProof/>
        </w:rPr>
        <w:instrText xml:space="preserve"> PAGEREF _Toc456800286 \h </w:instrText>
      </w:r>
      <w:r>
        <w:rPr>
          <w:noProof/>
        </w:rPr>
      </w:r>
      <w:r>
        <w:rPr>
          <w:noProof/>
        </w:rPr>
        <w:fldChar w:fldCharType="separate"/>
      </w:r>
      <w:r>
        <w:rPr>
          <w:noProof/>
        </w:rPr>
        <w:t>52</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9.1.1</w:t>
      </w:r>
      <w:r>
        <w:rPr>
          <w:rFonts w:asciiTheme="minorHAnsi" w:eastAsiaTheme="minorEastAsia" w:hAnsiTheme="minorHAnsi" w:cstheme="minorBidi"/>
          <w:iCs w:val="0"/>
          <w:noProof/>
          <w:szCs w:val="22"/>
          <w:lang w:val="de-DE"/>
        </w:rPr>
        <w:tab/>
      </w:r>
      <w:r>
        <w:rPr>
          <w:noProof/>
        </w:rPr>
        <w:t>Interfering gases or vapours</w:t>
      </w:r>
      <w:r>
        <w:rPr>
          <w:noProof/>
        </w:rPr>
        <w:tab/>
      </w:r>
      <w:r>
        <w:rPr>
          <w:noProof/>
        </w:rPr>
        <w:fldChar w:fldCharType="begin"/>
      </w:r>
      <w:r>
        <w:rPr>
          <w:noProof/>
        </w:rPr>
        <w:instrText xml:space="preserve"> PAGEREF _Toc456800287 \h </w:instrText>
      </w:r>
      <w:r>
        <w:rPr>
          <w:noProof/>
        </w:rPr>
      </w:r>
      <w:r>
        <w:rPr>
          <w:noProof/>
        </w:rPr>
        <w:fldChar w:fldCharType="separate"/>
      </w:r>
      <w:r>
        <w:rPr>
          <w:noProof/>
        </w:rPr>
        <w:t>52</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9.1.2</w:t>
      </w:r>
      <w:r>
        <w:rPr>
          <w:rFonts w:asciiTheme="minorHAnsi" w:eastAsiaTheme="minorEastAsia" w:hAnsiTheme="minorHAnsi" w:cstheme="minorBidi"/>
          <w:iCs w:val="0"/>
          <w:noProof/>
          <w:szCs w:val="22"/>
          <w:lang w:val="de-DE"/>
        </w:rPr>
        <w:tab/>
      </w:r>
      <w:r>
        <w:rPr>
          <w:noProof/>
        </w:rPr>
        <w:t>Humidity or Condensation</w:t>
      </w:r>
      <w:r>
        <w:rPr>
          <w:noProof/>
        </w:rPr>
        <w:tab/>
      </w:r>
      <w:r>
        <w:rPr>
          <w:noProof/>
        </w:rPr>
        <w:fldChar w:fldCharType="begin"/>
      </w:r>
      <w:r>
        <w:rPr>
          <w:noProof/>
        </w:rPr>
        <w:instrText xml:space="preserve"> PAGEREF _Toc456800288 \h </w:instrText>
      </w:r>
      <w:r>
        <w:rPr>
          <w:noProof/>
        </w:rPr>
      </w:r>
      <w:r>
        <w:rPr>
          <w:noProof/>
        </w:rPr>
        <w:fldChar w:fldCharType="separate"/>
      </w:r>
      <w:r>
        <w:rPr>
          <w:noProof/>
        </w:rPr>
        <w:t>52</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9.1.3</w:t>
      </w:r>
      <w:r>
        <w:rPr>
          <w:rFonts w:asciiTheme="minorHAnsi" w:eastAsiaTheme="minorEastAsia" w:hAnsiTheme="minorHAnsi" w:cstheme="minorBidi"/>
          <w:iCs w:val="0"/>
          <w:noProof/>
          <w:szCs w:val="22"/>
          <w:lang w:val="de-DE"/>
        </w:rPr>
        <w:tab/>
      </w:r>
      <w:r>
        <w:rPr>
          <w:noProof/>
        </w:rPr>
        <w:t>Spectral broadening</w:t>
      </w:r>
      <w:r>
        <w:rPr>
          <w:noProof/>
        </w:rPr>
        <w:tab/>
      </w:r>
      <w:r>
        <w:rPr>
          <w:noProof/>
        </w:rPr>
        <w:fldChar w:fldCharType="begin"/>
      </w:r>
      <w:r>
        <w:rPr>
          <w:noProof/>
        </w:rPr>
        <w:instrText xml:space="preserve"> PAGEREF _Toc456800289 \h </w:instrText>
      </w:r>
      <w:r>
        <w:rPr>
          <w:noProof/>
        </w:rPr>
      </w:r>
      <w:r>
        <w:rPr>
          <w:noProof/>
        </w:rPr>
        <w:fldChar w:fldCharType="separate"/>
      </w:r>
      <w:r>
        <w:rPr>
          <w:noProof/>
        </w:rPr>
        <w:t>53</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9.2</w:t>
      </w:r>
      <w:r>
        <w:rPr>
          <w:rFonts w:asciiTheme="minorHAnsi" w:eastAsiaTheme="minorEastAsia" w:hAnsiTheme="minorHAnsi" w:cstheme="minorBidi"/>
          <w:noProof/>
          <w:szCs w:val="22"/>
          <w:lang w:val="de-DE"/>
        </w:rPr>
        <w:tab/>
      </w:r>
      <w:r w:rsidRPr="00976CD0">
        <w:rPr>
          <w:noProof/>
        </w:rPr>
        <w:t>SpO</w:t>
      </w:r>
      <w:r w:rsidRPr="00976CD0">
        <w:rPr>
          <w:noProof/>
          <w:vertAlign w:val="subscript"/>
        </w:rPr>
        <w:t>2</w:t>
      </w:r>
      <w:r w:rsidRPr="00976CD0">
        <w:rPr>
          <w:noProof/>
        </w:rPr>
        <w:t xml:space="preserve"> Measurement</w:t>
      </w:r>
      <w:r>
        <w:rPr>
          <w:noProof/>
        </w:rPr>
        <w:tab/>
      </w:r>
      <w:r>
        <w:rPr>
          <w:noProof/>
        </w:rPr>
        <w:fldChar w:fldCharType="begin"/>
      </w:r>
      <w:r>
        <w:rPr>
          <w:noProof/>
        </w:rPr>
        <w:instrText xml:space="preserve"> PAGEREF _Toc456800290 \h </w:instrText>
      </w:r>
      <w:r>
        <w:rPr>
          <w:noProof/>
        </w:rPr>
      </w:r>
      <w:r>
        <w:rPr>
          <w:noProof/>
        </w:rPr>
        <w:fldChar w:fldCharType="separate"/>
      </w:r>
      <w:r>
        <w:rPr>
          <w:noProof/>
        </w:rPr>
        <w:t>54</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10</w:t>
      </w:r>
      <w:r>
        <w:rPr>
          <w:rFonts w:asciiTheme="minorHAnsi" w:eastAsiaTheme="minorEastAsia" w:hAnsiTheme="minorHAnsi" w:cstheme="minorBidi"/>
          <w:b w:val="0"/>
          <w:bCs w:val="0"/>
          <w:noProof/>
          <w:szCs w:val="22"/>
          <w:lang w:val="de-DE"/>
        </w:rPr>
        <w:tab/>
      </w:r>
      <w:r>
        <w:rPr>
          <w:noProof/>
        </w:rPr>
        <w:t>Troubleshooting guide</w:t>
      </w:r>
      <w:r>
        <w:rPr>
          <w:noProof/>
        </w:rPr>
        <w:tab/>
      </w:r>
      <w:r>
        <w:rPr>
          <w:noProof/>
        </w:rPr>
        <w:fldChar w:fldCharType="begin"/>
      </w:r>
      <w:r>
        <w:rPr>
          <w:noProof/>
        </w:rPr>
        <w:instrText xml:space="preserve"> PAGEREF _Toc456800291 \h </w:instrText>
      </w:r>
      <w:r>
        <w:rPr>
          <w:noProof/>
        </w:rPr>
      </w:r>
      <w:r>
        <w:rPr>
          <w:noProof/>
        </w:rPr>
        <w:fldChar w:fldCharType="separate"/>
      </w:r>
      <w:r>
        <w:rPr>
          <w:noProof/>
        </w:rPr>
        <w:t>55</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10.1</w:t>
      </w:r>
      <w:r>
        <w:rPr>
          <w:rFonts w:asciiTheme="minorHAnsi" w:eastAsiaTheme="minorEastAsia" w:hAnsiTheme="minorHAnsi" w:cstheme="minorBidi"/>
          <w:noProof/>
          <w:szCs w:val="22"/>
          <w:lang w:val="de-DE"/>
        </w:rPr>
        <w:tab/>
      </w:r>
      <w:r w:rsidRPr="00976CD0">
        <w:rPr>
          <w:noProof/>
        </w:rPr>
        <w:t>Error Message – Cause - Corrective Action</w:t>
      </w:r>
      <w:r>
        <w:rPr>
          <w:noProof/>
        </w:rPr>
        <w:tab/>
      </w:r>
      <w:r>
        <w:rPr>
          <w:noProof/>
        </w:rPr>
        <w:fldChar w:fldCharType="begin"/>
      </w:r>
      <w:r>
        <w:rPr>
          <w:noProof/>
        </w:rPr>
        <w:instrText xml:space="preserve"> PAGEREF _Toc456800292 \h </w:instrText>
      </w:r>
      <w:r>
        <w:rPr>
          <w:noProof/>
        </w:rPr>
      </w:r>
      <w:r>
        <w:rPr>
          <w:noProof/>
        </w:rPr>
        <w:fldChar w:fldCharType="separate"/>
      </w:r>
      <w:r>
        <w:rPr>
          <w:noProof/>
        </w:rPr>
        <w:t>55</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10.2</w:t>
      </w:r>
      <w:r>
        <w:rPr>
          <w:rFonts w:asciiTheme="minorHAnsi" w:eastAsiaTheme="minorEastAsia" w:hAnsiTheme="minorHAnsi" w:cstheme="minorBidi"/>
          <w:noProof/>
          <w:szCs w:val="22"/>
          <w:lang w:val="de-DE"/>
        </w:rPr>
        <w:tab/>
      </w:r>
      <w:r w:rsidRPr="00976CD0">
        <w:rPr>
          <w:noProof/>
        </w:rPr>
        <w:t>Failure – Cause - Corrective Action</w:t>
      </w:r>
      <w:r>
        <w:rPr>
          <w:noProof/>
        </w:rPr>
        <w:tab/>
      </w:r>
      <w:r>
        <w:rPr>
          <w:noProof/>
        </w:rPr>
        <w:fldChar w:fldCharType="begin"/>
      </w:r>
      <w:r>
        <w:rPr>
          <w:noProof/>
        </w:rPr>
        <w:instrText xml:space="preserve"> PAGEREF _Toc456800293 \h </w:instrText>
      </w:r>
      <w:r>
        <w:rPr>
          <w:noProof/>
        </w:rPr>
      </w:r>
      <w:r>
        <w:rPr>
          <w:noProof/>
        </w:rPr>
        <w:fldChar w:fldCharType="separate"/>
      </w:r>
      <w:r>
        <w:rPr>
          <w:noProof/>
        </w:rPr>
        <w:t>56</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10.3</w:t>
      </w:r>
      <w:r>
        <w:rPr>
          <w:rFonts w:asciiTheme="minorHAnsi" w:eastAsiaTheme="minorEastAsia" w:hAnsiTheme="minorHAnsi" w:cstheme="minorBidi"/>
          <w:noProof/>
          <w:szCs w:val="22"/>
          <w:lang w:val="de-DE"/>
        </w:rPr>
        <w:tab/>
      </w:r>
      <w:r w:rsidRPr="00976CD0">
        <w:rPr>
          <w:noProof/>
        </w:rPr>
        <w:t>IRMA LED Status and LEGI Status</w:t>
      </w:r>
      <w:r>
        <w:rPr>
          <w:noProof/>
        </w:rPr>
        <w:tab/>
      </w:r>
      <w:r>
        <w:rPr>
          <w:noProof/>
        </w:rPr>
        <w:fldChar w:fldCharType="begin"/>
      </w:r>
      <w:r>
        <w:rPr>
          <w:noProof/>
        </w:rPr>
        <w:instrText xml:space="preserve"> PAGEREF _Toc456800294 \h </w:instrText>
      </w:r>
      <w:r>
        <w:rPr>
          <w:noProof/>
        </w:rPr>
      </w:r>
      <w:r>
        <w:rPr>
          <w:noProof/>
        </w:rPr>
        <w:fldChar w:fldCharType="separate"/>
      </w:r>
      <w:r>
        <w:rPr>
          <w:noProof/>
        </w:rPr>
        <w:t>57</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10.4</w:t>
      </w:r>
      <w:r>
        <w:rPr>
          <w:rFonts w:asciiTheme="minorHAnsi" w:eastAsiaTheme="minorEastAsia" w:hAnsiTheme="minorHAnsi" w:cstheme="minorBidi"/>
          <w:noProof/>
          <w:szCs w:val="22"/>
          <w:lang w:val="de-DE"/>
        </w:rPr>
        <w:tab/>
      </w:r>
      <w:r w:rsidRPr="00976CD0">
        <w:rPr>
          <w:noProof/>
        </w:rPr>
        <w:t>Problems with EMI (Electromagnetic Interference)</w:t>
      </w:r>
      <w:r>
        <w:rPr>
          <w:noProof/>
        </w:rPr>
        <w:tab/>
      </w:r>
      <w:r>
        <w:rPr>
          <w:noProof/>
        </w:rPr>
        <w:fldChar w:fldCharType="begin"/>
      </w:r>
      <w:r>
        <w:rPr>
          <w:noProof/>
        </w:rPr>
        <w:instrText xml:space="preserve"> PAGEREF _Toc456800295 \h </w:instrText>
      </w:r>
      <w:r>
        <w:rPr>
          <w:noProof/>
        </w:rPr>
      </w:r>
      <w:r>
        <w:rPr>
          <w:noProof/>
        </w:rPr>
        <w:fldChar w:fldCharType="separate"/>
      </w:r>
      <w:r>
        <w:rPr>
          <w:noProof/>
        </w:rPr>
        <w:t>57</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11</w:t>
      </w:r>
      <w:r>
        <w:rPr>
          <w:rFonts w:asciiTheme="minorHAnsi" w:eastAsiaTheme="minorEastAsia" w:hAnsiTheme="minorHAnsi" w:cstheme="minorBidi"/>
          <w:b w:val="0"/>
          <w:bCs w:val="0"/>
          <w:noProof/>
          <w:szCs w:val="22"/>
          <w:lang w:val="de-DE"/>
        </w:rPr>
        <w:tab/>
      </w:r>
      <w:r>
        <w:rPr>
          <w:noProof/>
        </w:rPr>
        <w:t>Maintenance</w:t>
      </w:r>
      <w:r>
        <w:rPr>
          <w:noProof/>
        </w:rPr>
        <w:tab/>
      </w:r>
      <w:r>
        <w:rPr>
          <w:noProof/>
        </w:rPr>
        <w:fldChar w:fldCharType="begin"/>
      </w:r>
      <w:r>
        <w:rPr>
          <w:noProof/>
        </w:rPr>
        <w:instrText xml:space="preserve"> PAGEREF _Toc456800296 \h </w:instrText>
      </w:r>
      <w:r>
        <w:rPr>
          <w:noProof/>
        </w:rPr>
      </w:r>
      <w:r>
        <w:rPr>
          <w:noProof/>
        </w:rPr>
        <w:fldChar w:fldCharType="separate"/>
      </w:r>
      <w:r>
        <w:rPr>
          <w:noProof/>
        </w:rPr>
        <w:t>59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11.1</w:t>
      </w:r>
      <w:r>
        <w:rPr>
          <w:rFonts w:asciiTheme="minorHAnsi" w:eastAsiaTheme="minorEastAsia" w:hAnsiTheme="minorHAnsi" w:cstheme="minorBidi"/>
          <w:noProof/>
          <w:szCs w:val="22"/>
          <w:lang w:val="de-DE"/>
        </w:rPr>
        <w:tab/>
      </w:r>
      <w:r w:rsidRPr="00976CD0">
        <w:rPr>
          <w:noProof/>
        </w:rPr>
        <w:t>Maintenance</w:t>
      </w:r>
      <w:r>
        <w:rPr>
          <w:noProof/>
        </w:rPr>
        <w:tab/>
      </w:r>
      <w:r>
        <w:rPr>
          <w:noProof/>
        </w:rPr>
        <w:fldChar w:fldCharType="begin"/>
      </w:r>
      <w:r>
        <w:rPr>
          <w:noProof/>
        </w:rPr>
        <w:instrText xml:space="preserve"> PAGEREF _Toc456800297 \h </w:instrText>
      </w:r>
      <w:r>
        <w:rPr>
          <w:noProof/>
        </w:rPr>
      </w:r>
      <w:r>
        <w:rPr>
          <w:noProof/>
        </w:rPr>
        <w:fldChar w:fldCharType="separate"/>
      </w:r>
      <w:r>
        <w:rPr>
          <w:noProof/>
        </w:rPr>
        <w:t>59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11.2</w:t>
      </w:r>
      <w:r>
        <w:rPr>
          <w:rFonts w:asciiTheme="minorHAnsi" w:eastAsiaTheme="minorEastAsia" w:hAnsiTheme="minorHAnsi" w:cstheme="minorBidi"/>
          <w:noProof/>
          <w:szCs w:val="22"/>
          <w:lang w:val="de-DE"/>
        </w:rPr>
        <w:tab/>
      </w:r>
      <w:r w:rsidRPr="00976CD0">
        <w:rPr>
          <w:noProof/>
        </w:rPr>
        <w:t>Cleaning</w:t>
      </w:r>
      <w:r>
        <w:rPr>
          <w:noProof/>
        </w:rPr>
        <w:tab/>
      </w:r>
      <w:r>
        <w:rPr>
          <w:noProof/>
        </w:rPr>
        <w:fldChar w:fldCharType="begin"/>
      </w:r>
      <w:r>
        <w:rPr>
          <w:noProof/>
        </w:rPr>
        <w:instrText xml:space="preserve"> PAGEREF _Toc456800298 \h </w:instrText>
      </w:r>
      <w:r>
        <w:rPr>
          <w:noProof/>
        </w:rPr>
      </w:r>
      <w:r>
        <w:rPr>
          <w:noProof/>
        </w:rPr>
        <w:fldChar w:fldCharType="separate"/>
      </w:r>
      <w:r>
        <w:rPr>
          <w:noProof/>
        </w:rPr>
        <w:t>59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11.3</w:t>
      </w:r>
      <w:r>
        <w:rPr>
          <w:rFonts w:asciiTheme="minorHAnsi" w:eastAsiaTheme="minorEastAsia" w:hAnsiTheme="minorHAnsi" w:cstheme="minorBidi"/>
          <w:noProof/>
          <w:szCs w:val="22"/>
          <w:lang w:val="de-DE"/>
        </w:rPr>
        <w:tab/>
      </w:r>
      <w:r w:rsidRPr="00976CD0">
        <w:rPr>
          <w:noProof/>
        </w:rPr>
        <w:t>Testing</w:t>
      </w:r>
      <w:r>
        <w:rPr>
          <w:noProof/>
        </w:rPr>
        <w:tab/>
      </w:r>
      <w:r>
        <w:rPr>
          <w:noProof/>
        </w:rPr>
        <w:fldChar w:fldCharType="begin"/>
      </w:r>
      <w:r>
        <w:rPr>
          <w:noProof/>
        </w:rPr>
        <w:instrText xml:space="preserve"> PAGEREF _Toc456800299 \h </w:instrText>
      </w:r>
      <w:r>
        <w:rPr>
          <w:noProof/>
        </w:rPr>
      </w:r>
      <w:r>
        <w:rPr>
          <w:noProof/>
        </w:rPr>
        <w:fldChar w:fldCharType="separate"/>
      </w:r>
      <w:r>
        <w:rPr>
          <w:noProof/>
        </w:rPr>
        <w:t>60</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11.4</w:t>
      </w:r>
      <w:r>
        <w:rPr>
          <w:rFonts w:asciiTheme="minorHAnsi" w:eastAsiaTheme="minorEastAsia" w:hAnsiTheme="minorHAnsi" w:cstheme="minorBidi"/>
          <w:noProof/>
          <w:szCs w:val="22"/>
          <w:lang w:val="de-DE"/>
        </w:rPr>
        <w:tab/>
      </w:r>
      <w:r w:rsidRPr="00976CD0">
        <w:rPr>
          <w:noProof/>
        </w:rPr>
        <w:t>Zeroing the Capnograph</w:t>
      </w:r>
      <w:r>
        <w:rPr>
          <w:noProof/>
        </w:rPr>
        <w:tab/>
      </w:r>
      <w:r>
        <w:rPr>
          <w:noProof/>
        </w:rPr>
        <w:fldChar w:fldCharType="begin"/>
      </w:r>
      <w:r>
        <w:rPr>
          <w:noProof/>
        </w:rPr>
        <w:instrText xml:space="preserve"> PAGEREF _Toc456800300 \h </w:instrText>
      </w:r>
      <w:r>
        <w:rPr>
          <w:noProof/>
        </w:rPr>
      </w:r>
      <w:r>
        <w:rPr>
          <w:noProof/>
        </w:rPr>
        <w:fldChar w:fldCharType="separate"/>
      </w:r>
      <w:r>
        <w:rPr>
          <w:noProof/>
        </w:rPr>
        <w:t>60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11.4.1</w:t>
      </w:r>
      <w:r>
        <w:rPr>
          <w:rFonts w:asciiTheme="minorHAnsi" w:eastAsiaTheme="minorEastAsia" w:hAnsiTheme="minorHAnsi" w:cstheme="minorBidi"/>
          <w:iCs w:val="0"/>
          <w:noProof/>
          <w:szCs w:val="22"/>
          <w:lang w:val="de-DE"/>
        </w:rPr>
        <w:tab/>
      </w:r>
      <w:r>
        <w:rPr>
          <w:noProof/>
        </w:rPr>
        <w:t>Mainstream VM-2500-M</w:t>
      </w:r>
      <w:r>
        <w:rPr>
          <w:noProof/>
        </w:rPr>
        <w:tab/>
      </w:r>
      <w:r>
        <w:rPr>
          <w:noProof/>
        </w:rPr>
        <w:fldChar w:fldCharType="begin"/>
      </w:r>
      <w:r>
        <w:rPr>
          <w:noProof/>
        </w:rPr>
        <w:instrText xml:space="preserve"> PAGEREF _Toc456800301 \h </w:instrText>
      </w:r>
      <w:r>
        <w:rPr>
          <w:noProof/>
        </w:rPr>
      </w:r>
      <w:r>
        <w:rPr>
          <w:noProof/>
        </w:rPr>
        <w:fldChar w:fldCharType="separate"/>
      </w:r>
      <w:r>
        <w:rPr>
          <w:noProof/>
        </w:rPr>
        <w:t>60</w:t>
      </w:r>
      <w:r>
        <w:rPr>
          <w:noProof/>
        </w:rPr>
        <w:fldChar w:fldCharType="end"/>
      </w:r>
    </w:p>
    <w:p w:rsidR="00726F8F" w:rsidRDefault="00726F8F">
      <w:pPr>
        <w:pStyle w:val="TOC3"/>
        <w:tabs>
          <w:tab w:val="left" w:pos="1320"/>
          <w:tab w:val="right" w:leader="dot" w:pos="9628"/>
        </w:tabs>
        <w:rPr>
          <w:rFonts w:asciiTheme="minorHAnsi" w:eastAsiaTheme="minorEastAsia" w:hAnsiTheme="minorHAnsi" w:cstheme="minorBidi"/>
          <w:iCs w:val="0"/>
          <w:noProof/>
          <w:szCs w:val="22"/>
          <w:lang w:val="de-DE"/>
        </w:rPr>
      </w:pPr>
      <w:r w:rsidRPr="00976CD0">
        <w:rPr>
          <w:noProof/>
          <w:color w:val="000000"/>
        </w:rPr>
        <w:t>11.4.2</w:t>
      </w:r>
      <w:r>
        <w:rPr>
          <w:rFonts w:asciiTheme="minorHAnsi" w:eastAsiaTheme="minorEastAsia" w:hAnsiTheme="minorHAnsi" w:cstheme="minorBidi"/>
          <w:iCs w:val="0"/>
          <w:noProof/>
          <w:szCs w:val="22"/>
          <w:lang w:val="de-DE"/>
        </w:rPr>
        <w:tab/>
      </w:r>
      <w:r>
        <w:rPr>
          <w:noProof/>
        </w:rPr>
        <w:t>Sidestream VM-2500-S</w:t>
      </w:r>
      <w:r>
        <w:rPr>
          <w:noProof/>
        </w:rPr>
        <w:tab/>
      </w:r>
      <w:r>
        <w:rPr>
          <w:noProof/>
        </w:rPr>
        <w:fldChar w:fldCharType="begin"/>
      </w:r>
      <w:r>
        <w:rPr>
          <w:noProof/>
        </w:rPr>
        <w:instrText xml:space="preserve"> PAGEREF _Toc456800302 \h </w:instrText>
      </w:r>
      <w:r>
        <w:rPr>
          <w:noProof/>
        </w:rPr>
      </w:r>
      <w:r>
        <w:rPr>
          <w:noProof/>
        </w:rPr>
        <w:fldChar w:fldCharType="separate"/>
      </w:r>
      <w:r>
        <w:rPr>
          <w:noProof/>
        </w:rPr>
        <w:t>61</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sidRPr="00976CD0">
        <w:rPr>
          <w:noProof/>
        </w:rPr>
        <w:t>12</w:t>
      </w:r>
      <w:r>
        <w:rPr>
          <w:rFonts w:asciiTheme="minorHAnsi" w:eastAsiaTheme="minorEastAsia" w:hAnsiTheme="minorHAnsi" w:cstheme="minorBidi"/>
          <w:b w:val="0"/>
          <w:bCs w:val="0"/>
          <w:noProof/>
          <w:szCs w:val="22"/>
          <w:lang w:val="de-DE"/>
        </w:rPr>
        <w:tab/>
      </w:r>
      <w:r w:rsidRPr="00976CD0">
        <w:rPr>
          <w:noProof/>
        </w:rPr>
        <w:t>VM-2500 PC-Software</w:t>
      </w:r>
      <w:r>
        <w:rPr>
          <w:noProof/>
        </w:rPr>
        <w:tab/>
      </w:r>
      <w:r>
        <w:rPr>
          <w:noProof/>
        </w:rPr>
        <w:fldChar w:fldCharType="begin"/>
      </w:r>
      <w:r>
        <w:rPr>
          <w:noProof/>
        </w:rPr>
        <w:instrText xml:space="preserve"> PAGEREF _Toc456800303 \h </w:instrText>
      </w:r>
      <w:r>
        <w:rPr>
          <w:noProof/>
        </w:rPr>
      </w:r>
      <w:r>
        <w:rPr>
          <w:noProof/>
        </w:rPr>
        <w:fldChar w:fldCharType="separate"/>
      </w:r>
      <w:r>
        <w:rPr>
          <w:noProof/>
        </w:rPr>
        <w:t>61</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sidRPr="00976CD0">
        <w:rPr>
          <w:noProof/>
        </w:rPr>
        <w:t>13</w:t>
      </w:r>
      <w:r>
        <w:rPr>
          <w:rFonts w:asciiTheme="minorHAnsi" w:eastAsiaTheme="minorEastAsia" w:hAnsiTheme="minorHAnsi" w:cstheme="minorBidi"/>
          <w:b w:val="0"/>
          <w:bCs w:val="0"/>
          <w:noProof/>
          <w:szCs w:val="22"/>
          <w:lang w:val="de-DE"/>
        </w:rPr>
        <w:tab/>
      </w:r>
      <w:r w:rsidRPr="00976CD0">
        <w:rPr>
          <w:noProof/>
        </w:rPr>
        <w:t>Technical Specifications</w:t>
      </w:r>
      <w:r>
        <w:rPr>
          <w:noProof/>
        </w:rPr>
        <w:tab/>
      </w:r>
      <w:r>
        <w:rPr>
          <w:noProof/>
        </w:rPr>
        <w:fldChar w:fldCharType="begin"/>
      </w:r>
      <w:r>
        <w:rPr>
          <w:noProof/>
        </w:rPr>
        <w:instrText xml:space="preserve"> PAGEREF _Toc456800304 \h </w:instrText>
      </w:r>
      <w:r>
        <w:rPr>
          <w:noProof/>
        </w:rPr>
      </w:r>
      <w:r>
        <w:rPr>
          <w:noProof/>
        </w:rPr>
        <w:fldChar w:fldCharType="separate"/>
      </w:r>
      <w:r>
        <w:rPr>
          <w:noProof/>
        </w:rPr>
        <w:t>63</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Pr>
          <w:noProof/>
        </w:rPr>
        <w:t>14</w:t>
      </w:r>
      <w:r>
        <w:rPr>
          <w:rFonts w:asciiTheme="minorHAnsi" w:eastAsiaTheme="minorEastAsia" w:hAnsiTheme="minorHAnsi" w:cstheme="minorBidi"/>
          <w:b w:val="0"/>
          <w:bCs w:val="0"/>
          <w:noProof/>
          <w:szCs w:val="22"/>
          <w:lang w:val="de-DE"/>
        </w:rPr>
        <w:tab/>
      </w:r>
      <w:r>
        <w:rPr>
          <w:noProof/>
        </w:rPr>
        <w:t>Testing summary</w:t>
      </w:r>
      <w:r>
        <w:rPr>
          <w:noProof/>
        </w:rPr>
        <w:tab/>
      </w:r>
      <w:r>
        <w:rPr>
          <w:noProof/>
        </w:rPr>
        <w:fldChar w:fldCharType="begin"/>
      </w:r>
      <w:r>
        <w:rPr>
          <w:noProof/>
        </w:rPr>
        <w:instrText xml:space="preserve"> PAGEREF _Toc456800305 \h </w:instrText>
      </w:r>
      <w:r>
        <w:rPr>
          <w:noProof/>
        </w:rPr>
      </w:r>
      <w:r>
        <w:rPr>
          <w:noProof/>
        </w:rPr>
        <w:fldChar w:fldCharType="separate"/>
      </w:r>
      <w:r>
        <w:rPr>
          <w:noProof/>
        </w:rPr>
        <w:t>67</w:t>
      </w:r>
      <w:r>
        <w:rPr>
          <w:noProof/>
        </w:rPr>
        <w:fldChar w:fldCharType="end"/>
      </w:r>
    </w:p>
    <w:p w:rsidR="00726F8F" w:rsidRDefault="00726F8F">
      <w:pPr>
        <w:pStyle w:val="TOC1"/>
        <w:tabs>
          <w:tab w:val="left" w:pos="480"/>
          <w:tab w:val="right" w:leader="dot" w:pos="9628"/>
        </w:tabs>
        <w:rPr>
          <w:rFonts w:asciiTheme="minorHAnsi" w:eastAsiaTheme="minorEastAsia" w:hAnsiTheme="minorHAnsi" w:cstheme="minorBidi"/>
          <w:b w:val="0"/>
          <w:bCs w:val="0"/>
          <w:noProof/>
          <w:szCs w:val="22"/>
          <w:lang w:val="de-DE"/>
        </w:rPr>
      </w:pPr>
      <w:r w:rsidRPr="00976CD0">
        <w:rPr>
          <w:noProof/>
        </w:rPr>
        <w:t>15</w:t>
      </w:r>
      <w:r>
        <w:rPr>
          <w:rFonts w:asciiTheme="minorHAnsi" w:eastAsiaTheme="minorEastAsia" w:hAnsiTheme="minorHAnsi" w:cstheme="minorBidi"/>
          <w:b w:val="0"/>
          <w:bCs w:val="0"/>
          <w:noProof/>
          <w:szCs w:val="22"/>
          <w:lang w:val="de-DE"/>
        </w:rPr>
        <w:tab/>
      </w:r>
      <w:r w:rsidRPr="00976CD0">
        <w:rPr>
          <w:noProof/>
        </w:rPr>
        <w:t>Component Lists and Ordering</w:t>
      </w:r>
      <w:r>
        <w:rPr>
          <w:noProof/>
        </w:rPr>
        <w:tab/>
      </w:r>
      <w:r>
        <w:rPr>
          <w:noProof/>
        </w:rPr>
        <w:fldChar w:fldCharType="begin"/>
      </w:r>
      <w:r>
        <w:rPr>
          <w:noProof/>
        </w:rPr>
        <w:instrText xml:space="preserve"> PAGEREF _Toc456800306 \h </w:instrText>
      </w:r>
      <w:r>
        <w:rPr>
          <w:noProof/>
        </w:rPr>
      </w:r>
      <w:r>
        <w:rPr>
          <w:noProof/>
        </w:rPr>
        <w:fldChar w:fldCharType="separate"/>
      </w:r>
      <w:r>
        <w:rPr>
          <w:noProof/>
        </w:rPr>
        <w:t>68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t>15.1</w:t>
      </w:r>
      <w:r>
        <w:rPr>
          <w:rFonts w:asciiTheme="minorHAnsi" w:eastAsiaTheme="minorEastAsia" w:hAnsiTheme="minorHAnsi" w:cstheme="minorBidi"/>
          <w:noProof/>
          <w:szCs w:val="22"/>
          <w:lang w:val="de-DE"/>
        </w:rPr>
        <w:tab/>
      </w:r>
      <w:r w:rsidRPr="00976CD0">
        <w:rPr>
          <w:noProof/>
        </w:rPr>
        <w:t>Packing List</w:t>
      </w:r>
      <w:r>
        <w:rPr>
          <w:noProof/>
        </w:rPr>
        <w:tab/>
      </w:r>
      <w:r>
        <w:rPr>
          <w:noProof/>
        </w:rPr>
        <w:fldChar w:fldCharType="begin"/>
      </w:r>
      <w:r>
        <w:rPr>
          <w:noProof/>
        </w:rPr>
        <w:instrText xml:space="preserve"> PAGEREF _Toc456800307 \h </w:instrText>
      </w:r>
      <w:r>
        <w:rPr>
          <w:noProof/>
        </w:rPr>
      </w:r>
      <w:r>
        <w:rPr>
          <w:noProof/>
        </w:rPr>
        <w:fldChar w:fldCharType="separate"/>
      </w:r>
      <w:r>
        <w:rPr>
          <w:noProof/>
        </w:rPr>
        <w:t>68</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bCs/>
          <w:noProof/>
        </w:rPr>
        <w:t>15.2</w:t>
      </w:r>
      <w:r>
        <w:rPr>
          <w:rFonts w:asciiTheme="minorHAnsi" w:eastAsiaTheme="minorEastAsia" w:hAnsiTheme="minorHAnsi" w:cstheme="minorBidi"/>
          <w:noProof/>
          <w:szCs w:val="22"/>
          <w:lang w:val="de-DE"/>
        </w:rPr>
        <w:tab/>
      </w:r>
      <w:r w:rsidRPr="00976CD0">
        <w:rPr>
          <w:bCs/>
          <w:noProof/>
        </w:rPr>
        <w:t>Order Number</w:t>
      </w:r>
      <w:r>
        <w:rPr>
          <w:noProof/>
        </w:rPr>
        <w:tab/>
      </w:r>
      <w:r>
        <w:rPr>
          <w:noProof/>
        </w:rPr>
        <w:fldChar w:fldCharType="begin"/>
      </w:r>
      <w:r>
        <w:rPr>
          <w:noProof/>
        </w:rPr>
        <w:instrText xml:space="preserve"> PAGEREF _Toc456800308 \h </w:instrText>
      </w:r>
      <w:r>
        <w:rPr>
          <w:noProof/>
        </w:rPr>
      </w:r>
      <w:r>
        <w:rPr>
          <w:noProof/>
        </w:rPr>
        <w:fldChar w:fldCharType="separate"/>
      </w:r>
      <w:r>
        <w:rPr>
          <w:noProof/>
        </w:rPr>
        <w:t>69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Pr>
          <w:noProof/>
        </w:rPr>
        <w:t>15.3</w:t>
      </w:r>
      <w:r>
        <w:rPr>
          <w:rFonts w:asciiTheme="minorHAnsi" w:eastAsiaTheme="minorEastAsia" w:hAnsiTheme="minorHAnsi" w:cstheme="minorBidi"/>
          <w:noProof/>
          <w:szCs w:val="22"/>
          <w:lang w:val="de-DE"/>
        </w:rPr>
        <w:tab/>
      </w:r>
      <w:r>
        <w:rPr>
          <w:noProof/>
        </w:rPr>
        <w:t xml:space="preserve">Accessories </w:t>
      </w:r>
      <w:r w:rsidRPr="00976CD0">
        <w:rPr>
          <w:noProof/>
        </w:rPr>
        <w:t xml:space="preserve">and Replacement Parts </w:t>
      </w:r>
      <w:r>
        <w:rPr>
          <w:noProof/>
        </w:rPr>
        <w:t>which may be used during transport or in home care environment</w:t>
      </w:r>
      <w:r>
        <w:rPr>
          <w:noProof/>
        </w:rPr>
        <w:tab/>
      </w:r>
      <w:r>
        <w:rPr>
          <w:noProof/>
        </w:rPr>
        <w:fldChar w:fldCharType="begin"/>
      </w:r>
      <w:r>
        <w:rPr>
          <w:noProof/>
        </w:rPr>
        <w:instrText xml:space="preserve"> PAGEREF _Toc456800309 \h </w:instrText>
      </w:r>
      <w:r>
        <w:rPr>
          <w:noProof/>
        </w:rPr>
      </w:r>
      <w:r>
        <w:rPr>
          <w:noProof/>
        </w:rPr>
        <w:fldChar w:fldCharType="separate"/>
      </w:r>
      <w:r>
        <w:rPr>
          <w:noProof/>
        </w:rPr>
        <w:t>69</w:t>
      </w:r>
      <w:r>
        <w:rPr>
          <w:noProof/>
        </w:rPr>
        <w:fldChar w:fldCharType="end"/>
      </w:r>
    </w:p>
    <w:p w:rsidR="00726F8F" w:rsidRDefault="00726F8F">
      <w:pPr>
        <w:pStyle w:val="TOC2"/>
        <w:tabs>
          <w:tab w:val="left" w:pos="880"/>
          <w:tab w:val="right" w:leader="dot" w:pos="9628"/>
        </w:tabs>
        <w:rPr>
          <w:rFonts w:asciiTheme="minorHAnsi" w:eastAsiaTheme="minorEastAsia" w:hAnsiTheme="minorHAnsi" w:cstheme="minorBidi"/>
          <w:noProof/>
          <w:szCs w:val="22"/>
          <w:lang w:val="de-DE"/>
        </w:rPr>
      </w:pPr>
      <w:r w:rsidRPr="00976CD0">
        <w:rPr>
          <w:noProof/>
        </w:rPr>
        <w:lastRenderedPageBreak/>
        <w:t>15.4</w:t>
      </w:r>
      <w:r>
        <w:rPr>
          <w:rFonts w:asciiTheme="minorHAnsi" w:eastAsiaTheme="minorEastAsia" w:hAnsiTheme="minorHAnsi" w:cstheme="minorBidi"/>
          <w:noProof/>
          <w:szCs w:val="22"/>
          <w:lang w:val="de-DE"/>
        </w:rPr>
        <w:tab/>
      </w:r>
      <w:r w:rsidRPr="00976CD0">
        <w:rPr>
          <w:noProof/>
        </w:rPr>
        <w:t>Accessories</w:t>
      </w:r>
      <w:r>
        <w:rPr>
          <w:noProof/>
        </w:rPr>
        <w:t xml:space="preserve"> and Replacement Parts only for use inside Healthcare </w:t>
      </w:r>
      <w:r w:rsidRPr="00976CD0">
        <w:rPr>
          <w:noProof/>
          <w:color w:val="000000"/>
        </w:rPr>
        <w:t>Facilities</w:t>
      </w:r>
      <w:r>
        <w:rPr>
          <w:noProof/>
        </w:rPr>
        <w:t>:</w:t>
      </w:r>
      <w:r>
        <w:rPr>
          <w:noProof/>
        </w:rPr>
        <w:tab/>
      </w:r>
      <w:r>
        <w:rPr>
          <w:noProof/>
        </w:rPr>
        <w:fldChar w:fldCharType="begin"/>
      </w:r>
      <w:r>
        <w:rPr>
          <w:noProof/>
        </w:rPr>
        <w:instrText xml:space="preserve"> PAGEREF _Toc456800310 \h </w:instrText>
      </w:r>
      <w:r>
        <w:rPr>
          <w:noProof/>
        </w:rPr>
      </w:r>
      <w:r>
        <w:rPr>
          <w:noProof/>
        </w:rPr>
        <w:fldChar w:fldCharType="separate"/>
      </w:r>
      <w:r>
        <w:rPr>
          <w:noProof/>
        </w:rPr>
        <w:t>71</w:t>
      </w:r>
      <w:r>
        <w:rPr>
          <w:noProof/>
        </w:rPr>
        <w:fldChar w:fldCharType="end"/>
      </w:r>
    </w:p>
    <w:p w:rsidR="00A94899" w:rsidRPr="00974BF4" w:rsidRDefault="008B36F3" w:rsidP="00AA2A48">
      <w:pPr>
        <w:pStyle w:val="Noparagraphstyle"/>
        <w:tabs>
          <w:tab w:val="right" w:pos="5300"/>
        </w:tabs>
        <w:jc w:val="both"/>
        <w:rPr>
          <w:color w:val="auto"/>
          <w:szCs w:val="20"/>
          <w:lang w:val="en-GB"/>
        </w:rPr>
      </w:pPr>
      <w:r w:rsidRPr="00974BF4">
        <w:rPr>
          <w:color w:val="auto"/>
          <w:szCs w:val="20"/>
          <w:lang w:val="en-GB"/>
        </w:rPr>
        <w:fldChar w:fldCharType="end"/>
      </w:r>
    </w:p>
    <w:p w:rsidR="00025124" w:rsidRPr="00974BF4" w:rsidRDefault="00025124" w:rsidP="00AA2A48">
      <w:pPr>
        <w:pStyle w:val="Noparagraphstyle"/>
        <w:tabs>
          <w:tab w:val="right" w:pos="5300"/>
        </w:tabs>
        <w:jc w:val="both"/>
        <w:rPr>
          <w:b/>
          <w:bCs/>
          <w:lang w:val="en-GB"/>
        </w:rPr>
      </w:pPr>
    </w:p>
    <w:p w:rsidR="00025124" w:rsidRPr="00974BF4" w:rsidRDefault="00025124" w:rsidP="00025124"/>
    <w:p w:rsidR="00025124" w:rsidRPr="00974BF4" w:rsidRDefault="00A94899" w:rsidP="00025124">
      <w:r w:rsidRPr="00974BF4">
        <w:br w:type="page"/>
      </w:r>
      <w:bookmarkStart w:id="0" w:name="_Toc233683749"/>
      <w:bookmarkStart w:id="1" w:name="_Toc239487381"/>
      <w:bookmarkStart w:id="2" w:name="_Toc246731948"/>
    </w:p>
    <w:p w:rsidR="00025124" w:rsidRPr="00974BF4" w:rsidRDefault="00025124" w:rsidP="00025124">
      <w:pPr>
        <w:rPr>
          <w:sz w:val="16"/>
          <w:szCs w:val="16"/>
        </w:rPr>
      </w:pPr>
    </w:p>
    <w:p w:rsidR="00120CCC" w:rsidRPr="00974BF4" w:rsidRDefault="00120CCC" w:rsidP="00025124">
      <w:pPr>
        <w:pStyle w:val="Heading1"/>
      </w:pPr>
      <w:bookmarkStart w:id="3" w:name="_Toc456800218"/>
      <w:r w:rsidRPr="00974BF4">
        <w:t>Introduction</w:t>
      </w:r>
      <w:bookmarkEnd w:id="0"/>
      <w:bookmarkEnd w:id="1"/>
      <w:bookmarkEnd w:id="2"/>
      <w:bookmarkEnd w:id="3"/>
    </w:p>
    <w:p w:rsidR="00120CCC" w:rsidRPr="00974BF4" w:rsidRDefault="00120CCC" w:rsidP="00025124">
      <w:pPr>
        <w:pStyle w:val="Heading2"/>
      </w:pPr>
      <w:bookmarkStart w:id="4" w:name="_Toc233683750"/>
      <w:bookmarkStart w:id="5" w:name="_Toc239487382"/>
      <w:bookmarkStart w:id="6" w:name="_Toc246731949"/>
      <w:bookmarkStart w:id="7" w:name="_Toc456800219"/>
      <w:r w:rsidRPr="00974BF4">
        <w:t>Intended Use</w:t>
      </w:r>
      <w:bookmarkEnd w:id="4"/>
      <w:bookmarkEnd w:id="5"/>
      <w:bookmarkEnd w:id="6"/>
      <w:bookmarkEnd w:id="7"/>
    </w:p>
    <w:p w:rsidR="00120CCC" w:rsidRPr="00974BF4" w:rsidRDefault="00120CCC" w:rsidP="00AA2A48">
      <w:pPr>
        <w:autoSpaceDE w:val="0"/>
        <w:autoSpaceDN w:val="0"/>
        <w:adjustRightInd w:val="0"/>
        <w:jc w:val="both"/>
        <w:rPr>
          <w:lang w:val="en-GB"/>
        </w:rPr>
      </w:pPr>
      <w:r w:rsidRPr="00974BF4">
        <w:rPr>
          <w:color w:val="000000"/>
          <w:lang w:val="en-GB"/>
        </w:rPr>
        <w:t xml:space="preserve">The </w:t>
      </w:r>
      <w:r w:rsidR="00340185">
        <w:rPr>
          <w:color w:val="000000"/>
          <w:lang w:val="en-GB"/>
        </w:rPr>
        <w:t>VM-2500</w:t>
      </w:r>
      <w:r w:rsidRPr="00974BF4">
        <w:rPr>
          <w:color w:val="000000"/>
          <w:lang w:val="en-GB"/>
        </w:rPr>
        <w:t xml:space="preserve"> CO</w:t>
      </w:r>
      <w:r w:rsidRPr="00974BF4">
        <w:rPr>
          <w:color w:val="000000"/>
          <w:vertAlign w:val="subscript"/>
          <w:lang w:val="en-GB"/>
        </w:rPr>
        <w:t>2</w:t>
      </w:r>
      <w:r w:rsidRPr="00974BF4">
        <w:rPr>
          <w:color w:val="000000"/>
          <w:lang w:val="en-GB"/>
        </w:rPr>
        <w:t xml:space="preserve"> / SpO</w:t>
      </w:r>
      <w:r w:rsidRPr="00974BF4">
        <w:rPr>
          <w:color w:val="000000"/>
          <w:vertAlign w:val="subscript"/>
          <w:lang w:val="en-GB"/>
        </w:rPr>
        <w:t>2</w:t>
      </w:r>
      <w:r w:rsidRPr="00974BF4">
        <w:rPr>
          <w:color w:val="000000"/>
          <w:lang w:val="en-GB"/>
        </w:rPr>
        <w:t xml:space="preserve"> Monitor is intended to provide continuous monitoring of </w:t>
      </w:r>
      <w:r w:rsidR="00ED4367" w:rsidRPr="00974BF4">
        <w:rPr>
          <w:lang w:val="en-GB"/>
        </w:rPr>
        <w:t>e</w:t>
      </w:r>
      <w:r w:rsidRPr="00974BF4">
        <w:rPr>
          <w:lang w:val="en-GB"/>
        </w:rPr>
        <w:t>nd-tidal CO</w:t>
      </w:r>
      <w:r w:rsidRPr="00974BF4">
        <w:rPr>
          <w:vertAlign w:val="subscript"/>
          <w:lang w:val="en-GB"/>
        </w:rPr>
        <w:t>2</w:t>
      </w:r>
      <w:r w:rsidRPr="00974BF4">
        <w:rPr>
          <w:lang w:val="en-GB"/>
        </w:rPr>
        <w:t xml:space="preserve"> concentration (EtCO</w:t>
      </w:r>
      <w:r w:rsidRPr="00974BF4">
        <w:rPr>
          <w:vertAlign w:val="subscript"/>
          <w:lang w:val="en-GB"/>
        </w:rPr>
        <w:t>2</w:t>
      </w:r>
      <w:r w:rsidR="00ED4367" w:rsidRPr="00974BF4">
        <w:rPr>
          <w:lang w:val="en-GB"/>
        </w:rPr>
        <w:t>), i</w:t>
      </w:r>
      <w:r w:rsidRPr="00974BF4">
        <w:rPr>
          <w:lang w:val="en-GB"/>
        </w:rPr>
        <w:t>nspired CO</w:t>
      </w:r>
      <w:r w:rsidRPr="00974BF4">
        <w:rPr>
          <w:vertAlign w:val="subscript"/>
          <w:lang w:val="en-GB"/>
        </w:rPr>
        <w:t>2</w:t>
      </w:r>
      <w:r w:rsidRPr="00974BF4">
        <w:rPr>
          <w:lang w:val="en-GB"/>
        </w:rPr>
        <w:t xml:space="preserve"> concentration (FiCO</w:t>
      </w:r>
      <w:r w:rsidRPr="00974BF4">
        <w:rPr>
          <w:vertAlign w:val="subscript"/>
          <w:lang w:val="en-GB"/>
        </w:rPr>
        <w:t>2</w:t>
      </w:r>
      <w:r w:rsidRPr="00974BF4">
        <w:rPr>
          <w:lang w:val="en-GB"/>
        </w:rPr>
        <w:t>)</w:t>
      </w:r>
      <w:r w:rsidRPr="00974BF4">
        <w:rPr>
          <w:color w:val="000000"/>
          <w:lang w:val="en-GB"/>
        </w:rPr>
        <w:t xml:space="preserve">, </w:t>
      </w:r>
      <w:r w:rsidR="002D3162" w:rsidRPr="00974BF4">
        <w:rPr>
          <w:color w:val="000000"/>
          <w:lang w:val="en-GB"/>
        </w:rPr>
        <w:t xml:space="preserve">functional </w:t>
      </w:r>
      <w:r w:rsidRPr="00974BF4">
        <w:rPr>
          <w:color w:val="000000"/>
          <w:lang w:val="en-GB"/>
        </w:rPr>
        <w:t>arterial oxygen saturation (SpO</w:t>
      </w:r>
      <w:r w:rsidRPr="00974BF4">
        <w:rPr>
          <w:color w:val="000000"/>
          <w:vertAlign w:val="subscript"/>
          <w:lang w:val="en-GB"/>
        </w:rPr>
        <w:t>2</w:t>
      </w:r>
      <w:r w:rsidRPr="00974BF4">
        <w:rPr>
          <w:color w:val="000000"/>
          <w:lang w:val="en-GB"/>
        </w:rPr>
        <w:t>), respiration rate (RR) and pulse</w:t>
      </w:r>
      <w:r w:rsidR="00ED4367" w:rsidRPr="00974BF4">
        <w:rPr>
          <w:color w:val="000000"/>
          <w:lang w:val="en-GB"/>
        </w:rPr>
        <w:t xml:space="preserve"> rate (PR) of adult, paediatric, </w:t>
      </w:r>
      <w:r w:rsidRPr="00974BF4">
        <w:rPr>
          <w:color w:val="000000"/>
          <w:lang w:val="en-GB"/>
        </w:rPr>
        <w:t xml:space="preserve">infant and neonatal patients. </w:t>
      </w:r>
      <w:r w:rsidRPr="00974BF4">
        <w:rPr>
          <w:lang w:val="en-GB"/>
        </w:rPr>
        <w:t>The CO</w:t>
      </w:r>
      <w:r w:rsidRPr="00974BF4">
        <w:rPr>
          <w:vertAlign w:val="subscript"/>
          <w:lang w:val="en-GB"/>
        </w:rPr>
        <w:t>2</w:t>
      </w:r>
      <w:r w:rsidRPr="00974BF4">
        <w:rPr>
          <w:lang w:val="en-GB"/>
        </w:rPr>
        <w:t xml:space="preserve"> measurement can be performed either with the mainstream method using</w:t>
      </w:r>
      <w:r w:rsidR="00586A4C" w:rsidRPr="00974BF4">
        <w:rPr>
          <w:lang w:val="en-GB"/>
        </w:rPr>
        <w:t xml:space="preserve"> the</w:t>
      </w:r>
      <w:r w:rsidRPr="00974BF4">
        <w:rPr>
          <w:lang w:val="en-GB"/>
        </w:rPr>
        <w:t xml:space="preserve"> </w:t>
      </w:r>
      <w:r w:rsidR="00340185">
        <w:rPr>
          <w:lang w:val="en-GB"/>
        </w:rPr>
        <w:t>VM-2500-M</w:t>
      </w:r>
      <w:r w:rsidRPr="00974BF4">
        <w:rPr>
          <w:lang w:val="en-GB"/>
        </w:rPr>
        <w:t xml:space="preserve"> or with the sidestream method using </w:t>
      </w:r>
      <w:r w:rsidR="00586A4C" w:rsidRPr="00974BF4">
        <w:rPr>
          <w:lang w:val="en-GB"/>
        </w:rPr>
        <w:t xml:space="preserve">the </w:t>
      </w:r>
      <w:r w:rsidR="00340185">
        <w:rPr>
          <w:lang w:val="en-GB"/>
        </w:rPr>
        <w:t>VM-2500-S</w:t>
      </w:r>
      <w:r w:rsidRPr="00974BF4">
        <w:rPr>
          <w:lang w:val="en-GB"/>
        </w:rPr>
        <w:t>.</w:t>
      </w:r>
    </w:p>
    <w:p w:rsidR="00120CCC" w:rsidRPr="00974BF4" w:rsidRDefault="00120CCC" w:rsidP="00AA2A48">
      <w:pPr>
        <w:autoSpaceDE w:val="0"/>
        <w:autoSpaceDN w:val="0"/>
        <w:adjustRightInd w:val="0"/>
        <w:jc w:val="both"/>
        <w:rPr>
          <w:color w:val="000000"/>
          <w:lang w:val="en-GB"/>
        </w:rPr>
      </w:pPr>
    </w:p>
    <w:p w:rsidR="00120CCC" w:rsidRPr="00974BF4" w:rsidRDefault="002912E5" w:rsidP="007B7610">
      <w:pPr>
        <w:autoSpaceDE w:val="0"/>
        <w:autoSpaceDN w:val="0"/>
        <w:adjustRightInd w:val="0"/>
        <w:jc w:val="both"/>
        <w:rPr>
          <w:color w:val="000000"/>
          <w:lang w:val="en-GB"/>
        </w:rPr>
      </w:pPr>
      <w:r w:rsidRPr="00974BF4">
        <w:rPr>
          <w:color w:val="000000"/>
          <w:lang w:val="en-GB"/>
        </w:rPr>
        <w:t>Depending on the SpO</w:t>
      </w:r>
      <w:r w:rsidRPr="00974BF4">
        <w:rPr>
          <w:color w:val="000000"/>
          <w:vertAlign w:val="subscript"/>
          <w:lang w:val="en-GB"/>
        </w:rPr>
        <w:t>2</w:t>
      </w:r>
      <w:r w:rsidRPr="00974BF4">
        <w:rPr>
          <w:color w:val="000000"/>
          <w:lang w:val="en-GB"/>
        </w:rPr>
        <w:t xml:space="preserve"> sensor connected, the </w:t>
      </w:r>
      <w:r w:rsidR="00340185">
        <w:rPr>
          <w:color w:val="000000"/>
          <w:lang w:val="en-GB"/>
        </w:rPr>
        <w:t>VM-2500</w:t>
      </w:r>
      <w:r w:rsidR="00120CCC" w:rsidRPr="00974BF4">
        <w:rPr>
          <w:color w:val="000000"/>
          <w:lang w:val="en-GB"/>
        </w:rPr>
        <w:t xml:space="preserve"> may be used in hospital, hospital type facilities, operating suites, intensive care units, emergency medicine/emergency transport as well as in the home care environment</w:t>
      </w:r>
      <w:r w:rsidRPr="00974BF4">
        <w:rPr>
          <w:color w:val="000000"/>
          <w:lang w:val="en-GB"/>
        </w:rPr>
        <w:t xml:space="preserve"> (</w:t>
      </w:r>
      <w:r w:rsidR="007B7610" w:rsidRPr="00974BF4">
        <w:rPr>
          <w:color w:val="000000"/>
          <w:lang w:val="en-GB"/>
        </w:rPr>
        <w:t>under supervision of a healthcare professional)</w:t>
      </w:r>
      <w:r w:rsidR="00120CCC" w:rsidRPr="00974BF4">
        <w:rPr>
          <w:color w:val="000000"/>
          <w:lang w:val="en-GB"/>
        </w:rPr>
        <w:t>.</w:t>
      </w:r>
      <w:r w:rsidR="007B7610" w:rsidRPr="00974BF4">
        <w:rPr>
          <w:color w:val="000000"/>
          <w:lang w:val="en-GB"/>
        </w:rPr>
        <w:t xml:space="preserve"> Refer to section 14 for more detail on sensors and field of application</w:t>
      </w:r>
    </w:p>
    <w:p w:rsidR="00120CCC" w:rsidRPr="00974BF4" w:rsidRDefault="00120CCC" w:rsidP="00AA2A48">
      <w:pPr>
        <w:autoSpaceDE w:val="0"/>
        <w:autoSpaceDN w:val="0"/>
        <w:adjustRightInd w:val="0"/>
        <w:jc w:val="both"/>
        <w:rPr>
          <w:color w:val="000000"/>
          <w:lang w:val="en-GB"/>
        </w:rPr>
      </w:pPr>
    </w:p>
    <w:p w:rsidR="007F1768" w:rsidRPr="00974BF4" w:rsidRDefault="00120CCC" w:rsidP="00AA2A48">
      <w:pPr>
        <w:jc w:val="both"/>
        <w:rPr>
          <w:lang w:val="en-GB"/>
        </w:rPr>
      </w:pPr>
      <w:r w:rsidRPr="00974BF4">
        <w:rPr>
          <w:lang w:val="en-GB"/>
        </w:rPr>
        <w:t xml:space="preserve">The </w:t>
      </w:r>
      <w:r w:rsidR="00340185">
        <w:rPr>
          <w:color w:val="000000"/>
          <w:lang w:val="en-GB"/>
        </w:rPr>
        <w:t>VM-2500</w:t>
      </w:r>
      <w:r w:rsidRPr="00974BF4">
        <w:rPr>
          <w:color w:val="000000"/>
          <w:lang w:val="en-GB"/>
        </w:rPr>
        <w:t xml:space="preserve"> CO</w:t>
      </w:r>
      <w:r w:rsidRPr="00974BF4">
        <w:rPr>
          <w:color w:val="000000"/>
          <w:vertAlign w:val="subscript"/>
          <w:lang w:val="en-GB"/>
        </w:rPr>
        <w:t>2</w:t>
      </w:r>
      <w:r w:rsidRPr="00974BF4">
        <w:rPr>
          <w:color w:val="000000"/>
          <w:lang w:val="en-GB"/>
        </w:rPr>
        <w:t xml:space="preserve"> / SpO</w:t>
      </w:r>
      <w:r w:rsidRPr="00974BF4">
        <w:rPr>
          <w:color w:val="000000"/>
          <w:vertAlign w:val="subscript"/>
          <w:lang w:val="en-GB"/>
        </w:rPr>
        <w:t>2</w:t>
      </w:r>
      <w:r w:rsidRPr="00974BF4">
        <w:rPr>
          <w:color w:val="000000"/>
          <w:lang w:val="en-GB"/>
        </w:rPr>
        <w:t xml:space="preserve"> Monitor</w:t>
      </w:r>
      <w:r w:rsidRPr="00974BF4">
        <w:rPr>
          <w:lang w:val="en-GB"/>
        </w:rPr>
        <w:t xml:space="preserve"> is not intended to be used as the only means of monitoring a patient. It shall always be used in combination with other vital sign monitoring devices and/or professional human judgments of a patient’s condition. The </w:t>
      </w:r>
      <w:r w:rsidR="00340185">
        <w:rPr>
          <w:lang w:val="en-GB"/>
        </w:rPr>
        <w:t>VM-2500</w:t>
      </w:r>
      <w:r w:rsidRPr="00974BF4">
        <w:rPr>
          <w:lang w:val="en-GB"/>
        </w:rPr>
        <w:t xml:space="preserve"> is intended to be used by trained and authorized health care professionals only.</w:t>
      </w:r>
    </w:p>
    <w:p w:rsidR="007F1768" w:rsidRPr="00974BF4" w:rsidRDefault="007F1768" w:rsidP="007F1768">
      <w:pPr>
        <w:pStyle w:val="Heading2"/>
        <w:jc w:val="both"/>
        <w:rPr>
          <w:rFonts w:cs="Times New Roman"/>
        </w:rPr>
      </w:pPr>
      <w:bookmarkStart w:id="8" w:name="_Toc456800220"/>
      <w:r w:rsidRPr="00974BF4">
        <w:rPr>
          <w:rFonts w:cs="Times New Roman"/>
        </w:rPr>
        <w:t>Contraindications</w:t>
      </w:r>
      <w:r w:rsidR="001551A0" w:rsidRPr="00974BF4">
        <w:rPr>
          <w:rFonts w:cs="Times New Roman"/>
        </w:rPr>
        <w:t>/ Hazards</w:t>
      </w:r>
      <w:bookmarkEnd w:id="8"/>
      <w:r w:rsidR="001551A0" w:rsidRPr="00974BF4">
        <w:rPr>
          <w:rFonts w:cs="Times New Roman"/>
        </w:rPr>
        <w:t xml:space="preserve"> </w:t>
      </w:r>
    </w:p>
    <w:p w:rsidR="00FF79F9" w:rsidRPr="00974BF4" w:rsidRDefault="00FF79F9" w:rsidP="00FF79F9">
      <w:pPr>
        <w:spacing w:after="60"/>
        <w:jc w:val="both"/>
        <w:rPr>
          <w:szCs w:val="22"/>
          <w:lang w:val="en-GB"/>
        </w:rPr>
      </w:pPr>
      <w:r w:rsidRPr="00974BF4">
        <w:rPr>
          <w:szCs w:val="22"/>
          <w:lang w:val="en-GB"/>
        </w:rPr>
        <w:t xml:space="preserve">The handheld capnograph and pulse oximeter </w:t>
      </w:r>
      <w:r w:rsidR="000A54AD">
        <w:rPr>
          <w:szCs w:val="22"/>
          <w:lang w:val="en-GB"/>
        </w:rPr>
        <w:t>VM-2500-M/S</w:t>
      </w:r>
      <w:r w:rsidRPr="00974BF4">
        <w:rPr>
          <w:szCs w:val="22"/>
          <w:lang w:val="en-GB"/>
        </w:rPr>
        <w:t xml:space="preserve"> with accessories is indicated for use in any environment, where continuous monitoring of patients breathing gases and functional arterial oxygen saturation is needed. </w:t>
      </w:r>
    </w:p>
    <w:p w:rsidR="00FF79F9" w:rsidRPr="00974BF4" w:rsidRDefault="00FF79F9" w:rsidP="00FF79F9">
      <w:pPr>
        <w:spacing w:after="60"/>
        <w:jc w:val="both"/>
        <w:rPr>
          <w:szCs w:val="22"/>
          <w:lang w:val="en-GB"/>
        </w:rPr>
      </w:pPr>
      <w:r w:rsidRPr="00974BF4">
        <w:rPr>
          <w:szCs w:val="22"/>
          <w:lang w:val="en-GB"/>
        </w:rPr>
        <w:t xml:space="preserve">There are no known contraindications for patient monitoring with the </w:t>
      </w:r>
      <w:r w:rsidR="000A54AD">
        <w:rPr>
          <w:szCs w:val="22"/>
          <w:lang w:val="en-GB"/>
        </w:rPr>
        <w:t>VM-2500</w:t>
      </w:r>
      <w:r w:rsidRPr="00974BF4">
        <w:rPr>
          <w:szCs w:val="22"/>
          <w:lang w:val="en-GB"/>
        </w:rPr>
        <w:t>, provided that the data obtained is evaluated with consideration given to the patient's clinical condition.</w:t>
      </w:r>
    </w:p>
    <w:p w:rsidR="00FF79F9" w:rsidRPr="00974BF4" w:rsidRDefault="00FF79F9" w:rsidP="00FF79F9">
      <w:pPr>
        <w:spacing w:after="60"/>
        <w:jc w:val="both"/>
        <w:rPr>
          <w:szCs w:val="22"/>
          <w:lang w:val="en-GB"/>
        </w:rPr>
      </w:pPr>
      <w:r w:rsidRPr="00974BF4">
        <w:rPr>
          <w:szCs w:val="22"/>
          <w:lang w:val="en-GB"/>
        </w:rPr>
        <w:t xml:space="preserve">Note that the handheld capnograph and pulse oximeter </w:t>
      </w:r>
      <w:r w:rsidR="000A54AD">
        <w:rPr>
          <w:szCs w:val="22"/>
          <w:lang w:val="en-GB"/>
        </w:rPr>
        <w:t>VM-2500-M/S</w:t>
      </w:r>
      <w:r w:rsidRPr="00974BF4">
        <w:rPr>
          <w:szCs w:val="22"/>
          <w:lang w:val="en-GB"/>
        </w:rPr>
        <w:t xml:space="preserve"> with accessories is:</w:t>
      </w:r>
    </w:p>
    <w:p w:rsidR="00FF79F9" w:rsidRPr="00974BF4" w:rsidRDefault="00FF79F9" w:rsidP="00FF79F9">
      <w:pPr>
        <w:ind w:left="284" w:hanging="284"/>
        <w:jc w:val="both"/>
        <w:rPr>
          <w:color w:val="000000"/>
          <w:szCs w:val="22"/>
          <w:lang w:val="en-GB"/>
        </w:rPr>
      </w:pPr>
      <w:r w:rsidRPr="00974BF4">
        <w:rPr>
          <w:color w:val="000000"/>
          <w:szCs w:val="22"/>
          <w:lang w:val="en-GB"/>
        </w:rPr>
        <w:t>-</w:t>
      </w:r>
      <w:r w:rsidRPr="00974BF4">
        <w:rPr>
          <w:color w:val="000000"/>
          <w:szCs w:val="22"/>
          <w:lang w:val="en-GB"/>
        </w:rPr>
        <w:tab/>
        <w:t xml:space="preserve">not defibrillator proof </w:t>
      </w:r>
    </w:p>
    <w:p w:rsidR="00FF79F9" w:rsidRPr="00974BF4" w:rsidRDefault="00FF79F9" w:rsidP="00FF79F9">
      <w:pPr>
        <w:ind w:left="284" w:hanging="284"/>
        <w:jc w:val="both"/>
        <w:rPr>
          <w:color w:val="000000"/>
          <w:szCs w:val="22"/>
          <w:lang w:val="en-GB"/>
        </w:rPr>
      </w:pPr>
      <w:r w:rsidRPr="00974BF4">
        <w:rPr>
          <w:color w:val="000000"/>
          <w:szCs w:val="22"/>
          <w:lang w:val="en-GB"/>
        </w:rPr>
        <w:t>-</w:t>
      </w:r>
      <w:r w:rsidRPr="00974BF4">
        <w:rPr>
          <w:color w:val="000000"/>
          <w:szCs w:val="22"/>
          <w:lang w:val="en-GB"/>
        </w:rPr>
        <w:tab/>
        <w:t>not intended to be used in the presence of flammable anesthetics mixture with air, oxygen, or nitrous oxide</w:t>
      </w:r>
    </w:p>
    <w:p w:rsidR="00FF79F9" w:rsidRPr="00974BF4" w:rsidRDefault="00FF79F9" w:rsidP="00FF79F9">
      <w:pPr>
        <w:ind w:left="284" w:hanging="284"/>
        <w:jc w:val="both"/>
        <w:rPr>
          <w:color w:val="000000"/>
          <w:szCs w:val="22"/>
          <w:lang w:val="en-GB"/>
        </w:rPr>
      </w:pPr>
      <w:r w:rsidRPr="00974BF4">
        <w:rPr>
          <w:color w:val="000000"/>
          <w:szCs w:val="22"/>
          <w:lang w:val="en-GB"/>
        </w:rPr>
        <w:t>-</w:t>
      </w:r>
      <w:r w:rsidRPr="00974BF4">
        <w:rPr>
          <w:color w:val="000000"/>
          <w:szCs w:val="22"/>
          <w:lang w:val="en-GB"/>
        </w:rPr>
        <w:tab/>
        <w:t>not intended to be used in a MRI, CT or while an electrosurgical unit is in use</w:t>
      </w:r>
    </w:p>
    <w:p w:rsidR="00FF79F9" w:rsidRPr="00974BF4" w:rsidRDefault="00FF79F9" w:rsidP="00FF79F9">
      <w:pPr>
        <w:ind w:left="284" w:hanging="284"/>
        <w:jc w:val="both"/>
        <w:rPr>
          <w:color w:val="000000"/>
          <w:szCs w:val="22"/>
          <w:lang w:val="en-GB"/>
        </w:rPr>
      </w:pPr>
      <w:r w:rsidRPr="00974BF4">
        <w:rPr>
          <w:color w:val="000000"/>
          <w:szCs w:val="22"/>
          <w:lang w:val="en-GB"/>
        </w:rPr>
        <w:t>-</w:t>
      </w:r>
      <w:r w:rsidRPr="00974BF4">
        <w:rPr>
          <w:color w:val="000000"/>
          <w:szCs w:val="22"/>
          <w:lang w:val="en-GB"/>
        </w:rPr>
        <w:tab/>
        <w:t>Physiological conditions, medical procedures, or external agents may interfere with the monitor’s ability to detect and display accurate measurement results (see section 9 for detail)</w:t>
      </w:r>
    </w:p>
    <w:p w:rsidR="00FF79F9" w:rsidRPr="00974BF4" w:rsidRDefault="00FF79F9" w:rsidP="00AA2A48">
      <w:pPr>
        <w:jc w:val="both"/>
        <w:rPr>
          <w:lang w:val="en-US"/>
        </w:rPr>
      </w:pPr>
    </w:p>
    <w:p w:rsidR="00FF79F9" w:rsidRPr="00974BF4" w:rsidRDefault="00FF79F9" w:rsidP="00AA2A48">
      <w:pPr>
        <w:jc w:val="both"/>
        <w:rPr>
          <w:lang w:val="en-US"/>
        </w:rPr>
      </w:pPr>
      <w:r w:rsidRPr="00974BF4">
        <w:rPr>
          <w:lang w:val="en-US"/>
        </w:rPr>
        <w:t>For further information regarding possible hazards during operation of the device - see section 1.3 and 1.4.</w:t>
      </w:r>
    </w:p>
    <w:p w:rsidR="00120CCC" w:rsidRPr="00974BF4" w:rsidRDefault="00120CCC" w:rsidP="00AA2A48">
      <w:pPr>
        <w:pStyle w:val="Heading2"/>
        <w:jc w:val="both"/>
        <w:rPr>
          <w:rFonts w:cs="Times New Roman"/>
        </w:rPr>
      </w:pPr>
      <w:bookmarkStart w:id="9" w:name="_Toc233683751"/>
      <w:bookmarkStart w:id="10" w:name="_Toc239487383"/>
      <w:bookmarkStart w:id="11" w:name="_Toc246731950"/>
      <w:bookmarkStart w:id="12" w:name="_Toc456800221"/>
      <w:r w:rsidRPr="00974BF4">
        <w:rPr>
          <w:rFonts w:cs="Times New Roman"/>
        </w:rPr>
        <w:t>Warnings</w:t>
      </w:r>
      <w:bookmarkEnd w:id="9"/>
      <w:bookmarkEnd w:id="10"/>
      <w:bookmarkEnd w:id="11"/>
      <w:bookmarkEnd w:id="12"/>
    </w:p>
    <w:p w:rsidR="00120CCC" w:rsidRPr="00974BF4" w:rsidRDefault="00120CCC" w:rsidP="00AA2A48">
      <w:pPr>
        <w:autoSpaceDE w:val="0"/>
        <w:autoSpaceDN w:val="0"/>
        <w:adjustRightInd w:val="0"/>
        <w:jc w:val="both"/>
        <w:rPr>
          <w:color w:val="000000"/>
          <w:lang w:val="en-GB"/>
        </w:rPr>
      </w:pPr>
      <w:r w:rsidRPr="00974BF4">
        <w:rPr>
          <w:color w:val="000000"/>
          <w:lang w:val="en-GB"/>
        </w:rPr>
        <w:t xml:space="preserve">Adhere to the following warnings for safe operation of the </w:t>
      </w:r>
      <w:r w:rsidR="00340185">
        <w:rPr>
          <w:color w:val="000000"/>
          <w:lang w:val="en-GB"/>
        </w:rPr>
        <w:t>VM-2500-M</w:t>
      </w:r>
      <w:r w:rsidRPr="00974BF4">
        <w:rPr>
          <w:color w:val="000000"/>
          <w:lang w:val="en-GB"/>
        </w:rPr>
        <w:t xml:space="preserve"> mainstream CO</w:t>
      </w:r>
      <w:r w:rsidRPr="00974BF4">
        <w:rPr>
          <w:color w:val="000000"/>
          <w:vertAlign w:val="subscript"/>
          <w:lang w:val="en-GB"/>
        </w:rPr>
        <w:t>2</w:t>
      </w:r>
      <w:r w:rsidRPr="00974BF4">
        <w:rPr>
          <w:color w:val="000000"/>
          <w:lang w:val="en-GB"/>
        </w:rPr>
        <w:t xml:space="preserve"> / SpO</w:t>
      </w:r>
      <w:r w:rsidRPr="00974BF4">
        <w:rPr>
          <w:color w:val="000000"/>
          <w:vertAlign w:val="subscript"/>
          <w:lang w:val="en-GB"/>
        </w:rPr>
        <w:t>2</w:t>
      </w:r>
      <w:r w:rsidRPr="00974BF4">
        <w:rPr>
          <w:color w:val="000000"/>
          <w:lang w:val="en-GB"/>
        </w:rPr>
        <w:t xml:space="preserve"> Monitor and </w:t>
      </w:r>
      <w:r w:rsidR="00586A4C" w:rsidRPr="00974BF4">
        <w:rPr>
          <w:color w:val="000000"/>
          <w:lang w:val="en-GB"/>
        </w:rPr>
        <w:t xml:space="preserve">the </w:t>
      </w:r>
      <w:r w:rsidR="00340185">
        <w:rPr>
          <w:color w:val="000000"/>
          <w:lang w:val="en-GB"/>
        </w:rPr>
        <w:t>VM-2500-S</w:t>
      </w:r>
      <w:r w:rsidRPr="00974BF4">
        <w:rPr>
          <w:color w:val="000000"/>
          <w:lang w:val="en-GB"/>
        </w:rPr>
        <w:t xml:space="preserve"> sidestream CO</w:t>
      </w:r>
      <w:r w:rsidRPr="00974BF4">
        <w:rPr>
          <w:color w:val="000000"/>
          <w:vertAlign w:val="subscript"/>
          <w:lang w:val="en-GB"/>
        </w:rPr>
        <w:t>2</w:t>
      </w:r>
      <w:r w:rsidRPr="00974BF4">
        <w:rPr>
          <w:color w:val="000000"/>
          <w:lang w:val="en-GB"/>
        </w:rPr>
        <w:t xml:space="preserve"> / SpO</w:t>
      </w:r>
      <w:r w:rsidRPr="00974BF4">
        <w:rPr>
          <w:color w:val="000000"/>
          <w:vertAlign w:val="subscript"/>
          <w:lang w:val="en-GB"/>
        </w:rPr>
        <w:t>2</w:t>
      </w:r>
      <w:r w:rsidRPr="00974BF4">
        <w:rPr>
          <w:color w:val="000000"/>
          <w:lang w:val="en-GB"/>
        </w:rPr>
        <w:t xml:space="preserve"> Monitor.</w:t>
      </w:r>
    </w:p>
    <w:p w:rsidR="00120CCC" w:rsidRPr="00974BF4" w:rsidRDefault="00120CCC" w:rsidP="00AA2A48">
      <w:pPr>
        <w:autoSpaceDE w:val="0"/>
        <w:autoSpaceDN w:val="0"/>
        <w:adjustRightInd w:val="0"/>
        <w:jc w:val="both"/>
        <w:rPr>
          <w:color w:val="000000"/>
          <w:lang w:val="en-GB"/>
        </w:rPr>
      </w:pPr>
    </w:p>
    <w:p w:rsidR="00120CCC" w:rsidRPr="00974BF4" w:rsidRDefault="00120CCC" w:rsidP="00AA2A48">
      <w:pPr>
        <w:autoSpaceDE w:val="0"/>
        <w:autoSpaceDN w:val="0"/>
        <w:adjustRightInd w:val="0"/>
        <w:jc w:val="both"/>
        <w:rPr>
          <w:b/>
          <w:color w:val="000000"/>
          <w:lang w:val="en-GB"/>
        </w:rPr>
      </w:pPr>
      <w:r w:rsidRPr="00974BF4">
        <w:rPr>
          <w:b/>
          <w:color w:val="000000"/>
          <w:lang w:val="en-GB"/>
        </w:rPr>
        <w:t xml:space="preserve">For </w:t>
      </w:r>
      <w:r w:rsidR="00340185">
        <w:rPr>
          <w:b/>
          <w:color w:val="000000"/>
          <w:lang w:val="en-GB"/>
        </w:rPr>
        <w:t>VM-2500</w:t>
      </w:r>
      <w:r w:rsidRPr="00974BF4">
        <w:rPr>
          <w:b/>
          <w:color w:val="000000"/>
          <w:lang w:val="en-GB"/>
        </w:rPr>
        <w:t xml:space="preserve"> in General:</w:t>
      </w:r>
    </w:p>
    <w:p w:rsidR="00120CCC" w:rsidRPr="00974BF4" w:rsidRDefault="00120CCC"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159A0A17" wp14:editId="5181E042">
            <wp:extent cx="333375" cy="285750"/>
            <wp:effectExtent l="0" t="0" r="952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p>
    <w:p w:rsidR="00120CCC" w:rsidRPr="00974BF4" w:rsidRDefault="00120CCC" w:rsidP="00AA2A48">
      <w:pPr>
        <w:autoSpaceDE w:val="0"/>
        <w:autoSpaceDN w:val="0"/>
        <w:adjustRightInd w:val="0"/>
        <w:jc w:val="both"/>
        <w:rPr>
          <w:i/>
          <w:color w:val="000000"/>
          <w:lang w:val="en-GB"/>
        </w:rPr>
      </w:pPr>
      <w:r w:rsidRPr="00974BF4">
        <w:rPr>
          <w:i/>
          <w:color w:val="000000"/>
          <w:lang w:val="en-GB"/>
        </w:rPr>
        <w:t xml:space="preserve">The </w:t>
      </w:r>
      <w:r w:rsidR="00C448AD" w:rsidRPr="00974BF4">
        <w:rPr>
          <w:i/>
          <w:color w:val="000000"/>
          <w:lang w:val="en-GB"/>
        </w:rPr>
        <w:t>monitor</w:t>
      </w:r>
      <w:r w:rsidRPr="00974BF4">
        <w:rPr>
          <w:i/>
          <w:color w:val="000000"/>
          <w:lang w:val="en-GB"/>
        </w:rPr>
        <w:t xml:space="preserve"> is to be oper</w:t>
      </w:r>
      <w:r w:rsidR="00BA17E2" w:rsidRPr="00974BF4">
        <w:rPr>
          <w:i/>
          <w:color w:val="000000"/>
          <w:lang w:val="en-GB"/>
        </w:rPr>
        <w:t xml:space="preserve">ated only by trained personnel and </w:t>
      </w:r>
      <w:r w:rsidRPr="00974BF4">
        <w:rPr>
          <w:i/>
          <w:color w:val="000000"/>
          <w:lang w:val="en-GB"/>
        </w:rPr>
        <w:t>is for attended monitoring only.</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E851DE3" wp14:editId="53D88C78">
            <wp:extent cx="333375" cy="285750"/>
            <wp:effectExtent l="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b/>
          <w:bCs/>
          <w:lang w:val="en-GB"/>
        </w:rPr>
        <w:t>Warning:</w:t>
      </w:r>
    </w:p>
    <w:p w:rsidR="00120CCC" w:rsidRPr="00974BF4" w:rsidRDefault="00120CCC" w:rsidP="00AA2A48">
      <w:pPr>
        <w:autoSpaceDE w:val="0"/>
        <w:autoSpaceDN w:val="0"/>
        <w:adjustRightInd w:val="0"/>
        <w:jc w:val="both"/>
        <w:rPr>
          <w:i/>
          <w:color w:val="000000"/>
          <w:lang w:val="en-GB"/>
        </w:rPr>
      </w:pPr>
      <w:r w:rsidRPr="00974BF4">
        <w:rPr>
          <w:i/>
          <w:color w:val="000000"/>
          <w:lang w:val="en-GB"/>
        </w:rPr>
        <w:t xml:space="preserve">Do not make any clinical judgments based solely on the </w:t>
      </w:r>
      <w:r w:rsidR="00340185">
        <w:rPr>
          <w:i/>
          <w:color w:val="000000"/>
          <w:lang w:val="en-GB"/>
        </w:rPr>
        <w:t>VM-2500</w:t>
      </w:r>
      <w:r w:rsidRPr="00974BF4">
        <w:rPr>
          <w:i/>
          <w:color w:val="000000"/>
          <w:lang w:val="en-GB"/>
        </w:rPr>
        <w:t>. The monitor is intended only as an adjunct in patient assessment. It must be used in conjunction with clinical signs and symptoms. The interpretation of the measurement values should be done only by trained health care professionals.</w:t>
      </w:r>
    </w:p>
    <w:p w:rsidR="00120CCC" w:rsidRPr="00974BF4" w:rsidRDefault="00120CCC"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591ACF0" wp14:editId="30A448C2">
            <wp:extent cx="333375" cy="285750"/>
            <wp:effectExtent l="0" t="0" r="952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The monitor should only be used for the purpose and in the manner described in this manual.</w:t>
      </w:r>
    </w:p>
    <w:p w:rsidR="00120CCC" w:rsidRPr="00974BF4" w:rsidRDefault="00120CCC" w:rsidP="00AA2A48">
      <w:pPr>
        <w:autoSpaceDE w:val="0"/>
        <w:autoSpaceDN w:val="0"/>
        <w:adjustRightInd w:val="0"/>
        <w:jc w:val="both"/>
        <w:rPr>
          <w:color w:val="000000"/>
          <w:lang w:val="en-GB"/>
        </w:rPr>
      </w:pPr>
    </w:p>
    <w:p w:rsidR="00120CCC" w:rsidRPr="00974BF4" w:rsidRDefault="00455D49" w:rsidP="00AA2A48">
      <w:pPr>
        <w:autoSpaceDE w:val="0"/>
        <w:autoSpaceDN w:val="0"/>
        <w:adjustRightInd w:val="0"/>
        <w:jc w:val="both"/>
        <w:rPr>
          <w:b/>
          <w:bCs/>
          <w:szCs w:val="22"/>
          <w:lang w:val="en-GB"/>
        </w:rPr>
      </w:pPr>
      <w:r w:rsidRPr="00974BF4">
        <w:rPr>
          <w:noProof/>
          <w:lang w:val="en-GB" w:eastAsia="en-GB"/>
        </w:rPr>
        <w:drawing>
          <wp:inline distT="0" distB="0" distL="0" distR="0" wp14:anchorId="2987FE97" wp14:editId="613E9E9A">
            <wp:extent cx="333375" cy="285750"/>
            <wp:effectExtent l="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p>
    <w:p w:rsidR="00120CCC" w:rsidRPr="00974BF4" w:rsidRDefault="00120CCC" w:rsidP="00AA2A48">
      <w:pPr>
        <w:autoSpaceDE w:val="0"/>
        <w:autoSpaceDN w:val="0"/>
        <w:adjustRightInd w:val="0"/>
        <w:jc w:val="both"/>
        <w:rPr>
          <w:i/>
          <w:color w:val="000000"/>
          <w:lang w:val="en-GB"/>
        </w:rPr>
      </w:pPr>
      <w:r w:rsidRPr="00974BF4">
        <w:rPr>
          <w:i/>
          <w:color w:val="000000"/>
          <w:lang w:val="en-GB"/>
        </w:rPr>
        <w:t xml:space="preserve">Explosion hazard. Do not use the </w:t>
      </w:r>
      <w:r w:rsidR="00C448AD" w:rsidRPr="00974BF4">
        <w:rPr>
          <w:i/>
          <w:color w:val="000000"/>
          <w:lang w:val="en-GB"/>
        </w:rPr>
        <w:t>monitor</w:t>
      </w:r>
      <w:r w:rsidRPr="00974BF4">
        <w:rPr>
          <w:i/>
          <w:color w:val="000000"/>
          <w:lang w:val="en-GB"/>
        </w:rPr>
        <w:t xml:space="preserve"> in the presence of flammable anaesthetic mixtures with air, oxygen, or nitrous oxide.</w:t>
      </w:r>
    </w:p>
    <w:p w:rsidR="00120CCC" w:rsidRPr="00974BF4" w:rsidRDefault="00120CCC" w:rsidP="00AA2A48">
      <w:pPr>
        <w:autoSpaceDE w:val="0"/>
        <w:autoSpaceDN w:val="0"/>
        <w:adjustRightInd w:val="0"/>
        <w:jc w:val="both"/>
        <w:rPr>
          <w:color w:val="000000"/>
          <w:lang w:val="en-GB"/>
        </w:rPr>
      </w:pPr>
    </w:p>
    <w:p w:rsidR="00120CCC" w:rsidRPr="00974BF4" w:rsidRDefault="00455D49" w:rsidP="00AA2A48">
      <w:pPr>
        <w:autoSpaceDE w:val="0"/>
        <w:autoSpaceDN w:val="0"/>
        <w:adjustRightInd w:val="0"/>
        <w:jc w:val="both"/>
        <w:rPr>
          <w:b/>
          <w:bCs/>
          <w:szCs w:val="22"/>
          <w:lang w:val="en-GB"/>
        </w:rPr>
      </w:pPr>
      <w:r w:rsidRPr="00974BF4">
        <w:rPr>
          <w:noProof/>
          <w:lang w:val="en-GB" w:eastAsia="en-GB"/>
        </w:rPr>
        <w:drawing>
          <wp:inline distT="0" distB="0" distL="0" distR="0" wp14:anchorId="3A57592E" wp14:editId="44050E61">
            <wp:extent cx="333375" cy="2857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p>
    <w:p w:rsidR="00120CCC" w:rsidRPr="00974BF4" w:rsidRDefault="00120CCC" w:rsidP="00AA2A48">
      <w:pPr>
        <w:autoSpaceDE w:val="0"/>
        <w:autoSpaceDN w:val="0"/>
        <w:adjustRightInd w:val="0"/>
        <w:jc w:val="both"/>
        <w:rPr>
          <w:i/>
          <w:lang w:val="en-GB"/>
        </w:rPr>
      </w:pPr>
      <w:r w:rsidRPr="00974BF4">
        <w:rPr>
          <w:i/>
          <w:lang w:val="en-GB"/>
        </w:rPr>
        <w:t xml:space="preserve">Routinely monitor the patient to make sure that the </w:t>
      </w:r>
      <w:r w:rsidR="00340185">
        <w:rPr>
          <w:i/>
          <w:lang w:val="en-GB"/>
        </w:rPr>
        <w:t>VM-2500</w:t>
      </w:r>
      <w:r w:rsidRPr="00974BF4">
        <w:rPr>
          <w:i/>
          <w:lang w:val="en-GB"/>
        </w:rPr>
        <w:t xml:space="preserve"> is functioning correctly and the SpO</w:t>
      </w:r>
      <w:r w:rsidRPr="00974BF4">
        <w:rPr>
          <w:i/>
          <w:vertAlign w:val="subscript"/>
          <w:lang w:val="en-GB"/>
        </w:rPr>
        <w:t>2</w:t>
      </w:r>
      <w:r w:rsidRPr="00974BF4">
        <w:rPr>
          <w:i/>
          <w:lang w:val="en-GB"/>
        </w:rPr>
        <w:t xml:space="preserve"> sensor, the mainstream </w:t>
      </w:r>
      <w:r w:rsidR="00A648B5" w:rsidRPr="00974BF4">
        <w:rPr>
          <w:i/>
          <w:lang w:val="en-GB"/>
        </w:rPr>
        <w:t>IRMA</w:t>
      </w:r>
      <w:r w:rsidRPr="00974BF4">
        <w:rPr>
          <w:i/>
          <w:lang w:val="en-GB"/>
        </w:rPr>
        <w:t xml:space="preserve"> CO</w:t>
      </w:r>
      <w:r w:rsidRPr="00974BF4">
        <w:rPr>
          <w:i/>
          <w:vertAlign w:val="subscript"/>
          <w:lang w:val="en-GB"/>
        </w:rPr>
        <w:t>2</w:t>
      </w:r>
      <w:r w:rsidRPr="00974BF4">
        <w:rPr>
          <w:i/>
          <w:lang w:val="en-GB"/>
        </w:rPr>
        <w:t xml:space="preserve"> analyzer and the CO</w:t>
      </w:r>
      <w:r w:rsidRPr="00974BF4">
        <w:rPr>
          <w:i/>
          <w:vertAlign w:val="subscript"/>
          <w:lang w:val="en-GB"/>
        </w:rPr>
        <w:t>2</w:t>
      </w:r>
      <w:r w:rsidRPr="00974BF4">
        <w:rPr>
          <w:i/>
          <w:lang w:val="en-GB"/>
        </w:rPr>
        <w:t xml:space="preserve"> sidestream sampling configuration are correctly placed.</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110582D2" wp14:editId="1B787521">
            <wp:extent cx="333375" cy="285750"/>
            <wp:effectExtent l="0" t="0" r="9525" b="0"/>
            <wp:docPr id="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Do not place the </w:t>
      </w:r>
      <w:r w:rsidR="00C448AD" w:rsidRPr="00974BF4">
        <w:rPr>
          <w:i/>
          <w:lang w:val="en-GB"/>
        </w:rPr>
        <w:t>monitor</w:t>
      </w:r>
      <w:r w:rsidRPr="00974BF4">
        <w:rPr>
          <w:i/>
          <w:lang w:val="en-GB"/>
        </w:rPr>
        <w:t xml:space="preserve"> in any position that might cause it to fall on to the patient.</w:t>
      </w:r>
    </w:p>
    <w:p w:rsidR="00120CCC" w:rsidRPr="00974BF4" w:rsidRDefault="00120CCC"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732275C" wp14:editId="5A1CF359">
            <wp:extent cx="333375" cy="285750"/>
            <wp:effectExtent l="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Certain environmental and physiological conditions, medical procedures, sensor application errors and external agents may interfere with the monitor‘s ability to detect and display accurate measurements. (Chapter 9 provides information on possible interferences)</w:t>
      </w:r>
    </w:p>
    <w:p w:rsidR="00120CCC" w:rsidRPr="00974BF4" w:rsidRDefault="00120CCC"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23B09226" wp14:editId="47E37619">
            <wp:extent cx="333375" cy="285750"/>
            <wp:effectExtent l="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For the SpO</w:t>
      </w:r>
      <w:r w:rsidRPr="00974BF4">
        <w:rPr>
          <w:i/>
          <w:vertAlign w:val="subscript"/>
          <w:lang w:val="en-GB"/>
        </w:rPr>
        <w:t>2</w:t>
      </w:r>
      <w:r w:rsidRPr="00974BF4">
        <w:rPr>
          <w:i/>
          <w:lang w:val="en-GB"/>
        </w:rPr>
        <w:t xml:space="preserve"> measurement, the monitor uses red and infrared light with specific fixed wavelengths. Consider that these wavelengths might influence diagnostic parameters of other optical applications. The specifications of the wavelengths used are listed in the ‘Instructions for Use’ of the specific sensor.</w:t>
      </w:r>
    </w:p>
    <w:p w:rsidR="00120CCC" w:rsidRPr="00974BF4" w:rsidRDefault="00120CCC" w:rsidP="00AA2A48">
      <w:pPr>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C36830E" wp14:editId="524EB874">
            <wp:extent cx="333375" cy="285750"/>
            <wp:effectExtent l="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The </w:t>
      </w:r>
      <w:r w:rsidR="00BA17E2" w:rsidRPr="00974BF4">
        <w:rPr>
          <w:i/>
          <w:lang w:val="en-GB"/>
        </w:rPr>
        <w:t>monitor</w:t>
      </w:r>
      <w:r w:rsidRPr="00974BF4">
        <w:rPr>
          <w:i/>
          <w:lang w:val="en-GB"/>
        </w:rPr>
        <w:t xml:space="preserve"> detects respiratory effort via changes in CO</w:t>
      </w:r>
      <w:r w:rsidRPr="00974BF4">
        <w:rPr>
          <w:i/>
          <w:vertAlign w:val="subscript"/>
          <w:lang w:val="en-GB"/>
        </w:rPr>
        <w:t>2</w:t>
      </w:r>
      <w:r w:rsidRPr="00974BF4">
        <w:rPr>
          <w:i/>
          <w:lang w:val="en-GB"/>
        </w:rPr>
        <w:t xml:space="preserve"> concentration of exhaled air; therefore, the CO</w:t>
      </w:r>
      <w:r w:rsidRPr="00974BF4">
        <w:rPr>
          <w:i/>
          <w:vertAlign w:val="subscript"/>
          <w:lang w:val="en-GB"/>
        </w:rPr>
        <w:t>2</w:t>
      </w:r>
      <w:r w:rsidRPr="00974BF4">
        <w:rPr>
          <w:i/>
          <w:lang w:val="en-GB"/>
        </w:rPr>
        <w:t xml:space="preserve"> measurement can be used to detect apnoea. The device however is unable to discriminate between a patient not breathing and a sensor that is disconnected from the patient circuit. Always monitor and set alarms for SpO</w:t>
      </w:r>
      <w:r w:rsidRPr="00974BF4">
        <w:rPr>
          <w:i/>
          <w:vertAlign w:val="subscript"/>
          <w:lang w:val="en-GB"/>
        </w:rPr>
        <w:t>2</w:t>
      </w:r>
      <w:r w:rsidRPr="00974BF4">
        <w:rPr>
          <w:i/>
          <w:lang w:val="en-GB"/>
        </w:rPr>
        <w:t xml:space="preserve"> when using the </w:t>
      </w:r>
      <w:r w:rsidR="00340185">
        <w:rPr>
          <w:i/>
          <w:lang w:val="en-GB"/>
        </w:rPr>
        <w:t>VM-2500</w:t>
      </w:r>
      <w:r w:rsidRPr="00974BF4">
        <w:rPr>
          <w:i/>
          <w:lang w:val="en-GB"/>
        </w:rPr>
        <w:t xml:space="preserve"> to monitor respiratory function.</w:t>
      </w:r>
    </w:p>
    <w:p w:rsidR="00120CCC" w:rsidRPr="00974BF4" w:rsidRDefault="00120CCC" w:rsidP="00AA2A48">
      <w:pPr>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1072A76" wp14:editId="7AF4AF0E">
            <wp:extent cx="333375" cy="285750"/>
            <wp:effectExtent l="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If you are uncertain about the accuracy of any measurement, check the patient’s vital signs by alternate means; then make sure the </w:t>
      </w:r>
      <w:r w:rsidR="00BA17E2" w:rsidRPr="00974BF4">
        <w:rPr>
          <w:i/>
          <w:lang w:val="en-GB"/>
        </w:rPr>
        <w:t>monitor</w:t>
      </w:r>
      <w:r w:rsidRPr="00974BF4">
        <w:rPr>
          <w:i/>
          <w:lang w:val="en-GB"/>
        </w:rPr>
        <w:t xml:space="preserve"> is functioning correctly.</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17ECA326" wp14:editId="6C3BB468">
            <wp:extent cx="333375" cy="285750"/>
            <wp:effectExtent l="0" t="0" r="952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The use of accessories, sensors, and cables other than those specified may result in increased electromagnetic emission and/or create invalid readings of the </w:t>
      </w:r>
      <w:r w:rsidR="00F51B52" w:rsidRPr="00974BF4">
        <w:rPr>
          <w:i/>
          <w:lang w:val="en-GB"/>
        </w:rPr>
        <w:t>monitor</w:t>
      </w:r>
      <w:r w:rsidRPr="00974BF4">
        <w:rPr>
          <w:i/>
          <w:lang w:val="en-GB"/>
        </w:rPr>
        <w:t>.</w:t>
      </w:r>
    </w:p>
    <w:p w:rsidR="008B3568" w:rsidRPr="00974BF4" w:rsidRDefault="008B3568"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4984DE2F" wp14:editId="094C9A34">
            <wp:extent cx="333375" cy="285750"/>
            <wp:effectExtent l="0" t="0" r="952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In high ambient light conditions it is required to shield the SpO</w:t>
      </w:r>
      <w:r w:rsidRPr="00974BF4">
        <w:rPr>
          <w:i/>
          <w:vertAlign w:val="subscript"/>
          <w:lang w:val="en-GB"/>
        </w:rPr>
        <w:t>2</w:t>
      </w:r>
      <w:r w:rsidRPr="00974BF4">
        <w:rPr>
          <w:i/>
          <w:lang w:val="en-GB"/>
        </w:rPr>
        <w:t xml:space="preserve"> sensor application site with opaque material. Too much ambient light may result in inaccurate measurements.</w:t>
      </w:r>
    </w:p>
    <w:p w:rsidR="00120CCC" w:rsidRPr="00974BF4" w:rsidRDefault="00120CCC"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lastRenderedPageBreak/>
        <w:drawing>
          <wp:inline distT="0" distB="0" distL="0" distR="0" wp14:anchorId="5AC46A4C" wp14:editId="3C2EC24C">
            <wp:extent cx="333375" cy="285750"/>
            <wp:effectExtent l="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Check all alarm settings and auditory alarm before use</w:t>
      </w:r>
      <w:r w:rsidR="00F51B52" w:rsidRPr="00974BF4">
        <w:rPr>
          <w:i/>
          <w:lang w:val="en-GB"/>
        </w:rPr>
        <w:t xml:space="preserve"> of the monitor</w:t>
      </w:r>
      <w:r w:rsidRPr="00974BF4">
        <w:rPr>
          <w:i/>
          <w:lang w:val="en-GB"/>
        </w:rPr>
        <w:t>.</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68E0AB88" wp14:editId="0E217D04">
            <wp:extent cx="333375" cy="285750"/>
            <wp:effectExtent l="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Do not silence the audible alarm function, or decrease the audible alarm volume if patient safety could be compromised.</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5C5B88D" wp14:editId="7D45D89A">
            <wp:extent cx="333375" cy="285750"/>
            <wp:effectExtent l="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lang w:val="en-GB"/>
        </w:rPr>
      </w:pPr>
      <w:r w:rsidRPr="00974BF4">
        <w:rPr>
          <w:i/>
          <w:lang w:val="en-GB"/>
        </w:rPr>
        <w:t>No modifications of the monitor are allowed without authorization of the manufacturer.</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B9394E9" wp14:editId="67C4B058">
            <wp:extent cx="333375" cy="285750"/>
            <wp:effectExtent l="0" t="0" r="952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Measurements can be affected by mobile and RF communications equipment. Make sure that the </w:t>
      </w:r>
      <w:r w:rsidR="00F51B52" w:rsidRPr="00974BF4">
        <w:rPr>
          <w:i/>
          <w:lang w:val="en-GB"/>
        </w:rPr>
        <w:t>monitor</w:t>
      </w:r>
      <w:r w:rsidRPr="00974BF4">
        <w:rPr>
          <w:i/>
          <w:lang w:val="en-GB"/>
        </w:rPr>
        <w:t xml:space="preserve"> is used in the electromagnetic envir</w:t>
      </w:r>
      <w:r w:rsidR="008B3568" w:rsidRPr="00974BF4">
        <w:rPr>
          <w:i/>
          <w:lang w:val="en-GB"/>
        </w:rPr>
        <w:t>onment specified in this manual</w:t>
      </w:r>
      <w:r w:rsidRPr="00974BF4">
        <w:rPr>
          <w:i/>
          <w:lang w:val="en-GB"/>
        </w:rPr>
        <w:t>.</w:t>
      </w:r>
    </w:p>
    <w:p w:rsidR="00120CCC" w:rsidRPr="00974BF4" w:rsidRDefault="00120CCC" w:rsidP="00AA2A48">
      <w:pPr>
        <w:autoSpaceDE w:val="0"/>
        <w:autoSpaceDN w:val="0"/>
        <w:adjustRightInd w:val="0"/>
        <w:jc w:val="both"/>
        <w:rPr>
          <w:color w:val="000000"/>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FAE09FD" wp14:editId="52C22FF0">
            <wp:extent cx="333375" cy="285750"/>
            <wp:effectExtent l="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CC7755" w:rsidRPr="00974BF4" w:rsidRDefault="00120CCC" w:rsidP="00AA2A48">
      <w:pPr>
        <w:autoSpaceDE w:val="0"/>
        <w:autoSpaceDN w:val="0"/>
        <w:adjustRightInd w:val="0"/>
        <w:jc w:val="both"/>
        <w:rPr>
          <w:i/>
          <w:lang w:val="en-GB"/>
        </w:rPr>
      </w:pPr>
      <w:r w:rsidRPr="00974BF4">
        <w:rPr>
          <w:i/>
          <w:lang w:val="en-GB"/>
        </w:rPr>
        <w:t xml:space="preserve">Disconnect the </w:t>
      </w:r>
      <w:r w:rsidR="00F51B52" w:rsidRPr="00974BF4">
        <w:rPr>
          <w:i/>
          <w:lang w:val="en-GB"/>
        </w:rPr>
        <w:t>monitor</w:t>
      </w:r>
      <w:r w:rsidRPr="00974BF4">
        <w:rPr>
          <w:i/>
          <w:lang w:val="en-GB"/>
        </w:rPr>
        <w:t xml:space="preserve"> and </w:t>
      </w:r>
      <w:r w:rsidR="00CC7755" w:rsidRPr="00974BF4">
        <w:rPr>
          <w:i/>
          <w:lang w:val="en-GB"/>
        </w:rPr>
        <w:t>probes</w:t>
      </w:r>
      <w:r w:rsidRPr="00974BF4">
        <w:rPr>
          <w:i/>
          <w:lang w:val="en-GB"/>
        </w:rPr>
        <w:t xml:space="preserve"> from the patient </w:t>
      </w:r>
      <w:r w:rsidR="0009778B" w:rsidRPr="00974BF4">
        <w:rPr>
          <w:i/>
          <w:lang w:val="en-GB"/>
        </w:rPr>
        <w:t>during</w:t>
      </w:r>
      <w:r w:rsidRPr="00974BF4">
        <w:rPr>
          <w:i/>
          <w:lang w:val="en-GB"/>
        </w:rPr>
        <w:t xml:space="preserve"> computed tomography (CT)</w:t>
      </w:r>
      <w:r w:rsidR="00CC7755" w:rsidRPr="00974BF4">
        <w:rPr>
          <w:i/>
          <w:lang w:val="en-GB"/>
        </w:rPr>
        <w:t xml:space="preserve">. </w:t>
      </w:r>
    </w:p>
    <w:p w:rsidR="00CC7755" w:rsidRPr="00974BF4" w:rsidRDefault="00CC7755" w:rsidP="00CC7755">
      <w:pPr>
        <w:autoSpaceDE w:val="0"/>
        <w:autoSpaceDN w:val="0"/>
        <w:adjustRightInd w:val="0"/>
        <w:jc w:val="both"/>
        <w:rPr>
          <w:color w:val="000000"/>
          <w:lang w:val="en-GB"/>
        </w:rPr>
      </w:pPr>
    </w:p>
    <w:p w:rsidR="00CC7755" w:rsidRPr="00974BF4" w:rsidRDefault="00455D49" w:rsidP="00CC7755">
      <w:pPr>
        <w:autoSpaceDE w:val="0"/>
        <w:autoSpaceDN w:val="0"/>
        <w:adjustRightInd w:val="0"/>
        <w:jc w:val="both"/>
        <w:rPr>
          <w:lang w:val="en-GB"/>
        </w:rPr>
      </w:pPr>
      <w:r w:rsidRPr="00974BF4">
        <w:rPr>
          <w:noProof/>
          <w:lang w:val="en-GB" w:eastAsia="en-GB"/>
        </w:rPr>
        <w:drawing>
          <wp:inline distT="0" distB="0" distL="0" distR="0" wp14:anchorId="7EB5DBEE" wp14:editId="21C3402F">
            <wp:extent cx="333375" cy="285750"/>
            <wp:effectExtent l="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C7755" w:rsidRPr="00974BF4">
        <w:rPr>
          <w:lang w:val="en-GB"/>
        </w:rPr>
        <w:t xml:space="preserve"> </w:t>
      </w:r>
      <w:r w:rsidR="00CC7755" w:rsidRPr="00974BF4">
        <w:rPr>
          <w:b/>
          <w:bCs/>
          <w:lang w:val="en-GB"/>
        </w:rPr>
        <w:t>Warning:</w:t>
      </w:r>
      <w:r w:rsidR="00CC7755" w:rsidRPr="00974BF4">
        <w:rPr>
          <w:lang w:val="en-GB"/>
        </w:rPr>
        <w:t xml:space="preserve"> </w:t>
      </w:r>
    </w:p>
    <w:p w:rsidR="00120CCC" w:rsidRPr="00974BF4" w:rsidRDefault="00CC7755" w:rsidP="00AA2A48">
      <w:pPr>
        <w:autoSpaceDE w:val="0"/>
        <w:autoSpaceDN w:val="0"/>
        <w:adjustRightInd w:val="0"/>
        <w:jc w:val="both"/>
        <w:rPr>
          <w:i/>
          <w:lang w:val="en-GB"/>
        </w:rPr>
      </w:pPr>
      <w:r w:rsidRPr="00974BF4">
        <w:rPr>
          <w:i/>
          <w:lang w:val="en-GB"/>
        </w:rPr>
        <w:t xml:space="preserve">Disconnect the </w:t>
      </w:r>
      <w:r w:rsidR="00F51B52" w:rsidRPr="00974BF4">
        <w:rPr>
          <w:i/>
          <w:lang w:val="en-GB"/>
        </w:rPr>
        <w:t>monitor</w:t>
      </w:r>
      <w:r w:rsidRPr="00974BF4">
        <w:rPr>
          <w:i/>
          <w:lang w:val="en-GB"/>
        </w:rPr>
        <w:t xml:space="preserve"> and probes from the patient </w:t>
      </w:r>
      <w:r w:rsidR="0009778B" w:rsidRPr="00974BF4">
        <w:rPr>
          <w:i/>
          <w:lang w:val="en-GB"/>
        </w:rPr>
        <w:t>during</w:t>
      </w:r>
      <w:r w:rsidRPr="00974BF4">
        <w:rPr>
          <w:i/>
          <w:lang w:val="en-GB"/>
        </w:rPr>
        <w:t xml:space="preserve"> </w:t>
      </w:r>
      <w:r w:rsidR="00120CCC" w:rsidRPr="00974BF4">
        <w:rPr>
          <w:i/>
          <w:lang w:val="en-GB"/>
        </w:rPr>
        <w:t>magnetic resonance imaging (MRI) scanning. An induced current could potentially cause burns.</w:t>
      </w:r>
    </w:p>
    <w:p w:rsidR="00E72C78" w:rsidRPr="00974BF4" w:rsidRDefault="00E72C78" w:rsidP="00E72C78">
      <w:pPr>
        <w:autoSpaceDE w:val="0"/>
        <w:autoSpaceDN w:val="0"/>
        <w:adjustRightInd w:val="0"/>
        <w:jc w:val="both"/>
        <w:rPr>
          <w:color w:val="000000"/>
          <w:lang w:val="en-GB"/>
        </w:rPr>
      </w:pPr>
    </w:p>
    <w:p w:rsidR="00E72C78" w:rsidRPr="00974BF4" w:rsidRDefault="00E72C78" w:rsidP="00E72C78">
      <w:pPr>
        <w:autoSpaceDE w:val="0"/>
        <w:autoSpaceDN w:val="0"/>
        <w:adjustRightInd w:val="0"/>
        <w:jc w:val="both"/>
        <w:rPr>
          <w:lang w:val="en-GB"/>
        </w:rPr>
      </w:pPr>
      <w:r w:rsidRPr="00974BF4">
        <w:rPr>
          <w:noProof/>
          <w:lang w:val="en-GB" w:eastAsia="en-GB"/>
        </w:rPr>
        <w:drawing>
          <wp:inline distT="0" distB="0" distL="0" distR="0" wp14:anchorId="5A821554" wp14:editId="4B791194">
            <wp:extent cx="333375" cy="285750"/>
            <wp:effectExtent l="0" t="0" r="952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lang w:val="en-GB"/>
        </w:rPr>
        <w:t xml:space="preserve"> </w:t>
      </w:r>
    </w:p>
    <w:p w:rsidR="00E72C78" w:rsidRPr="00974BF4" w:rsidRDefault="00E72C78" w:rsidP="00E72C78">
      <w:pPr>
        <w:autoSpaceDE w:val="0"/>
        <w:autoSpaceDN w:val="0"/>
        <w:adjustRightInd w:val="0"/>
        <w:jc w:val="both"/>
        <w:rPr>
          <w:i/>
          <w:color w:val="000000"/>
          <w:lang w:val="en-GB"/>
        </w:rPr>
      </w:pPr>
      <w:r w:rsidRPr="00974BF4">
        <w:rPr>
          <w:i/>
          <w:color w:val="000000"/>
          <w:lang w:val="en-GB"/>
        </w:rPr>
        <w:t xml:space="preserve">The </w:t>
      </w:r>
      <w:r w:rsidR="00340185">
        <w:rPr>
          <w:i/>
          <w:color w:val="000000"/>
          <w:lang w:val="en-GB"/>
        </w:rPr>
        <w:t>VM-2500</w:t>
      </w:r>
      <w:r w:rsidRPr="00974BF4">
        <w:rPr>
          <w:i/>
          <w:color w:val="000000"/>
          <w:lang w:val="en-GB"/>
        </w:rPr>
        <w:t xml:space="preserve"> is not defibrillator proof. Remove the sensors from the patient throughout defibrillation to avoid shock of the caregiver or patient.</w:t>
      </w:r>
    </w:p>
    <w:p w:rsidR="00E72C78" w:rsidRPr="00974BF4" w:rsidRDefault="00E72C78" w:rsidP="00E72C78">
      <w:pPr>
        <w:autoSpaceDE w:val="0"/>
        <w:autoSpaceDN w:val="0"/>
        <w:adjustRightInd w:val="0"/>
        <w:jc w:val="both"/>
        <w:rPr>
          <w:color w:val="000000"/>
          <w:lang w:val="en-GB"/>
        </w:rPr>
      </w:pPr>
    </w:p>
    <w:p w:rsidR="00E72C78" w:rsidRPr="00974BF4" w:rsidRDefault="00E72C78" w:rsidP="00E72C78">
      <w:pPr>
        <w:autoSpaceDE w:val="0"/>
        <w:autoSpaceDN w:val="0"/>
        <w:adjustRightInd w:val="0"/>
        <w:jc w:val="both"/>
        <w:rPr>
          <w:lang w:val="en-GB"/>
        </w:rPr>
      </w:pPr>
      <w:r w:rsidRPr="00974BF4">
        <w:rPr>
          <w:noProof/>
          <w:lang w:val="en-GB" w:eastAsia="en-GB"/>
        </w:rPr>
        <w:drawing>
          <wp:inline distT="0" distB="0" distL="0" distR="0" wp14:anchorId="7EA44157" wp14:editId="7E6B99FE">
            <wp:extent cx="333375" cy="285750"/>
            <wp:effectExtent l="0" t="0" r="9525"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lang w:val="en-GB"/>
        </w:rPr>
        <w:t xml:space="preserve"> </w:t>
      </w:r>
    </w:p>
    <w:p w:rsidR="00E72C78" w:rsidRPr="00974BF4" w:rsidRDefault="00E72C78" w:rsidP="00E72C78">
      <w:pPr>
        <w:autoSpaceDE w:val="0"/>
        <w:autoSpaceDN w:val="0"/>
        <w:adjustRightInd w:val="0"/>
        <w:jc w:val="both"/>
        <w:rPr>
          <w:i/>
          <w:color w:val="000000"/>
          <w:lang w:val="en-GB"/>
        </w:rPr>
      </w:pPr>
      <w:r w:rsidRPr="00974BF4">
        <w:rPr>
          <w:i/>
          <w:color w:val="000000"/>
          <w:lang w:val="en-GB"/>
        </w:rPr>
        <w:t xml:space="preserve">The use of high frequency electrosurgical equipment in the vicinity of </w:t>
      </w:r>
      <w:r w:rsidR="00340185">
        <w:rPr>
          <w:i/>
          <w:color w:val="000000"/>
          <w:lang w:val="en-GB"/>
        </w:rPr>
        <w:t>VM-2500</w:t>
      </w:r>
      <w:r w:rsidRPr="00974BF4">
        <w:rPr>
          <w:i/>
          <w:color w:val="000000"/>
          <w:lang w:val="en-GB"/>
        </w:rPr>
        <w:t xml:space="preserve"> may produce interference and cause incorrect measurements.</w:t>
      </w:r>
    </w:p>
    <w:p w:rsidR="00F51B52" w:rsidRPr="00974BF4" w:rsidRDefault="00F51B52" w:rsidP="00CC7755">
      <w:pPr>
        <w:autoSpaceDE w:val="0"/>
        <w:autoSpaceDN w:val="0"/>
        <w:adjustRightInd w:val="0"/>
        <w:jc w:val="both"/>
        <w:rPr>
          <w:color w:val="000000"/>
          <w:lang w:val="en-GB"/>
        </w:rPr>
      </w:pPr>
    </w:p>
    <w:p w:rsidR="008B3568" w:rsidRPr="00974BF4" w:rsidRDefault="008B3568" w:rsidP="00CC7755">
      <w:pPr>
        <w:autoSpaceDE w:val="0"/>
        <w:autoSpaceDN w:val="0"/>
        <w:adjustRightInd w:val="0"/>
        <w:jc w:val="both"/>
        <w:rPr>
          <w:color w:val="000000"/>
          <w:lang w:val="en-GB"/>
        </w:rPr>
      </w:pPr>
      <w:r w:rsidRPr="00974BF4">
        <w:rPr>
          <w:b/>
          <w:lang w:val="en-GB"/>
        </w:rPr>
        <w:t>Additional warnings regarding the power supply</w:t>
      </w:r>
      <w:r w:rsidR="00673B9E" w:rsidRPr="00974BF4">
        <w:rPr>
          <w:b/>
          <w:lang w:val="en-GB"/>
        </w:rPr>
        <w:t xml:space="preserve"> system</w:t>
      </w:r>
      <w:r w:rsidRPr="00974BF4">
        <w:rPr>
          <w:b/>
          <w:lang w:val="en-GB"/>
        </w:rPr>
        <w:t>:</w:t>
      </w:r>
    </w:p>
    <w:p w:rsidR="008B3568" w:rsidRPr="00974BF4" w:rsidRDefault="008B3568" w:rsidP="008B3568">
      <w:pPr>
        <w:autoSpaceDE w:val="0"/>
        <w:autoSpaceDN w:val="0"/>
        <w:adjustRightInd w:val="0"/>
        <w:jc w:val="both"/>
        <w:rPr>
          <w:lang w:val="en-GB"/>
        </w:rPr>
      </w:pPr>
      <w:r w:rsidRPr="00974BF4">
        <w:rPr>
          <w:lang w:val="en-GB"/>
        </w:rPr>
        <w:t xml:space="preserve">To prevent the possibility of the </w:t>
      </w:r>
      <w:r w:rsidR="00185ED9" w:rsidRPr="00974BF4">
        <w:rPr>
          <w:lang w:val="en-GB"/>
        </w:rPr>
        <w:t>Li-Poly</w:t>
      </w:r>
      <w:r w:rsidRPr="00974BF4">
        <w:rPr>
          <w:lang w:val="en-GB"/>
        </w:rPr>
        <w:t xml:space="preserve"> battery CT-2500 from leaking, heating or explosion, observe the following precautions.</w:t>
      </w:r>
    </w:p>
    <w:p w:rsidR="008B3568" w:rsidRPr="00974BF4" w:rsidRDefault="008B3568" w:rsidP="00CC7755">
      <w:pPr>
        <w:autoSpaceDE w:val="0"/>
        <w:autoSpaceDN w:val="0"/>
        <w:adjustRightInd w:val="0"/>
        <w:jc w:val="both"/>
        <w:rPr>
          <w:color w:val="000000"/>
          <w:lang w:val="en-GB"/>
        </w:rPr>
      </w:pPr>
    </w:p>
    <w:p w:rsidR="00CC7755" w:rsidRPr="00974BF4" w:rsidRDefault="00455D49" w:rsidP="00CC7755">
      <w:pPr>
        <w:autoSpaceDE w:val="0"/>
        <w:autoSpaceDN w:val="0"/>
        <w:adjustRightInd w:val="0"/>
        <w:jc w:val="both"/>
        <w:rPr>
          <w:lang w:val="en-GB"/>
        </w:rPr>
      </w:pPr>
      <w:r w:rsidRPr="00974BF4">
        <w:rPr>
          <w:noProof/>
          <w:lang w:val="en-GB" w:eastAsia="en-GB"/>
        </w:rPr>
        <w:drawing>
          <wp:inline distT="0" distB="0" distL="0" distR="0" wp14:anchorId="00FF9AFD" wp14:editId="68E99D2C">
            <wp:extent cx="333375" cy="285750"/>
            <wp:effectExtent l="0" t="0" r="9525"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C7755" w:rsidRPr="00974BF4">
        <w:rPr>
          <w:lang w:val="en-GB"/>
        </w:rPr>
        <w:t xml:space="preserve"> </w:t>
      </w:r>
      <w:r w:rsidR="00CC7755" w:rsidRPr="00974BF4">
        <w:rPr>
          <w:b/>
          <w:bCs/>
          <w:lang w:val="en-GB"/>
        </w:rPr>
        <w:t>Warning:</w:t>
      </w:r>
      <w:r w:rsidR="00CC7755" w:rsidRPr="00974BF4">
        <w:rPr>
          <w:lang w:val="en-GB"/>
        </w:rPr>
        <w:t xml:space="preserve"> </w:t>
      </w:r>
    </w:p>
    <w:p w:rsidR="00CC7755" w:rsidRPr="00974BF4" w:rsidRDefault="00D333A7" w:rsidP="00AA2A48">
      <w:pPr>
        <w:autoSpaceDE w:val="0"/>
        <w:autoSpaceDN w:val="0"/>
        <w:adjustRightInd w:val="0"/>
        <w:jc w:val="both"/>
        <w:rPr>
          <w:i/>
          <w:lang w:val="en-GB"/>
        </w:rPr>
      </w:pPr>
      <w:r w:rsidRPr="00974BF4">
        <w:rPr>
          <w:i/>
          <w:lang w:val="en-GB"/>
        </w:rPr>
        <w:t>Do not</w:t>
      </w:r>
      <w:r w:rsidR="00CC7755" w:rsidRPr="00974BF4">
        <w:rPr>
          <w:i/>
          <w:lang w:val="en-GB"/>
        </w:rPr>
        <w:t xml:space="preserve"> </w:t>
      </w:r>
      <w:r w:rsidR="00F51B52" w:rsidRPr="00974BF4">
        <w:rPr>
          <w:i/>
          <w:lang w:val="en-GB"/>
        </w:rPr>
        <w:t>immerse the battery in water or</w:t>
      </w:r>
      <w:r w:rsidR="00CC7755" w:rsidRPr="00974BF4">
        <w:rPr>
          <w:i/>
          <w:lang w:val="en-GB"/>
        </w:rPr>
        <w:t xml:space="preserve"> seawater. </w:t>
      </w:r>
      <w:r w:rsidR="00F51B52" w:rsidRPr="00974BF4">
        <w:rPr>
          <w:i/>
          <w:lang w:val="en-GB"/>
        </w:rPr>
        <w:t>Store</w:t>
      </w:r>
      <w:r w:rsidR="00CC7755" w:rsidRPr="00974BF4">
        <w:rPr>
          <w:i/>
          <w:lang w:val="en-GB"/>
        </w:rPr>
        <w:t xml:space="preserve"> it in a cool and dry environment if not used.</w:t>
      </w:r>
    </w:p>
    <w:p w:rsidR="008B3568" w:rsidRPr="00974BF4" w:rsidRDefault="008B3568" w:rsidP="00AA2A48">
      <w:pPr>
        <w:autoSpaceDE w:val="0"/>
        <w:autoSpaceDN w:val="0"/>
        <w:adjustRightInd w:val="0"/>
        <w:jc w:val="both"/>
        <w:rPr>
          <w:lang w:val="en-GB"/>
        </w:rPr>
      </w:pPr>
    </w:p>
    <w:p w:rsidR="008B3568" w:rsidRPr="00974BF4" w:rsidRDefault="00455D49" w:rsidP="008B3568">
      <w:pPr>
        <w:autoSpaceDE w:val="0"/>
        <w:autoSpaceDN w:val="0"/>
        <w:adjustRightInd w:val="0"/>
        <w:jc w:val="both"/>
        <w:rPr>
          <w:lang w:val="en-GB"/>
        </w:rPr>
      </w:pPr>
      <w:r w:rsidRPr="00974BF4">
        <w:rPr>
          <w:noProof/>
          <w:lang w:val="en-GB" w:eastAsia="en-GB"/>
        </w:rPr>
        <w:drawing>
          <wp:inline distT="0" distB="0" distL="0" distR="0" wp14:anchorId="653F82D7" wp14:editId="508B5FF3">
            <wp:extent cx="333375" cy="285750"/>
            <wp:effectExtent l="0" t="0" r="952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8B3568" w:rsidRPr="00974BF4">
        <w:rPr>
          <w:lang w:val="en-GB"/>
        </w:rPr>
        <w:t xml:space="preserve"> </w:t>
      </w:r>
      <w:r w:rsidR="008B3568" w:rsidRPr="00974BF4">
        <w:rPr>
          <w:b/>
          <w:bCs/>
          <w:lang w:val="en-GB"/>
        </w:rPr>
        <w:t>Warning:</w:t>
      </w:r>
      <w:r w:rsidR="008B3568" w:rsidRPr="00974BF4">
        <w:rPr>
          <w:lang w:val="en-GB"/>
        </w:rPr>
        <w:t xml:space="preserve"> </w:t>
      </w:r>
    </w:p>
    <w:p w:rsidR="00CC7755" w:rsidRPr="00974BF4" w:rsidRDefault="00D333A7" w:rsidP="00AA2A48">
      <w:pPr>
        <w:autoSpaceDE w:val="0"/>
        <w:autoSpaceDN w:val="0"/>
        <w:adjustRightInd w:val="0"/>
        <w:jc w:val="both"/>
        <w:rPr>
          <w:i/>
          <w:lang w:val="en-GB"/>
        </w:rPr>
      </w:pPr>
      <w:r w:rsidRPr="00974BF4">
        <w:rPr>
          <w:i/>
          <w:lang w:val="en-GB"/>
        </w:rPr>
        <w:t xml:space="preserve">Do not discard, store or </w:t>
      </w:r>
      <w:r w:rsidR="00CC7755" w:rsidRPr="00974BF4">
        <w:rPr>
          <w:i/>
          <w:lang w:val="en-GB"/>
        </w:rPr>
        <w:t xml:space="preserve">use the battery near a heat source </w:t>
      </w:r>
      <w:r w:rsidRPr="00974BF4">
        <w:rPr>
          <w:i/>
          <w:lang w:val="en-GB"/>
        </w:rPr>
        <w:t>(e.g. a</w:t>
      </w:r>
      <w:r w:rsidR="00CC7755" w:rsidRPr="00974BF4">
        <w:rPr>
          <w:i/>
          <w:lang w:val="en-GB"/>
        </w:rPr>
        <w:t xml:space="preserve"> fire or heater</w:t>
      </w:r>
      <w:r w:rsidRPr="00974BF4">
        <w:rPr>
          <w:i/>
          <w:lang w:val="en-GB"/>
        </w:rPr>
        <w:t>).</w:t>
      </w:r>
    </w:p>
    <w:p w:rsidR="008B3568" w:rsidRPr="00974BF4" w:rsidRDefault="008B3568" w:rsidP="00AA2A48">
      <w:pPr>
        <w:autoSpaceDE w:val="0"/>
        <w:autoSpaceDN w:val="0"/>
        <w:adjustRightInd w:val="0"/>
        <w:jc w:val="both"/>
        <w:rPr>
          <w:lang w:val="en-GB"/>
        </w:rPr>
      </w:pPr>
    </w:p>
    <w:p w:rsidR="008B3568" w:rsidRPr="00974BF4" w:rsidRDefault="00455D49" w:rsidP="008B3568">
      <w:pPr>
        <w:autoSpaceDE w:val="0"/>
        <w:autoSpaceDN w:val="0"/>
        <w:adjustRightInd w:val="0"/>
        <w:jc w:val="both"/>
        <w:rPr>
          <w:lang w:val="en-GB"/>
        </w:rPr>
      </w:pPr>
      <w:r w:rsidRPr="00974BF4">
        <w:rPr>
          <w:noProof/>
          <w:lang w:val="en-GB" w:eastAsia="en-GB"/>
        </w:rPr>
        <w:drawing>
          <wp:inline distT="0" distB="0" distL="0" distR="0" wp14:anchorId="0DECD20F" wp14:editId="514348B0">
            <wp:extent cx="333375" cy="285750"/>
            <wp:effectExtent l="0" t="0" r="9525"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8B3568" w:rsidRPr="00974BF4">
        <w:rPr>
          <w:lang w:val="en-GB"/>
        </w:rPr>
        <w:t xml:space="preserve"> </w:t>
      </w:r>
      <w:r w:rsidR="008B3568" w:rsidRPr="00974BF4">
        <w:rPr>
          <w:b/>
          <w:bCs/>
          <w:lang w:val="en-GB"/>
        </w:rPr>
        <w:t>Warning:</w:t>
      </w:r>
      <w:r w:rsidR="008B3568" w:rsidRPr="00974BF4">
        <w:rPr>
          <w:lang w:val="en-GB"/>
        </w:rPr>
        <w:t xml:space="preserve"> </w:t>
      </w:r>
    </w:p>
    <w:p w:rsidR="00CC7755" w:rsidRPr="00974BF4" w:rsidRDefault="008249D6" w:rsidP="00AA2A48">
      <w:pPr>
        <w:autoSpaceDE w:val="0"/>
        <w:autoSpaceDN w:val="0"/>
        <w:adjustRightInd w:val="0"/>
        <w:jc w:val="both"/>
        <w:rPr>
          <w:i/>
          <w:lang w:val="en-GB"/>
        </w:rPr>
      </w:pPr>
      <w:r w:rsidRPr="00974BF4">
        <w:rPr>
          <w:i/>
          <w:lang w:val="en-GB"/>
        </w:rPr>
        <w:t>Only c</w:t>
      </w:r>
      <w:r w:rsidR="0077396F" w:rsidRPr="00974BF4">
        <w:rPr>
          <w:i/>
          <w:lang w:val="en-GB"/>
        </w:rPr>
        <w:t>harge the</w:t>
      </w:r>
      <w:r w:rsidR="00FB141B" w:rsidRPr="00974BF4">
        <w:rPr>
          <w:i/>
          <w:lang w:val="en-GB"/>
        </w:rPr>
        <w:t xml:space="preserve"> </w:t>
      </w:r>
      <w:r w:rsidR="00185ED9" w:rsidRPr="00974BF4">
        <w:rPr>
          <w:i/>
          <w:lang w:val="en-GB"/>
        </w:rPr>
        <w:t>Li-Poly</w:t>
      </w:r>
      <w:r w:rsidR="0077396F" w:rsidRPr="00974BF4">
        <w:rPr>
          <w:i/>
          <w:lang w:val="en-GB"/>
        </w:rPr>
        <w:t xml:space="preserve"> battery CT-2500 while inserted in the </w:t>
      </w:r>
      <w:r w:rsidR="00340185">
        <w:rPr>
          <w:i/>
          <w:lang w:val="en-GB"/>
        </w:rPr>
        <w:t>VM-2500</w:t>
      </w:r>
      <w:r w:rsidR="0077396F" w:rsidRPr="00974BF4">
        <w:rPr>
          <w:i/>
          <w:lang w:val="en-GB"/>
        </w:rPr>
        <w:t xml:space="preserve"> monitor using the provided power supply FW 7660M/06.</w:t>
      </w:r>
    </w:p>
    <w:p w:rsidR="008B3568" w:rsidRPr="00974BF4" w:rsidRDefault="008B3568" w:rsidP="00AA2A48">
      <w:pPr>
        <w:autoSpaceDE w:val="0"/>
        <w:autoSpaceDN w:val="0"/>
        <w:adjustRightInd w:val="0"/>
        <w:jc w:val="both"/>
        <w:rPr>
          <w:lang w:val="en-GB"/>
        </w:rPr>
      </w:pPr>
    </w:p>
    <w:p w:rsidR="008B3568" w:rsidRPr="00974BF4" w:rsidRDefault="00455D49" w:rsidP="008B3568">
      <w:pPr>
        <w:autoSpaceDE w:val="0"/>
        <w:autoSpaceDN w:val="0"/>
        <w:adjustRightInd w:val="0"/>
        <w:jc w:val="both"/>
        <w:rPr>
          <w:lang w:val="en-GB"/>
        </w:rPr>
      </w:pPr>
      <w:r w:rsidRPr="00974BF4">
        <w:rPr>
          <w:noProof/>
          <w:lang w:val="en-GB" w:eastAsia="en-GB"/>
        </w:rPr>
        <w:lastRenderedPageBreak/>
        <w:drawing>
          <wp:inline distT="0" distB="0" distL="0" distR="0" wp14:anchorId="1D486D78" wp14:editId="7E9C4CC9">
            <wp:extent cx="333375" cy="285750"/>
            <wp:effectExtent l="0" t="0" r="9525"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8B3568" w:rsidRPr="00974BF4">
        <w:rPr>
          <w:lang w:val="en-GB"/>
        </w:rPr>
        <w:t xml:space="preserve"> </w:t>
      </w:r>
      <w:r w:rsidR="008B3568" w:rsidRPr="00974BF4">
        <w:rPr>
          <w:b/>
          <w:bCs/>
          <w:lang w:val="en-GB"/>
        </w:rPr>
        <w:t>Warning:</w:t>
      </w:r>
      <w:r w:rsidR="008B3568" w:rsidRPr="00974BF4">
        <w:rPr>
          <w:lang w:val="en-GB"/>
        </w:rPr>
        <w:t xml:space="preserve"> </w:t>
      </w:r>
    </w:p>
    <w:p w:rsidR="00D333A7" w:rsidRPr="00974BF4" w:rsidRDefault="00D333A7" w:rsidP="00AA2A48">
      <w:pPr>
        <w:autoSpaceDE w:val="0"/>
        <w:autoSpaceDN w:val="0"/>
        <w:adjustRightInd w:val="0"/>
        <w:jc w:val="both"/>
        <w:rPr>
          <w:i/>
          <w:lang w:val="en-GB"/>
        </w:rPr>
      </w:pPr>
      <w:r w:rsidRPr="00974BF4">
        <w:rPr>
          <w:i/>
          <w:lang w:val="en-GB"/>
        </w:rPr>
        <w:t xml:space="preserve">Do not connect the positive and negative terminal </w:t>
      </w:r>
      <w:r w:rsidR="008B3568" w:rsidRPr="00974BF4">
        <w:rPr>
          <w:i/>
          <w:lang w:val="en-GB"/>
        </w:rPr>
        <w:t>with metal objects such as wire</w:t>
      </w:r>
      <w:r w:rsidR="00F51B52" w:rsidRPr="00974BF4">
        <w:rPr>
          <w:i/>
          <w:lang w:val="en-GB"/>
        </w:rPr>
        <w:t xml:space="preserve"> and do not</w:t>
      </w:r>
      <w:r w:rsidR="008B3568" w:rsidRPr="00974BF4">
        <w:rPr>
          <w:i/>
          <w:lang w:val="en-GB"/>
        </w:rPr>
        <w:t xml:space="preserve"> </w:t>
      </w:r>
      <w:r w:rsidRPr="00974BF4">
        <w:rPr>
          <w:i/>
          <w:lang w:val="en-GB"/>
        </w:rPr>
        <w:t xml:space="preserve">transport </w:t>
      </w:r>
      <w:r w:rsidR="00F51B52" w:rsidRPr="00974BF4">
        <w:rPr>
          <w:i/>
          <w:lang w:val="en-GB"/>
        </w:rPr>
        <w:t>or</w:t>
      </w:r>
      <w:r w:rsidRPr="00974BF4">
        <w:rPr>
          <w:i/>
          <w:lang w:val="en-GB"/>
        </w:rPr>
        <w:t xml:space="preserve"> store the battery together with metal objects such as necklaces or hairpins</w:t>
      </w:r>
      <w:r w:rsidR="00586A4C" w:rsidRPr="00974BF4">
        <w:rPr>
          <w:i/>
          <w:lang w:val="en-GB"/>
        </w:rPr>
        <w:t xml:space="preserve"> as this may short-</w:t>
      </w:r>
      <w:r w:rsidR="008B3568" w:rsidRPr="00974BF4">
        <w:rPr>
          <w:i/>
          <w:lang w:val="en-GB"/>
        </w:rPr>
        <w:t>circuit the battery.</w:t>
      </w:r>
    </w:p>
    <w:p w:rsidR="008B3568" w:rsidRPr="00974BF4" w:rsidRDefault="008B3568" w:rsidP="00AA2A48">
      <w:pPr>
        <w:autoSpaceDE w:val="0"/>
        <w:autoSpaceDN w:val="0"/>
        <w:adjustRightInd w:val="0"/>
        <w:jc w:val="both"/>
        <w:rPr>
          <w:lang w:val="en-GB"/>
        </w:rPr>
      </w:pPr>
    </w:p>
    <w:p w:rsidR="008B3568" w:rsidRPr="00974BF4" w:rsidRDefault="00455D49" w:rsidP="008B3568">
      <w:pPr>
        <w:autoSpaceDE w:val="0"/>
        <w:autoSpaceDN w:val="0"/>
        <w:adjustRightInd w:val="0"/>
        <w:jc w:val="both"/>
        <w:rPr>
          <w:lang w:val="en-GB"/>
        </w:rPr>
      </w:pPr>
      <w:r w:rsidRPr="00974BF4">
        <w:rPr>
          <w:noProof/>
          <w:lang w:val="en-GB" w:eastAsia="en-GB"/>
        </w:rPr>
        <w:drawing>
          <wp:inline distT="0" distB="0" distL="0" distR="0" wp14:anchorId="4D3AC410" wp14:editId="62807C31">
            <wp:extent cx="333375" cy="285750"/>
            <wp:effectExtent l="0" t="0" r="952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8B3568" w:rsidRPr="00974BF4">
        <w:rPr>
          <w:lang w:val="en-GB"/>
        </w:rPr>
        <w:t xml:space="preserve"> </w:t>
      </w:r>
      <w:r w:rsidR="008B3568" w:rsidRPr="00974BF4">
        <w:rPr>
          <w:b/>
          <w:bCs/>
          <w:lang w:val="en-GB"/>
        </w:rPr>
        <w:t>Warning:</w:t>
      </w:r>
      <w:r w:rsidR="008B3568" w:rsidRPr="00974BF4">
        <w:rPr>
          <w:lang w:val="en-GB"/>
        </w:rPr>
        <w:t xml:space="preserve"> </w:t>
      </w:r>
    </w:p>
    <w:p w:rsidR="00D333A7" w:rsidRPr="00974BF4" w:rsidRDefault="00D333A7" w:rsidP="00AA2A48">
      <w:pPr>
        <w:autoSpaceDE w:val="0"/>
        <w:autoSpaceDN w:val="0"/>
        <w:adjustRightInd w:val="0"/>
        <w:jc w:val="both"/>
        <w:rPr>
          <w:i/>
          <w:lang w:val="en-GB"/>
        </w:rPr>
      </w:pPr>
      <w:r w:rsidRPr="00974BF4">
        <w:rPr>
          <w:i/>
          <w:lang w:val="en-GB"/>
        </w:rPr>
        <w:t>Do not strik</w:t>
      </w:r>
      <w:r w:rsidR="008B3568" w:rsidRPr="00974BF4">
        <w:rPr>
          <w:i/>
          <w:lang w:val="en-GB"/>
        </w:rPr>
        <w:t>e, throw or trample the battery or</w:t>
      </w:r>
      <w:r w:rsidRPr="00974BF4">
        <w:rPr>
          <w:i/>
          <w:lang w:val="en-GB"/>
        </w:rPr>
        <w:t xml:space="preserve"> pierce </w:t>
      </w:r>
      <w:r w:rsidR="008B3568" w:rsidRPr="00974BF4">
        <w:rPr>
          <w:i/>
          <w:lang w:val="en-GB"/>
        </w:rPr>
        <w:t xml:space="preserve">it </w:t>
      </w:r>
      <w:r w:rsidRPr="00974BF4">
        <w:rPr>
          <w:i/>
          <w:lang w:val="en-GB"/>
        </w:rPr>
        <w:t>with a nail or other sharp object.</w:t>
      </w:r>
    </w:p>
    <w:p w:rsidR="008B3568" w:rsidRPr="00974BF4" w:rsidRDefault="008B3568" w:rsidP="008B3568">
      <w:pPr>
        <w:autoSpaceDE w:val="0"/>
        <w:autoSpaceDN w:val="0"/>
        <w:adjustRightInd w:val="0"/>
        <w:jc w:val="both"/>
        <w:rPr>
          <w:lang w:val="en-GB"/>
        </w:rPr>
      </w:pPr>
    </w:p>
    <w:p w:rsidR="008B3568" w:rsidRPr="00974BF4" w:rsidRDefault="00455D49" w:rsidP="008B3568">
      <w:pPr>
        <w:autoSpaceDE w:val="0"/>
        <w:autoSpaceDN w:val="0"/>
        <w:adjustRightInd w:val="0"/>
        <w:jc w:val="both"/>
        <w:rPr>
          <w:lang w:val="en-GB"/>
        </w:rPr>
      </w:pPr>
      <w:r w:rsidRPr="00974BF4">
        <w:rPr>
          <w:noProof/>
          <w:lang w:val="en-GB" w:eastAsia="en-GB"/>
        </w:rPr>
        <w:drawing>
          <wp:inline distT="0" distB="0" distL="0" distR="0" wp14:anchorId="76295098" wp14:editId="2A05CD88">
            <wp:extent cx="333375" cy="285750"/>
            <wp:effectExtent l="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8B3568" w:rsidRPr="00974BF4">
        <w:rPr>
          <w:lang w:val="en-GB"/>
        </w:rPr>
        <w:t xml:space="preserve"> </w:t>
      </w:r>
      <w:r w:rsidR="008B3568" w:rsidRPr="00974BF4">
        <w:rPr>
          <w:b/>
          <w:bCs/>
          <w:lang w:val="en-GB"/>
        </w:rPr>
        <w:t>Warning:</w:t>
      </w:r>
    </w:p>
    <w:p w:rsidR="008B3568" w:rsidRPr="00974BF4" w:rsidRDefault="0092516A" w:rsidP="008B3568">
      <w:pPr>
        <w:autoSpaceDE w:val="0"/>
        <w:autoSpaceDN w:val="0"/>
        <w:adjustRightInd w:val="0"/>
        <w:jc w:val="both"/>
        <w:rPr>
          <w:i/>
          <w:lang w:val="en-GB"/>
        </w:rPr>
      </w:pPr>
      <w:r w:rsidRPr="00974BF4">
        <w:rPr>
          <w:i/>
          <w:lang w:val="en-GB"/>
        </w:rPr>
        <w:t xml:space="preserve">Only use the </w:t>
      </w:r>
      <w:r w:rsidR="00185ED9" w:rsidRPr="00974BF4">
        <w:rPr>
          <w:i/>
          <w:lang w:val="en-GB"/>
        </w:rPr>
        <w:t>Li-Poly</w:t>
      </w:r>
      <w:r w:rsidR="00F73C42" w:rsidRPr="00974BF4">
        <w:rPr>
          <w:i/>
          <w:lang w:val="en-GB"/>
        </w:rPr>
        <w:t xml:space="preserve"> </w:t>
      </w:r>
      <w:r w:rsidR="008B3568" w:rsidRPr="00974BF4">
        <w:rPr>
          <w:i/>
          <w:lang w:val="en-GB"/>
        </w:rPr>
        <w:t xml:space="preserve">battery </w:t>
      </w:r>
      <w:r w:rsidRPr="00974BF4">
        <w:rPr>
          <w:i/>
          <w:lang w:val="en-GB"/>
        </w:rPr>
        <w:t>Model No. CT-2500 provided with t</w:t>
      </w:r>
      <w:r w:rsidR="008B3568" w:rsidRPr="00974BF4">
        <w:rPr>
          <w:i/>
          <w:lang w:val="en-GB"/>
        </w:rPr>
        <w:t>he monitor</w:t>
      </w:r>
      <w:r w:rsidRPr="00974BF4">
        <w:rPr>
          <w:i/>
          <w:lang w:val="en-GB"/>
        </w:rPr>
        <w:t>.</w:t>
      </w:r>
      <w:r w:rsidR="008B3568" w:rsidRPr="00974BF4">
        <w:rPr>
          <w:i/>
          <w:lang w:val="en-GB"/>
        </w:rPr>
        <w:t xml:space="preserve"> </w:t>
      </w:r>
      <w:r w:rsidR="00F73C42" w:rsidRPr="00974BF4">
        <w:rPr>
          <w:i/>
          <w:lang w:val="en-GB"/>
        </w:rPr>
        <w:t>C</w:t>
      </w:r>
      <w:r w:rsidR="008B3568" w:rsidRPr="00974BF4">
        <w:rPr>
          <w:i/>
          <w:lang w:val="en-GB"/>
        </w:rPr>
        <w:t>ontact the manufacturer for replacements.</w:t>
      </w:r>
    </w:p>
    <w:p w:rsidR="00A64EFE" w:rsidRPr="00974BF4" w:rsidRDefault="00A64EFE" w:rsidP="008B3568">
      <w:pPr>
        <w:autoSpaceDE w:val="0"/>
        <w:autoSpaceDN w:val="0"/>
        <w:adjustRightInd w:val="0"/>
        <w:jc w:val="both"/>
        <w:rPr>
          <w:i/>
          <w:lang w:val="en-GB"/>
        </w:rPr>
      </w:pPr>
    </w:p>
    <w:p w:rsidR="00A64EFE" w:rsidRPr="00974BF4" w:rsidRDefault="00455D49" w:rsidP="00A64EFE">
      <w:pPr>
        <w:autoSpaceDE w:val="0"/>
        <w:autoSpaceDN w:val="0"/>
        <w:adjustRightInd w:val="0"/>
        <w:jc w:val="both"/>
        <w:rPr>
          <w:lang w:val="en-GB"/>
        </w:rPr>
      </w:pPr>
      <w:r w:rsidRPr="00974BF4">
        <w:rPr>
          <w:noProof/>
          <w:lang w:val="en-GB" w:eastAsia="en-GB"/>
        </w:rPr>
        <w:drawing>
          <wp:inline distT="0" distB="0" distL="0" distR="0" wp14:anchorId="3BAAAD0E" wp14:editId="1DBDB2FA">
            <wp:extent cx="333375" cy="285750"/>
            <wp:effectExtent l="0" t="0" r="9525"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A64EFE" w:rsidRPr="00974BF4">
        <w:rPr>
          <w:lang w:val="en-GB"/>
        </w:rPr>
        <w:t xml:space="preserve"> </w:t>
      </w:r>
      <w:r w:rsidR="00A64EFE" w:rsidRPr="00974BF4">
        <w:rPr>
          <w:b/>
          <w:bCs/>
          <w:lang w:val="en-GB"/>
        </w:rPr>
        <w:t>Warning:</w:t>
      </w:r>
    </w:p>
    <w:p w:rsidR="00A64EFE" w:rsidRPr="00974BF4" w:rsidRDefault="00A64EFE" w:rsidP="00A64EFE">
      <w:pPr>
        <w:autoSpaceDE w:val="0"/>
        <w:autoSpaceDN w:val="0"/>
        <w:adjustRightInd w:val="0"/>
        <w:jc w:val="both"/>
        <w:rPr>
          <w:i/>
          <w:lang w:val="en-GB"/>
        </w:rPr>
      </w:pPr>
      <w:r w:rsidRPr="00974BF4">
        <w:rPr>
          <w:i/>
          <w:lang w:val="en-GB"/>
        </w:rPr>
        <w:t>Only use the power supply Model No. FW 7660M/06 provided with the monitor. The use of a power supply other than this may result in hazardous situation and effect patient’s safety.</w:t>
      </w:r>
    </w:p>
    <w:p w:rsidR="00A64EFE" w:rsidRPr="00974BF4" w:rsidRDefault="00A64EFE" w:rsidP="00A64EFE">
      <w:pPr>
        <w:autoSpaceDE w:val="0"/>
        <w:autoSpaceDN w:val="0"/>
        <w:adjustRightInd w:val="0"/>
        <w:jc w:val="both"/>
        <w:rPr>
          <w:i/>
          <w:lang w:val="en-GB"/>
        </w:rPr>
      </w:pPr>
    </w:p>
    <w:p w:rsidR="008B3568" w:rsidRPr="00974BF4" w:rsidRDefault="00455D49" w:rsidP="008B3568">
      <w:pPr>
        <w:autoSpaceDE w:val="0"/>
        <w:autoSpaceDN w:val="0"/>
        <w:adjustRightInd w:val="0"/>
        <w:jc w:val="both"/>
        <w:rPr>
          <w:lang w:val="en-GB"/>
        </w:rPr>
      </w:pPr>
      <w:r w:rsidRPr="00974BF4">
        <w:rPr>
          <w:noProof/>
          <w:lang w:val="en-GB" w:eastAsia="en-GB"/>
        </w:rPr>
        <w:drawing>
          <wp:inline distT="0" distB="0" distL="0" distR="0" wp14:anchorId="1187DFD7" wp14:editId="24A2E55E">
            <wp:extent cx="333375" cy="285750"/>
            <wp:effectExtent l="0" t="0" r="9525"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8B3568" w:rsidRPr="00974BF4">
        <w:rPr>
          <w:lang w:val="en-GB"/>
        </w:rPr>
        <w:t xml:space="preserve"> </w:t>
      </w:r>
      <w:r w:rsidR="008B3568" w:rsidRPr="00974BF4">
        <w:rPr>
          <w:b/>
          <w:bCs/>
          <w:lang w:val="en-GB"/>
        </w:rPr>
        <w:t>Warning:</w:t>
      </w:r>
    </w:p>
    <w:p w:rsidR="008B3568" w:rsidRPr="00974BF4" w:rsidRDefault="008B3568" w:rsidP="008B3568">
      <w:pPr>
        <w:autoSpaceDE w:val="0"/>
        <w:autoSpaceDN w:val="0"/>
        <w:adjustRightInd w:val="0"/>
        <w:jc w:val="both"/>
        <w:rPr>
          <w:i/>
          <w:lang w:val="en-GB"/>
        </w:rPr>
      </w:pPr>
      <w:r w:rsidRPr="00974BF4">
        <w:rPr>
          <w:i/>
          <w:lang w:val="en-GB"/>
        </w:rPr>
        <w:t xml:space="preserve">Do not use rechargeable AA </w:t>
      </w:r>
      <w:r w:rsidR="00C227F7" w:rsidRPr="00974BF4">
        <w:rPr>
          <w:i/>
          <w:lang w:val="en-GB"/>
        </w:rPr>
        <w:t xml:space="preserve">sized </w:t>
      </w:r>
      <w:r w:rsidRPr="00974BF4">
        <w:rPr>
          <w:i/>
          <w:lang w:val="en-GB"/>
        </w:rPr>
        <w:t>batteries</w:t>
      </w:r>
      <w:r w:rsidR="00C227F7" w:rsidRPr="00974BF4">
        <w:rPr>
          <w:i/>
          <w:lang w:val="en-GB"/>
        </w:rPr>
        <w:t xml:space="preserve"> instead of </w:t>
      </w:r>
      <w:r w:rsidR="00C227F7" w:rsidRPr="00974BF4">
        <w:rPr>
          <w:bCs/>
          <w:i/>
          <w:lang w:val="en-GB"/>
        </w:rPr>
        <w:t>alkaline</w:t>
      </w:r>
      <w:r w:rsidR="00C227F7" w:rsidRPr="00974BF4">
        <w:rPr>
          <w:i/>
          <w:lang w:val="en-GB"/>
        </w:rPr>
        <w:t xml:space="preserve"> AA sized batteries</w:t>
      </w:r>
      <w:r w:rsidRPr="00974BF4">
        <w:rPr>
          <w:i/>
          <w:lang w:val="en-GB"/>
        </w:rPr>
        <w:t xml:space="preserve"> to operate the </w:t>
      </w:r>
      <w:r w:rsidR="00F73C42" w:rsidRPr="00974BF4">
        <w:rPr>
          <w:i/>
          <w:lang w:val="en-GB"/>
        </w:rPr>
        <w:t>device</w:t>
      </w:r>
      <w:r w:rsidR="00C227F7" w:rsidRPr="00974BF4">
        <w:rPr>
          <w:i/>
          <w:lang w:val="en-GB"/>
        </w:rPr>
        <w:t>, as this may affect the function of the device.</w:t>
      </w:r>
    </w:p>
    <w:p w:rsidR="00AA2A48" w:rsidRPr="00974BF4" w:rsidRDefault="00AA2A48" w:rsidP="00AA2A48">
      <w:pPr>
        <w:autoSpaceDE w:val="0"/>
        <w:autoSpaceDN w:val="0"/>
        <w:adjustRightInd w:val="0"/>
        <w:jc w:val="both"/>
        <w:rPr>
          <w:lang w:val="en-GB"/>
        </w:rPr>
      </w:pPr>
    </w:p>
    <w:p w:rsidR="00A76741" w:rsidRPr="00974BF4" w:rsidRDefault="00A76741" w:rsidP="00A76741">
      <w:pPr>
        <w:autoSpaceDE w:val="0"/>
        <w:autoSpaceDN w:val="0"/>
        <w:adjustRightInd w:val="0"/>
        <w:jc w:val="both"/>
        <w:rPr>
          <w:szCs w:val="22"/>
          <w:lang w:val="en-GB"/>
        </w:rPr>
      </w:pPr>
      <w:r w:rsidRPr="00974BF4">
        <w:rPr>
          <w:noProof/>
          <w:szCs w:val="22"/>
          <w:lang w:val="en-GB" w:eastAsia="en-GB"/>
        </w:rPr>
        <w:drawing>
          <wp:inline distT="0" distB="0" distL="0" distR="0" wp14:anchorId="18460BB6" wp14:editId="523C004F">
            <wp:extent cx="333375" cy="285750"/>
            <wp:effectExtent l="0" t="0" r="9525" b="0"/>
            <wp:docPr id="2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szCs w:val="22"/>
          <w:lang w:val="en-GB"/>
        </w:rPr>
        <w:t xml:space="preserve"> </w:t>
      </w:r>
      <w:r w:rsidRPr="00974BF4">
        <w:rPr>
          <w:b/>
          <w:bCs/>
          <w:szCs w:val="22"/>
          <w:lang w:val="en-GB"/>
        </w:rPr>
        <w:t>Warning:</w:t>
      </w:r>
      <w:r w:rsidRPr="00974BF4">
        <w:rPr>
          <w:szCs w:val="22"/>
          <w:lang w:val="en-GB"/>
        </w:rPr>
        <w:t xml:space="preserve"> </w:t>
      </w:r>
    </w:p>
    <w:p w:rsidR="00A76741" w:rsidRPr="00974BF4" w:rsidRDefault="00A76741" w:rsidP="00A76741">
      <w:pPr>
        <w:jc w:val="both"/>
        <w:rPr>
          <w:i/>
          <w:szCs w:val="22"/>
          <w:lang w:val="en-GB"/>
        </w:rPr>
      </w:pPr>
      <w:r w:rsidRPr="00974BF4">
        <w:rPr>
          <w:i/>
          <w:szCs w:val="22"/>
          <w:lang w:val="en-GB"/>
        </w:rPr>
        <w:t>Batteries may leak or explode if used or disposed of improperly.</w:t>
      </w:r>
    </w:p>
    <w:p w:rsidR="00A76741" w:rsidRPr="00974BF4" w:rsidRDefault="00A76741" w:rsidP="00AA2A48">
      <w:pPr>
        <w:autoSpaceDE w:val="0"/>
        <w:autoSpaceDN w:val="0"/>
        <w:adjustRightInd w:val="0"/>
        <w:jc w:val="both"/>
        <w:rPr>
          <w:lang w:val="en-GB"/>
        </w:rPr>
      </w:pPr>
    </w:p>
    <w:p w:rsidR="00A76741" w:rsidRPr="00974BF4" w:rsidRDefault="00A76741" w:rsidP="00AA2A48">
      <w:pPr>
        <w:autoSpaceDE w:val="0"/>
        <w:autoSpaceDN w:val="0"/>
        <w:adjustRightInd w:val="0"/>
        <w:jc w:val="both"/>
        <w:rPr>
          <w:lang w:val="en-GB"/>
        </w:rPr>
      </w:pPr>
    </w:p>
    <w:p w:rsidR="00A76741" w:rsidRPr="00974BF4" w:rsidRDefault="00A76741" w:rsidP="00A76741">
      <w:pPr>
        <w:autoSpaceDE w:val="0"/>
        <w:autoSpaceDN w:val="0"/>
        <w:adjustRightInd w:val="0"/>
        <w:jc w:val="both"/>
        <w:rPr>
          <w:szCs w:val="22"/>
          <w:lang w:val="en-GB"/>
        </w:rPr>
      </w:pPr>
      <w:r w:rsidRPr="00974BF4">
        <w:rPr>
          <w:noProof/>
          <w:szCs w:val="22"/>
          <w:lang w:val="en-GB" w:eastAsia="en-GB"/>
        </w:rPr>
        <w:drawing>
          <wp:inline distT="0" distB="0" distL="0" distR="0" wp14:anchorId="62E4C391" wp14:editId="7D2F8EF4">
            <wp:extent cx="333375" cy="285750"/>
            <wp:effectExtent l="0" t="0" r="9525" b="0"/>
            <wp:docPr id="3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szCs w:val="22"/>
          <w:lang w:val="en-GB"/>
        </w:rPr>
        <w:t xml:space="preserve"> </w:t>
      </w:r>
      <w:r w:rsidRPr="00974BF4">
        <w:rPr>
          <w:b/>
          <w:bCs/>
          <w:szCs w:val="22"/>
          <w:lang w:val="en-GB"/>
        </w:rPr>
        <w:t>Warning:</w:t>
      </w:r>
      <w:r w:rsidRPr="00974BF4">
        <w:rPr>
          <w:szCs w:val="22"/>
          <w:lang w:val="en-GB"/>
        </w:rPr>
        <w:t xml:space="preserve"> </w:t>
      </w:r>
    </w:p>
    <w:p w:rsidR="00A76741" w:rsidRPr="00974BF4" w:rsidRDefault="00A76741" w:rsidP="00A76741">
      <w:pPr>
        <w:jc w:val="both"/>
        <w:rPr>
          <w:i/>
          <w:szCs w:val="22"/>
          <w:lang w:val="en-GB"/>
        </w:rPr>
      </w:pPr>
      <w:r w:rsidRPr="00974BF4">
        <w:rPr>
          <w:i/>
          <w:szCs w:val="22"/>
          <w:lang w:val="en-GB"/>
        </w:rPr>
        <w:t xml:space="preserve">Explosion hazard — Do not use AA </w:t>
      </w:r>
      <w:r w:rsidRPr="00974BF4">
        <w:rPr>
          <w:i/>
          <w:szCs w:val="22"/>
          <w:lang w:val="en-US"/>
        </w:rPr>
        <w:t>rechargeable</w:t>
      </w:r>
      <w:r w:rsidRPr="00974BF4">
        <w:rPr>
          <w:i/>
          <w:szCs w:val="22"/>
          <w:lang w:val="en-GB"/>
        </w:rPr>
        <w:t xml:space="preserve"> Lithium-ion batteries.</w:t>
      </w:r>
    </w:p>
    <w:p w:rsidR="00A76741" w:rsidRPr="00974BF4" w:rsidRDefault="00A76741" w:rsidP="00A76741">
      <w:pPr>
        <w:jc w:val="both"/>
        <w:rPr>
          <w:i/>
          <w:szCs w:val="22"/>
          <w:lang w:val="en-GB"/>
        </w:rPr>
      </w:pPr>
      <w:r w:rsidRPr="00974BF4">
        <w:rPr>
          <w:i/>
          <w:szCs w:val="22"/>
          <w:lang w:val="en-GB"/>
        </w:rPr>
        <w:t>Use only Alkaline (1,5 Volt, Type AA LR6) or rechargeable NiMh AA (1,2 Volt, Type AA HR6, 1200 mAh)</w:t>
      </w:r>
    </w:p>
    <w:p w:rsidR="00A76741" w:rsidRPr="00974BF4" w:rsidRDefault="00A76741" w:rsidP="00AA2A48">
      <w:pPr>
        <w:autoSpaceDE w:val="0"/>
        <w:autoSpaceDN w:val="0"/>
        <w:adjustRightInd w:val="0"/>
        <w:jc w:val="both"/>
        <w:rPr>
          <w:lang w:val="en-GB"/>
        </w:rPr>
      </w:pPr>
    </w:p>
    <w:p w:rsidR="008B3568" w:rsidRPr="00974BF4" w:rsidRDefault="008B3568" w:rsidP="00AA2A48">
      <w:pPr>
        <w:autoSpaceDE w:val="0"/>
        <w:autoSpaceDN w:val="0"/>
        <w:adjustRightInd w:val="0"/>
        <w:jc w:val="both"/>
        <w:rPr>
          <w:lang w:val="en-GB"/>
        </w:rPr>
      </w:pPr>
    </w:p>
    <w:p w:rsidR="00120CCC" w:rsidRPr="00974BF4" w:rsidRDefault="00120CCC" w:rsidP="00AA2A48">
      <w:pPr>
        <w:autoSpaceDE w:val="0"/>
        <w:autoSpaceDN w:val="0"/>
        <w:adjustRightInd w:val="0"/>
        <w:jc w:val="both"/>
        <w:rPr>
          <w:b/>
          <w:lang w:val="en-GB"/>
        </w:rPr>
      </w:pPr>
      <w:r w:rsidRPr="00974BF4">
        <w:rPr>
          <w:b/>
          <w:lang w:val="en-GB"/>
        </w:rPr>
        <w:t xml:space="preserve">Additional warnings </w:t>
      </w:r>
      <w:r w:rsidR="00F73C42" w:rsidRPr="00974BF4">
        <w:rPr>
          <w:b/>
          <w:lang w:val="en-GB"/>
        </w:rPr>
        <w:t>regarding</w:t>
      </w:r>
      <w:r w:rsidRPr="00974BF4">
        <w:rPr>
          <w:b/>
          <w:lang w:val="en-GB"/>
        </w:rPr>
        <w:t xml:space="preserve"> the mainstream device - </w:t>
      </w:r>
      <w:r w:rsidR="00340185">
        <w:rPr>
          <w:b/>
          <w:lang w:val="en-GB"/>
        </w:rPr>
        <w:t>VM-2500-M</w:t>
      </w:r>
      <w:r w:rsidRPr="00974BF4">
        <w:rPr>
          <w:b/>
          <w:lang w:val="en-GB"/>
        </w:rPr>
        <w:t>:</w:t>
      </w:r>
    </w:p>
    <w:p w:rsidR="00120CCC" w:rsidRPr="00974BF4" w:rsidRDefault="00120CCC" w:rsidP="00AA2A48">
      <w:pPr>
        <w:pStyle w:val="Noparagraphstyle"/>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248C1B75" wp14:editId="2E0611E0">
            <wp:extent cx="333375" cy="285750"/>
            <wp:effectExtent l="0" t="0" r="9525"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Disposable </w:t>
      </w:r>
      <w:r w:rsidR="00A648B5" w:rsidRPr="00974BF4">
        <w:rPr>
          <w:i/>
          <w:lang w:val="en-GB"/>
        </w:rPr>
        <w:t>IRMA</w:t>
      </w:r>
      <w:r w:rsidRPr="00974BF4">
        <w:rPr>
          <w:i/>
          <w:lang w:val="en-GB"/>
        </w:rPr>
        <w:t xml:space="preserve"> airway adapters shall not be reused. Used airway adapters shall be disposed of in accordance with local regulations for </w:t>
      </w:r>
      <w:r w:rsidR="00112EC3" w:rsidRPr="00974BF4">
        <w:rPr>
          <w:i/>
          <w:lang w:val="en-GB"/>
        </w:rPr>
        <w:t>biohazardous</w:t>
      </w:r>
      <w:r w:rsidRPr="00974BF4">
        <w:rPr>
          <w:i/>
          <w:lang w:val="en-GB"/>
        </w:rPr>
        <w:t xml:space="preserve"> waste.</w:t>
      </w:r>
    </w:p>
    <w:p w:rsidR="00120CCC" w:rsidRPr="00974BF4" w:rsidRDefault="00120CCC" w:rsidP="00AA2A48">
      <w:pPr>
        <w:pStyle w:val="Noparagraphstyle"/>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9E884F5" wp14:editId="284188E4">
            <wp:extent cx="333375" cy="285750"/>
            <wp:effectExtent l="0" t="0" r="9525"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Do not use the </w:t>
      </w:r>
      <w:r w:rsidR="00A648B5" w:rsidRPr="00974BF4">
        <w:rPr>
          <w:i/>
          <w:lang w:val="en-GB"/>
        </w:rPr>
        <w:t>IRMA</w:t>
      </w:r>
      <w:r w:rsidRPr="00974BF4">
        <w:rPr>
          <w:i/>
          <w:lang w:val="en-GB"/>
        </w:rPr>
        <w:t xml:space="preserve"> airway adapter (adult/paediatric) with infants as the adapter adds 6ml dead space to the patient circuit.</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52D5D27" wp14:editId="685BA890">
            <wp:extent cx="333375" cy="285750"/>
            <wp:effectExtent l="0" t="0" r="9525"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Do not use t</w:t>
      </w:r>
      <w:r w:rsidR="0061044A" w:rsidRPr="00974BF4">
        <w:rPr>
          <w:i/>
          <w:lang w:val="en-GB"/>
        </w:rPr>
        <w:t xml:space="preserve">he </w:t>
      </w:r>
      <w:r w:rsidR="00A648B5" w:rsidRPr="00974BF4">
        <w:rPr>
          <w:i/>
          <w:lang w:val="en-GB"/>
        </w:rPr>
        <w:t>IRMA</w:t>
      </w:r>
      <w:r w:rsidR="0061044A" w:rsidRPr="00974BF4">
        <w:rPr>
          <w:i/>
          <w:lang w:val="en-GB"/>
        </w:rPr>
        <w:t xml:space="preserve"> airway adapter (infant</w:t>
      </w:r>
      <w:r w:rsidRPr="00974BF4">
        <w:rPr>
          <w:i/>
          <w:lang w:val="en-GB"/>
        </w:rPr>
        <w:t xml:space="preserve">) with adults or </w:t>
      </w:r>
      <w:r w:rsidR="0061044A" w:rsidRPr="00974BF4">
        <w:rPr>
          <w:i/>
          <w:lang w:val="en-GB"/>
        </w:rPr>
        <w:t>paediatric</w:t>
      </w:r>
      <w:r w:rsidRPr="00974BF4">
        <w:rPr>
          <w:i/>
          <w:lang w:val="en-GB"/>
        </w:rPr>
        <w:t xml:space="preserve"> as this may cause excessive flow resistance.</w:t>
      </w:r>
    </w:p>
    <w:p w:rsidR="005B6668" w:rsidRPr="00974BF4" w:rsidRDefault="005B6668"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lastRenderedPageBreak/>
        <w:drawing>
          <wp:inline distT="0" distB="0" distL="0" distR="0" wp14:anchorId="1F5E7ED8" wp14:editId="0734F8D8">
            <wp:extent cx="333375" cy="285750"/>
            <wp:effectExtent l="0" t="0" r="9525"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A94899" w:rsidRPr="00974BF4" w:rsidRDefault="000812CB" w:rsidP="00AA2A48">
      <w:pPr>
        <w:autoSpaceDE w:val="0"/>
        <w:autoSpaceDN w:val="0"/>
        <w:adjustRightInd w:val="0"/>
        <w:jc w:val="both"/>
        <w:rPr>
          <w:i/>
          <w:lang w:val="en-GB"/>
        </w:rPr>
      </w:pPr>
      <w:r w:rsidRPr="00974BF4">
        <w:rPr>
          <w:i/>
          <w:noProof/>
          <w:lang w:val="en-GB" w:eastAsia="en-GB"/>
        </w:rPr>
        <w:drawing>
          <wp:anchor distT="0" distB="0" distL="114300" distR="114300" simplePos="0" relativeHeight="251667968" behindDoc="0" locked="0" layoutInCell="1" allowOverlap="1" wp14:anchorId="163B17D1" wp14:editId="740D59E1">
            <wp:simplePos x="0" y="0"/>
            <wp:positionH relativeFrom="column">
              <wp:posOffset>4325620</wp:posOffset>
            </wp:positionH>
            <wp:positionV relativeFrom="paragraph">
              <wp:posOffset>43180</wp:posOffset>
            </wp:positionV>
            <wp:extent cx="1600200" cy="1176020"/>
            <wp:effectExtent l="0" t="0" r="0" b="5080"/>
            <wp:wrapSquare wrapText="bothSides"/>
            <wp:docPr id="157" name="Grafik 157"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D49" w:rsidRPr="00974BF4">
        <w:rPr>
          <w:noProof/>
          <w:lang w:val="en-GB" w:eastAsia="en-GB"/>
        </w:rPr>
        <mc:AlternateContent>
          <mc:Choice Requires="wps">
            <w:drawing>
              <wp:anchor distT="0" distB="0" distL="114300" distR="114300" simplePos="0" relativeHeight="251657728" behindDoc="0" locked="0" layoutInCell="1" allowOverlap="1" wp14:anchorId="3F3E0C57" wp14:editId="4A6C4C55">
                <wp:simplePos x="0" y="0"/>
                <wp:positionH relativeFrom="column">
                  <wp:posOffset>0</wp:posOffset>
                </wp:positionH>
                <wp:positionV relativeFrom="paragraph">
                  <wp:posOffset>164465</wp:posOffset>
                </wp:positionV>
                <wp:extent cx="3429000" cy="792480"/>
                <wp:effectExtent l="0" t="2540" r="0" b="0"/>
                <wp:wrapSquare wrapText="bothSides"/>
                <wp:docPr id="1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4AD" w:rsidRPr="00120CCC" w:rsidRDefault="000A54AD" w:rsidP="00366FF5">
                            <w:pPr>
                              <w:autoSpaceDE w:val="0"/>
                              <w:autoSpaceDN w:val="0"/>
                              <w:adjustRightInd w:val="0"/>
                              <w:jc w:val="both"/>
                              <w:rPr>
                                <w:i/>
                                <w:lang w:val="en-GB"/>
                              </w:rPr>
                            </w:pPr>
                            <w:r w:rsidRPr="00120CCC">
                              <w:rPr>
                                <w:i/>
                                <w:lang w:val="en-GB"/>
                              </w:rPr>
                              <w:t xml:space="preserve">Do not place the </w:t>
                            </w:r>
                            <w:r>
                              <w:rPr>
                                <w:i/>
                                <w:lang w:val="en-GB"/>
                              </w:rPr>
                              <w:t>IRMA</w:t>
                            </w:r>
                            <w:r w:rsidRPr="00120CCC">
                              <w:rPr>
                                <w:i/>
                                <w:lang w:val="en-GB"/>
                              </w:rPr>
                              <w:t xml:space="preserve"> airway adapter between the endotracheal tube and an elbow as this may allow patient secretions to block the adapter windows and result in incorrect operation.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3E0C57" id="_x0000_t202" coordsize="21600,21600" o:spt="202" path="m,l,21600r21600,l21600,xe">
                <v:stroke joinstyle="miter"/>
                <v:path gradientshapeok="t" o:connecttype="rect"/>
              </v:shapetype>
              <v:shape id="Text Box 68" o:spid="_x0000_s1026" type="#_x0000_t202" style="position:absolute;left:0;text-align:left;margin-left:0;margin-top:12.95pt;width:270pt;height:6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" stroked="f">
                <v:textbox style="mso-fit-shape-to-text:t">
                  <w:txbxContent>
                    <w:p w:rsidR="000A54AD" w:rsidRPr="00120CCC" w:rsidRDefault="000A54AD" w:rsidP="00366FF5">
                      <w:pPr>
                        <w:autoSpaceDE w:val="0"/>
                        <w:autoSpaceDN w:val="0"/>
                        <w:adjustRightInd w:val="0"/>
                        <w:jc w:val="both"/>
                        <w:rPr>
                          <w:i/>
                          <w:lang w:val="en-GB"/>
                        </w:rPr>
                      </w:pPr>
                      <w:r w:rsidRPr="00120CCC">
                        <w:rPr>
                          <w:i/>
                          <w:lang w:val="en-GB"/>
                        </w:rPr>
                        <w:t xml:space="preserve">Do not place the </w:t>
                      </w:r>
                      <w:r>
                        <w:rPr>
                          <w:i/>
                          <w:lang w:val="en-GB"/>
                        </w:rPr>
                        <w:t>IRMA</w:t>
                      </w:r>
                      <w:r w:rsidRPr="00120CCC">
                        <w:rPr>
                          <w:i/>
                          <w:lang w:val="en-GB"/>
                        </w:rPr>
                        <w:t xml:space="preserve"> airway adapter between the endotracheal tube and an elbow as this may allow patient secretions to block the adapter windows and result in incorrect operation.</w:t>
                      </w:r>
                    </w:p>
                  </w:txbxContent>
                </v:textbox>
                <w10:wrap type="square"/>
              </v:shape>
            </w:pict>
          </mc:Fallback>
        </mc:AlternateContent>
      </w:r>
    </w:p>
    <w:p w:rsidR="00A94899" w:rsidRPr="00974BF4" w:rsidRDefault="00A94899" w:rsidP="00AA2A48">
      <w:pPr>
        <w:autoSpaceDE w:val="0"/>
        <w:autoSpaceDN w:val="0"/>
        <w:adjustRightInd w:val="0"/>
        <w:jc w:val="both"/>
        <w:rPr>
          <w:i/>
          <w:lang w:val="en-GB"/>
        </w:rPr>
      </w:pPr>
    </w:p>
    <w:p w:rsidR="00B86E85" w:rsidRPr="00974BF4" w:rsidRDefault="00B86E85" w:rsidP="00AA2A48">
      <w:pPr>
        <w:autoSpaceDE w:val="0"/>
        <w:autoSpaceDN w:val="0"/>
        <w:adjustRightInd w:val="0"/>
        <w:jc w:val="both"/>
        <w:rPr>
          <w:i/>
          <w:lang w:val="en-GB"/>
        </w:rPr>
      </w:pPr>
    </w:p>
    <w:p w:rsidR="00A94899" w:rsidRPr="00974BF4" w:rsidRDefault="00A94899" w:rsidP="00AA2A48">
      <w:pPr>
        <w:autoSpaceDE w:val="0"/>
        <w:autoSpaceDN w:val="0"/>
        <w:adjustRightInd w:val="0"/>
        <w:jc w:val="both"/>
        <w:rPr>
          <w:lang w:val="en-GB"/>
        </w:rPr>
      </w:pPr>
    </w:p>
    <w:p w:rsidR="00277FC1" w:rsidRPr="00974BF4" w:rsidRDefault="00277FC1" w:rsidP="00AA2A48">
      <w:pPr>
        <w:autoSpaceDE w:val="0"/>
        <w:autoSpaceDN w:val="0"/>
        <w:adjustRightInd w:val="0"/>
        <w:jc w:val="both"/>
        <w:rPr>
          <w:lang w:val="en-GB"/>
        </w:rPr>
      </w:pPr>
    </w:p>
    <w:p w:rsidR="006B42CA" w:rsidRPr="00974BF4" w:rsidRDefault="006B42CA" w:rsidP="00AA2A48">
      <w:pPr>
        <w:autoSpaceDE w:val="0"/>
        <w:autoSpaceDN w:val="0"/>
        <w:adjustRightInd w:val="0"/>
        <w:jc w:val="both"/>
        <w:rPr>
          <w:lang w:val="en-GB"/>
        </w:rPr>
      </w:pPr>
    </w:p>
    <w:p w:rsidR="0061044A" w:rsidRPr="00974BF4" w:rsidRDefault="0061044A" w:rsidP="00AA2A48">
      <w:pPr>
        <w:autoSpaceDE w:val="0"/>
        <w:autoSpaceDN w:val="0"/>
        <w:adjustRightInd w:val="0"/>
        <w:jc w:val="both"/>
        <w:rPr>
          <w:lang w:val="en-GB"/>
        </w:rPr>
      </w:pPr>
    </w:p>
    <w:p w:rsidR="006B42CA" w:rsidRPr="00974BF4" w:rsidRDefault="006B42CA" w:rsidP="00AA2A48">
      <w:pPr>
        <w:autoSpaceDE w:val="0"/>
        <w:autoSpaceDN w:val="0"/>
        <w:adjustRightInd w:val="0"/>
        <w:jc w:val="both"/>
        <w:rPr>
          <w:lang w:val="en-GB"/>
        </w:rPr>
      </w:pPr>
    </w:p>
    <w:p w:rsidR="00120CCC" w:rsidRPr="00974BF4" w:rsidRDefault="000812CB" w:rsidP="00AA2A48">
      <w:pPr>
        <w:autoSpaceDE w:val="0"/>
        <w:autoSpaceDN w:val="0"/>
        <w:adjustRightInd w:val="0"/>
        <w:jc w:val="both"/>
        <w:rPr>
          <w:lang w:val="en-GB"/>
        </w:rPr>
      </w:pPr>
      <w:r w:rsidRPr="00974BF4">
        <w:rPr>
          <w:i/>
          <w:noProof/>
          <w:lang w:val="en-GB" w:eastAsia="en-GB"/>
        </w:rPr>
        <w:drawing>
          <wp:anchor distT="0" distB="0" distL="114300" distR="114300" simplePos="0" relativeHeight="251668992" behindDoc="0" locked="0" layoutInCell="1" allowOverlap="1" wp14:anchorId="37B933D8" wp14:editId="5706AC93">
            <wp:simplePos x="0" y="0"/>
            <wp:positionH relativeFrom="column">
              <wp:posOffset>3967480</wp:posOffset>
            </wp:positionH>
            <wp:positionV relativeFrom="paragraph">
              <wp:posOffset>283845</wp:posOffset>
            </wp:positionV>
            <wp:extent cx="2057400" cy="962660"/>
            <wp:effectExtent l="0" t="0" r="0" b="8890"/>
            <wp:wrapSquare wrapText="bothSides"/>
            <wp:docPr id="164" name="Grafik 16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D49" w:rsidRPr="00974BF4">
        <w:rPr>
          <w:noProof/>
          <w:lang w:val="en-GB" w:eastAsia="en-GB"/>
        </w:rPr>
        <w:drawing>
          <wp:inline distT="0" distB="0" distL="0" distR="0" wp14:anchorId="36176BB4" wp14:editId="3B8BAC3C">
            <wp:extent cx="333375" cy="285750"/>
            <wp:effectExtent l="0" t="0" r="9525"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A94899" w:rsidRPr="00974BF4" w:rsidRDefault="00455D49" w:rsidP="00AA2A48">
      <w:pPr>
        <w:autoSpaceDE w:val="0"/>
        <w:autoSpaceDN w:val="0"/>
        <w:adjustRightInd w:val="0"/>
        <w:jc w:val="both"/>
        <w:rPr>
          <w:i/>
          <w:lang w:val="en-GB"/>
        </w:rPr>
      </w:pPr>
      <w:r w:rsidRPr="00974BF4">
        <w:rPr>
          <w:i/>
          <w:noProof/>
          <w:lang w:val="en-GB" w:eastAsia="en-GB"/>
        </w:rPr>
        <mc:AlternateContent>
          <mc:Choice Requires="wps">
            <w:drawing>
              <wp:anchor distT="0" distB="0" distL="114300" distR="114300" simplePos="0" relativeHeight="251658752" behindDoc="0" locked="0" layoutInCell="1" allowOverlap="1" wp14:anchorId="785B5D73" wp14:editId="641CF4F1">
                <wp:simplePos x="0" y="0"/>
                <wp:positionH relativeFrom="column">
                  <wp:posOffset>0</wp:posOffset>
                </wp:positionH>
                <wp:positionV relativeFrom="paragraph">
                  <wp:posOffset>158115</wp:posOffset>
                </wp:positionV>
                <wp:extent cx="3429000" cy="617220"/>
                <wp:effectExtent l="0" t="0" r="0" b="0"/>
                <wp:wrapSquare wrapText="bothSides"/>
                <wp:docPr id="10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4AD" w:rsidRPr="00120CCC" w:rsidRDefault="000A54AD" w:rsidP="00120CCC">
                            <w:pPr>
                              <w:autoSpaceDE w:val="0"/>
                              <w:autoSpaceDN w:val="0"/>
                              <w:adjustRightInd w:val="0"/>
                              <w:rPr>
                                <w:i/>
                                <w:lang w:val="en-GB"/>
                              </w:rPr>
                            </w:pPr>
                            <w:r>
                              <w:rPr>
                                <w:i/>
                                <w:lang w:val="en-GB"/>
                              </w:rPr>
                              <w:t xml:space="preserve">To keep secretions and moisture from pooling on the windows, always position the IRMA™ analyzer in a vertical </w:t>
                            </w:r>
                            <w:r w:rsidRPr="00B448BE">
                              <w:rPr>
                                <w:i/>
                                <w:lang w:val="en-GB"/>
                              </w:rPr>
                              <w:t>position with the LED pointing upwards.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5B5D73" id="Text Box 69" o:spid="_x0000_s1027" type="#_x0000_t202" style="position:absolute;left:0;text-align:left;margin-left:0;margin-top:12.45pt;width:270pt;height:4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" stroked="f">
                <v:textbox style="mso-fit-shape-to-text:t">
                  <w:txbxContent>
                    <w:p w:rsidR="000A54AD" w:rsidRPr="00120CCC" w:rsidRDefault="000A54AD" w:rsidP="00120CCC">
                      <w:pPr>
                        <w:autoSpaceDE w:val="0"/>
                        <w:autoSpaceDN w:val="0"/>
                        <w:adjustRightInd w:val="0"/>
                        <w:rPr>
                          <w:i/>
                          <w:lang w:val="en-GB"/>
                        </w:rPr>
                      </w:pPr>
                      <w:r>
                        <w:rPr>
                          <w:i/>
                          <w:lang w:val="en-GB"/>
                        </w:rPr>
                        <w:t xml:space="preserve">To keep secretions and moisture from pooling on the windows, always position the IRMA™ analyzer in a vertical </w:t>
                      </w:r>
                      <w:r w:rsidRPr="00B448BE">
                        <w:rPr>
                          <w:i/>
                          <w:lang w:val="en-GB"/>
                        </w:rPr>
                        <w:t>position with the LED pointing upwards.</w:t>
                      </w:r>
                    </w:p>
                  </w:txbxContent>
                </v:textbox>
                <w10:wrap type="square"/>
              </v:shape>
            </w:pict>
          </mc:Fallback>
        </mc:AlternateContent>
      </w:r>
    </w:p>
    <w:p w:rsidR="00A94899" w:rsidRPr="00974BF4" w:rsidRDefault="00A94899" w:rsidP="00AA2A48">
      <w:pPr>
        <w:autoSpaceDE w:val="0"/>
        <w:autoSpaceDN w:val="0"/>
        <w:adjustRightInd w:val="0"/>
        <w:jc w:val="both"/>
        <w:rPr>
          <w:i/>
          <w:lang w:val="en-GB"/>
        </w:rPr>
      </w:pPr>
    </w:p>
    <w:p w:rsidR="00A94899" w:rsidRPr="00974BF4" w:rsidRDefault="00A94899" w:rsidP="00AA2A48">
      <w:pPr>
        <w:autoSpaceDE w:val="0"/>
        <w:autoSpaceDN w:val="0"/>
        <w:adjustRightInd w:val="0"/>
        <w:jc w:val="both"/>
        <w:rPr>
          <w:i/>
          <w:lang w:val="en-GB"/>
        </w:rPr>
      </w:pPr>
    </w:p>
    <w:p w:rsidR="00A94899" w:rsidRPr="00974BF4" w:rsidRDefault="00A94899" w:rsidP="00AA2A48">
      <w:pPr>
        <w:jc w:val="both"/>
        <w:rPr>
          <w:lang w:val="en-GB"/>
        </w:rPr>
      </w:pPr>
    </w:p>
    <w:p w:rsidR="00277FC1" w:rsidRPr="00974BF4" w:rsidRDefault="00277FC1" w:rsidP="00AA2A48">
      <w:pPr>
        <w:autoSpaceDE w:val="0"/>
        <w:autoSpaceDN w:val="0"/>
        <w:adjustRightInd w:val="0"/>
        <w:jc w:val="both"/>
        <w:rPr>
          <w:lang w:val="en-GB"/>
        </w:rPr>
      </w:pP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45EDBE9B" wp14:editId="4CB62037">
            <wp:extent cx="333375" cy="285750"/>
            <wp:effectExtent l="0" t="0" r="9525"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Do not use the </w:t>
      </w:r>
      <w:r w:rsidR="00A648B5" w:rsidRPr="00974BF4">
        <w:rPr>
          <w:i/>
          <w:lang w:val="en-GB"/>
        </w:rPr>
        <w:t>IRMA</w:t>
      </w:r>
      <w:r w:rsidRPr="00974BF4">
        <w:rPr>
          <w:i/>
          <w:lang w:val="en-GB"/>
        </w:rPr>
        <w:t xml:space="preserve"> CO</w:t>
      </w:r>
      <w:r w:rsidRPr="00974BF4">
        <w:rPr>
          <w:i/>
          <w:vertAlign w:val="subscript"/>
          <w:lang w:val="en-GB"/>
        </w:rPr>
        <w:t>2</w:t>
      </w:r>
      <w:r w:rsidRPr="00974BF4">
        <w:rPr>
          <w:i/>
          <w:lang w:val="en-GB"/>
        </w:rPr>
        <w:t xml:space="preserve"> analyzer with metered dose inhalers or nebulised medication as this may affect the light transmission of the airway adapter windows.</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01FECB01" wp14:editId="26BEA3DB">
            <wp:extent cx="333375" cy="285750"/>
            <wp:effectExtent l="0" t="0" r="9525"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A successful zeroing requires the presence of ambient air (21% O</w:t>
      </w:r>
      <w:r w:rsidRPr="00974BF4">
        <w:rPr>
          <w:i/>
          <w:vertAlign w:val="subscript"/>
          <w:lang w:val="en-GB"/>
        </w:rPr>
        <w:t>2</w:t>
      </w:r>
      <w:r w:rsidRPr="00974BF4">
        <w:rPr>
          <w:i/>
          <w:lang w:val="en-GB"/>
        </w:rPr>
        <w:t xml:space="preserve"> and 0% CO</w:t>
      </w:r>
      <w:r w:rsidRPr="00974BF4">
        <w:rPr>
          <w:i/>
          <w:vertAlign w:val="subscript"/>
          <w:lang w:val="en-GB"/>
        </w:rPr>
        <w:t>2</w:t>
      </w:r>
      <w:r w:rsidRPr="00974BF4">
        <w:rPr>
          <w:i/>
          <w:lang w:val="en-GB"/>
        </w:rPr>
        <w:t xml:space="preserve">) in the </w:t>
      </w:r>
      <w:r w:rsidR="00A648B5" w:rsidRPr="00974BF4">
        <w:rPr>
          <w:i/>
          <w:lang w:val="en-GB"/>
        </w:rPr>
        <w:t>IRMA</w:t>
      </w:r>
      <w:r w:rsidRPr="00974BF4">
        <w:rPr>
          <w:i/>
          <w:lang w:val="en-GB"/>
        </w:rPr>
        <w:t xml:space="preserve"> airway adapter during zeroing. Incorrect zeroing of the </w:t>
      </w:r>
      <w:r w:rsidR="00A648B5" w:rsidRPr="00974BF4">
        <w:rPr>
          <w:i/>
          <w:lang w:val="en-GB"/>
        </w:rPr>
        <w:t>IRMA</w:t>
      </w:r>
      <w:r w:rsidRPr="00974BF4">
        <w:rPr>
          <w:i/>
          <w:lang w:val="en-GB"/>
        </w:rPr>
        <w:t xml:space="preserve"> CO</w:t>
      </w:r>
      <w:r w:rsidRPr="00974BF4">
        <w:rPr>
          <w:i/>
          <w:vertAlign w:val="subscript"/>
          <w:lang w:val="en-GB"/>
        </w:rPr>
        <w:t>2</w:t>
      </w:r>
      <w:r w:rsidRPr="00974BF4">
        <w:rPr>
          <w:i/>
          <w:lang w:val="en-GB"/>
        </w:rPr>
        <w:t xml:space="preserve"> analyzer will result in false gas readings.</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AA0CEC4" wp14:editId="06292D9E">
            <wp:extent cx="333375" cy="285750"/>
            <wp:effectExtent l="0" t="0" r="9525"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Replace the </w:t>
      </w:r>
      <w:r w:rsidR="00A648B5" w:rsidRPr="00974BF4">
        <w:rPr>
          <w:i/>
          <w:lang w:val="en-GB"/>
        </w:rPr>
        <w:t>IRMA</w:t>
      </w:r>
      <w:r w:rsidRPr="00974BF4">
        <w:rPr>
          <w:i/>
          <w:lang w:val="en-GB"/>
        </w:rPr>
        <w:t xml:space="preserve"> airway adapter if </w:t>
      </w:r>
      <w:r w:rsidR="00112EC3" w:rsidRPr="00974BF4">
        <w:rPr>
          <w:i/>
          <w:lang w:val="en-GB"/>
        </w:rPr>
        <w:t>rainout/</w:t>
      </w:r>
      <w:r w:rsidRPr="00974BF4">
        <w:rPr>
          <w:i/>
          <w:lang w:val="en-GB"/>
        </w:rPr>
        <w:t>condensation occurs inside the adapter.</w:t>
      </w:r>
    </w:p>
    <w:p w:rsidR="00120CCC" w:rsidRPr="00974BF4" w:rsidRDefault="00120CCC" w:rsidP="00AA2A48">
      <w:pPr>
        <w:autoSpaceDE w:val="0"/>
        <w:autoSpaceDN w:val="0"/>
        <w:adjustRightInd w:val="0"/>
        <w:jc w:val="both"/>
        <w:rPr>
          <w:b/>
          <w:lang w:val="en-GB"/>
        </w:rPr>
      </w:pPr>
    </w:p>
    <w:p w:rsidR="00120CCC" w:rsidRPr="00974BF4" w:rsidRDefault="00120CCC" w:rsidP="00AA2A48">
      <w:pPr>
        <w:autoSpaceDE w:val="0"/>
        <w:autoSpaceDN w:val="0"/>
        <w:adjustRightInd w:val="0"/>
        <w:jc w:val="both"/>
        <w:rPr>
          <w:b/>
          <w:lang w:val="en-GB"/>
        </w:rPr>
      </w:pPr>
    </w:p>
    <w:p w:rsidR="00120CCC" w:rsidRPr="00974BF4" w:rsidRDefault="00120CCC" w:rsidP="00AA2A48">
      <w:pPr>
        <w:autoSpaceDE w:val="0"/>
        <w:autoSpaceDN w:val="0"/>
        <w:adjustRightInd w:val="0"/>
        <w:jc w:val="both"/>
        <w:rPr>
          <w:b/>
          <w:lang w:val="en-GB"/>
        </w:rPr>
      </w:pPr>
      <w:r w:rsidRPr="00974BF4">
        <w:rPr>
          <w:b/>
          <w:lang w:val="en-GB"/>
        </w:rPr>
        <w:t xml:space="preserve">Additional warnings </w:t>
      </w:r>
      <w:r w:rsidR="00F73C42" w:rsidRPr="00974BF4">
        <w:rPr>
          <w:b/>
          <w:lang w:val="en-GB"/>
        </w:rPr>
        <w:t>regarding</w:t>
      </w:r>
      <w:r w:rsidRPr="00974BF4">
        <w:rPr>
          <w:b/>
          <w:lang w:val="en-GB"/>
        </w:rPr>
        <w:t xml:space="preserve"> the sidestream device - </w:t>
      </w:r>
      <w:r w:rsidR="00340185">
        <w:rPr>
          <w:b/>
          <w:lang w:val="en-GB"/>
        </w:rPr>
        <w:t>VM-2500-S</w:t>
      </w:r>
      <w:r w:rsidRPr="00974BF4">
        <w:rPr>
          <w:b/>
          <w:lang w:val="en-GB"/>
        </w:rPr>
        <w:t>:</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4C7B5FA" wp14:editId="2C9D1EC6">
            <wp:extent cx="333375" cy="285750"/>
            <wp:effectExtent l="0" t="0" r="9525"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Do not use </w:t>
      </w:r>
      <w:r w:rsidR="00BE704D" w:rsidRPr="00974BF4">
        <w:rPr>
          <w:i/>
          <w:lang w:val="en-GB"/>
        </w:rPr>
        <w:t xml:space="preserve">the </w:t>
      </w:r>
      <w:r w:rsidR="00340185">
        <w:rPr>
          <w:i/>
          <w:lang w:val="en-GB"/>
        </w:rPr>
        <w:t>VM-2500-S</w:t>
      </w:r>
      <w:r w:rsidRPr="00974BF4">
        <w:rPr>
          <w:i/>
          <w:lang w:val="en-GB"/>
        </w:rPr>
        <w:t xml:space="preserve"> to analyse gasses (e.g.</w:t>
      </w:r>
      <w:r w:rsidRPr="00974BF4">
        <w:rPr>
          <w:i/>
          <w:color w:val="000000"/>
          <w:lang w:val="en-GB"/>
        </w:rPr>
        <w:t xml:space="preserve"> anaesthetics like nitrous oxide etc.)</w:t>
      </w:r>
      <w:r w:rsidRPr="00974BF4">
        <w:rPr>
          <w:i/>
          <w:lang w:val="en-GB"/>
        </w:rPr>
        <w:t xml:space="preserve"> that need to be returned to the patient circuit or a scavenging system. The gas outlet of the sidestream device is not designed to return the exhaust gases to the patient circuit or a scavenging system. </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22B25B96" wp14:editId="2F70522D">
            <wp:extent cx="333375" cy="285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bCs/>
          <w:i/>
          <w:lang w:val="en-GB"/>
        </w:rPr>
        <w:t>Excessive</w:t>
      </w:r>
      <w:r w:rsidRPr="00974BF4">
        <w:rPr>
          <w:i/>
          <w:lang w:val="en-GB"/>
        </w:rPr>
        <w:t xml:space="preserve"> positive or negative pressure in the patient circuit might cause incorrect readings and internal damage</w:t>
      </w:r>
      <w:r w:rsidR="0061044A" w:rsidRPr="00974BF4">
        <w:rPr>
          <w:i/>
          <w:lang w:val="en-GB"/>
        </w:rPr>
        <w:t xml:space="preserve"> of the monitor</w:t>
      </w:r>
      <w:r w:rsidRPr="00974BF4">
        <w:rPr>
          <w:i/>
          <w:lang w:val="en-GB"/>
        </w:rPr>
        <w:t>.</w:t>
      </w:r>
    </w:p>
    <w:p w:rsidR="0061044A" w:rsidRPr="00974BF4" w:rsidRDefault="0061044A"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030D432C" wp14:editId="2ED692A7">
            <wp:extent cx="333375" cy="285750"/>
            <wp:effectExtent l="0" t="0" r="9525"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Carefully route the sampling line to reduce the risk of patient entanglement or strangulation.</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8C4D5D3" wp14:editId="324C0999">
            <wp:extent cx="333375" cy="285750"/>
            <wp:effectExtent l="0" t="0" r="9525"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Do not lift the </w:t>
      </w:r>
      <w:r w:rsidR="00340185">
        <w:rPr>
          <w:i/>
          <w:lang w:val="en-GB"/>
        </w:rPr>
        <w:t>VM-2500-S</w:t>
      </w:r>
      <w:r w:rsidRPr="00974BF4">
        <w:rPr>
          <w:i/>
          <w:lang w:val="en-GB"/>
        </w:rPr>
        <w:t xml:space="preserve"> by the sampling line as this could disconnect from the monitor, causing the monitor to fall on the patient.</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2A18F57F" wp14:editId="1A8EC47C">
            <wp:extent cx="333375" cy="285750"/>
            <wp:effectExtent l="0" t="0" r="9525"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Do not use adult or paediatric type sampling line configurations with infants or neonates, as this may add dead space to the patient circuit.</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2147720" wp14:editId="162AFBAA">
            <wp:extent cx="333375" cy="285750"/>
            <wp:effectExtent l="0" t="0" r="9525"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Do not use infant or neonatal type sampling line configurations with adults or children, as this may result in excessive flow resistance.</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0A05781C" wp14:editId="0EDD8B5D">
            <wp:extent cx="333375" cy="285750"/>
            <wp:effectExtent l="0" t="0" r="9525"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Do not use the </w:t>
      </w:r>
      <w:r w:rsidR="00340185">
        <w:rPr>
          <w:i/>
          <w:lang w:val="en-GB"/>
        </w:rPr>
        <w:t>VM-2500-S</w:t>
      </w:r>
      <w:r w:rsidRPr="00974BF4">
        <w:rPr>
          <w:i/>
          <w:lang w:val="en-GB"/>
        </w:rPr>
        <w:t xml:space="preserve"> with metered dose inhalers or nebulised medication as this may block the bacteria filter integrated in the </w:t>
      </w:r>
      <w:r w:rsidR="00A91240">
        <w:rPr>
          <w:i/>
          <w:lang w:val="en-GB"/>
        </w:rPr>
        <w:t>d</w:t>
      </w:r>
      <w:r w:rsidR="007C1A79">
        <w:rPr>
          <w:i/>
          <w:lang w:val="en-GB"/>
        </w:rPr>
        <w:t>isposable sampling line</w:t>
      </w:r>
      <w:r w:rsidRPr="00974BF4">
        <w:rPr>
          <w:i/>
          <w:lang w:val="en-GB"/>
        </w:rPr>
        <w:t>.</w:t>
      </w:r>
    </w:p>
    <w:p w:rsidR="00120CCC" w:rsidRPr="00974BF4" w:rsidRDefault="00120CCC" w:rsidP="00AA2A48">
      <w:pPr>
        <w:autoSpaceDE w:val="0"/>
        <w:autoSpaceDN w:val="0"/>
        <w:adjustRightInd w:val="0"/>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6438234F" wp14:editId="58AF7433">
            <wp:extent cx="333375" cy="285750"/>
            <wp:effectExtent l="0" t="0" r="9525"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jc w:val="both"/>
        <w:rPr>
          <w:i/>
          <w:lang w:val="en-GB"/>
        </w:rPr>
      </w:pPr>
      <w:r w:rsidRPr="00974BF4">
        <w:rPr>
          <w:i/>
          <w:lang w:val="en-GB"/>
        </w:rPr>
        <w:t>Since a successful zeroing requires the presence of ambient air (21% O</w:t>
      </w:r>
      <w:r w:rsidRPr="00974BF4">
        <w:rPr>
          <w:i/>
          <w:vertAlign w:val="subscript"/>
          <w:lang w:val="en-GB"/>
        </w:rPr>
        <w:t>2</w:t>
      </w:r>
      <w:r w:rsidRPr="00974BF4">
        <w:rPr>
          <w:i/>
          <w:lang w:val="en-GB"/>
        </w:rPr>
        <w:t xml:space="preserve"> and 0% CO</w:t>
      </w:r>
      <w:r w:rsidRPr="00974BF4">
        <w:rPr>
          <w:i/>
          <w:vertAlign w:val="subscript"/>
          <w:lang w:val="en-GB"/>
        </w:rPr>
        <w:t>2</w:t>
      </w:r>
      <w:r w:rsidRPr="00974BF4">
        <w:rPr>
          <w:i/>
          <w:lang w:val="en-GB"/>
        </w:rPr>
        <w:t xml:space="preserve">) in the device, ensure that the </w:t>
      </w:r>
      <w:r w:rsidR="00340185">
        <w:rPr>
          <w:i/>
          <w:lang w:val="en-GB"/>
        </w:rPr>
        <w:t>VM-2500-S</w:t>
      </w:r>
      <w:r w:rsidRPr="00974BF4">
        <w:rPr>
          <w:i/>
          <w:lang w:val="en-GB"/>
        </w:rPr>
        <w:t xml:space="preserve"> is placed in a well ventilated </w:t>
      </w:r>
      <w:r w:rsidRPr="00974BF4">
        <w:rPr>
          <w:bCs/>
          <w:i/>
          <w:lang w:val="en-GB"/>
        </w:rPr>
        <w:t>environment</w:t>
      </w:r>
      <w:r w:rsidRPr="00974BF4">
        <w:rPr>
          <w:i/>
          <w:lang w:val="en-GB"/>
        </w:rPr>
        <w:t xml:space="preserve">. Avoid breathing near the </w:t>
      </w:r>
      <w:r w:rsidR="0061044A" w:rsidRPr="00974BF4">
        <w:rPr>
          <w:i/>
          <w:lang w:val="en-GB"/>
        </w:rPr>
        <w:t>monitor</w:t>
      </w:r>
      <w:r w:rsidRPr="00974BF4">
        <w:rPr>
          <w:i/>
          <w:lang w:val="en-GB"/>
        </w:rPr>
        <w:t xml:space="preserve"> before or during the zeroing procedure. Incorrect zeroing of the integrated CO</w:t>
      </w:r>
      <w:r w:rsidRPr="00974BF4">
        <w:rPr>
          <w:i/>
          <w:vertAlign w:val="subscript"/>
          <w:lang w:val="en-GB"/>
        </w:rPr>
        <w:t>2</w:t>
      </w:r>
      <w:r w:rsidRPr="00974BF4">
        <w:rPr>
          <w:i/>
          <w:lang w:val="en-GB"/>
        </w:rPr>
        <w:t xml:space="preserve"> analyzer will result in false gas readings.</w:t>
      </w:r>
    </w:p>
    <w:p w:rsidR="00120CCC" w:rsidRPr="00974BF4" w:rsidRDefault="00120CCC" w:rsidP="00AA2A48">
      <w:pPr>
        <w:jc w:val="both"/>
        <w:rPr>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5E09B4F2" wp14:editId="356FA1C0">
            <wp:extent cx="333375" cy="285750"/>
            <wp:effectExtent l="0" t="0" r="9525"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tabs>
          <w:tab w:val="left" w:pos="6660"/>
        </w:tabs>
        <w:autoSpaceDE w:val="0"/>
        <w:autoSpaceDN w:val="0"/>
        <w:adjustRightInd w:val="0"/>
        <w:jc w:val="both"/>
        <w:rPr>
          <w:i/>
          <w:lang w:val="en-GB"/>
        </w:rPr>
      </w:pPr>
      <w:r w:rsidRPr="00974BF4">
        <w:rPr>
          <w:i/>
          <w:lang w:val="en-GB"/>
        </w:rPr>
        <w:t xml:space="preserve">Replace the blocked part of the sampling line configuration if a sampling system occlusion message is displayed by the </w:t>
      </w:r>
      <w:r w:rsidR="0061044A" w:rsidRPr="00974BF4">
        <w:rPr>
          <w:i/>
          <w:lang w:val="en-GB"/>
        </w:rPr>
        <w:t>monitor</w:t>
      </w:r>
      <w:r w:rsidRPr="00974BF4">
        <w:rPr>
          <w:i/>
          <w:lang w:val="en-GB"/>
        </w:rPr>
        <w:t>.</w:t>
      </w:r>
    </w:p>
    <w:p w:rsidR="00120CCC" w:rsidRPr="00974BF4" w:rsidRDefault="00120CCC" w:rsidP="00AA2A48">
      <w:pPr>
        <w:tabs>
          <w:tab w:val="left" w:pos="6660"/>
        </w:tabs>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169D0391" wp14:editId="209E89B9">
            <wp:extent cx="333375" cy="285750"/>
            <wp:effectExtent l="0" t="0" r="9525" b="0"/>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Do not re-use the disposable sampling lines</w:t>
      </w:r>
      <w:r w:rsidR="009F688F" w:rsidRPr="00974BF4">
        <w:rPr>
          <w:i/>
          <w:lang w:val="en-GB"/>
        </w:rPr>
        <w:t xml:space="preserve"> and airway adapters</w:t>
      </w:r>
      <w:r w:rsidRPr="00974BF4">
        <w:rPr>
          <w:i/>
          <w:lang w:val="en-GB"/>
        </w:rPr>
        <w:t>.</w:t>
      </w:r>
    </w:p>
    <w:p w:rsidR="00120CCC" w:rsidRPr="00974BF4" w:rsidRDefault="00120CCC" w:rsidP="00AA2A48">
      <w:pPr>
        <w:autoSpaceDE w:val="0"/>
        <w:autoSpaceDN w:val="0"/>
        <w:adjustRightInd w:val="0"/>
        <w:jc w:val="both"/>
        <w:rPr>
          <w:i/>
          <w:lang w:val="en-GB"/>
        </w:rPr>
      </w:pPr>
    </w:p>
    <w:p w:rsidR="00120CC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D1652F3" wp14:editId="5C791ED3">
            <wp:extent cx="333375" cy="285750"/>
            <wp:effectExtent l="0" t="0" r="9525"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lang w:val="en-GB"/>
        </w:rPr>
        <w:t xml:space="preserve"> </w:t>
      </w:r>
    </w:p>
    <w:p w:rsidR="00120CCC" w:rsidRPr="00974BF4" w:rsidRDefault="00120CCC" w:rsidP="00AA2A48">
      <w:pPr>
        <w:autoSpaceDE w:val="0"/>
        <w:autoSpaceDN w:val="0"/>
        <w:adjustRightInd w:val="0"/>
        <w:jc w:val="both"/>
        <w:rPr>
          <w:i/>
          <w:lang w:val="en-GB"/>
        </w:rPr>
      </w:pPr>
      <w:r w:rsidRPr="00974BF4">
        <w:rPr>
          <w:i/>
          <w:lang w:val="en-GB"/>
        </w:rPr>
        <w:t xml:space="preserve">Used disposable sampling lines shall be disposed of in accordance with local regulations for </w:t>
      </w:r>
      <w:r w:rsidR="00AE044A" w:rsidRPr="00974BF4">
        <w:rPr>
          <w:i/>
          <w:lang w:val="en-GB"/>
        </w:rPr>
        <w:t>biohazardous</w:t>
      </w:r>
      <w:r w:rsidRPr="00974BF4">
        <w:rPr>
          <w:i/>
          <w:lang w:val="en-GB"/>
        </w:rPr>
        <w:t xml:space="preserve"> waste.</w:t>
      </w:r>
    </w:p>
    <w:p w:rsidR="00120CCC" w:rsidRPr="00974BF4" w:rsidRDefault="00120CCC" w:rsidP="00AA2A48">
      <w:pPr>
        <w:autoSpaceDE w:val="0"/>
        <w:autoSpaceDN w:val="0"/>
        <w:adjustRightInd w:val="0"/>
        <w:jc w:val="both"/>
        <w:rPr>
          <w:lang w:val="en-GB"/>
        </w:rPr>
      </w:pPr>
    </w:p>
    <w:p w:rsidR="00120CCC" w:rsidRPr="00974BF4" w:rsidRDefault="00455D49" w:rsidP="00AA2A48">
      <w:pPr>
        <w:jc w:val="both"/>
        <w:rPr>
          <w:lang w:val="en-GB"/>
        </w:rPr>
      </w:pPr>
      <w:r w:rsidRPr="00974BF4">
        <w:rPr>
          <w:noProof/>
          <w:lang w:val="en-GB" w:eastAsia="en-GB"/>
        </w:rPr>
        <w:drawing>
          <wp:inline distT="0" distB="0" distL="0" distR="0" wp14:anchorId="2DA069E2" wp14:editId="7E0AC5C9">
            <wp:extent cx="333375" cy="285750"/>
            <wp:effectExtent l="0" t="0" r="9525" b="0"/>
            <wp:docPr id="5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20CCC" w:rsidRPr="00974BF4">
        <w:rPr>
          <w:lang w:val="en-GB"/>
        </w:rPr>
        <w:t xml:space="preserve"> </w:t>
      </w:r>
      <w:r w:rsidR="00120CCC" w:rsidRPr="00974BF4">
        <w:rPr>
          <w:b/>
          <w:bCs/>
          <w:lang w:val="en-GB"/>
        </w:rPr>
        <w:t>Warning:</w:t>
      </w:r>
      <w:r w:rsidR="00120CCC" w:rsidRPr="00974BF4">
        <w:rPr>
          <w:color w:val="000000"/>
          <w:lang w:val="en-GB"/>
        </w:rPr>
        <w:t xml:space="preserve"> </w:t>
      </w:r>
      <w:r w:rsidR="00120CCC" w:rsidRPr="00974BF4">
        <w:rPr>
          <w:i/>
          <w:lang w:val="en-GB"/>
        </w:rPr>
        <w:t xml:space="preserve">Replace the </w:t>
      </w:r>
      <w:r w:rsidR="00A91240">
        <w:rPr>
          <w:i/>
          <w:lang w:val="en-GB"/>
        </w:rPr>
        <w:t>d</w:t>
      </w:r>
      <w:r w:rsidR="007C1A79">
        <w:rPr>
          <w:i/>
          <w:lang w:val="en-GB"/>
        </w:rPr>
        <w:t>isposable sampling line</w:t>
      </w:r>
      <w:r w:rsidR="00120CCC" w:rsidRPr="00974BF4">
        <w:rPr>
          <w:i/>
          <w:lang w:val="en-GB"/>
        </w:rPr>
        <w:t xml:space="preserve"> if “Sampling system occlusion !” is displayed by the </w:t>
      </w:r>
      <w:r w:rsidR="0061044A" w:rsidRPr="00974BF4">
        <w:rPr>
          <w:i/>
          <w:lang w:val="en-GB"/>
        </w:rPr>
        <w:t>monitor</w:t>
      </w:r>
      <w:r w:rsidR="00120CCC" w:rsidRPr="00974BF4">
        <w:rPr>
          <w:i/>
          <w:lang w:val="en-GB"/>
        </w:rPr>
        <w:t xml:space="preserve"> whilst only the </w:t>
      </w:r>
      <w:r w:rsidR="00A91240">
        <w:rPr>
          <w:i/>
          <w:lang w:val="en-GB"/>
        </w:rPr>
        <w:t>d</w:t>
      </w:r>
      <w:r w:rsidR="007C1A79">
        <w:rPr>
          <w:i/>
          <w:lang w:val="en-GB"/>
        </w:rPr>
        <w:t>isposable sampling line</w:t>
      </w:r>
      <w:r w:rsidR="00120CCC" w:rsidRPr="00974BF4">
        <w:rPr>
          <w:i/>
          <w:lang w:val="en-GB"/>
        </w:rPr>
        <w:t xml:space="preserve"> is connected. </w:t>
      </w:r>
    </w:p>
    <w:p w:rsidR="006B3DDF" w:rsidRPr="00974BF4" w:rsidRDefault="006B3DDF" w:rsidP="00AA2A48">
      <w:pPr>
        <w:autoSpaceDE w:val="0"/>
        <w:autoSpaceDN w:val="0"/>
        <w:adjustRightInd w:val="0"/>
        <w:jc w:val="both"/>
        <w:rPr>
          <w:lang w:val="en-GB"/>
        </w:rPr>
      </w:pPr>
    </w:p>
    <w:p w:rsidR="007B5DFF" w:rsidRPr="00974BF4" w:rsidRDefault="007B5DFF" w:rsidP="00AA2A48">
      <w:pPr>
        <w:pStyle w:val="Heading2"/>
        <w:jc w:val="both"/>
        <w:rPr>
          <w:rFonts w:cs="Times New Roman"/>
          <w:color w:val="000000"/>
        </w:rPr>
      </w:pPr>
      <w:bookmarkStart w:id="13" w:name="_Toc233683752"/>
      <w:bookmarkStart w:id="14" w:name="_Toc239487384"/>
      <w:bookmarkStart w:id="15" w:name="_Toc246731951"/>
      <w:bookmarkStart w:id="16" w:name="_Toc456800222"/>
      <w:r w:rsidRPr="00974BF4">
        <w:rPr>
          <w:rFonts w:cs="Times New Roman"/>
        </w:rPr>
        <w:t>Caution</w:t>
      </w:r>
      <w:r w:rsidRPr="00974BF4">
        <w:rPr>
          <w:rFonts w:cs="Times New Roman"/>
          <w:color w:val="000000"/>
        </w:rPr>
        <w:t>s</w:t>
      </w:r>
      <w:bookmarkEnd w:id="13"/>
      <w:bookmarkEnd w:id="14"/>
      <w:bookmarkEnd w:id="15"/>
      <w:bookmarkEnd w:id="16"/>
    </w:p>
    <w:p w:rsidR="007B5DFF" w:rsidRPr="00974BF4" w:rsidRDefault="007B5DFF" w:rsidP="00AA2A48">
      <w:pPr>
        <w:autoSpaceDE w:val="0"/>
        <w:autoSpaceDN w:val="0"/>
        <w:adjustRightInd w:val="0"/>
        <w:jc w:val="both"/>
        <w:rPr>
          <w:color w:val="000000"/>
          <w:lang w:val="en-GB"/>
        </w:rPr>
      </w:pPr>
      <w:r w:rsidRPr="00974BF4">
        <w:rPr>
          <w:lang w:val="en-GB"/>
        </w:rPr>
        <w:t xml:space="preserve">Adhere to the following recommendations to avoid damage or malfunction of the </w:t>
      </w:r>
      <w:r w:rsidR="00340185">
        <w:rPr>
          <w:color w:val="000000"/>
          <w:lang w:val="en-GB"/>
        </w:rPr>
        <w:t>VM-2500-M</w:t>
      </w:r>
      <w:r w:rsidRPr="00974BF4">
        <w:rPr>
          <w:color w:val="000000"/>
          <w:lang w:val="en-GB"/>
        </w:rPr>
        <w:t xml:space="preserve"> mainstream CO</w:t>
      </w:r>
      <w:r w:rsidRPr="00974BF4">
        <w:rPr>
          <w:color w:val="000000"/>
          <w:vertAlign w:val="subscript"/>
          <w:lang w:val="en-GB"/>
        </w:rPr>
        <w:t>2</w:t>
      </w:r>
      <w:r w:rsidRPr="00974BF4">
        <w:rPr>
          <w:color w:val="000000"/>
          <w:lang w:val="en-GB"/>
        </w:rPr>
        <w:t xml:space="preserve"> / SpO</w:t>
      </w:r>
      <w:r w:rsidRPr="00974BF4">
        <w:rPr>
          <w:color w:val="000000"/>
          <w:vertAlign w:val="subscript"/>
          <w:lang w:val="en-GB"/>
        </w:rPr>
        <w:t>2</w:t>
      </w:r>
      <w:r w:rsidRPr="00974BF4">
        <w:rPr>
          <w:color w:val="000000"/>
          <w:lang w:val="en-GB"/>
        </w:rPr>
        <w:t xml:space="preserve"> Monitor and </w:t>
      </w:r>
      <w:r w:rsidR="00340185">
        <w:rPr>
          <w:color w:val="000000"/>
          <w:lang w:val="en-GB"/>
        </w:rPr>
        <w:t>VM-2500-S</w:t>
      </w:r>
      <w:r w:rsidRPr="00974BF4">
        <w:rPr>
          <w:color w:val="000000"/>
          <w:lang w:val="en-GB"/>
        </w:rPr>
        <w:t xml:space="preserve"> sidestream CO</w:t>
      </w:r>
      <w:r w:rsidRPr="00974BF4">
        <w:rPr>
          <w:color w:val="000000"/>
          <w:vertAlign w:val="subscript"/>
          <w:lang w:val="en-GB"/>
        </w:rPr>
        <w:t>2</w:t>
      </w:r>
      <w:r w:rsidRPr="00974BF4">
        <w:rPr>
          <w:color w:val="000000"/>
          <w:lang w:val="en-GB"/>
        </w:rPr>
        <w:t xml:space="preserve"> / SpO</w:t>
      </w:r>
      <w:r w:rsidRPr="00974BF4">
        <w:rPr>
          <w:color w:val="000000"/>
          <w:vertAlign w:val="subscript"/>
          <w:lang w:val="en-GB"/>
        </w:rPr>
        <w:t>2</w:t>
      </w:r>
      <w:r w:rsidRPr="00974BF4">
        <w:rPr>
          <w:color w:val="000000"/>
          <w:lang w:val="en-GB"/>
        </w:rPr>
        <w:t xml:space="preserve"> Monitor.</w:t>
      </w:r>
    </w:p>
    <w:p w:rsidR="007B5DFF" w:rsidRPr="00974BF4" w:rsidRDefault="007B5DFF" w:rsidP="00AA2A48">
      <w:pPr>
        <w:autoSpaceDE w:val="0"/>
        <w:autoSpaceDN w:val="0"/>
        <w:adjustRightInd w:val="0"/>
        <w:jc w:val="both"/>
        <w:rPr>
          <w:color w:val="000000"/>
          <w:lang w:val="en-GB"/>
        </w:rPr>
      </w:pPr>
    </w:p>
    <w:p w:rsidR="007B5DFF" w:rsidRPr="00974BF4" w:rsidRDefault="007B5DFF" w:rsidP="00AA2A48">
      <w:pPr>
        <w:autoSpaceDE w:val="0"/>
        <w:autoSpaceDN w:val="0"/>
        <w:adjustRightInd w:val="0"/>
        <w:jc w:val="both"/>
        <w:rPr>
          <w:b/>
          <w:color w:val="000000"/>
          <w:lang w:val="en-GB"/>
        </w:rPr>
      </w:pPr>
      <w:r w:rsidRPr="00974BF4">
        <w:rPr>
          <w:b/>
          <w:color w:val="000000"/>
          <w:lang w:val="en-GB"/>
        </w:rPr>
        <w:t xml:space="preserve">For </w:t>
      </w:r>
      <w:r w:rsidR="00340185">
        <w:rPr>
          <w:b/>
          <w:color w:val="000000"/>
          <w:lang w:val="en-GB"/>
        </w:rPr>
        <w:t>VM-2500</w:t>
      </w:r>
      <w:r w:rsidRPr="00974BF4">
        <w:rPr>
          <w:b/>
          <w:color w:val="000000"/>
          <w:lang w:val="en-GB"/>
        </w:rPr>
        <w:t xml:space="preserve"> in General:</w:t>
      </w:r>
    </w:p>
    <w:p w:rsidR="007B5DFF" w:rsidRPr="00974BF4" w:rsidRDefault="007B5DFF" w:rsidP="00AA2A48">
      <w:pPr>
        <w:autoSpaceDE w:val="0"/>
        <w:autoSpaceDN w:val="0"/>
        <w:adjustRightInd w:val="0"/>
        <w:jc w:val="both"/>
        <w:rPr>
          <w:i/>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E52A32E" wp14:editId="434B22F5">
            <wp:extent cx="295275" cy="285750"/>
            <wp:effectExtent l="0" t="0" r="9525" b="0"/>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Do not spray, pour, or spill any liquid on the </w:t>
      </w:r>
      <w:r w:rsidR="0061044A" w:rsidRPr="00974BF4">
        <w:rPr>
          <w:i/>
          <w:lang w:val="en-GB"/>
        </w:rPr>
        <w:t>monitor</w:t>
      </w:r>
      <w:r w:rsidRPr="00974BF4">
        <w:rPr>
          <w:i/>
          <w:lang w:val="en-GB"/>
        </w:rPr>
        <w:t>, its accessories, connectors, switches, or openings in the enclosure as this may damage it.</w:t>
      </w:r>
    </w:p>
    <w:p w:rsidR="007B5DFF" w:rsidRPr="00974BF4" w:rsidRDefault="007B5DFF" w:rsidP="00AA2A48">
      <w:pPr>
        <w:autoSpaceDE w:val="0"/>
        <w:autoSpaceDN w:val="0"/>
        <w:adjustRightInd w:val="0"/>
        <w:jc w:val="both"/>
        <w:rPr>
          <w:color w:val="000000"/>
          <w:lang w:val="en-GB"/>
        </w:rPr>
      </w:pPr>
    </w:p>
    <w:p w:rsidR="00F410D8" w:rsidRPr="00974BF4" w:rsidRDefault="00F410D8" w:rsidP="00AA2A48">
      <w:pPr>
        <w:autoSpaceDE w:val="0"/>
        <w:autoSpaceDN w:val="0"/>
        <w:adjustRightInd w:val="0"/>
        <w:jc w:val="both"/>
        <w:rPr>
          <w:color w:val="000000"/>
          <w:lang w:val="en-GB"/>
        </w:rPr>
      </w:pPr>
    </w:p>
    <w:p w:rsidR="007B5DFF" w:rsidRPr="00974BF4" w:rsidRDefault="00455D49" w:rsidP="00AA2A48">
      <w:pPr>
        <w:autoSpaceDE w:val="0"/>
        <w:autoSpaceDN w:val="0"/>
        <w:adjustRightInd w:val="0"/>
        <w:jc w:val="both"/>
        <w:rPr>
          <w:lang w:val="en-GB"/>
        </w:rPr>
      </w:pPr>
      <w:r w:rsidRPr="00974BF4">
        <w:rPr>
          <w:noProof/>
          <w:lang w:val="en-GB" w:eastAsia="en-GB"/>
        </w:rPr>
        <w:lastRenderedPageBreak/>
        <w:drawing>
          <wp:inline distT="0" distB="0" distL="0" distR="0" wp14:anchorId="3488E599" wp14:editId="02DCFB33">
            <wp:extent cx="295275" cy="285750"/>
            <wp:effectExtent l="0" t="0" r="9525" b="0"/>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Do not immerse the </w:t>
      </w:r>
      <w:r w:rsidR="0061044A" w:rsidRPr="00974BF4">
        <w:rPr>
          <w:i/>
          <w:lang w:val="en-GB"/>
        </w:rPr>
        <w:t>monitor</w:t>
      </w:r>
      <w:r w:rsidRPr="00974BF4">
        <w:rPr>
          <w:i/>
          <w:lang w:val="en-GB"/>
        </w:rPr>
        <w:t xml:space="preserve"> </w:t>
      </w:r>
      <w:r w:rsidR="00C227F7" w:rsidRPr="00974BF4">
        <w:rPr>
          <w:i/>
          <w:lang w:val="en-GB"/>
        </w:rPr>
        <w:t xml:space="preserve">or its accessories </w:t>
      </w:r>
      <w:r w:rsidRPr="00974BF4">
        <w:rPr>
          <w:i/>
          <w:lang w:val="en-GB"/>
        </w:rPr>
        <w:t>in liquid.</w:t>
      </w:r>
    </w:p>
    <w:p w:rsidR="007B5DFF" w:rsidRPr="00974BF4" w:rsidRDefault="007B5DFF" w:rsidP="00AA2A48">
      <w:pPr>
        <w:autoSpaceDE w:val="0"/>
        <w:autoSpaceDN w:val="0"/>
        <w:adjustRightInd w:val="0"/>
        <w:jc w:val="both"/>
        <w:rPr>
          <w:color w:val="000000"/>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29D741E" wp14:editId="1D7CA3A1">
            <wp:extent cx="295275" cy="285750"/>
            <wp:effectExtent l="0" t="0" r="9525"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Do not autoclave or steam sterilize the </w:t>
      </w:r>
      <w:r w:rsidR="0061044A" w:rsidRPr="00974BF4">
        <w:rPr>
          <w:i/>
          <w:lang w:val="en-GB"/>
        </w:rPr>
        <w:t>monitor</w:t>
      </w:r>
      <w:r w:rsidR="00C227F7" w:rsidRPr="00974BF4">
        <w:rPr>
          <w:i/>
          <w:lang w:val="en-GB"/>
        </w:rPr>
        <w:t xml:space="preserve"> or its accessories</w:t>
      </w:r>
      <w:r w:rsidRPr="00974BF4">
        <w:rPr>
          <w:i/>
          <w:lang w:val="en-GB"/>
        </w:rPr>
        <w:t>.</w:t>
      </w:r>
    </w:p>
    <w:p w:rsidR="007B5DFF" w:rsidRPr="00974BF4" w:rsidRDefault="007B5DFF" w:rsidP="00AA2A48">
      <w:pPr>
        <w:autoSpaceDE w:val="0"/>
        <w:autoSpaceDN w:val="0"/>
        <w:adjustRightInd w:val="0"/>
        <w:jc w:val="both"/>
        <w:rPr>
          <w:i/>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519E244A" wp14:editId="3AE30BB1">
            <wp:extent cx="295275" cy="285750"/>
            <wp:effectExtent l="0" t="0" r="9525" b="0"/>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Refer to the specific ‘Instructions for Use’ of the used SpO</w:t>
      </w:r>
      <w:r w:rsidRPr="00974BF4">
        <w:rPr>
          <w:i/>
          <w:vertAlign w:val="subscript"/>
          <w:lang w:val="en-GB"/>
        </w:rPr>
        <w:t>2</w:t>
      </w:r>
      <w:r w:rsidRPr="00974BF4">
        <w:rPr>
          <w:i/>
          <w:lang w:val="en-GB"/>
        </w:rPr>
        <w:t xml:space="preserve"> sensor for correct cleaning and/or sterilization.</w:t>
      </w:r>
    </w:p>
    <w:p w:rsidR="007B5DFF" w:rsidRPr="00974BF4" w:rsidRDefault="007B5DFF" w:rsidP="00AA2A48">
      <w:pPr>
        <w:autoSpaceDE w:val="0"/>
        <w:autoSpaceDN w:val="0"/>
        <w:adjustRightInd w:val="0"/>
        <w:jc w:val="both"/>
        <w:rPr>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34452DA" wp14:editId="5F2B4EF5">
            <wp:extent cx="295275" cy="285750"/>
            <wp:effectExtent l="0" t="0" r="9525" b="0"/>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Do not apply excessive tension to any of the </w:t>
      </w:r>
      <w:r w:rsidR="0061044A" w:rsidRPr="00974BF4">
        <w:rPr>
          <w:i/>
          <w:lang w:val="en-GB"/>
        </w:rPr>
        <w:t>monitor</w:t>
      </w:r>
      <w:r w:rsidRPr="00974BF4">
        <w:rPr>
          <w:i/>
          <w:lang w:val="en-GB"/>
        </w:rPr>
        <w:t xml:space="preserve"> cables.</w:t>
      </w:r>
    </w:p>
    <w:p w:rsidR="007B5DFF" w:rsidRPr="00974BF4" w:rsidRDefault="007B5DFF" w:rsidP="00AA2A48">
      <w:pPr>
        <w:autoSpaceDE w:val="0"/>
        <w:autoSpaceDN w:val="0"/>
        <w:adjustRightInd w:val="0"/>
        <w:jc w:val="both"/>
        <w:rPr>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1B80FE13" wp14:editId="3E9FD60D">
            <wp:extent cx="295275" cy="285750"/>
            <wp:effectExtent l="0" t="0" r="9525" b="0"/>
            <wp:docPr id="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Do not operate the monitor outside the specified operating temperature environment.</w:t>
      </w:r>
    </w:p>
    <w:p w:rsidR="007B5DFF" w:rsidRPr="00974BF4" w:rsidRDefault="007B5DFF" w:rsidP="00AA2A48">
      <w:pPr>
        <w:autoSpaceDE w:val="0"/>
        <w:autoSpaceDN w:val="0"/>
        <w:adjustRightInd w:val="0"/>
        <w:jc w:val="both"/>
        <w:rPr>
          <w:i/>
          <w:lang w:val="en-GB"/>
        </w:rPr>
      </w:pPr>
    </w:p>
    <w:p w:rsidR="007B5DFF" w:rsidRPr="00974BF4" w:rsidRDefault="00455D49" w:rsidP="00AA2A48">
      <w:pPr>
        <w:jc w:val="both"/>
        <w:rPr>
          <w:lang w:val="en-GB"/>
        </w:rPr>
      </w:pPr>
      <w:r w:rsidRPr="00974BF4">
        <w:rPr>
          <w:b/>
          <w:noProof/>
          <w:lang w:val="en-GB" w:eastAsia="en-GB"/>
        </w:rPr>
        <w:drawing>
          <wp:inline distT="0" distB="0" distL="0" distR="0" wp14:anchorId="14E37E93" wp14:editId="767B9CAC">
            <wp:extent cx="295275" cy="285750"/>
            <wp:effectExtent l="0" t="0" r="9525" b="0"/>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 xml:space="preserve">Caution: </w:t>
      </w:r>
      <w:r w:rsidR="007B5DFF" w:rsidRPr="00974BF4">
        <w:rPr>
          <w:i/>
          <w:color w:val="000000"/>
          <w:lang w:val="en-GB"/>
        </w:rPr>
        <w:t xml:space="preserve">The </w:t>
      </w:r>
      <w:r w:rsidR="00C134CC" w:rsidRPr="00974BF4">
        <w:rPr>
          <w:i/>
          <w:color w:val="000000"/>
          <w:lang w:val="en-GB"/>
        </w:rPr>
        <w:t>monitor</w:t>
      </w:r>
      <w:r w:rsidR="007B5DFF" w:rsidRPr="00974BF4">
        <w:rPr>
          <w:i/>
          <w:color w:val="000000"/>
          <w:lang w:val="en-GB"/>
        </w:rPr>
        <w:t xml:space="preserve"> requires no routine calibration. A basic maintenance plan conducted by qualified service personnel is recommended. Please refer to the Service Manual for detailed information.</w:t>
      </w:r>
      <w:r w:rsidR="007B5DFF" w:rsidRPr="00974BF4">
        <w:rPr>
          <w:lang w:val="en-GB"/>
        </w:rPr>
        <w:t xml:space="preserve"> </w:t>
      </w:r>
    </w:p>
    <w:p w:rsidR="007B5DFF" w:rsidRPr="00974BF4" w:rsidRDefault="007B5DFF" w:rsidP="00AA2A48">
      <w:pPr>
        <w:autoSpaceDE w:val="0"/>
        <w:autoSpaceDN w:val="0"/>
        <w:adjustRightInd w:val="0"/>
        <w:jc w:val="both"/>
        <w:rPr>
          <w:lang w:val="en-GB"/>
        </w:rPr>
      </w:pPr>
    </w:p>
    <w:p w:rsidR="007B5DFF" w:rsidRPr="00974BF4" w:rsidRDefault="00455D49" w:rsidP="00AA2A48">
      <w:pPr>
        <w:pStyle w:val="Noparagraphstyle"/>
        <w:tabs>
          <w:tab w:val="left" w:pos="170"/>
        </w:tabs>
        <w:jc w:val="both"/>
        <w:rPr>
          <w:i/>
          <w:lang w:val="en-GB"/>
        </w:rPr>
      </w:pPr>
      <w:r w:rsidRPr="00974BF4">
        <w:rPr>
          <w:b/>
          <w:noProof/>
          <w:lang w:val="en-GB" w:eastAsia="en-GB"/>
        </w:rPr>
        <w:drawing>
          <wp:inline distT="0" distB="0" distL="0" distR="0" wp14:anchorId="7F36796D" wp14:editId="67DD500B">
            <wp:extent cx="295275" cy="285750"/>
            <wp:effectExtent l="0" t="0" r="9525" b="0"/>
            <wp:docPr id="5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 xml:space="preserve"> </w:t>
      </w:r>
      <w:r w:rsidR="007B5DFF" w:rsidRPr="00974BF4">
        <w:rPr>
          <w:b/>
          <w:bCs/>
          <w:color w:val="auto"/>
          <w:lang w:val="en-GB"/>
        </w:rPr>
        <w:t xml:space="preserve">Caution: </w:t>
      </w:r>
      <w:r w:rsidR="007B5DFF" w:rsidRPr="00974BF4">
        <w:rPr>
          <w:i/>
          <w:lang w:val="en-GB"/>
        </w:rPr>
        <w:t xml:space="preserve">There are no user-serviceable parts inside the </w:t>
      </w:r>
      <w:r w:rsidR="00340185">
        <w:rPr>
          <w:rStyle w:val="Lesetext"/>
          <w:i/>
          <w:sz w:val="24"/>
          <w:szCs w:val="24"/>
          <w:lang w:val="en-GB"/>
        </w:rPr>
        <w:t>VM-2500</w:t>
      </w:r>
      <w:r w:rsidR="007B5DFF" w:rsidRPr="00974BF4">
        <w:rPr>
          <w:rStyle w:val="Lesetext"/>
          <w:i/>
          <w:sz w:val="24"/>
          <w:szCs w:val="24"/>
          <w:lang w:val="en-GB"/>
        </w:rPr>
        <w:t xml:space="preserve">. </w:t>
      </w:r>
      <w:r w:rsidR="007B5DFF" w:rsidRPr="00974BF4">
        <w:rPr>
          <w:i/>
          <w:lang w:val="en-GB"/>
        </w:rPr>
        <w:t>The cover should only be removed by qualified service personnel.</w:t>
      </w:r>
    </w:p>
    <w:p w:rsidR="00A94899" w:rsidRPr="00974BF4" w:rsidRDefault="00A94899" w:rsidP="00AA2A48">
      <w:pPr>
        <w:autoSpaceDE w:val="0"/>
        <w:autoSpaceDN w:val="0"/>
        <w:adjustRightInd w:val="0"/>
        <w:jc w:val="both"/>
        <w:rPr>
          <w:color w:val="000000"/>
          <w:lang w:val="en-GB"/>
        </w:rPr>
      </w:pPr>
    </w:p>
    <w:p w:rsidR="001278A4" w:rsidRPr="00974BF4" w:rsidRDefault="001278A4" w:rsidP="001278A4">
      <w:pPr>
        <w:autoSpaceDE w:val="0"/>
        <w:autoSpaceDN w:val="0"/>
        <w:adjustRightInd w:val="0"/>
        <w:jc w:val="both"/>
        <w:rPr>
          <w:b/>
          <w:bCs/>
          <w:szCs w:val="22"/>
          <w:lang w:val="en-GB"/>
        </w:rPr>
      </w:pPr>
      <w:r w:rsidRPr="00974BF4">
        <w:rPr>
          <w:noProof/>
          <w:lang w:val="en-GB" w:eastAsia="en-GB"/>
        </w:rPr>
        <w:drawing>
          <wp:inline distT="0" distB="0" distL="0" distR="0" wp14:anchorId="3054A32B" wp14:editId="3A04750C">
            <wp:extent cx="295275" cy="285750"/>
            <wp:effectExtent l="0" t="0" r="9525" b="0"/>
            <wp:docPr id="30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74BF4">
        <w:rPr>
          <w:b/>
          <w:bCs/>
          <w:szCs w:val="22"/>
          <w:lang w:val="en-GB"/>
        </w:rPr>
        <w:t>Caution:</w:t>
      </w:r>
    </w:p>
    <w:p w:rsidR="001278A4" w:rsidRPr="00974BF4" w:rsidRDefault="001278A4" w:rsidP="001278A4">
      <w:pPr>
        <w:jc w:val="both"/>
        <w:rPr>
          <w:i/>
          <w:lang w:val="en-GB"/>
        </w:rPr>
      </w:pPr>
      <w:r w:rsidRPr="00974BF4">
        <w:rPr>
          <w:i/>
          <w:lang w:val="en-GB"/>
        </w:rPr>
        <w:t xml:space="preserve">Clean contaminated and/or dirty equipment before returning, following the cleaning procedure described </w:t>
      </w:r>
      <w:r w:rsidR="00150BF8" w:rsidRPr="00974BF4">
        <w:rPr>
          <w:i/>
          <w:lang w:val="en-GB"/>
        </w:rPr>
        <w:t>in this manual</w:t>
      </w:r>
      <w:r w:rsidRPr="00974BF4">
        <w:rPr>
          <w:i/>
          <w:lang w:val="en-GB"/>
        </w:rPr>
        <w:t>.</w:t>
      </w:r>
    </w:p>
    <w:p w:rsidR="001278A4" w:rsidRPr="00974BF4" w:rsidRDefault="001278A4" w:rsidP="001278A4">
      <w:pPr>
        <w:jc w:val="both"/>
        <w:rPr>
          <w:i/>
          <w:lang w:val="en-GB"/>
        </w:rPr>
      </w:pPr>
    </w:p>
    <w:p w:rsidR="001278A4" w:rsidRPr="00974BF4" w:rsidRDefault="001278A4" w:rsidP="001278A4">
      <w:pPr>
        <w:autoSpaceDE w:val="0"/>
        <w:autoSpaceDN w:val="0"/>
        <w:adjustRightInd w:val="0"/>
        <w:jc w:val="both"/>
        <w:rPr>
          <w:b/>
          <w:bCs/>
          <w:szCs w:val="22"/>
          <w:lang w:val="en-GB"/>
        </w:rPr>
      </w:pPr>
      <w:r w:rsidRPr="00974BF4">
        <w:rPr>
          <w:noProof/>
          <w:lang w:val="en-GB" w:eastAsia="en-GB"/>
        </w:rPr>
        <w:drawing>
          <wp:inline distT="0" distB="0" distL="0" distR="0" wp14:anchorId="580B31B0" wp14:editId="407E0F18">
            <wp:extent cx="295275" cy="285750"/>
            <wp:effectExtent l="0" t="0" r="9525" b="0"/>
            <wp:docPr id="3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74BF4">
        <w:rPr>
          <w:b/>
          <w:bCs/>
          <w:szCs w:val="22"/>
          <w:lang w:val="en-GB"/>
        </w:rPr>
        <w:t>Caution:</w:t>
      </w:r>
    </w:p>
    <w:p w:rsidR="001278A4" w:rsidRPr="00974BF4" w:rsidRDefault="001278A4" w:rsidP="001278A4">
      <w:pPr>
        <w:jc w:val="both"/>
        <w:rPr>
          <w:i/>
          <w:lang w:val="en-GB"/>
        </w:rPr>
      </w:pPr>
      <w:r w:rsidRPr="00974BF4">
        <w:rPr>
          <w:i/>
          <w:lang w:val="en-GB"/>
        </w:rPr>
        <w:t>Clean the device separately from the sensors. For instructions on cleaning pulse oximeter sensors, refer to the respective sensor instructions for use.</w:t>
      </w:r>
    </w:p>
    <w:p w:rsidR="001278A4" w:rsidRPr="00974BF4" w:rsidRDefault="001278A4" w:rsidP="001278A4">
      <w:pPr>
        <w:jc w:val="both"/>
        <w:rPr>
          <w:lang w:val="en-GB"/>
        </w:rPr>
      </w:pPr>
    </w:p>
    <w:p w:rsidR="001278A4" w:rsidRPr="00974BF4" w:rsidRDefault="001278A4" w:rsidP="001278A4">
      <w:pPr>
        <w:autoSpaceDE w:val="0"/>
        <w:autoSpaceDN w:val="0"/>
        <w:adjustRightInd w:val="0"/>
        <w:jc w:val="both"/>
        <w:rPr>
          <w:b/>
          <w:bCs/>
          <w:szCs w:val="22"/>
          <w:lang w:val="en-GB"/>
        </w:rPr>
      </w:pPr>
      <w:r w:rsidRPr="00974BF4">
        <w:rPr>
          <w:noProof/>
          <w:lang w:val="en-GB" w:eastAsia="en-GB"/>
        </w:rPr>
        <w:drawing>
          <wp:inline distT="0" distB="0" distL="0" distR="0" wp14:anchorId="3F15E39C" wp14:editId="45C9B3FC">
            <wp:extent cx="295275" cy="285750"/>
            <wp:effectExtent l="0" t="0" r="9525" b="0"/>
            <wp:docPr id="3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74BF4">
        <w:rPr>
          <w:b/>
          <w:bCs/>
          <w:szCs w:val="22"/>
          <w:lang w:val="en-GB"/>
        </w:rPr>
        <w:t>Caution:</w:t>
      </w:r>
    </w:p>
    <w:p w:rsidR="001278A4" w:rsidRPr="00974BF4" w:rsidRDefault="001278A4" w:rsidP="001278A4">
      <w:pPr>
        <w:jc w:val="both"/>
        <w:rPr>
          <w:i/>
          <w:lang w:val="en-GB"/>
        </w:rPr>
      </w:pPr>
      <w:r w:rsidRPr="00974BF4">
        <w:rPr>
          <w:i/>
          <w:lang w:val="en-GB"/>
        </w:rPr>
        <w:t>Do not use caustic or abrasive cleaning agents on the device or the sensors.</w:t>
      </w:r>
    </w:p>
    <w:p w:rsidR="00C134CC" w:rsidRPr="00974BF4" w:rsidRDefault="00C134CC" w:rsidP="00AA2A48">
      <w:pPr>
        <w:autoSpaceDE w:val="0"/>
        <w:autoSpaceDN w:val="0"/>
        <w:adjustRightInd w:val="0"/>
        <w:jc w:val="both"/>
        <w:rPr>
          <w:color w:val="000000"/>
          <w:lang w:val="en-GB"/>
        </w:rPr>
      </w:pPr>
    </w:p>
    <w:p w:rsidR="001278A4" w:rsidRPr="00974BF4" w:rsidRDefault="001278A4" w:rsidP="00AA2A48">
      <w:pPr>
        <w:autoSpaceDE w:val="0"/>
        <w:autoSpaceDN w:val="0"/>
        <w:adjustRightInd w:val="0"/>
        <w:jc w:val="both"/>
        <w:rPr>
          <w:color w:val="000000"/>
          <w:lang w:val="en-GB"/>
        </w:rPr>
      </w:pPr>
    </w:p>
    <w:p w:rsidR="00F73C42" w:rsidRPr="00974BF4" w:rsidRDefault="00F73C42" w:rsidP="00F73C42">
      <w:pPr>
        <w:autoSpaceDE w:val="0"/>
        <w:autoSpaceDN w:val="0"/>
        <w:adjustRightInd w:val="0"/>
        <w:jc w:val="both"/>
        <w:rPr>
          <w:color w:val="000000"/>
          <w:lang w:val="en-GB"/>
        </w:rPr>
      </w:pPr>
      <w:r w:rsidRPr="00974BF4">
        <w:rPr>
          <w:b/>
          <w:lang w:val="en-GB"/>
        </w:rPr>
        <w:t>Additional cautions regarding the power supply</w:t>
      </w:r>
      <w:r w:rsidR="00673B9E" w:rsidRPr="00974BF4">
        <w:rPr>
          <w:b/>
          <w:lang w:val="en-GB"/>
        </w:rPr>
        <w:t xml:space="preserve"> system</w:t>
      </w:r>
      <w:r w:rsidRPr="00974BF4">
        <w:rPr>
          <w:b/>
          <w:lang w:val="en-GB"/>
        </w:rPr>
        <w:t>:</w:t>
      </w:r>
    </w:p>
    <w:p w:rsidR="00AA2A48" w:rsidRPr="00974BF4" w:rsidRDefault="00AA2A48" w:rsidP="00AA2A48">
      <w:pPr>
        <w:autoSpaceDE w:val="0"/>
        <w:autoSpaceDN w:val="0"/>
        <w:adjustRightInd w:val="0"/>
        <w:jc w:val="both"/>
        <w:rPr>
          <w:color w:val="000000"/>
          <w:lang w:val="en-GB"/>
        </w:rPr>
      </w:pPr>
    </w:p>
    <w:p w:rsidR="00F73C42" w:rsidRPr="00974BF4" w:rsidRDefault="00455D49" w:rsidP="00AA2A48">
      <w:pPr>
        <w:autoSpaceDE w:val="0"/>
        <w:autoSpaceDN w:val="0"/>
        <w:adjustRightInd w:val="0"/>
        <w:jc w:val="both"/>
        <w:rPr>
          <w:color w:val="000000"/>
          <w:lang w:val="en-GB"/>
        </w:rPr>
      </w:pPr>
      <w:r w:rsidRPr="00974BF4">
        <w:rPr>
          <w:b/>
          <w:noProof/>
          <w:lang w:val="en-GB" w:eastAsia="en-GB"/>
        </w:rPr>
        <w:drawing>
          <wp:inline distT="0" distB="0" distL="0" distR="0" wp14:anchorId="660A9BFE" wp14:editId="400F4A1F">
            <wp:extent cx="295275" cy="285750"/>
            <wp:effectExtent l="0" t="0" r="9525" b="0"/>
            <wp:docPr id="6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73C42" w:rsidRPr="00974BF4">
        <w:rPr>
          <w:b/>
          <w:bCs/>
          <w:lang w:val="en-GB"/>
        </w:rPr>
        <w:t xml:space="preserve"> Caution: </w:t>
      </w:r>
      <w:r w:rsidR="00F73C42" w:rsidRPr="00974BF4">
        <w:rPr>
          <w:i/>
          <w:color w:val="000000"/>
          <w:lang w:val="en-GB"/>
        </w:rPr>
        <w:t xml:space="preserve">Do not use or store the </w:t>
      </w:r>
      <w:r w:rsidR="00185ED9" w:rsidRPr="00974BF4">
        <w:rPr>
          <w:i/>
          <w:color w:val="000000"/>
          <w:lang w:val="en-GB"/>
        </w:rPr>
        <w:t>Li-Poly</w:t>
      </w:r>
      <w:r w:rsidR="005F12F2" w:rsidRPr="00974BF4">
        <w:rPr>
          <w:i/>
          <w:color w:val="000000"/>
          <w:lang w:val="en-GB"/>
        </w:rPr>
        <w:t xml:space="preserve"> </w:t>
      </w:r>
      <w:r w:rsidR="00F73C42" w:rsidRPr="00974BF4">
        <w:rPr>
          <w:i/>
          <w:color w:val="000000"/>
          <w:lang w:val="en-GB"/>
        </w:rPr>
        <w:t xml:space="preserve">battery at very high temperature conditions e.g. strong direct sunlight or </w:t>
      </w:r>
      <w:r w:rsidR="000971BD" w:rsidRPr="00974BF4">
        <w:rPr>
          <w:i/>
          <w:color w:val="000000"/>
          <w:lang w:val="en-GB"/>
        </w:rPr>
        <w:t>in a heated</w:t>
      </w:r>
      <w:r w:rsidR="00F73C42" w:rsidRPr="00974BF4">
        <w:rPr>
          <w:i/>
          <w:color w:val="000000"/>
          <w:lang w:val="en-GB"/>
        </w:rPr>
        <w:t xml:space="preserve"> veh</w:t>
      </w:r>
      <w:r w:rsidR="005F12F2" w:rsidRPr="00974BF4">
        <w:rPr>
          <w:i/>
          <w:color w:val="000000"/>
          <w:lang w:val="en-GB"/>
        </w:rPr>
        <w:t>icle</w:t>
      </w:r>
      <w:r w:rsidR="000971BD" w:rsidRPr="00974BF4">
        <w:rPr>
          <w:i/>
          <w:color w:val="000000"/>
          <w:lang w:val="en-GB"/>
        </w:rPr>
        <w:t>.</w:t>
      </w:r>
      <w:r w:rsidR="00F73C42" w:rsidRPr="00974BF4">
        <w:rPr>
          <w:i/>
          <w:color w:val="000000"/>
          <w:lang w:val="en-GB"/>
        </w:rPr>
        <w:t xml:space="preserve"> </w:t>
      </w:r>
      <w:r w:rsidR="000971BD" w:rsidRPr="00974BF4">
        <w:rPr>
          <w:i/>
          <w:color w:val="000000"/>
          <w:lang w:val="en-GB"/>
        </w:rPr>
        <w:t>Under these conditions the battery</w:t>
      </w:r>
      <w:r w:rsidR="00F73C42" w:rsidRPr="00974BF4">
        <w:rPr>
          <w:i/>
          <w:color w:val="000000"/>
          <w:lang w:val="en-GB"/>
        </w:rPr>
        <w:t xml:space="preserve"> can overheat</w:t>
      </w:r>
      <w:r w:rsidR="000971BD" w:rsidRPr="00974BF4">
        <w:rPr>
          <w:i/>
          <w:color w:val="000000"/>
          <w:lang w:val="en-GB"/>
        </w:rPr>
        <w:t>, causing it to burn</w:t>
      </w:r>
      <w:r w:rsidR="005F12F2" w:rsidRPr="00974BF4">
        <w:rPr>
          <w:i/>
          <w:color w:val="000000"/>
          <w:lang w:val="en-GB"/>
        </w:rPr>
        <w:t xml:space="preserve"> or its performance will degenerate</w:t>
      </w:r>
      <w:r w:rsidR="00F73C42" w:rsidRPr="00974BF4">
        <w:rPr>
          <w:i/>
          <w:color w:val="000000"/>
          <w:lang w:val="en-GB"/>
        </w:rPr>
        <w:t xml:space="preserve"> and its service life will be decreased.</w:t>
      </w:r>
    </w:p>
    <w:p w:rsidR="005F12F2" w:rsidRPr="00974BF4" w:rsidRDefault="005F12F2" w:rsidP="005F12F2">
      <w:pPr>
        <w:autoSpaceDE w:val="0"/>
        <w:autoSpaceDN w:val="0"/>
        <w:adjustRightInd w:val="0"/>
        <w:jc w:val="both"/>
        <w:rPr>
          <w:color w:val="000000"/>
          <w:lang w:val="en-GB"/>
        </w:rPr>
      </w:pPr>
    </w:p>
    <w:p w:rsidR="005F12F2" w:rsidRPr="00974BF4" w:rsidRDefault="00455D49" w:rsidP="005F12F2">
      <w:pPr>
        <w:autoSpaceDE w:val="0"/>
        <w:autoSpaceDN w:val="0"/>
        <w:adjustRightInd w:val="0"/>
        <w:jc w:val="both"/>
        <w:rPr>
          <w:color w:val="000000"/>
          <w:lang w:val="en-GB"/>
        </w:rPr>
      </w:pPr>
      <w:r w:rsidRPr="00974BF4">
        <w:rPr>
          <w:b/>
          <w:noProof/>
          <w:lang w:val="en-GB" w:eastAsia="en-GB"/>
        </w:rPr>
        <w:drawing>
          <wp:inline distT="0" distB="0" distL="0" distR="0" wp14:anchorId="259B61DA" wp14:editId="5505B2D3">
            <wp:extent cx="295275" cy="285750"/>
            <wp:effectExtent l="0" t="0" r="9525" b="0"/>
            <wp:docPr id="6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F12F2" w:rsidRPr="00974BF4">
        <w:rPr>
          <w:b/>
          <w:bCs/>
          <w:lang w:val="en-GB"/>
        </w:rPr>
        <w:t xml:space="preserve"> Caution: </w:t>
      </w:r>
      <w:r w:rsidR="000971BD" w:rsidRPr="00974BF4">
        <w:rPr>
          <w:bCs/>
          <w:i/>
          <w:lang w:val="en-GB"/>
        </w:rPr>
        <w:t xml:space="preserve">Do not </w:t>
      </w:r>
      <w:r w:rsidR="00EB2163" w:rsidRPr="00974BF4">
        <w:rPr>
          <w:bCs/>
          <w:i/>
          <w:lang w:val="en-GB"/>
        </w:rPr>
        <w:t xml:space="preserve">use the </w:t>
      </w:r>
      <w:r w:rsidR="00185ED9" w:rsidRPr="00974BF4">
        <w:rPr>
          <w:bCs/>
          <w:i/>
          <w:lang w:val="en-GB"/>
        </w:rPr>
        <w:t>Li-Poly</w:t>
      </w:r>
      <w:r w:rsidR="00EB2163" w:rsidRPr="00974BF4">
        <w:rPr>
          <w:bCs/>
          <w:i/>
          <w:lang w:val="en-GB"/>
        </w:rPr>
        <w:t xml:space="preserve"> battery in an </w:t>
      </w:r>
      <w:r w:rsidR="00EB2163" w:rsidRPr="00974BF4">
        <w:rPr>
          <w:i/>
          <w:lang w:val="en-GB"/>
        </w:rPr>
        <w:t>electromagnetic environment other th</w:t>
      </w:r>
      <w:r w:rsidR="00921A90" w:rsidRPr="00974BF4">
        <w:rPr>
          <w:i/>
          <w:lang w:val="en-GB"/>
        </w:rPr>
        <w:t>a</w:t>
      </w:r>
      <w:r w:rsidR="00EB2163" w:rsidRPr="00974BF4">
        <w:rPr>
          <w:i/>
          <w:lang w:val="en-GB"/>
        </w:rPr>
        <w:t xml:space="preserve">n specified in this manual, as this may damage the safety features of the battery </w:t>
      </w:r>
      <w:r w:rsidR="00A14F55" w:rsidRPr="00974BF4">
        <w:rPr>
          <w:i/>
          <w:lang w:val="en-GB"/>
        </w:rPr>
        <w:t>and result in unforeseen danger.</w:t>
      </w:r>
    </w:p>
    <w:p w:rsidR="00F73C42" w:rsidRPr="00974BF4" w:rsidRDefault="00F73C42" w:rsidP="00AA2A48">
      <w:pPr>
        <w:autoSpaceDE w:val="0"/>
        <w:autoSpaceDN w:val="0"/>
        <w:adjustRightInd w:val="0"/>
        <w:jc w:val="both"/>
        <w:rPr>
          <w:color w:val="000000"/>
          <w:lang w:val="en-GB"/>
        </w:rPr>
      </w:pPr>
    </w:p>
    <w:p w:rsidR="00A14F55" w:rsidRPr="00974BF4" w:rsidRDefault="00455D49" w:rsidP="00A14F55">
      <w:pPr>
        <w:autoSpaceDE w:val="0"/>
        <w:autoSpaceDN w:val="0"/>
        <w:adjustRightInd w:val="0"/>
        <w:jc w:val="both"/>
        <w:rPr>
          <w:color w:val="000000"/>
          <w:lang w:val="en-GB"/>
        </w:rPr>
      </w:pPr>
      <w:r w:rsidRPr="00974BF4">
        <w:rPr>
          <w:b/>
          <w:noProof/>
          <w:lang w:val="en-GB" w:eastAsia="en-GB"/>
        </w:rPr>
        <w:lastRenderedPageBreak/>
        <w:drawing>
          <wp:inline distT="0" distB="0" distL="0" distR="0" wp14:anchorId="56AA1F32" wp14:editId="577B9322">
            <wp:extent cx="295275" cy="285750"/>
            <wp:effectExtent l="0" t="0" r="9525" b="0"/>
            <wp:docPr id="6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14F55" w:rsidRPr="00974BF4">
        <w:rPr>
          <w:b/>
          <w:bCs/>
          <w:lang w:val="en-GB"/>
        </w:rPr>
        <w:t xml:space="preserve"> Caution: </w:t>
      </w:r>
      <w:r w:rsidR="00A0503F" w:rsidRPr="00974BF4">
        <w:rPr>
          <w:bCs/>
          <w:i/>
          <w:lang w:val="en-GB"/>
        </w:rPr>
        <w:t>I</w:t>
      </w:r>
      <w:r w:rsidR="00A14F55" w:rsidRPr="00974BF4">
        <w:rPr>
          <w:bCs/>
          <w:i/>
          <w:lang w:val="en-GB"/>
        </w:rPr>
        <w:t xml:space="preserve">f the </w:t>
      </w:r>
      <w:r w:rsidR="00185ED9" w:rsidRPr="00974BF4">
        <w:rPr>
          <w:bCs/>
          <w:i/>
          <w:lang w:val="en-GB"/>
        </w:rPr>
        <w:t>Li-Poly</w:t>
      </w:r>
      <w:r w:rsidR="00A14F55" w:rsidRPr="00974BF4">
        <w:rPr>
          <w:bCs/>
          <w:i/>
          <w:lang w:val="en-GB"/>
        </w:rPr>
        <w:t xml:space="preserve"> battery leaks and the </w:t>
      </w:r>
      <w:r w:rsidR="00A0503F" w:rsidRPr="00974BF4">
        <w:rPr>
          <w:bCs/>
          <w:i/>
          <w:lang w:val="en-GB"/>
        </w:rPr>
        <w:t xml:space="preserve">electrolyte gets into the eyes, immediately </w:t>
      </w:r>
      <w:r w:rsidR="00A14F55" w:rsidRPr="00974BF4">
        <w:rPr>
          <w:bCs/>
          <w:i/>
          <w:lang w:val="en-GB"/>
        </w:rPr>
        <w:t xml:space="preserve">rinse the eyes with clean running water and seek </w:t>
      </w:r>
      <w:r w:rsidR="00A0503F" w:rsidRPr="00974BF4">
        <w:rPr>
          <w:bCs/>
          <w:i/>
          <w:lang w:val="en-GB"/>
        </w:rPr>
        <w:t>medical</w:t>
      </w:r>
      <w:r w:rsidR="00524465" w:rsidRPr="00974BF4">
        <w:rPr>
          <w:bCs/>
          <w:i/>
          <w:lang w:val="en-GB"/>
        </w:rPr>
        <w:t xml:space="preserve"> assistance</w:t>
      </w:r>
      <w:r w:rsidR="00A0503F" w:rsidRPr="00974BF4">
        <w:rPr>
          <w:bCs/>
          <w:i/>
          <w:lang w:val="en-GB"/>
        </w:rPr>
        <w:t xml:space="preserve"> to prevent injury of the eyes. </w:t>
      </w:r>
    </w:p>
    <w:p w:rsidR="00A0503F" w:rsidRPr="00974BF4" w:rsidRDefault="00A0503F" w:rsidP="00A0503F">
      <w:pPr>
        <w:autoSpaceDE w:val="0"/>
        <w:autoSpaceDN w:val="0"/>
        <w:adjustRightInd w:val="0"/>
        <w:jc w:val="both"/>
        <w:rPr>
          <w:color w:val="000000"/>
          <w:lang w:val="en-GB"/>
        </w:rPr>
      </w:pPr>
    </w:p>
    <w:p w:rsidR="00A0503F" w:rsidRPr="00974BF4" w:rsidRDefault="00455D49" w:rsidP="00A0503F">
      <w:pPr>
        <w:autoSpaceDE w:val="0"/>
        <w:autoSpaceDN w:val="0"/>
        <w:adjustRightInd w:val="0"/>
        <w:jc w:val="both"/>
        <w:rPr>
          <w:color w:val="000000"/>
          <w:lang w:val="en-GB"/>
        </w:rPr>
      </w:pPr>
      <w:r w:rsidRPr="00974BF4">
        <w:rPr>
          <w:b/>
          <w:noProof/>
          <w:lang w:val="en-GB" w:eastAsia="en-GB"/>
        </w:rPr>
        <w:drawing>
          <wp:inline distT="0" distB="0" distL="0" distR="0" wp14:anchorId="3AC8749D" wp14:editId="372E8F24">
            <wp:extent cx="295275" cy="285750"/>
            <wp:effectExtent l="0" t="0" r="9525" b="0"/>
            <wp:docPr id="6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0503F" w:rsidRPr="00974BF4">
        <w:rPr>
          <w:b/>
          <w:bCs/>
          <w:lang w:val="en-GB"/>
        </w:rPr>
        <w:t xml:space="preserve"> Caution: </w:t>
      </w:r>
      <w:r w:rsidR="00A0503F" w:rsidRPr="00974BF4">
        <w:rPr>
          <w:bCs/>
          <w:i/>
          <w:lang w:val="en-GB"/>
        </w:rPr>
        <w:t xml:space="preserve">If the </w:t>
      </w:r>
      <w:r w:rsidR="00185ED9" w:rsidRPr="00974BF4">
        <w:rPr>
          <w:bCs/>
          <w:i/>
          <w:lang w:val="en-GB"/>
        </w:rPr>
        <w:t>Li-Poly</w:t>
      </w:r>
      <w:r w:rsidR="00A0503F" w:rsidRPr="00974BF4">
        <w:rPr>
          <w:bCs/>
          <w:i/>
          <w:lang w:val="en-GB"/>
        </w:rPr>
        <w:t xml:space="preserve"> battery gives off an odour, generates heat, becomes discoloured or deformed, or in any way appears abnormal during use, recharging or storage, immediately remove it from the device and stop using it.</w:t>
      </w:r>
    </w:p>
    <w:p w:rsidR="00A0503F" w:rsidRPr="00974BF4" w:rsidRDefault="00A0503F" w:rsidP="00A0503F">
      <w:pPr>
        <w:autoSpaceDE w:val="0"/>
        <w:autoSpaceDN w:val="0"/>
        <w:adjustRightInd w:val="0"/>
        <w:jc w:val="both"/>
        <w:rPr>
          <w:color w:val="000000"/>
          <w:lang w:val="en-GB"/>
        </w:rPr>
      </w:pPr>
    </w:p>
    <w:p w:rsidR="00A0503F" w:rsidRPr="00974BF4" w:rsidRDefault="00455D49" w:rsidP="00A0503F">
      <w:pPr>
        <w:autoSpaceDE w:val="0"/>
        <w:autoSpaceDN w:val="0"/>
        <w:adjustRightInd w:val="0"/>
        <w:jc w:val="both"/>
        <w:rPr>
          <w:color w:val="000000"/>
          <w:lang w:val="en-GB"/>
        </w:rPr>
      </w:pPr>
      <w:r w:rsidRPr="00974BF4">
        <w:rPr>
          <w:b/>
          <w:noProof/>
          <w:lang w:val="en-GB" w:eastAsia="en-GB"/>
        </w:rPr>
        <w:drawing>
          <wp:inline distT="0" distB="0" distL="0" distR="0" wp14:anchorId="10362555" wp14:editId="0842EBC6">
            <wp:extent cx="295275" cy="285750"/>
            <wp:effectExtent l="0" t="0" r="9525" b="0"/>
            <wp:docPr id="6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0503F" w:rsidRPr="00974BF4">
        <w:rPr>
          <w:b/>
          <w:bCs/>
          <w:lang w:val="en-GB"/>
        </w:rPr>
        <w:t xml:space="preserve"> Caution: </w:t>
      </w:r>
      <w:r w:rsidR="00A0503F" w:rsidRPr="00974BF4">
        <w:rPr>
          <w:bCs/>
          <w:i/>
          <w:lang w:val="en-GB"/>
        </w:rPr>
        <w:t xml:space="preserve">If the </w:t>
      </w:r>
      <w:r w:rsidR="00185ED9" w:rsidRPr="00974BF4">
        <w:rPr>
          <w:bCs/>
          <w:i/>
          <w:lang w:val="en-GB"/>
        </w:rPr>
        <w:t>Li-Poly</w:t>
      </w:r>
      <w:r w:rsidR="00A0503F" w:rsidRPr="00974BF4">
        <w:rPr>
          <w:bCs/>
          <w:i/>
          <w:lang w:val="en-GB"/>
        </w:rPr>
        <w:t xml:space="preserve"> battery terminals are dirty, clean the terminals</w:t>
      </w:r>
      <w:r w:rsidR="007917FD" w:rsidRPr="00974BF4">
        <w:rPr>
          <w:bCs/>
          <w:i/>
          <w:lang w:val="en-GB"/>
        </w:rPr>
        <w:t xml:space="preserve"> with a dry cloth before use, otherwise </w:t>
      </w:r>
      <w:r w:rsidR="00A0503F" w:rsidRPr="00974BF4">
        <w:rPr>
          <w:bCs/>
          <w:i/>
          <w:lang w:val="en-GB"/>
        </w:rPr>
        <w:t>a power failure or charging failure may occur due to poor connection with the device.</w:t>
      </w:r>
    </w:p>
    <w:p w:rsidR="00A0503F" w:rsidRPr="00974BF4" w:rsidRDefault="00A0503F" w:rsidP="00AA2A48">
      <w:pPr>
        <w:autoSpaceDE w:val="0"/>
        <w:autoSpaceDN w:val="0"/>
        <w:adjustRightInd w:val="0"/>
        <w:jc w:val="both"/>
        <w:rPr>
          <w:color w:val="000000"/>
          <w:lang w:val="en-GB"/>
        </w:rPr>
      </w:pPr>
    </w:p>
    <w:p w:rsidR="00A0503F" w:rsidRPr="00974BF4" w:rsidRDefault="00455D49" w:rsidP="00A0503F">
      <w:pPr>
        <w:autoSpaceDE w:val="0"/>
        <w:autoSpaceDN w:val="0"/>
        <w:adjustRightInd w:val="0"/>
        <w:jc w:val="both"/>
        <w:rPr>
          <w:color w:val="000000"/>
          <w:lang w:val="en-GB"/>
        </w:rPr>
      </w:pPr>
      <w:r w:rsidRPr="00974BF4">
        <w:rPr>
          <w:b/>
          <w:noProof/>
          <w:lang w:val="en-GB" w:eastAsia="en-GB"/>
        </w:rPr>
        <w:drawing>
          <wp:inline distT="0" distB="0" distL="0" distR="0" wp14:anchorId="0A5BBFC2" wp14:editId="7CD82B1F">
            <wp:extent cx="295275" cy="285750"/>
            <wp:effectExtent l="0" t="0" r="9525" b="0"/>
            <wp:docPr id="65"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0503F" w:rsidRPr="00974BF4">
        <w:rPr>
          <w:b/>
          <w:bCs/>
          <w:lang w:val="en-GB"/>
        </w:rPr>
        <w:t xml:space="preserve"> Caution: </w:t>
      </w:r>
      <w:r w:rsidR="00A0503F" w:rsidRPr="00974BF4">
        <w:rPr>
          <w:bCs/>
          <w:i/>
          <w:lang w:val="en-GB"/>
        </w:rPr>
        <w:t>Discharged batteries may cause fire; tape the terminals to isolate them.</w:t>
      </w:r>
    </w:p>
    <w:p w:rsidR="00673B9E" w:rsidRPr="00974BF4" w:rsidRDefault="00673B9E" w:rsidP="00673B9E">
      <w:pPr>
        <w:pStyle w:val="Noparagraphstyle"/>
        <w:jc w:val="both"/>
        <w:rPr>
          <w:sz w:val="20"/>
          <w:szCs w:val="20"/>
          <w:lang w:val="en-GB"/>
        </w:rPr>
      </w:pPr>
    </w:p>
    <w:p w:rsidR="00673B9E" w:rsidRPr="00974BF4" w:rsidRDefault="00455D49" w:rsidP="00673B9E">
      <w:pPr>
        <w:pStyle w:val="Noparagraphstyle"/>
        <w:jc w:val="both"/>
        <w:rPr>
          <w:bCs/>
          <w:i/>
          <w:lang w:val="en-GB"/>
        </w:rPr>
      </w:pPr>
      <w:r w:rsidRPr="00974BF4">
        <w:rPr>
          <w:b/>
          <w:noProof/>
          <w:lang w:val="en-GB" w:eastAsia="en-GB"/>
        </w:rPr>
        <w:drawing>
          <wp:inline distT="0" distB="0" distL="0" distR="0" wp14:anchorId="0BFB4691" wp14:editId="41CED75B">
            <wp:extent cx="295275" cy="285750"/>
            <wp:effectExtent l="0" t="0" r="9525" b="0"/>
            <wp:docPr id="6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673B9E" w:rsidRPr="00974BF4">
        <w:rPr>
          <w:b/>
          <w:bCs/>
          <w:lang w:val="en-GB"/>
        </w:rPr>
        <w:t xml:space="preserve"> </w:t>
      </w:r>
      <w:r w:rsidR="00673B9E" w:rsidRPr="00974BF4">
        <w:rPr>
          <w:b/>
          <w:bCs/>
          <w:color w:val="auto"/>
          <w:lang w:val="en-GB"/>
        </w:rPr>
        <w:t>Caution</w:t>
      </w:r>
      <w:r w:rsidR="00673B9E" w:rsidRPr="00974BF4">
        <w:rPr>
          <w:bCs/>
          <w:color w:val="auto"/>
          <w:lang w:val="en-GB"/>
        </w:rPr>
        <w:t>:</w:t>
      </w:r>
      <w:r w:rsidR="00673B9E" w:rsidRPr="00974BF4">
        <w:rPr>
          <w:i/>
          <w:color w:val="auto"/>
          <w:lang w:val="en-GB"/>
        </w:rPr>
        <w:t xml:space="preserve"> Remove the batteries if the device is to be stored or not used for a longer period of time.</w:t>
      </w:r>
    </w:p>
    <w:p w:rsidR="00A0503F" w:rsidRPr="00974BF4" w:rsidRDefault="00A0503F" w:rsidP="00AA2A48">
      <w:pPr>
        <w:autoSpaceDE w:val="0"/>
        <w:autoSpaceDN w:val="0"/>
        <w:adjustRightInd w:val="0"/>
        <w:jc w:val="both"/>
        <w:rPr>
          <w:color w:val="000000"/>
          <w:lang w:val="en-GB"/>
        </w:rPr>
      </w:pPr>
    </w:p>
    <w:p w:rsidR="00673B9E" w:rsidRPr="00974BF4" w:rsidRDefault="00673B9E" w:rsidP="00AA2A48">
      <w:pPr>
        <w:autoSpaceDE w:val="0"/>
        <w:autoSpaceDN w:val="0"/>
        <w:adjustRightInd w:val="0"/>
        <w:jc w:val="both"/>
        <w:rPr>
          <w:color w:val="000000"/>
          <w:lang w:val="en-GB"/>
        </w:rPr>
      </w:pPr>
    </w:p>
    <w:p w:rsidR="007B5DFF" w:rsidRPr="00974BF4" w:rsidRDefault="007B5DFF" w:rsidP="00AA2A48">
      <w:pPr>
        <w:autoSpaceDE w:val="0"/>
        <w:autoSpaceDN w:val="0"/>
        <w:adjustRightInd w:val="0"/>
        <w:jc w:val="both"/>
        <w:rPr>
          <w:b/>
          <w:lang w:val="en-GB"/>
        </w:rPr>
      </w:pPr>
      <w:r w:rsidRPr="00974BF4">
        <w:rPr>
          <w:b/>
          <w:lang w:val="en-GB"/>
        </w:rPr>
        <w:t xml:space="preserve">Additional </w:t>
      </w:r>
      <w:r w:rsidR="00F73C42" w:rsidRPr="00974BF4">
        <w:rPr>
          <w:b/>
          <w:lang w:val="en-GB"/>
        </w:rPr>
        <w:t>cautions</w:t>
      </w:r>
      <w:r w:rsidRPr="00974BF4">
        <w:rPr>
          <w:b/>
          <w:lang w:val="en-GB"/>
        </w:rPr>
        <w:t xml:space="preserve"> </w:t>
      </w:r>
      <w:r w:rsidR="00F73C42" w:rsidRPr="00974BF4">
        <w:rPr>
          <w:b/>
          <w:lang w:val="en-GB"/>
        </w:rPr>
        <w:t>regarding</w:t>
      </w:r>
      <w:r w:rsidRPr="00974BF4">
        <w:rPr>
          <w:b/>
          <w:lang w:val="en-GB"/>
        </w:rPr>
        <w:t xml:space="preserve"> the mainstream device - </w:t>
      </w:r>
      <w:r w:rsidR="00340185">
        <w:rPr>
          <w:b/>
          <w:lang w:val="en-GB"/>
        </w:rPr>
        <w:t>VM-2500-M</w:t>
      </w:r>
      <w:r w:rsidRPr="00974BF4">
        <w:rPr>
          <w:b/>
          <w:lang w:val="en-GB"/>
        </w:rPr>
        <w:t>:</w:t>
      </w:r>
    </w:p>
    <w:p w:rsidR="007B5DFF" w:rsidRPr="00974BF4" w:rsidRDefault="007B5DFF" w:rsidP="00AA2A48">
      <w:pPr>
        <w:autoSpaceDE w:val="0"/>
        <w:autoSpaceDN w:val="0"/>
        <w:adjustRightInd w:val="0"/>
        <w:jc w:val="both"/>
        <w:rPr>
          <w:color w:val="000000"/>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7289E1E" wp14:editId="2C46B97E">
            <wp:extent cx="295275" cy="285750"/>
            <wp:effectExtent l="0" t="0" r="9525" b="0"/>
            <wp:docPr id="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112EC3" w:rsidP="00AA2A48">
      <w:pPr>
        <w:autoSpaceDE w:val="0"/>
        <w:autoSpaceDN w:val="0"/>
        <w:adjustRightInd w:val="0"/>
        <w:jc w:val="both"/>
        <w:rPr>
          <w:i/>
          <w:lang w:val="en-GB"/>
        </w:rPr>
      </w:pPr>
      <w:r w:rsidRPr="00974BF4">
        <w:rPr>
          <w:i/>
          <w:lang w:val="en-GB"/>
        </w:rPr>
        <w:t xml:space="preserve">Never sterilize or </w:t>
      </w:r>
      <w:r w:rsidR="007B5DFF" w:rsidRPr="00974BF4">
        <w:rPr>
          <w:i/>
          <w:lang w:val="en-GB"/>
        </w:rPr>
        <w:t xml:space="preserve">immerse the </w:t>
      </w:r>
      <w:r w:rsidR="00A648B5" w:rsidRPr="00974BF4">
        <w:rPr>
          <w:i/>
          <w:lang w:val="en-GB"/>
        </w:rPr>
        <w:t>IRMA</w:t>
      </w:r>
      <w:r w:rsidR="007B5DFF" w:rsidRPr="00974BF4">
        <w:rPr>
          <w:i/>
          <w:lang w:val="en-GB"/>
        </w:rPr>
        <w:t xml:space="preserve"> CO</w:t>
      </w:r>
      <w:r w:rsidR="007B5DFF" w:rsidRPr="00974BF4">
        <w:rPr>
          <w:i/>
          <w:vertAlign w:val="subscript"/>
          <w:lang w:val="en-GB"/>
        </w:rPr>
        <w:t xml:space="preserve">2 </w:t>
      </w:r>
      <w:r w:rsidR="007B5DFF" w:rsidRPr="00974BF4">
        <w:rPr>
          <w:i/>
          <w:lang w:val="en-GB"/>
        </w:rPr>
        <w:t>analyzer in liquid.</w:t>
      </w:r>
    </w:p>
    <w:p w:rsidR="00AA2A48" w:rsidRPr="00974BF4" w:rsidRDefault="00AA2A48" w:rsidP="00AA2A48">
      <w:pPr>
        <w:autoSpaceDE w:val="0"/>
        <w:autoSpaceDN w:val="0"/>
        <w:adjustRightInd w:val="0"/>
        <w:jc w:val="both"/>
        <w:rPr>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046F363" wp14:editId="2CF3E3EC">
            <wp:extent cx="295275" cy="285750"/>
            <wp:effectExtent l="0" t="0" r="9525" b="0"/>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The </w:t>
      </w:r>
      <w:r w:rsidR="00A648B5" w:rsidRPr="00974BF4">
        <w:rPr>
          <w:i/>
          <w:lang w:val="en-GB"/>
        </w:rPr>
        <w:t>IRMA</w:t>
      </w:r>
      <w:r w:rsidRPr="00974BF4">
        <w:rPr>
          <w:i/>
          <w:lang w:val="en-GB"/>
        </w:rPr>
        <w:t xml:space="preserve"> CO</w:t>
      </w:r>
      <w:r w:rsidRPr="00974BF4">
        <w:rPr>
          <w:i/>
          <w:vertAlign w:val="subscript"/>
          <w:lang w:val="en-GB"/>
        </w:rPr>
        <w:t>2</w:t>
      </w:r>
      <w:r w:rsidRPr="00974BF4">
        <w:rPr>
          <w:i/>
          <w:lang w:val="en-GB"/>
        </w:rPr>
        <w:t xml:space="preserve"> analyzer and the </w:t>
      </w:r>
      <w:r w:rsidR="00A648B5" w:rsidRPr="00974BF4">
        <w:rPr>
          <w:i/>
          <w:lang w:val="en-GB"/>
        </w:rPr>
        <w:t>IRMA</w:t>
      </w:r>
      <w:r w:rsidRPr="00974BF4">
        <w:rPr>
          <w:i/>
          <w:lang w:val="en-GB"/>
        </w:rPr>
        <w:t xml:space="preserve"> airway adapters are non-sterile devices. </w:t>
      </w:r>
      <w:r w:rsidR="00112EC3" w:rsidRPr="00974BF4">
        <w:rPr>
          <w:i/>
          <w:lang w:val="en-GB"/>
        </w:rPr>
        <w:t>Do not autoclave these components as this will damage them.</w:t>
      </w:r>
    </w:p>
    <w:p w:rsidR="007B5DFF" w:rsidRPr="00974BF4" w:rsidRDefault="007B5DFF" w:rsidP="00AA2A48">
      <w:pPr>
        <w:autoSpaceDE w:val="0"/>
        <w:autoSpaceDN w:val="0"/>
        <w:adjustRightInd w:val="0"/>
        <w:jc w:val="both"/>
        <w:rPr>
          <w:i/>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237BAF1A" wp14:editId="5AF92E2B">
            <wp:extent cx="295275" cy="285750"/>
            <wp:effectExtent l="0" t="0" r="9525" b="0"/>
            <wp:docPr id="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lang w:val="en-GB"/>
        </w:rPr>
        <w:t xml:space="preserve"> </w:t>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Use only </w:t>
      </w:r>
      <w:r w:rsidR="00E063F9" w:rsidRPr="00974BF4">
        <w:rPr>
          <w:i/>
          <w:lang w:val="en-GB"/>
        </w:rPr>
        <w:t>Masimo</w:t>
      </w:r>
      <w:r w:rsidRPr="00974BF4">
        <w:rPr>
          <w:i/>
          <w:lang w:val="en-GB"/>
        </w:rPr>
        <w:t xml:space="preserve"> manufactured </w:t>
      </w:r>
      <w:r w:rsidR="00A648B5" w:rsidRPr="00974BF4">
        <w:rPr>
          <w:i/>
          <w:lang w:val="en-GB"/>
        </w:rPr>
        <w:t>IRMA</w:t>
      </w:r>
      <w:r w:rsidRPr="00974BF4">
        <w:rPr>
          <w:i/>
          <w:lang w:val="en-GB"/>
        </w:rPr>
        <w:t xml:space="preserve"> airway adapters.</w:t>
      </w:r>
    </w:p>
    <w:p w:rsidR="007B5DFF" w:rsidRPr="00974BF4" w:rsidRDefault="007B5DFF" w:rsidP="00AA2A48">
      <w:pPr>
        <w:autoSpaceDE w:val="0"/>
        <w:autoSpaceDN w:val="0"/>
        <w:adjustRightInd w:val="0"/>
        <w:jc w:val="both"/>
        <w:rPr>
          <w:b/>
          <w:lang w:val="en-GB"/>
        </w:rPr>
      </w:pPr>
    </w:p>
    <w:p w:rsidR="007B5DFF" w:rsidRPr="00974BF4" w:rsidRDefault="007B5DFF" w:rsidP="00AA2A48">
      <w:pPr>
        <w:autoSpaceDE w:val="0"/>
        <w:autoSpaceDN w:val="0"/>
        <w:adjustRightInd w:val="0"/>
        <w:jc w:val="both"/>
        <w:rPr>
          <w:b/>
          <w:lang w:val="en-GB"/>
        </w:rPr>
      </w:pPr>
    </w:p>
    <w:p w:rsidR="007B5DFF" w:rsidRPr="00974BF4" w:rsidRDefault="007B5DFF" w:rsidP="00AA2A48">
      <w:pPr>
        <w:autoSpaceDE w:val="0"/>
        <w:autoSpaceDN w:val="0"/>
        <w:adjustRightInd w:val="0"/>
        <w:jc w:val="both"/>
        <w:rPr>
          <w:b/>
          <w:lang w:val="en-GB"/>
        </w:rPr>
      </w:pPr>
      <w:r w:rsidRPr="00974BF4">
        <w:rPr>
          <w:b/>
          <w:lang w:val="en-GB"/>
        </w:rPr>
        <w:t xml:space="preserve">Additional </w:t>
      </w:r>
      <w:r w:rsidR="00F73C42" w:rsidRPr="00974BF4">
        <w:rPr>
          <w:b/>
          <w:lang w:val="en-GB"/>
        </w:rPr>
        <w:t xml:space="preserve">cautions regarding </w:t>
      </w:r>
      <w:r w:rsidRPr="00974BF4">
        <w:rPr>
          <w:b/>
          <w:lang w:val="en-GB"/>
        </w:rPr>
        <w:t xml:space="preserve">the sidestream device - </w:t>
      </w:r>
      <w:r w:rsidR="00340185">
        <w:rPr>
          <w:b/>
          <w:lang w:val="en-GB"/>
        </w:rPr>
        <w:t>VM-2500-S</w:t>
      </w:r>
      <w:r w:rsidRPr="00974BF4">
        <w:rPr>
          <w:b/>
          <w:lang w:val="en-GB"/>
        </w:rPr>
        <w:t>:</w:t>
      </w:r>
    </w:p>
    <w:p w:rsidR="007B5DFF" w:rsidRPr="00974BF4" w:rsidRDefault="007B5DFF" w:rsidP="00AA2A48">
      <w:pPr>
        <w:autoSpaceDE w:val="0"/>
        <w:autoSpaceDN w:val="0"/>
        <w:adjustRightInd w:val="0"/>
        <w:jc w:val="both"/>
        <w:rPr>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246D0A87" wp14:editId="0639ADE5">
            <wp:extent cx="295275" cy="285750"/>
            <wp:effectExtent l="0" t="0" r="9525" b="0"/>
            <wp:docPr id="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The </w:t>
      </w:r>
      <w:r w:rsidR="00E063F9" w:rsidRPr="00974BF4">
        <w:rPr>
          <w:i/>
          <w:lang w:val="en-GB"/>
        </w:rPr>
        <w:t>disposable</w:t>
      </w:r>
      <w:r w:rsidRPr="00974BF4">
        <w:rPr>
          <w:i/>
          <w:lang w:val="en-GB"/>
        </w:rPr>
        <w:t xml:space="preserve"> sampling lines and their patient interfaces are non-sterile devices. </w:t>
      </w:r>
      <w:r w:rsidR="00112EC3" w:rsidRPr="00974BF4">
        <w:rPr>
          <w:i/>
          <w:lang w:val="en-GB"/>
        </w:rPr>
        <w:t>Do not autoclave these components as this will damage them.</w:t>
      </w:r>
    </w:p>
    <w:p w:rsidR="007B5DFF" w:rsidRPr="00974BF4" w:rsidRDefault="007B5DFF" w:rsidP="00AA2A48">
      <w:pPr>
        <w:jc w:val="both"/>
        <w:rPr>
          <w:lang w:val="en-GB"/>
        </w:rPr>
      </w:pPr>
    </w:p>
    <w:p w:rsidR="007B5DFF"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6DD0DD4A" wp14:editId="00C65B72">
            <wp:extent cx="295275" cy="285750"/>
            <wp:effectExtent l="0" t="0" r="9525" b="0"/>
            <wp:docPr id="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B5DFF" w:rsidRPr="00974BF4">
        <w:rPr>
          <w:b/>
          <w:bCs/>
          <w:lang w:val="en-GB"/>
        </w:rPr>
        <w:t>Caution:</w:t>
      </w:r>
    </w:p>
    <w:p w:rsidR="007B5DFF" w:rsidRPr="00974BF4" w:rsidRDefault="007B5DFF" w:rsidP="00AA2A48">
      <w:pPr>
        <w:autoSpaceDE w:val="0"/>
        <w:autoSpaceDN w:val="0"/>
        <w:adjustRightInd w:val="0"/>
        <w:jc w:val="both"/>
        <w:rPr>
          <w:i/>
          <w:lang w:val="en-GB"/>
        </w:rPr>
      </w:pPr>
      <w:r w:rsidRPr="00974BF4">
        <w:rPr>
          <w:i/>
          <w:lang w:val="en-GB"/>
        </w:rPr>
        <w:t xml:space="preserve">Use only </w:t>
      </w:r>
      <w:r w:rsidR="00A91240">
        <w:rPr>
          <w:i/>
          <w:lang w:val="en-GB"/>
        </w:rPr>
        <w:t>d</w:t>
      </w:r>
      <w:r w:rsidR="00E063F9" w:rsidRPr="00974BF4">
        <w:rPr>
          <w:i/>
          <w:lang w:val="en-GB"/>
        </w:rPr>
        <w:t>isposable sampling line configurations</w:t>
      </w:r>
      <w:r w:rsidRPr="00974BF4">
        <w:rPr>
          <w:i/>
          <w:lang w:val="en-GB"/>
        </w:rPr>
        <w:t xml:space="preserve"> manufactured by </w:t>
      </w:r>
      <w:r w:rsidR="000A54AD">
        <w:rPr>
          <w:i/>
          <w:lang w:val="en-GB"/>
        </w:rPr>
        <w:t>Viamed</w:t>
      </w:r>
      <w:r w:rsidRPr="00974BF4">
        <w:rPr>
          <w:i/>
          <w:lang w:val="en-GB"/>
        </w:rPr>
        <w:t>.</w:t>
      </w:r>
    </w:p>
    <w:p w:rsidR="007B5DFF" w:rsidRPr="00974BF4" w:rsidRDefault="007B5DFF" w:rsidP="00AA2A48">
      <w:pPr>
        <w:jc w:val="both"/>
        <w:rPr>
          <w:lang w:val="en-GB"/>
        </w:rPr>
      </w:pPr>
    </w:p>
    <w:p w:rsidR="002F7B87" w:rsidRPr="00974BF4" w:rsidRDefault="002F7B87" w:rsidP="002F7B87">
      <w:pPr>
        <w:jc w:val="both"/>
        <w:rPr>
          <w:lang w:val="en-GB"/>
        </w:rPr>
      </w:pPr>
    </w:p>
    <w:p w:rsidR="009745EB" w:rsidRPr="00974BF4" w:rsidRDefault="009745EB" w:rsidP="009745EB">
      <w:bookmarkStart w:id="17" w:name="_Toc233683753"/>
      <w:bookmarkStart w:id="18" w:name="_Toc239487385"/>
      <w:bookmarkStart w:id="19" w:name="_Toc246731952"/>
    </w:p>
    <w:p w:rsidR="009745EB" w:rsidRPr="00974BF4" w:rsidRDefault="009745EB" w:rsidP="009745EB">
      <w:pPr>
        <w:rPr>
          <w:sz w:val="16"/>
          <w:szCs w:val="16"/>
        </w:rPr>
      </w:pPr>
    </w:p>
    <w:p w:rsidR="007B5DFF" w:rsidRPr="00974BF4" w:rsidRDefault="007B5DFF" w:rsidP="00AA2A48">
      <w:pPr>
        <w:pStyle w:val="Heading2"/>
        <w:jc w:val="both"/>
        <w:rPr>
          <w:rFonts w:cs="Times New Roman"/>
        </w:rPr>
      </w:pPr>
      <w:bookmarkStart w:id="20" w:name="_Toc456800223"/>
      <w:r w:rsidRPr="00974BF4">
        <w:rPr>
          <w:rFonts w:cs="Times New Roman"/>
        </w:rPr>
        <w:t>Symbol Description</w:t>
      </w:r>
      <w:bookmarkEnd w:id="17"/>
      <w:bookmarkEnd w:id="18"/>
      <w:bookmarkEnd w:id="19"/>
      <w:bookmarkEnd w:id="20"/>
    </w:p>
    <w:p w:rsidR="00A94899" w:rsidRPr="00974BF4" w:rsidRDefault="00A94899" w:rsidP="00AA2A48">
      <w:pPr>
        <w:jc w:val="both"/>
        <w:rPr>
          <w:lang w:val="en-GB"/>
        </w:rPr>
      </w:pPr>
    </w:p>
    <w:tbl>
      <w:tblPr>
        <w:tblW w:w="9105" w:type="dxa"/>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01"/>
        <w:gridCol w:w="7404"/>
      </w:tblGrid>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lastRenderedPageBreak/>
              <w:drawing>
                <wp:inline distT="0" distB="0" distL="0" distR="0" wp14:anchorId="54AEC5C2" wp14:editId="4FE576CC">
                  <wp:extent cx="409575" cy="352425"/>
                  <wp:effectExtent l="0" t="0" r="9525" b="9525"/>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color w:val="000000"/>
                <w:lang w:val="en-GB"/>
              </w:rPr>
            </w:pPr>
            <w:r w:rsidRPr="00974BF4">
              <w:rPr>
                <w:color w:val="000000"/>
                <w:lang w:val="en-GB"/>
              </w:rPr>
              <w:t>Accompanied with “</w:t>
            </w:r>
            <w:r w:rsidRPr="00974BF4">
              <w:rPr>
                <w:b/>
                <w:color w:val="000000"/>
                <w:lang w:val="en-GB"/>
              </w:rPr>
              <w:t>Warning:</w:t>
            </w:r>
            <w:r w:rsidRPr="00974BF4">
              <w:rPr>
                <w:color w:val="000000"/>
                <w:lang w:val="en-GB"/>
              </w:rPr>
              <w:t xml:space="preserve"> </w:t>
            </w:r>
            <w:r w:rsidRPr="00974BF4">
              <w:rPr>
                <w:i/>
                <w:color w:val="000000"/>
                <w:lang w:val="en-GB"/>
              </w:rPr>
              <w:t>Supplementary text</w:t>
            </w:r>
            <w:r w:rsidRPr="00974BF4">
              <w:rPr>
                <w:color w:val="000000"/>
                <w:lang w:val="en-GB"/>
              </w:rPr>
              <w:t>.” within this document. Warnings indicate potential harmful conditions that may lead to injury or death.</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b/>
                <w:noProof/>
                <w:lang w:val="en-GB" w:eastAsia="en-GB"/>
              </w:rPr>
              <w:drawing>
                <wp:inline distT="0" distB="0" distL="0" distR="0" wp14:anchorId="310B54D0" wp14:editId="1AC18E33">
                  <wp:extent cx="361950" cy="352425"/>
                  <wp:effectExtent l="0" t="0" r="0" b="952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color w:val="000000"/>
                <w:lang w:val="en-GB"/>
              </w:rPr>
              <w:t>Accompanied with “</w:t>
            </w:r>
            <w:r w:rsidRPr="00974BF4">
              <w:rPr>
                <w:b/>
                <w:color w:val="000000"/>
                <w:lang w:val="en-GB"/>
              </w:rPr>
              <w:t>Caution:</w:t>
            </w:r>
            <w:r w:rsidRPr="00974BF4">
              <w:rPr>
                <w:color w:val="000000"/>
                <w:lang w:val="en-GB"/>
              </w:rPr>
              <w:t xml:space="preserve"> </w:t>
            </w:r>
            <w:r w:rsidRPr="00974BF4">
              <w:rPr>
                <w:i/>
                <w:color w:val="000000"/>
                <w:lang w:val="en-GB"/>
              </w:rPr>
              <w:t>Supplementary text</w:t>
            </w:r>
            <w:r w:rsidRPr="00974BF4">
              <w:rPr>
                <w:color w:val="000000"/>
                <w:lang w:val="en-GB"/>
              </w:rPr>
              <w:t xml:space="preserve">.” within this document. </w:t>
            </w:r>
            <w:r w:rsidRPr="00974BF4">
              <w:rPr>
                <w:color w:val="000000"/>
                <w:lang w:val="en-GB"/>
              </w:rPr>
              <w:br/>
              <w:t>Cautions indicate conditions that may lead to damage to or malfunction of the device.</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lang w:val="tr-TR" w:eastAsia="tr-TR"/>
              </w:rPr>
              <w:t>Note:</w:t>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color w:val="000000"/>
                <w:lang w:val="en-GB"/>
              </w:rPr>
              <w:t>Denoted as “</w:t>
            </w:r>
            <w:r w:rsidRPr="00974BF4">
              <w:rPr>
                <w:b/>
                <w:color w:val="000000"/>
                <w:lang w:val="en-GB"/>
              </w:rPr>
              <w:t>Note:</w:t>
            </w:r>
            <w:r w:rsidRPr="00974BF4">
              <w:rPr>
                <w:color w:val="000000"/>
                <w:lang w:val="en-GB"/>
              </w:rPr>
              <w:t xml:space="preserve"> </w:t>
            </w:r>
            <w:r w:rsidRPr="00974BF4">
              <w:rPr>
                <w:i/>
                <w:color w:val="000000"/>
                <w:lang w:val="en-GB"/>
              </w:rPr>
              <w:t>Supplementary text</w:t>
            </w:r>
            <w:r w:rsidRPr="00974BF4">
              <w:rPr>
                <w:color w:val="000000"/>
                <w:lang w:val="en-GB"/>
              </w:rPr>
              <w:t xml:space="preserve">.” within this document. </w:t>
            </w:r>
            <w:r w:rsidRPr="00974BF4">
              <w:rPr>
                <w:color w:val="000000"/>
                <w:lang w:val="en-GB"/>
              </w:rPr>
              <w:br/>
              <w:t>Notes inform the user to relevant facts and conditions in connection with the device.</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0E78FDD1" wp14:editId="52ADF2BF">
                  <wp:extent cx="333375" cy="333375"/>
                  <wp:effectExtent l="0" t="0" r="9525" b="9525"/>
                  <wp:docPr id="208" name="Grafik 208" descr="ISO 7010-M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SO 7010-M0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74BF4">
              <w:rPr>
                <w:lang w:val="tr-TR" w:eastAsia="tr-TR"/>
              </w:rPr>
              <w:t xml:space="preserve"> / </w:t>
            </w:r>
            <w:r w:rsidRPr="00974BF4">
              <w:rPr>
                <w:noProof/>
                <w:lang w:val="en-GB" w:eastAsia="en-GB"/>
              </w:rPr>
              <w:drawing>
                <wp:inline distT="0" distB="0" distL="0" distR="0" wp14:anchorId="76466F96" wp14:editId="0733C468">
                  <wp:extent cx="409575" cy="304800"/>
                  <wp:effectExtent l="0" t="0" r="9525"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Consult User Manual for detailed operating information.</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68028772" wp14:editId="44130D0F">
                  <wp:extent cx="419100" cy="361950"/>
                  <wp:effectExtent l="0" t="0" r="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Consult accompanying documents for important safety-related information</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29E8E0D3" wp14:editId="6605D977">
                  <wp:extent cx="333375" cy="371475"/>
                  <wp:effectExtent l="0" t="0" r="9525" b="9525"/>
                  <wp:docPr id="196" name="Grafik 196" descr="Manufactur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anufacturer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Manufacturer</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097489C5" wp14:editId="56D5EE62">
                  <wp:extent cx="333375" cy="371475"/>
                  <wp:effectExtent l="0" t="0" r="9525" b="9525"/>
                  <wp:docPr id="192" name="Grafik 192" descr="Manufactur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Manufacturing D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Date of manufacture</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6826F8B2" wp14:editId="3A1FAF5D">
                  <wp:extent cx="361950" cy="361950"/>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Type BF applied part</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B05289">
            <w:pPr>
              <w:pStyle w:val="Noparagraphstyle"/>
              <w:spacing w:line="240" w:lineRule="auto"/>
              <w:jc w:val="center"/>
              <w:rPr>
                <w:lang w:val="tr-TR" w:eastAsia="tr-TR"/>
              </w:rPr>
            </w:pPr>
            <w:r w:rsidRPr="00974BF4">
              <w:rPr>
                <w:noProof/>
                <w:lang w:val="en-GB" w:eastAsia="en-GB"/>
              </w:rPr>
              <w:drawing>
                <wp:inline distT="0" distB="0" distL="0" distR="0" wp14:anchorId="6C974F6F" wp14:editId="03CF4E90">
                  <wp:extent cx="419100" cy="266700"/>
                  <wp:effectExtent l="0" t="0" r="0" b="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112EC3" w:rsidRPr="00974BF4">
              <w:rPr>
                <w:b/>
                <w:lang w:val="tr-TR" w:eastAsia="tr-TR"/>
              </w:rPr>
              <w:t xml:space="preserve"> or </w:t>
            </w:r>
            <w:r w:rsidR="00B05289">
              <w:rPr>
                <w:b/>
                <w:lang w:val="tr-TR" w:eastAsia="tr-TR"/>
              </w:rPr>
              <w:t>P/N</w:t>
            </w:r>
          </w:p>
        </w:tc>
        <w:tc>
          <w:tcPr>
            <w:tcW w:w="7404" w:type="dxa"/>
            <w:shd w:val="clear" w:color="auto" w:fill="auto"/>
            <w:tcMar>
              <w:top w:w="113" w:type="dxa"/>
              <w:left w:w="113" w:type="dxa"/>
              <w:bottom w:w="113" w:type="dxa"/>
              <w:right w:w="113" w:type="dxa"/>
            </w:tcMar>
            <w:vAlign w:val="center"/>
          </w:tcPr>
          <w:p w:rsidR="000812CB" w:rsidRPr="00974BF4" w:rsidRDefault="00112EC3" w:rsidP="001278A4">
            <w:pPr>
              <w:autoSpaceDE w:val="0"/>
              <w:autoSpaceDN w:val="0"/>
              <w:adjustRightInd w:val="0"/>
              <w:rPr>
                <w:lang w:val="en-GB"/>
              </w:rPr>
            </w:pPr>
            <w:r w:rsidRPr="00974BF4">
              <w:rPr>
                <w:lang w:val="en-GB"/>
              </w:rPr>
              <w:t>Order number</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430599E4" wp14:editId="48EDA6C8">
                  <wp:extent cx="419100" cy="266700"/>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Serial number</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60241029" wp14:editId="628CD600">
                  <wp:extent cx="419100" cy="266700"/>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Batch code</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drawing>
                <wp:inline distT="0" distB="0" distL="0" distR="0" wp14:anchorId="4FFAA76C" wp14:editId="5DF5C9E0">
                  <wp:extent cx="238125" cy="333375"/>
                  <wp:effectExtent l="0" t="0" r="9525" b="952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 xml:space="preserve">Use by [YYYY-MM-DD] (indicates that the device should not be </w:t>
            </w:r>
            <w:r w:rsidRPr="00974BF4">
              <w:rPr>
                <w:bCs/>
                <w:lang w:val="en-GB"/>
              </w:rPr>
              <w:t>put</w:t>
            </w:r>
            <w:r w:rsidRPr="00974BF4">
              <w:rPr>
                <w:lang w:val="en-GB"/>
              </w:rPr>
              <w:t xml:space="preserve"> into </w:t>
            </w:r>
            <w:r w:rsidRPr="00974BF4">
              <w:rPr>
                <w:bCs/>
                <w:lang w:val="en-GB"/>
              </w:rPr>
              <w:t>service</w:t>
            </w:r>
            <w:r w:rsidRPr="00974BF4">
              <w:rPr>
                <w:lang w:val="en-GB"/>
              </w:rPr>
              <w:t xml:space="preserve"> after the date accompanying the symbol)</w:t>
            </w:r>
          </w:p>
        </w:tc>
      </w:tr>
      <w:tr w:rsidR="008E4E14" w:rsidRPr="00974BF4" w:rsidTr="009745EB">
        <w:trPr>
          <w:trHeight w:val="666"/>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394E88F1" wp14:editId="14E854FA">
                  <wp:extent cx="571500" cy="246944"/>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246944"/>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UL Recognized Component Marks for Canada and the United States</w:t>
            </w:r>
          </w:p>
        </w:tc>
      </w:tr>
      <w:tr w:rsidR="008E4E14" w:rsidRPr="00974BF4" w:rsidTr="009745EB">
        <w:trPr>
          <w:trHeight w:val="666"/>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sz w:val="22"/>
                <w:szCs w:val="22"/>
                <w:lang w:val="en-GB"/>
              </w:rPr>
              <w:object w:dxaOrig="795" w:dyaOrig="795" w14:anchorId="70FFE470">
                <v:shape id="_x0000_i1028" type="#_x0000_t75" style="width:22.5pt;height:22.5pt" o:ole="">
                  <v:imagedata r:id="rId30" o:title=""/>
                </v:shape>
                <o:OLEObject Type="Embed" ProgID="PBrush" ShapeID="_x0000_i1028" DrawAspect="Content" ObjectID="_1530607674" r:id="rId31"/>
              </w:object>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Electrical protection class II (IEC 60417-5172)</w:t>
            </w:r>
          </w:p>
        </w:tc>
      </w:tr>
      <w:tr w:rsidR="008E4E14" w:rsidRPr="00974BF4" w:rsidTr="009745EB">
        <w:trPr>
          <w:trHeight w:val="666"/>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sz w:val="22"/>
                <w:szCs w:val="22"/>
                <w:lang w:val="en-GB"/>
              </w:rPr>
            </w:pPr>
            <w:r w:rsidRPr="00974BF4">
              <w:rPr>
                <w:sz w:val="22"/>
                <w:szCs w:val="22"/>
                <w:lang w:val="en-GB"/>
              </w:rPr>
              <w:object w:dxaOrig="3150" w:dyaOrig="2640" w14:anchorId="3C4BD0DB">
                <v:shape id="_x0000_i1029" type="#_x0000_t75" style="width:34.5pt;height:28.5pt" o:ole="">
                  <v:imagedata r:id="rId32" o:title=""/>
                </v:shape>
                <o:OLEObject Type="Embed" ProgID="PBrush" ShapeID="_x0000_i1029" DrawAspect="Content" ObjectID="_1530607675" r:id="rId33"/>
              </w:object>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Approved for use in Japan (Product Safety Electrical Appliance &amp; Material)</w:t>
            </w:r>
          </w:p>
        </w:tc>
      </w:tr>
      <w:tr w:rsidR="000812CB" w:rsidRPr="00974BF4" w:rsidTr="009745EB">
        <w:trPr>
          <w:trHeight w:val="666"/>
        </w:trPr>
        <w:tc>
          <w:tcPr>
            <w:tcW w:w="1701" w:type="dxa"/>
            <w:shd w:val="clear" w:color="auto" w:fill="auto"/>
            <w:tcMar>
              <w:top w:w="113" w:type="dxa"/>
              <w:left w:w="113" w:type="dxa"/>
              <w:bottom w:w="113" w:type="dxa"/>
              <w:right w:w="113" w:type="dxa"/>
            </w:tcMar>
            <w:vAlign w:val="center"/>
          </w:tcPr>
          <w:p w:rsidR="000812CB" w:rsidRPr="00974BF4" w:rsidRDefault="000812CB" w:rsidP="001278A4">
            <w:pPr>
              <w:pStyle w:val="Noparagraphstyle"/>
              <w:spacing w:line="240" w:lineRule="auto"/>
              <w:jc w:val="center"/>
              <w:rPr>
                <w:lang w:val="tr-TR" w:eastAsia="tr-TR"/>
              </w:rPr>
            </w:pPr>
            <w:r w:rsidRPr="00974BF4">
              <w:rPr>
                <w:noProof/>
                <w:lang w:val="en-GB" w:eastAsia="en-GB"/>
              </w:rPr>
              <w:lastRenderedPageBreak/>
              <w:drawing>
                <wp:inline distT="0" distB="0" distL="0" distR="0" wp14:anchorId="3010C2FA" wp14:editId="0E14C797">
                  <wp:extent cx="304800" cy="409575"/>
                  <wp:effectExtent l="0" t="0" r="0" b="9525"/>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40957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0812CB" w:rsidRPr="00974BF4" w:rsidRDefault="000812CB" w:rsidP="001278A4">
            <w:pPr>
              <w:autoSpaceDE w:val="0"/>
              <w:autoSpaceDN w:val="0"/>
              <w:adjustRightInd w:val="0"/>
              <w:rPr>
                <w:lang w:val="en-GB"/>
              </w:rPr>
            </w:pPr>
            <w:r w:rsidRPr="00974BF4">
              <w:rPr>
                <w:lang w:val="en-GB"/>
              </w:rPr>
              <w:t>Temperature limitation</w:t>
            </w:r>
          </w:p>
        </w:tc>
      </w:tr>
      <w:tr w:rsidR="008E4E14" w:rsidRPr="00974BF4" w:rsidTr="009745EB">
        <w:trPr>
          <w:trHeight w:val="666"/>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4E39AC5E" wp14:editId="15967B0D">
                  <wp:extent cx="409575" cy="393701"/>
                  <wp:effectExtent l="0" t="0" r="0" b="6350"/>
                  <wp:docPr id="313" name="Grafik 313" descr="Z:\Entwicklung\Project_CapnoTrue_AMP_ASP\[5] Labeling\_symbols\7000_2620_humidity_limitation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Entwicklung\Project_CapnoTrue_AMP_ASP\[5] Labeling\_symbols\7000_2620_humidity_limitation_.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422" cy="39836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Humidity limitation</w:t>
            </w:r>
          </w:p>
        </w:tc>
      </w:tr>
      <w:tr w:rsidR="008E4E14" w:rsidRPr="00974BF4" w:rsidTr="009745EB">
        <w:trPr>
          <w:trHeight w:val="666"/>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48FB6096" wp14:editId="6EB5438A">
                  <wp:extent cx="447675" cy="438150"/>
                  <wp:effectExtent l="0" t="0" r="9525" b="0"/>
                  <wp:docPr id="312" name="Grafik 312" descr="Z:\Entwicklung\Project_CapnoTrue_AMP_ASP\[5] Labeling\_symbols\7000_2621_pressure_limi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Entwicklung\Project_CapnoTrue_AMP_ASP\[5] Labeling\_symbols\7000_2621_pressure_limitation.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Pressure limitation</w:t>
            </w:r>
          </w:p>
        </w:tc>
      </w:tr>
      <w:tr w:rsidR="008E4E14" w:rsidRPr="00974BF4" w:rsidTr="009745EB">
        <w:trPr>
          <w:trHeight w:val="666"/>
        </w:trPr>
        <w:tc>
          <w:tcPr>
            <w:tcW w:w="1701" w:type="dxa"/>
            <w:shd w:val="clear" w:color="auto" w:fill="auto"/>
            <w:tcMar>
              <w:top w:w="113" w:type="dxa"/>
              <w:left w:w="113" w:type="dxa"/>
              <w:bottom w:w="113" w:type="dxa"/>
              <w:right w:w="113" w:type="dxa"/>
            </w:tcMar>
            <w:vAlign w:val="center"/>
          </w:tcPr>
          <w:p w:rsidR="008E4E14" w:rsidRPr="00974BF4" w:rsidRDefault="008E4E14" w:rsidP="001278A4">
            <w:pPr>
              <w:pStyle w:val="Noparagraphstyle"/>
              <w:spacing w:line="240" w:lineRule="auto"/>
              <w:jc w:val="center"/>
              <w:rPr>
                <w:lang w:val="tr-TR" w:eastAsia="tr-TR"/>
              </w:rPr>
            </w:pPr>
            <w:r w:rsidRPr="00974BF4">
              <w:rPr>
                <w:noProof/>
                <w:lang w:val="en-GB" w:eastAsia="en-GB"/>
              </w:rPr>
              <w:drawing>
                <wp:inline distT="0" distB="0" distL="0" distR="0" wp14:anchorId="3AECF84C" wp14:editId="2FFE5C7E">
                  <wp:extent cx="371475" cy="352425"/>
                  <wp:effectExtent l="0" t="0" r="9525" b="952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1278A4">
            <w:pPr>
              <w:autoSpaceDE w:val="0"/>
              <w:autoSpaceDN w:val="0"/>
              <w:adjustRightInd w:val="0"/>
              <w:rPr>
                <w:lang w:val="en-GB"/>
              </w:rPr>
            </w:pPr>
            <w:r w:rsidRPr="00974BF4">
              <w:rPr>
                <w:lang w:val="en-GB"/>
              </w:rPr>
              <w:t>Do not re-use</w:t>
            </w:r>
          </w:p>
        </w:tc>
      </w:tr>
      <w:tr w:rsidR="008E4E14" w:rsidRPr="00974BF4" w:rsidTr="009745EB">
        <w:trPr>
          <w:trHeight w:val="364"/>
        </w:trPr>
        <w:tc>
          <w:tcPr>
            <w:tcW w:w="1701" w:type="dxa"/>
            <w:shd w:val="clear" w:color="auto" w:fill="auto"/>
            <w:tcMar>
              <w:top w:w="113" w:type="dxa"/>
              <w:left w:w="113" w:type="dxa"/>
              <w:bottom w:w="113" w:type="dxa"/>
              <w:right w:w="113" w:type="dxa"/>
            </w:tcMar>
            <w:vAlign w:val="center"/>
          </w:tcPr>
          <w:p w:rsidR="008E4E14" w:rsidRPr="00974BF4" w:rsidRDefault="008E4E14" w:rsidP="001278A4">
            <w:pPr>
              <w:pStyle w:val="Noparagraphstyle"/>
              <w:spacing w:line="240" w:lineRule="auto"/>
              <w:jc w:val="center"/>
              <w:rPr>
                <w:lang w:val="tr-TR" w:eastAsia="tr-TR"/>
              </w:rPr>
            </w:pPr>
            <w:r w:rsidRPr="00974BF4">
              <w:rPr>
                <w:noProof/>
                <w:lang w:val="en-GB" w:eastAsia="en-GB"/>
              </w:rPr>
              <w:drawing>
                <wp:inline distT="0" distB="0" distL="0" distR="0" wp14:anchorId="4C2F224B" wp14:editId="47436CE4">
                  <wp:extent cx="228600" cy="371475"/>
                  <wp:effectExtent l="0" t="0" r="0" b="952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1278A4">
            <w:pPr>
              <w:autoSpaceDE w:val="0"/>
              <w:autoSpaceDN w:val="0"/>
              <w:adjustRightInd w:val="0"/>
              <w:rPr>
                <w:lang w:val="en-GB"/>
              </w:rPr>
            </w:pPr>
            <w:r w:rsidRPr="00974BF4">
              <w:rPr>
                <w:lang w:val="en-GB"/>
              </w:rPr>
              <w:t>Fragile, handle with care</w:t>
            </w:r>
          </w:p>
        </w:tc>
      </w:tr>
      <w:tr w:rsidR="008E4E14" w:rsidRPr="00974BF4" w:rsidTr="009745EB">
        <w:trPr>
          <w:trHeight w:val="364"/>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00B531E9" wp14:editId="42486B45">
                  <wp:extent cx="448574" cy="433212"/>
                  <wp:effectExtent l="0" t="0" r="8890" b="508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698" cy="436229"/>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Indicates that the transport package has to be kept out of heated areas</w:t>
            </w:r>
          </w:p>
        </w:tc>
      </w:tr>
      <w:tr w:rsidR="008E4E14" w:rsidRPr="00974BF4" w:rsidTr="009745EB">
        <w:trPr>
          <w:trHeight w:val="364"/>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6F4815AC" wp14:editId="3B746A76">
                  <wp:extent cx="314325" cy="346010"/>
                  <wp:effectExtent l="0" t="0" r="0" b="0"/>
                  <wp:docPr id="316" name="Grafik 316" descr="Z:\Entwicklung\Project_CapnoTrue_AMP_ASP\[5] Labeling\_symbols\Latex_fre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Entwicklung\Project_CapnoTrue_AMP_ASP\[5] Labeling\_symbols\Latex_free_.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917" cy="347763"/>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Latex free</w:t>
            </w:r>
          </w:p>
        </w:tc>
      </w:tr>
      <w:tr w:rsidR="008E4E14" w:rsidRPr="00974BF4" w:rsidTr="009745EB">
        <w:trPr>
          <w:trHeight w:val="364"/>
        </w:trPr>
        <w:tc>
          <w:tcPr>
            <w:tcW w:w="1701" w:type="dxa"/>
            <w:shd w:val="clear" w:color="auto" w:fill="auto"/>
            <w:tcMar>
              <w:top w:w="113" w:type="dxa"/>
              <w:left w:w="113" w:type="dxa"/>
              <w:bottom w:w="113" w:type="dxa"/>
              <w:right w:w="113" w:type="dxa"/>
            </w:tcMar>
            <w:vAlign w:val="center"/>
          </w:tcPr>
          <w:p w:rsidR="008E4E14" w:rsidRPr="00974BF4" w:rsidRDefault="008E4E14" w:rsidP="00C92133">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7C24F7D2" wp14:editId="31443404">
                  <wp:extent cx="304800" cy="342586"/>
                  <wp:effectExtent l="0" t="0" r="0" b="635"/>
                  <wp:docPr id="318" name="Grafik 318" descr="Z:\Entwicklung\Project_CapnoTrue_AMP_ASP\[5] Labeling\_symbols\PHT_f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Entwicklung\Project_CapnoTrue_AMP_ASP\[5] Labeling\_symbols\PHT_free.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059" cy="344001"/>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C92133">
            <w:pPr>
              <w:autoSpaceDE w:val="0"/>
              <w:autoSpaceDN w:val="0"/>
              <w:adjustRightInd w:val="0"/>
              <w:rPr>
                <w:szCs w:val="22"/>
                <w:lang w:val="en-GB"/>
              </w:rPr>
            </w:pPr>
            <w:r w:rsidRPr="00974BF4">
              <w:rPr>
                <w:szCs w:val="22"/>
                <w:lang w:val="en-GB"/>
              </w:rPr>
              <w:t>PHT free</w:t>
            </w:r>
          </w:p>
        </w:tc>
      </w:tr>
      <w:tr w:rsidR="008E4E14" w:rsidRPr="00974BF4" w:rsidTr="009745EB">
        <w:trPr>
          <w:trHeight w:val="810"/>
        </w:trPr>
        <w:tc>
          <w:tcPr>
            <w:tcW w:w="1701" w:type="dxa"/>
            <w:shd w:val="clear" w:color="auto" w:fill="auto"/>
            <w:tcMar>
              <w:top w:w="113" w:type="dxa"/>
              <w:left w:w="113" w:type="dxa"/>
              <w:bottom w:w="113" w:type="dxa"/>
              <w:right w:w="113" w:type="dxa"/>
            </w:tcMar>
            <w:vAlign w:val="center"/>
          </w:tcPr>
          <w:p w:rsidR="008E4E14" w:rsidRPr="00974BF4" w:rsidRDefault="008E4E14" w:rsidP="001278A4">
            <w:pPr>
              <w:pStyle w:val="Noparagraphstyle"/>
              <w:spacing w:line="240" w:lineRule="auto"/>
              <w:jc w:val="center"/>
              <w:rPr>
                <w:lang w:val="tr-TR" w:eastAsia="tr-TR"/>
              </w:rPr>
            </w:pPr>
            <w:r w:rsidRPr="00974BF4">
              <w:rPr>
                <w:noProof/>
                <w:lang w:val="en-GB" w:eastAsia="en-GB"/>
              </w:rPr>
              <w:drawing>
                <wp:inline distT="0" distB="0" distL="0" distR="0" wp14:anchorId="208C59B1" wp14:editId="4359A5C8">
                  <wp:extent cx="333375" cy="476250"/>
                  <wp:effectExtent l="0" t="0" r="9525" b="0"/>
                  <wp:docPr id="167" name="Grafik 167" descr="WEEE_symbo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EEE_symbol sma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inline>
              </w:drawing>
            </w:r>
          </w:p>
        </w:tc>
        <w:tc>
          <w:tcPr>
            <w:tcW w:w="7404" w:type="dxa"/>
            <w:shd w:val="clear" w:color="auto" w:fill="auto"/>
            <w:tcMar>
              <w:top w:w="113" w:type="dxa"/>
              <w:left w:w="113" w:type="dxa"/>
              <w:bottom w:w="113" w:type="dxa"/>
              <w:right w:w="113" w:type="dxa"/>
            </w:tcMar>
            <w:vAlign w:val="center"/>
          </w:tcPr>
          <w:p w:rsidR="008E4E14" w:rsidRPr="00974BF4" w:rsidRDefault="008E4E14" w:rsidP="001278A4">
            <w:pPr>
              <w:autoSpaceDE w:val="0"/>
              <w:autoSpaceDN w:val="0"/>
              <w:adjustRightInd w:val="0"/>
              <w:rPr>
                <w:lang w:val="en-GB"/>
              </w:rPr>
            </w:pPr>
            <w:r w:rsidRPr="00974BF4">
              <w:rPr>
                <w:lang w:val="en-GB"/>
              </w:rPr>
              <w:t>Do not dispose in the consumer waste. Electrical and electronic equipment shall be collected and recycled in accordance with (Directive 2002/96/EC)</w:t>
            </w:r>
          </w:p>
        </w:tc>
      </w:tr>
      <w:tr w:rsidR="008E4E14" w:rsidRPr="00974BF4" w:rsidTr="009745EB">
        <w:trPr>
          <w:trHeight w:val="459"/>
        </w:trPr>
        <w:tc>
          <w:tcPr>
            <w:tcW w:w="1701" w:type="dxa"/>
            <w:shd w:val="clear" w:color="auto" w:fill="auto"/>
            <w:tcMar>
              <w:top w:w="113" w:type="dxa"/>
              <w:left w:w="113" w:type="dxa"/>
              <w:bottom w:w="113" w:type="dxa"/>
              <w:right w:w="113" w:type="dxa"/>
            </w:tcMar>
            <w:vAlign w:val="center"/>
          </w:tcPr>
          <w:p w:rsidR="008E4E14" w:rsidRPr="00974BF4" w:rsidRDefault="008E4E14" w:rsidP="001278A4">
            <w:pPr>
              <w:pStyle w:val="Noparagraphstyle"/>
              <w:spacing w:line="240" w:lineRule="auto"/>
              <w:jc w:val="center"/>
              <w:rPr>
                <w:lang w:val="tr-TR" w:eastAsia="tr-TR"/>
              </w:rPr>
            </w:pPr>
            <w:r w:rsidRPr="00974BF4">
              <w:rPr>
                <w:noProof/>
                <w:lang w:val="en-GB" w:eastAsia="en-GB"/>
              </w:rPr>
              <w:drawing>
                <wp:inline distT="0" distB="0" distL="0" distR="0" wp14:anchorId="6139B243" wp14:editId="7D788E8D">
                  <wp:extent cx="314325" cy="219075"/>
                  <wp:effectExtent l="0" t="0" r="9525" b="9525"/>
                  <wp:docPr id="166" name="Grafik 166" descr="CE_mark_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E_mark_M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974BF4">
              <w:rPr>
                <w:lang w:val="tr-TR" w:eastAsia="tr-TR"/>
              </w:rPr>
              <w:t xml:space="preserve"> 0000</w:t>
            </w:r>
          </w:p>
        </w:tc>
        <w:tc>
          <w:tcPr>
            <w:tcW w:w="7404" w:type="dxa"/>
            <w:shd w:val="clear" w:color="auto" w:fill="auto"/>
            <w:tcMar>
              <w:top w:w="113" w:type="dxa"/>
              <w:left w:w="113" w:type="dxa"/>
              <w:bottom w:w="113" w:type="dxa"/>
              <w:right w:w="113" w:type="dxa"/>
            </w:tcMar>
            <w:vAlign w:val="center"/>
          </w:tcPr>
          <w:p w:rsidR="008E4E14" w:rsidRPr="00974BF4" w:rsidRDefault="008E4E14" w:rsidP="001278A4">
            <w:pPr>
              <w:autoSpaceDE w:val="0"/>
              <w:autoSpaceDN w:val="0"/>
              <w:adjustRightInd w:val="0"/>
              <w:rPr>
                <w:lang w:val="en-GB"/>
              </w:rPr>
            </w:pPr>
            <w:r w:rsidRPr="00974BF4">
              <w:rPr>
                <w:lang w:val="en-GB"/>
              </w:rPr>
              <w:t>European Union approval (complies with 93/42/EEC Medical Device Directive)</w:t>
            </w:r>
          </w:p>
        </w:tc>
      </w:tr>
      <w:tr w:rsidR="008E4E14" w:rsidRPr="00974BF4" w:rsidTr="009745EB">
        <w:trPr>
          <w:trHeight w:val="459"/>
        </w:trPr>
        <w:tc>
          <w:tcPr>
            <w:tcW w:w="1701" w:type="dxa"/>
            <w:shd w:val="clear" w:color="auto" w:fill="auto"/>
            <w:tcMar>
              <w:top w:w="113" w:type="dxa"/>
              <w:left w:w="113" w:type="dxa"/>
              <w:bottom w:w="113" w:type="dxa"/>
              <w:right w:w="113" w:type="dxa"/>
            </w:tcMar>
            <w:vAlign w:val="center"/>
          </w:tcPr>
          <w:p w:rsidR="008E4E14" w:rsidRPr="00974BF4" w:rsidRDefault="00E5411C" w:rsidP="001278A4">
            <w:pPr>
              <w:pStyle w:val="Noparagraphstyle"/>
              <w:spacing w:line="240" w:lineRule="auto"/>
              <w:jc w:val="center"/>
              <w:rPr>
                <w:b/>
                <w:lang w:val="tr-TR" w:eastAsia="tr-TR"/>
              </w:rPr>
            </w:pPr>
            <w:r w:rsidRPr="00974BF4">
              <w:rPr>
                <w:b/>
                <w:lang w:val="tr-TR" w:eastAsia="tr-TR"/>
              </w:rPr>
              <w:t>IP21</w:t>
            </w:r>
          </w:p>
        </w:tc>
        <w:tc>
          <w:tcPr>
            <w:tcW w:w="7404" w:type="dxa"/>
            <w:shd w:val="clear" w:color="auto" w:fill="auto"/>
            <w:tcMar>
              <w:top w:w="113" w:type="dxa"/>
              <w:left w:w="113" w:type="dxa"/>
              <w:bottom w:w="113" w:type="dxa"/>
              <w:right w:w="113" w:type="dxa"/>
            </w:tcMar>
            <w:vAlign w:val="center"/>
          </w:tcPr>
          <w:p w:rsidR="00E5411C" w:rsidRPr="00974BF4" w:rsidRDefault="00E5411C" w:rsidP="00E5411C">
            <w:pPr>
              <w:autoSpaceDE w:val="0"/>
              <w:autoSpaceDN w:val="0"/>
              <w:adjustRightInd w:val="0"/>
              <w:rPr>
                <w:szCs w:val="22"/>
                <w:lang w:val="en-GB"/>
              </w:rPr>
            </w:pPr>
            <w:r w:rsidRPr="00974BF4">
              <w:rPr>
                <w:szCs w:val="22"/>
                <w:lang w:val="en-GB"/>
              </w:rPr>
              <w:t>IP Code (International Protection Rating) according to IEC 60529</w:t>
            </w:r>
            <w:r w:rsidRPr="00974BF4">
              <w:rPr>
                <w:szCs w:val="22"/>
                <w:lang w:val="en-GB"/>
              </w:rPr>
              <w:br/>
            </w:r>
            <w:r w:rsidRPr="00974BF4">
              <w:rPr>
                <w:i/>
                <w:szCs w:val="22"/>
                <w:lang w:val="en-GB"/>
              </w:rPr>
              <w:t>IP2X</w:t>
            </w:r>
            <w:r w:rsidRPr="00974BF4">
              <w:rPr>
                <w:szCs w:val="22"/>
                <w:lang w:val="en-GB"/>
              </w:rPr>
              <w:t>: protection against contact with the fingers, protection against solid foreign bodies with Ø &gt; 12 mm</w:t>
            </w:r>
          </w:p>
          <w:p w:rsidR="00E5411C" w:rsidRPr="00974BF4" w:rsidRDefault="00E5411C" w:rsidP="00E5411C">
            <w:pPr>
              <w:autoSpaceDE w:val="0"/>
              <w:autoSpaceDN w:val="0"/>
              <w:adjustRightInd w:val="0"/>
              <w:rPr>
                <w:lang w:val="en-GB"/>
              </w:rPr>
            </w:pPr>
            <w:r w:rsidRPr="00974BF4">
              <w:rPr>
                <w:i/>
                <w:szCs w:val="22"/>
                <w:lang w:val="en-GB"/>
              </w:rPr>
              <w:t>IPX1</w:t>
            </w:r>
            <w:r w:rsidRPr="00974BF4">
              <w:rPr>
                <w:szCs w:val="22"/>
                <w:lang w:val="en-GB"/>
              </w:rPr>
              <w:t>: Protection against vertically falling water drops provided the device is in the intended position of use with the display facing the top while placed on the back.</w:t>
            </w:r>
          </w:p>
        </w:tc>
      </w:tr>
    </w:tbl>
    <w:p w:rsidR="00D439F4" w:rsidRPr="00974BF4" w:rsidRDefault="00D439F4" w:rsidP="00AA2A48">
      <w:pPr>
        <w:jc w:val="both"/>
        <w:rPr>
          <w:lang w:val="en-GB"/>
        </w:rPr>
      </w:pPr>
    </w:p>
    <w:p w:rsidR="009745EB" w:rsidRPr="00974BF4" w:rsidRDefault="009745EB" w:rsidP="00AA2A48">
      <w:pPr>
        <w:jc w:val="both"/>
        <w:rPr>
          <w:lang w:val="en-GB"/>
        </w:rPr>
      </w:pPr>
    </w:p>
    <w:p w:rsidR="00A94899" w:rsidRPr="00974BF4" w:rsidRDefault="00B028B1" w:rsidP="00AA2A48">
      <w:pPr>
        <w:pStyle w:val="Heading2"/>
        <w:jc w:val="both"/>
        <w:rPr>
          <w:rFonts w:cs="Times New Roman"/>
        </w:rPr>
      </w:pPr>
      <w:bookmarkStart w:id="21" w:name="_Toc233683754"/>
      <w:bookmarkStart w:id="22" w:name="_Toc239487386"/>
      <w:bookmarkStart w:id="23" w:name="_Toc246731953"/>
      <w:bookmarkStart w:id="24" w:name="_Toc456800224"/>
      <w:r w:rsidRPr="00974BF4">
        <w:rPr>
          <w:rFonts w:cs="Times New Roman"/>
        </w:rPr>
        <w:t>Terms and Definitions</w:t>
      </w:r>
      <w:bookmarkEnd w:id="21"/>
      <w:bookmarkEnd w:id="22"/>
      <w:bookmarkEnd w:id="23"/>
      <w:bookmarkEnd w:id="24"/>
    </w:p>
    <w:p w:rsidR="007B5DFF" w:rsidRPr="00974BF4" w:rsidRDefault="007B5DFF" w:rsidP="00AA2A48">
      <w:pPr>
        <w:jc w:val="both"/>
        <w:rPr>
          <w:lang w:val="en-GB"/>
        </w:rPr>
      </w:pPr>
    </w:p>
    <w:tbl>
      <w:tblPr>
        <w:tblW w:w="9540" w:type="dxa"/>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40"/>
        <w:gridCol w:w="8100"/>
      </w:tblGrid>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BTPS</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Body Temperature and Pressure Saturated</w:t>
            </w:r>
          </w:p>
        </w:tc>
      </w:tr>
      <w:tr w:rsidR="00565A7A" w:rsidRPr="00974BF4">
        <w:trPr>
          <w:trHeight w:val="284"/>
        </w:trPr>
        <w:tc>
          <w:tcPr>
            <w:tcW w:w="1440" w:type="dxa"/>
            <w:tcMar>
              <w:top w:w="80" w:type="dxa"/>
              <w:left w:w="80" w:type="dxa"/>
              <w:bottom w:w="80" w:type="dxa"/>
              <w:right w:w="80" w:type="dxa"/>
            </w:tcMar>
          </w:tcPr>
          <w:p w:rsidR="00565A7A" w:rsidRPr="00974BF4" w:rsidRDefault="00340185" w:rsidP="00F74C56">
            <w:pPr>
              <w:pStyle w:val="Noparagraphstyle"/>
              <w:spacing w:line="240" w:lineRule="auto"/>
              <w:rPr>
                <w:sz w:val="22"/>
                <w:szCs w:val="22"/>
                <w:lang w:val="en-GB"/>
              </w:rPr>
            </w:pPr>
            <w:r>
              <w:rPr>
                <w:sz w:val="22"/>
                <w:szCs w:val="22"/>
                <w:lang w:val="en-GB"/>
              </w:rPr>
              <w:t>VM-2500</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szCs w:val="22"/>
                <w:lang w:val="en-GB"/>
              </w:rPr>
              <w:t>Handheld CO</w:t>
            </w:r>
            <w:r w:rsidRPr="00974BF4">
              <w:rPr>
                <w:szCs w:val="22"/>
                <w:vertAlign w:val="subscript"/>
                <w:lang w:val="en-GB"/>
              </w:rPr>
              <w:t>2</w:t>
            </w:r>
            <w:r w:rsidRPr="00974BF4">
              <w:rPr>
                <w:szCs w:val="22"/>
                <w:lang w:val="en-GB"/>
              </w:rPr>
              <w:t>/SpO</w:t>
            </w:r>
            <w:r w:rsidRPr="00974BF4">
              <w:rPr>
                <w:szCs w:val="22"/>
                <w:vertAlign w:val="subscript"/>
                <w:lang w:val="en-GB"/>
              </w:rPr>
              <w:t>2</w:t>
            </w:r>
            <w:r w:rsidRPr="00974BF4">
              <w:rPr>
                <w:szCs w:val="22"/>
                <w:lang w:val="en-GB"/>
              </w:rPr>
              <w:t xml:space="preserve"> monitor developed by </w:t>
            </w:r>
            <w:r w:rsidR="000A54AD">
              <w:rPr>
                <w:szCs w:val="22"/>
                <w:lang w:val="en-GB"/>
              </w:rPr>
              <w:t>Viamed</w:t>
            </w:r>
            <w:r w:rsidRPr="00974BF4">
              <w:rPr>
                <w:szCs w:val="22"/>
                <w:lang w:val="en-GB"/>
              </w:rPr>
              <w:t>. Available as mainstream (</w:t>
            </w:r>
            <w:r w:rsidR="00340185">
              <w:rPr>
                <w:color w:val="000000"/>
                <w:szCs w:val="22"/>
                <w:lang w:val="en-GB"/>
              </w:rPr>
              <w:t>VM-2500-M</w:t>
            </w:r>
            <w:r w:rsidRPr="00974BF4">
              <w:rPr>
                <w:color w:val="000000"/>
                <w:szCs w:val="22"/>
                <w:lang w:val="en-GB"/>
              </w:rPr>
              <w:t>) or sidestream (</w:t>
            </w:r>
            <w:r w:rsidR="00340185">
              <w:rPr>
                <w:color w:val="000000"/>
                <w:szCs w:val="22"/>
                <w:lang w:val="en-GB"/>
              </w:rPr>
              <w:t>VM-2500-S</w:t>
            </w:r>
            <w:r w:rsidRPr="00974BF4">
              <w:rPr>
                <w:color w:val="000000"/>
                <w:szCs w:val="22"/>
                <w:lang w:val="en-GB"/>
              </w:rPr>
              <w:t>) version.</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CO</w:t>
            </w:r>
            <w:r w:rsidRPr="00974BF4">
              <w:rPr>
                <w:sz w:val="22"/>
                <w:szCs w:val="22"/>
                <w:vertAlign w:val="subscript"/>
                <w:lang w:val="en-GB"/>
              </w:rPr>
              <w:t>2</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Carbon dioxide</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b/>
                <w:color w:val="auto"/>
                <w:sz w:val="22"/>
                <w:szCs w:val="22"/>
                <w:lang w:val="en-GB"/>
              </w:rPr>
            </w:pPr>
            <w:r w:rsidRPr="00974BF4">
              <w:rPr>
                <w:sz w:val="22"/>
                <w:szCs w:val="22"/>
                <w:lang w:val="en-GB"/>
              </w:rPr>
              <w:lastRenderedPageBreak/>
              <w:t>EtCO</w:t>
            </w:r>
            <w:r w:rsidRPr="00974BF4">
              <w:rPr>
                <w:sz w:val="22"/>
                <w:szCs w:val="22"/>
                <w:vertAlign w:val="subscript"/>
                <w:lang w:val="en-GB"/>
              </w:rPr>
              <w:t>2</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b/>
                <w:szCs w:val="22"/>
                <w:lang w:val="en-GB"/>
              </w:rPr>
            </w:pPr>
            <w:r w:rsidRPr="00974BF4">
              <w:rPr>
                <w:rFonts w:eastAsia="SimSun"/>
                <w:szCs w:val="22"/>
                <w:lang w:val="en-GB" w:eastAsia="en-US"/>
              </w:rPr>
              <w:t>End-tidal expired CO</w:t>
            </w:r>
            <w:r w:rsidRPr="00974BF4">
              <w:rPr>
                <w:rFonts w:eastAsia="SimSun"/>
                <w:szCs w:val="22"/>
                <w:vertAlign w:val="subscript"/>
                <w:lang w:val="en-GB" w:eastAsia="en-US"/>
              </w:rPr>
              <w:t>2</w:t>
            </w:r>
            <w:r w:rsidRPr="00974BF4">
              <w:rPr>
                <w:rFonts w:eastAsia="SimSun"/>
                <w:szCs w:val="22"/>
                <w:lang w:val="en-GB" w:eastAsia="en-US"/>
              </w:rPr>
              <w:t xml:space="preserve"> gas concentration</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FiCO</w:t>
            </w:r>
            <w:r w:rsidRPr="00974BF4">
              <w:rPr>
                <w:sz w:val="22"/>
                <w:szCs w:val="22"/>
                <w:vertAlign w:val="subscript"/>
                <w:lang w:val="en-GB"/>
              </w:rPr>
              <w:t>2</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Inspired CO</w:t>
            </w:r>
            <w:r w:rsidRPr="00974BF4">
              <w:rPr>
                <w:rFonts w:eastAsia="SimSun"/>
                <w:szCs w:val="22"/>
                <w:vertAlign w:val="subscript"/>
                <w:lang w:val="en-GB" w:eastAsia="en-US"/>
              </w:rPr>
              <w:t>2</w:t>
            </w:r>
            <w:r w:rsidRPr="00974BF4">
              <w:rPr>
                <w:rFonts w:eastAsia="SimSun"/>
                <w:szCs w:val="22"/>
                <w:lang w:val="en-GB" w:eastAsia="en-US"/>
              </w:rPr>
              <w:t xml:space="preserve"> gas concentration</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Hb</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szCs w:val="22"/>
                <w:lang w:val="en-GB"/>
              </w:rPr>
              <w:t>Deoxygenated haemoglobin</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HbO</w:t>
            </w:r>
            <w:r w:rsidRPr="00974BF4">
              <w:rPr>
                <w:sz w:val="22"/>
                <w:szCs w:val="22"/>
                <w:vertAlign w:val="subscript"/>
                <w:lang w:val="en-GB"/>
              </w:rPr>
              <w:t>2</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szCs w:val="22"/>
                <w:lang w:val="en-GB"/>
              </w:rPr>
              <w:t>Oxygenated haemoglobin</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HME</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Heat Moisture Exchanger</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IR</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rFonts w:eastAsia="SimSun"/>
                <w:szCs w:val="22"/>
                <w:lang w:val="en-GB" w:eastAsia="en-US"/>
              </w:rPr>
              <w:t>Infrared</w:t>
            </w:r>
          </w:p>
        </w:tc>
      </w:tr>
      <w:tr w:rsidR="00565A7A" w:rsidRPr="00974BF4">
        <w:trPr>
          <w:trHeight w:val="284"/>
        </w:trPr>
        <w:tc>
          <w:tcPr>
            <w:tcW w:w="1440" w:type="dxa"/>
            <w:tcMar>
              <w:top w:w="80" w:type="dxa"/>
              <w:left w:w="80" w:type="dxa"/>
              <w:bottom w:w="80" w:type="dxa"/>
              <w:right w:w="80" w:type="dxa"/>
            </w:tcMar>
          </w:tcPr>
          <w:p w:rsidR="00565A7A" w:rsidRPr="00974BF4" w:rsidRDefault="00A648B5" w:rsidP="00F74C56">
            <w:pPr>
              <w:pStyle w:val="Noparagraphstyle"/>
              <w:spacing w:line="240" w:lineRule="auto"/>
              <w:rPr>
                <w:sz w:val="22"/>
                <w:szCs w:val="22"/>
                <w:lang w:val="en-GB"/>
              </w:rPr>
            </w:pPr>
            <w:r w:rsidRPr="00974BF4">
              <w:rPr>
                <w:sz w:val="22"/>
                <w:szCs w:val="22"/>
                <w:lang w:val="en-GB"/>
              </w:rPr>
              <w:t>IRMA</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Infrared mainstream CO</w:t>
            </w:r>
            <w:r w:rsidRPr="00974BF4">
              <w:rPr>
                <w:rFonts w:eastAsia="SimSun"/>
                <w:szCs w:val="22"/>
                <w:vertAlign w:val="subscript"/>
                <w:lang w:val="en-GB" w:eastAsia="en-US"/>
              </w:rPr>
              <w:t>2</w:t>
            </w:r>
            <w:r w:rsidRPr="00974BF4">
              <w:rPr>
                <w:rFonts w:eastAsia="SimSun"/>
                <w:szCs w:val="22"/>
                <w:lang w:val="en-GB" w:eastAsia="en-US"/>
              </w:rPr>
              <w:t xml:space="preserve"> analyzer</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A648B5" w:rsidP="00F74C56">
            <w:pPr>
              <w:pStyle w:val="Noparagraphstyle"/>
              <w:spacing w:line="240" w:lineRule="auto"/>
              <w:rPr>
                <w:sz w:val="22"/>
                <w:szCs w:val="22"/>
                <w:lang w:val="en-GB"/>
              </w:rPr>
            </w:pPr>
            <w:r w:rsidRPr="00974BF4">
              <w:rPr>
                <w:sz w:val="22"/>
                <w:szCs w:val="22"/>
                <w:lang w:val="en-GB"/>
              </w:rPr>
              <w:t>LEGI</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Light Emitting Gas Inlet: Status indicator integrated in the gas sample inlet port.</w:t>
            </w:r>
          </w:p>
        </w:tc>
      </w:tr>
      <w:tr w:rsidR="00565A7A" w:rsidRPr="00974BF4">
        <w:trPr>
          <w:trHeight w:val="284"/>
        </w:trPr>
        <w:tc>
          <w:tcPr>
            <w:tcW w:w="1440" w:type="dxa"/>
            <w:tcMar>
              <w:top w:w="80" w:type="dxa"/>
              <w:left w:w="80" w:type="dxa"/>
              <w:bottom w:w="80" w:type="dxa"/>
              <w:right w:w="80" w:type="dxa"/>
            </w:tcMar>
          </w:tcPr>
          <w:p w:rsidR="00565A7A" w:rsidRPr="00974BF4" w:rsidRDefault="00185ED9" w:rsidP="00F74C56">
            <w:pPr>
              <w:pStyle w:val="Noparagraphstyle"/>
              <w:spacing w:line="240" w:lineRule="auto"/>
              <w:rPr>
                <w:sz w:val="22"/>
                <w:szCs w:val="22"/>
                <w:lang w:val="en-GB"/>
              </w:rPr>
            </w:pPr>
            <w:r w:rsidRPr="00974BF4">
              <w:rPr>
                <w:sz w:val="22"/>
                <w:szCs w:val="22"/>
                <w:lang w:val="en-GB"/>
              </w:rPr>
              <w:t>Li-Poly</w:t>
            </w:r>
            <w:r w:rsidR="00565A7A" w:rsidRPr="00974BF4">
              <w:rPr>
                <w:sz w:val="22"/>
                <w:szCs w:val="22"/>
                <w:lang w:val="en-GB"/>
              </w:rPr>
              <w:t xml:space="preserve"> battery</w:t>
            </w:r>
          </w:p>
        </w:tc>
        <w:tc>
          <w:tcPr>
            <w:tcW w:w="8100" w:type="dxa"/>
            <w:tcMar>
              <w:top w:w="80" w:type="dxa"/>
              <w:left w:w="80" w:type="dxa"/>
              <w:bottom w:w="80" w:type="dxa"/>
              <w:right w:w="80" w:type="dxa"/>
            </w:tcMar>
          </w:tcPr>
          <w:p w:rsidR="00565A7A" w:rsidRPr="00974BF4" w:rsidRDefault="00185ED9" w:rsidP="00F74C56">
            <w:pPr>
              <w:autoSpaceDE w:val="0"/>
              <w:autoSpaceDN w:val="0"/>
              <w:adjustRightInd w:val="0"/>
              <w:rPr>
                <w:rFonts w:eastAsia="SimSun"/>
                <w:szCs w:val="22"/>
                <w:lang w:val="en-GB" w:eastAsia="en-US"/>
              </w:rPr>
            </w:pPr>
            <w:r w:rsidRPr="00974BF4">
              <w:rPr>
                <w:color w:val="000000"/>
                <w:szCs w:val="22"/>
                <w:lang w:val="en-GB"/>
              </w:rPr>
              <w:t xml:space="preserve">Lithium-ion polymer </w:t>
            </w:r>
            <w:r w:rsidR="00565A7A" w:rsidRPr="00974BF4">
              <w:rPr>
                <w:color w:val="000000"/>
                <w:szCs w:val="22"/>
                <w:lang w:val="en-GB"/>
              </w:rPr>
              <w:t>rechargeable battery</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MDD</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Medical Device Directive</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MRI</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Magnetic Resonance Imaging</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N/A</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Not applicable. Data does not apply to the configuration.</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PR</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Pulse rate</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RF</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Radio frequency</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RH</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Relative humidity</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Rise time</w:t>
            </w:r>
          </w:p>
        </w:tc>
        <w:tc>
          <w:tcPr>
            <w:tcW w:w="8100" w:type="dxa"/>
            <w:tcMar>
              <w:top w:w="80" w:type="dxa"/>
              <w:left w:w="80" w:type="dxa"/>
              <w:bottom w:w="80" w:type="dxa"/>
              <w:right w:w="80" w:type="dxa"/>
            </w:tcMar>
            <w:vAlign w:val="center"/>
          </w:tcPr>
          <w:p w:rsidR="00565A7A" w:rsidRPr="00974BF4" w:rsidRDefault="00565A7A" w:rsidP="00F74C56">
            <w:pPr>
              <w:autoSpaceDE w:val="0"/>
              <w:autoSpaceDN w:val="0"/>
              <w:adjustRightInd w:val="0"/>
              <w:rPr>
                <w:color w:val="000000"/>
                <w:szCs w:val="22"/>
                <w:lang w:val="en-GB"/>
              </w:rPr>
            </w:pPr>
            <w:r w:rsidRPr="00974BF4">
              <w:rPr>
                <w:color w:val="000000"/>
                <w:szCs w:val="22"/>
                <w:lang w:val="en-GB"/>
              </w:rPr>
              <w:t xml:space="preserve">Time required to achieve </w:t>
            </w:r>
            <w:r w:rsidRPr="00974BF4">
              <w:rPr>
                <w:bCs/>
                <w:szCs w:val="22"/>
                <w:lang w:val="en-GB"/>
              </w:rPr>
              <w:t>an increase</w:t>
            </w:r>
            <w:r w:rsidRPr="00974BF4">
              <w:rPr>
                <w:color w:val="000000"/>
                <w:szCs w:val="22"/>
                <w:lang w:val="en-GB"/>
              </w:rPr>
              <w:t xml:space="preserve"> from 10% to 90% of final value when step function change in concentration occurs at the sampling site.</w:t>
            </w:r>
          </w:p>
        </w:tc>
      </w:tr>
      <w:tr w:rsidR="00565A7A" w:rsidRPr="00974BF4">
        <w:trPr>
          <w:trHeight w:val="284"/>
        </w:trPr>
        <w:tc>
          <w:tcPr>
            <w:tcW w:w="1440" w:type="dxa"/>
            <w:tcMar>
              <w:top w:w="80" w:type="dxa"/>
              <w:left w:w="80" w:type="dxa"/>
              <w:bottom w:w="80" w:type="dxa"/>
              <w:right w:w="80" w:type="dxa"/>
            </w:tcMar>
          </w:tcPr>
          <w:p w:rsidR="00565A7A" w:rsidRPr="00974BF4" w:rsidRDefault="00565A7A" w:rsidP="00F74C56">
            <w:pPr>
              <w:pStyle w:val="Noparagraphstyle"/>
              <w:spacing w:line="240" w:lineRule="auto"/>
              <w:rPr>
                <w:sz w:val="22"/>
                <w:szCs w:val="22"/>
                <w:lang w:val="en-GB"/>
              </w:rPr>
            </w:pPr>
            <w:r w:rsidRPr="00974BF4">
              <w:rPr>
                <w:sz w:val="22"/>
                <w:szCs w:val="22"/>
                <w:lang w:val="en-GB"/>
              </w:rPr>
              <w:t>RR</w:t>
            </w:r>
          </w:p>
        </w:tc>
        <w:tc>
          <w:tcPr>
            <w:tcW w:w="8100" w:type="dxa"/>
            <w:tcMar>
              <w:top w:w="80" w:type="dxa"/>
              <w:left w:w="80" w:type="dxa"/>
              <w:bottom w:w="80" w:type="dxa"/>
              <w:right w:w="80" w:type="dxa"/>
            </w:tcMar>
          </w:tcPr>
          <w:p w:rsidR="00565A7A" w:rsidRPr="00974BF4" w:rsidRDefault="00565A7A" w:rsidP="00F74C56">
            <w:pPr>
              <w:autoSpaceDE w:val="0"/>
              <w:autoSpaceDN w:val="0"/>
              <w:adjustRightInd w:val="0"/>
              <w:rPr>
                <w:rFonts w:eastAsia="SimSun"/>
                <w:szCs w:val="22"/>
                <w:lang w:val="en-GB" w:eastAsia="en-US"/>
              </w:rPr>
            </w:pPr>
            <w:r w:rsidRPr="00974BF4">
              <w:rPr>
                <w:rFonts w:eastAsia="SimSun"/>
                <w:szCs w:val="22"/>
                <w:lang w:val="en-GB" w:eastAsia="en-US"/>
              </w:rPr>
              <w:t>Respiration rate</w:t>
            </w:r>
          </w:p>
        </w:tc>
      </w:tr>
      <w:tr w:rsidR="00565A7A" w:rsidRPr="00974BF4">
        <w:trPr>
          <w:trHeight w:val="284"/>
        </w:trPr>
        <w:tc>
          <w:tcPr>
            <w:tcW w:w="1440" w:type="dxa"/>
            <w:tcMar>
              <w:top w:w="80" w:type="dxa"/>
              <w:left w:w="80" w:type="dxa"/>
              <w:bottom w:w="80" w:type="dxa"/>
              <w:right w:w="80" w:type="dxa"/>
            </w:tcMar>
            <w:vAlign w:val="center"/>
          </w:tcPr>
          <w:p w:rsidR="00565A7A" w:rsidRPr="00974BF4" w:rsidRDefault="00565A7A" w:rsidP="00F74C56">
            <w:pPr>
              <w:pStyle w:val="Noparagraphstyle"/>
              <w:spacing w:line="240" w:lineRule="auto"/>
              <w:rPr>
                <w:sz w:val="22"/>
                <w:szCs w:val="22"/>
                <w:lang w:val="en-GB"/>
              </w:rPr>
            </w:pPr>
            <w:r w:rsidRPr="00974BF4">
              <w:rPr>
                <w:sz w:val="22"/>
                <w:szCs w:val="22"/>
                <w:lang w:val="en-GB"/>
              </w:rPr>
              <w:t>Sampling line config.</w:t>
            </w:r>
          </w:p>
        </w:tc>
        <w:tc>
          <w:tcPr>
            <w:tcW w:w="8100" w:type="dxa"/>
            <w:tcMar>
              <w:top w:w="80" w:type="dxa"/>
              <w:left w:w="80" w:type="dxa"/>
              <w:bottom w:w="80" w:type="dxa"/>
              <w:right w:w="80" w:type="dxa"/>
            </w:tcMar>
            <w:vAlign w:val="center"/>
          </w:tcPr>
          <w:p w:rsidR="00565A7A" w:rsidRPr="00974BF4" w:rsidRDefault="00565A7A" w:rsidP="00974BF4">
            <w:pPr>
              <w:autoSpaceDE w:val="0"/>
              <w:autoSpaceDN w:val="0"/>
              <w:adjustRightInd w:val="0"/>
              <w:rPr>
                <w:color w:val="000000"/>
                <w:szCs w:val="22"/>
                <w:lang w:val="en-GB"/>
              </w:rPr>
            </w:pPr>
            <w:r w:rsidRPr="00974BF4">
              <w:rPr>
                <w:color w:val="000000"/>
                <w:szCs w:val="22"/>
                <w:lang w:val="en-GB"/>
              </w:rPr>
              <w:t xml:space="preserve">A sampling line configuration consists </w:t>
            </w:r>
            <w:r w:rsidR="00974BF4">
              <w:rPr>
                <w:color w:val="000000"/>
                <w:szCs w:val="22"/>
                <w:lang w:val="en-GB"/>
              </w:rPr>
              <w:t xml:space="preserve">of </w:t>
            </w:r>
            <w:r w:rsidR="00974BF4" w:rsidRPr="00974BF4">
              <w:rPr>
                <w:lang w:val="en-GB"/>
              </w:rPr>
              <w:t xml:space="preserve">a </w:t>
            </w:r>
            <w:r w:rsidR="00974BF4" w:rsidRPr="00974BF4">
              <w:rPr>
                <w:szCs w:val="22"/>
                <w:lang w:val="en-GB"/>
              </w:rPr>
              <w:t>water/vapour removal section and hydrophobic bacterial filter to prevent cross contamination</w:t>
            </w:r>
            <w:r w:rsidR="00974BF4">
              <w:rPr>
                <w:szCs w:val="22"/>
                <w:lang w:val="en-GB"/>
              </w:rPr>
              <w:t xml:space="preserve"> which is connected to a</w:t>
            </w:r>
            <w:r w:rsidR="00974BF4" w:rsidRPr="00974BF4">
              <w:rPr>
                <w:lang w:val="en-GB"/>
              </w:rPr>
              <w:t xml:space="preserve"> sampling line with </w:t>
            </w:r>
            <w:r w:rsidRPr="00974BF4">
              <w:rPr>
                <w:color w:val="000000"/>
                <w:szCs w:val="22"/>
                <w:lang w:val="en-GB"/>
              </w:rPr>
              <w:t xml:space="preserve">an appropriate patient interface for sampling gas, e.g. a </w:t>
            </w:r>
            <w:r w:rsidR="00974BF4">
              <w:rPr>
                <w:color w:val="000000"/>
                <w:szCs w:val="22"/>
                <w:lang w:val="en-GB"/>
              </w:rPr>
              <w:t>oral/</w:t>
            </w:r>
            <w:r w:rsidRPr="00974BF4">
              <w:rPr>
                <w:color w:val="000000"/>
                <w:szCs w:val="22"/>
                <w:lang w:val="en-GB"/>
              </w:rPr>
              <w:t>nasal cannula</w:t>
            </w:r>
            <w:r w:rsidR="00974BF4">
              <w:rPr>
                <w:szCs w:val="22"/>
                <w:lang w:val="en-GB"/>
              </w:rPr>
              <w:t xml:space="preserve"> or airway adapter</w:t>
            </w:r>
            <w:r w:rsidRPr="00974BF4">
              <w:rPr>
                <w:szCs w:val="22"/>
                <w:lang w:val="en-GB"/>
              </w:rPr>
              <w:t>.</w:t>
            </w:r>
          </w:p>
        </w:tc>
      </w:tr>
      <w:tr w:rsidR="006A0217" w:rsidRPr="00974BF4" w:rsidTr="008834F3">
        <w:trPr>
          <w:trHeight w:val="284"/>
        </w:trPr>
        <w:tc>
          <w:tcPr>
            <w:tcW w:w="1440" w:type="dxa"/>
            <w:tcMar>
              <w:top w:w="80" w:type="dxa"/>
              <w:left w:w="80" w:type="dxa"/>
              <w:bottom w:w="80" w:type="dxa"/>
              <w:right w:w="80" w:type="dxa"/>
            </w:tcMar>
          </w:tcPr>
          <w:p w:rsidR="006A0217" w:rsidRPr="00974BF4" w:rsidRDefault="006A0217" w:rsidP="008834F3">
            <w:pPr>
              <w:pStyle w:val="Noparagraphstyle"/>
              <w:spacing w:line="240" w:lineRule="auto"/>
              <w:rPr>
                <w:sz w:val="22"/>
                <w:szCs w:val="22"/>
                <w:lang w:val="en-GB"/>
              </w:rPr>
            </w:pPr>
            <w:r>
              <w:rPr>
                <w:sz w:val="22"/>
                <w:szCs w:val="22"/>
                <w:lang w:val="en-GB"/>
              </w:rPr>
              <w:t>sidestream module</w:t>
            </w:r>
          </w:p>
        </w:tc>
        <w:tc>
          <w:tcPr>
            <w:tcW w:w="8100" w:type="dxa"/>
            <w:tcMar>
              <w:top w:w="80" w:type="dxa"/>
              <w:left w:w="80" w:type="dxa"/>
              <w:bottom w:w="80" w:type="dxa"/>
              <w:right w:w="80" w:type="dxa"/>
            </w:tcMar>
          </w:tcPr>
          <w:p w:rsidR="006A0217" w:rsidRPr="00974BF4" w:rsidRDefault="006A0217" w:rsidP="008834F3">
            <w:pPr>
              <w:autoSpaceDE w:val="0"/>
              <w:autoSpaceDN w:val="0"/>
              <w:adjustRightInd w:val="0"/>
              <w:rPr>
                <w:rFonts w:eastAsia="SimSun"/>
                <w:szCs w:val="22"/>
                <w:lang w:val="en-GB" w:eastAsia="en-US"/>
              </w:rPr>
            </w:pPr>
            <w:r w:rsidRPr="00974BF4">
              <w:rPr>
                <w:rFonts w:eastAsia="SimSun"/>
                <w:szCs w:val="22"/>
                <w:lang w:val="en-GB" w:eastAsia="en-US"/>
              </w:rPr>
              <w:t>Infrared sidestream CO</w:t>
            </w:r>
            <w:r w:rsidRPr="00974BF4">
              <w:rPr>
                <w:rFonts w:eastAsia="SimSun"/>
                <w:szCs w:val="22"/>
                <w:vertAlign w:val="subscript"/>
                <w:lang w:val="en-GB" w:eastAsia="en-US"/>
              </w:rPr>
              <w:t xml:space="preserve">2 </w:t>
            </w:r>
            <w:r w:rsidRPr="00974BF4">
              <w:rPr>
                <w:rFonts w:eastAsia="SimSun"/>
                <w:szCs w:val="22"/>
                <w:lang w:val="en-GB" w:eastAsia="en-US"/>
              </w:rPr>
              <w:t>analyzer</w:t>
            </w:r>
            <w:r>
              <w:rPr>
                <w:rFonts w:eastAsia="SimSun"/>
                <w:szCs w:val="22"/>
                <w:lang w:val="en-GB" w:eastAsia="en-US"/>
              </w:rPr>
              <w:t xml:space="preserve"> </w:t>
            </w:r>
            <w:r w:rsidRPr="00974BF4">
              <w:rPr>
                <w:lang w:val="en-GB"/>
              </w:rPr>
              <w:t xml:space="preserve">incorporated in the </w:t>
            </w:r>
            <w:r w:rsidR="00340185">
              <w:rPr>
                <w:lang w:val="en-GB"/>
              </w:rPr>
              <w:t>VM-2500-S</w:t>
            </w:r>
          </w:p>
        </w:tc>
      </w:tr>
      <w:tr w:rsidR="006A0217" w:rsidRPr="00974BF4">
        <w:trPr>
          <w:trHeight w:val="284"/>
        </w:trPr>
        <w:tc>
          <w:tcPr>
            <w:tcW w:w="1440" w:type="dxa"/>
            <w:tcMar>
              <w:top w:w="80" w:type="dxa"/>
              <w:left w:w="80" w:type="dxa"/>
              <w:bottom w:w="80" w:type="dxa"/>
              <w:right w:w="80" w:type="dxa"/>
            </w:tcMar>
            <w:vAlign w:val="center"/>
          </w:tcPr>
          <w:p w:rsidR="006A0217" w:rsidRPr="00974BF4" w:rsidRDefault="006A0217" w:rsidP="00F74C56">
            <w:pPr>
              <w:pStyle w:val="Noparagraphstyle"/>
              <w:spacing w:line="240" w:lineRule="auto"/>
              <w:rPr>
                <w:sz w:val="22"/>
                <w:szCs w:val="22"/>
                <w:lang w:val="en-GB"/>
              </w:rPr>
            </w:pPr>
            <w:r w:rsidRPr="00974BF4">
              <w:rPr>
                <w:sz w:val="22"/>
                <w:szCs w:val="22"/>
                <w:lang w:val="en-GB"/>
              </w:rPr>
              <w:t>SpO</w:t>
            </w:r>
            <w:r w:rsidRPr="00974BF4">
              <w:rPr>
                <w:sz w:val="22"/>
                <w:szCs w:val="22"/>
                <w:vertAlign w:val="subscript"/>
                <w:lang w:val="en-GB"/>
              </w:rPr>
              <w:t>2</w:t>
            </w:r>
          </w:p>
        </w:tc>
        <w:tc>
          <w:tcPr>
            <w:tcW w:w="8100" w:type="dxa"/>
            <w:tcMar>
              <w:top w:w="80" w:type="dxa"/>
              <w:left w:w="80" w:type="dxa"/>
              <w:bottom w:w="80" w:type="dxa"/>
              <w:right w:w="80" w:type="dxa"/>
            </w:tcMar>
            <w:vAlign w:val="center"/>
          </w:tcPr>
          <w:p w:rsidR="006A0217" w:rsidRPr="00974BF4" w:rsidRDefault="006A0217" w:rsidP="00F74C56">
            <w:pPr>
              <w:autoSpaceDE w:val="0"/>
              <w:autoSpaceDN w:val="0"/>
              <w:adjustRightInd w:val="0"/>
              <w:rPr>
                <w:rFonts w:eastAsia="SimSun"/>
                <w:szCs w:val="22"/>
                <w:lang w:val="en-GB" w:eastAsia="en-US"/>
              </w:rPr>
            </w:pPr>
            <w:r w:rsidRPr="00974BF4">
              <w:rPr>
                <w:color w:val="000000"/>
                <w:szCs w:val="22"/>
                <w:lang w:val="en-GB"/>
              </w:rPr>
              <w:t>Functional arterial oxygen saturation</w:t>
            </w:r>
          </w:p>
        </w:tc>
      </w:tr>
      <w:tr w:rsidR="006A0217" w:rsidRPr="00974BF4">
        <w:trPr>
          <w:trHeight w:val="284"/>
        </w:trPr>
        <w:tc>
          <w:tcPr>
            <w:tcW w:w="1440" w:type="dxa"/>
            <w:tcMar>
              <w:top w:w="80" w:type="dxa"/>
              <w:left w:w="80" w:type="dxa"/>
              <w:bottom w:w="80" w:type="dxa"/>
              <w:right w:w="80" w:type="dxa"/>
            </w:tcMar>
            <w:vAlign w:val="center"/>
          </w:tcPr>
          <w:p w:rsidR="006A0217" w:rsidRPr="00974BF4" w:rsidRDefault="006A0217" w:rsidP="00F74C56">
            <w:pPr>
              <w:pStyle w:val="Noparagraphstyle"/>
              <w:spacing w:line="240" w:lineRule="auto"/>
              <w:rPr>
                <w:sz w:val="22"/>
                <w:szCs w:val="22"/>
                <w:lang w:val="en-GB"/>
              </w:rPr>
            </w:pPr>
            <w:r w:rsidRPr="00974BF4">
              <w:rPr>
                <w:sz w:val="22"/>
                <w:szCs w:val="22"/>
                <w:lang w:val="en-GB"/>
              </w:rPr>
              <w:t>TBD</w:t>
            </w:r>
          </w:p>
        </w:tc>
        <w:tc>
          <w:tcPr>
            <w:tcW w:w="8100" w:type="dxa"/>
            <w:tcMar>
              <w:top w:w="80" w:type="dxa"/>
              <w:left w:w="80" w:type="dxa"/>
              <w:bottom w:w="80" w:type="dxa"/>
              <w:right w:w="80" w:type="dxa"/>
            </w:tcMar>
            <w:vAlign w:val="center"/>
          </w:tcPr>
          <w:p w:rsidR="006A0217" w:rsidRPr="00974BF4" w:rsidRDefault="006A0217" w:rsidP="00F74C56">
            <w:pPr>
              <w:autoSpaceDE w:val="0"/>
              <w:autoSpaceDN w:val="0"/>
              <w:adjustRightInd w:val="0"/>
              <w:rPr>
                <w:color w:val="000000"/>
                <w:szCs w:val="22"/>
                <w:lang w:val="en-GB"/>
              </w:rPr>
            </w:pPr>
            <w:r w:rsidRPr="00974BF4">
              <w:rPr>
                <w:color w:val="000000"/>
                <w:szCs w:val="22"/>
                <w:lang w:val="en-GB"/>
              </w:rPr>
              <w:t>To Be Determined. Value or property not yet decided; further investigations may be necessary.</w:t>
            </w:r>
          </w:p>
        </w:tc>
      </w:tr>
      <w:tr w:rsidR="006A0217" w:rsidRPr="00974BF4">
        <w:trPr>
          <w:trHeight w:val="284"/>
        </w:trPr>
        <w:tc>
          <w:tcPr>
            <w:tcW w:w="1440" w:type="dxa"/>
            <w:tcMar>
              <w:top w:w="80" w:type="dxa"/>
              <w:left w:w="80" w:type="dxa"/>
              <w:bottom w:w="80" w:type="dxa"/>
              <w:right w:w="80" w:type="dxa"/>
            </w:tcMar>
            <w:vAlign w:val="center"/>
          </w:tcPr>
          <w:p w:rsidR="006A0217" w:rsidRPr="00974BF4" w:rsidRDefault="006A0217" w:rsidP="00F74C56">
            <w:pPr>
              <w:pStyle w:val="Noparagraphstyle"/>
              <w:spacing w:line="240" w:lineRule="auto"/>
              <w:rPr>
                <w:sz w:val="22"/>
                <w:szCs w:val="22"/>
                <w:lang w:val="en-GB"/>
              </w:rPr>
            </w:pPr>
            <w:r w:rsidRPr="00974BF4">
              <w:rPr>
                <w:sz w:val="22"/>
                <w:szCs w:val="22"/>
                <w:lang w:val="en-GB"/>
              </w:rPr>
              <w:t>Total system response time</w:t>
            </w:r>
          </w:p>
        </w:tc>
        <w:tc>
          <w:tcPr>
            <w:tcW w:w="8100" w:type="dxa"/>
            <w:tcMar>
              <w:top w:w="80" w:type="dxa"/>
              <w:left w:w="80" w:type="dxa"/>
              <w:bottom w:w="80" w:type="dxa"/>
              <w:right w:w="80" w:type="dxa"/>
            </w:tcMar>
            <w:vAlign w:val="center"/>
          </w:tcPr>
          <w:p w:rsidR="006A0217" w:rsidRPr="00974BF4" w:rsidRDefault="006A0217" w:rsidP="00F74C56">
            <w:pPr>
              <w:autoSpaceDE w:val="0"/>
              <w:autoSpaceDN w:val="0"/>
              <w:adjustRightInd w:val="0"/>
              <w:rPr>
                <w:color w:val="000000"/>
                <w:szCs w:val="22"/>
                <w:lang w:val="en-GB"/>
              </w:rPr>
            </w:pPr>
            <w:r w:rsidRPr="00974BF4">
              <w:rPr>
                <w:color w:val="000000"/>
                <w:szCs w:val="22"/>
                <w:lang w:val="en-GB"/>
              </w:rPr>
              <w:t>Time from a step function change in gas level at the sampling site to the achievement of 90% of the final gas reading of the capnograph.</w:t>
            </w:r>
          </w:p>
          <w:p w:rsidR="006A0217" w:rsidRPr="00974BF4" w:rsidRDefault="006A0217" w:rsidP="00F74C56">
            <w:pPr>
              <w:autoSpaceDE w:val="0"/>
              <w:autoSpaceDN w:val="0"/>
              <w:adjustRightInd w:val="0"/>
              <w:rPr>
                <w:color w:val="000000"/>
                <w:szCs w:val="22"/>
                <w:lang w:val="en-GB"/>
              </w:rPr>
            </w:pPr>
          </w:p>
          <w:p w:rsidR="006A0217" w:rsidRPr="00974BF4" w:rsidRDefault="006A0217" w:rsidP="00F74C56">
            <w:pPr>
              <w:autoSpaceDE w:val="0"/>
              <w:autoSpaceDN w:val="0"/>
              <w:adjustRightInd w:val="0"/>
              <w:rPr>
                <w:color w:val="000000"/>
                <w:szCs w:val="22"/>
                <w:lang w:val="en-GB"/>
              </w:rPr>
            </w:pPr>
            <w:r w:rsidRPr="00974BF4">
              <w:rPr>
                <w:color w:val="000000"/>
                <w:szCs w:val="22"/>
                <w:lang w:val="en-GB"/>
              </w:rPr>
              <w:t>Total system response time = Delay time + Rise time</w:t>
            </w:r>
          </w:p>
        </w:tc>
      </w:tr>
      <w:tr w:rsidR="006A0217" w:rsidRPr="00974BF4">
        <w:trPr>
          <w:trHeight w:val="284"/>
        </w:trPr>
        <w:tc>
          <w:tcPr>
            <w:tcW w:w="1440" w:type="dxa"/>
            <w:tcMar>
              <w:top w:w="80" w:type="dxa"/>
              <w:left w:w="80" w:type="dxa"/>
              <w:bottom w:w="80" w:type="dxa"/>
              <w:right w:w="80" w:type="dxa"/>
            </w:tcMar>
            <w:vAlign w:val="center"/>
          </w:tcPr>
          <w:p w:rsidR="006A0217" w:rsidRPr="00974BF4" w:rsidRDefault="006A0217" w:rsidP="00F74C56">
            <w:pPr>
              <w:pStyle w:val="Noparagraphstyle"/>
              <w:spacing w:line="240" w:lineRule="auto"/>
              <w:rPr>
                <w:sz w:val="22"/>
                <w:szCs w:val="22"/>
                <w:lang w:val="en-GB"/>
              </w:rPr>
            </w:pPr>
            <w:r w:rsidRPr="00974BF4">
              <w:rPr>
                <w:sz w:val="22"/>
                <w:szCs w:val="22"/>
                <w:lang w:val="en-GB"/>
              </w:rPr>
              <w:t>USB</w:t>
            </w:r>
          </w:p>
        </w:tc>
        <w:tc>
          <w:tcPr>
            <w:tcW w:w="8100" w:type="dxa"/>
            <w:tcMar>
              <w:top w:w="80" w:type="dxa"/>
              <w:left w:w="80" w:type="dxa"/>
              <w:bottom w:w="80" w:type="dxa"/>
              <w:right w:w="80" w:type="dxa"/>
            </w:tcMar>
            <w:vAlign w:val="center"/>
          </w:tcPr>
          <w:p w:rsidR="006A0217" w:rsidRPr="00974BF4" w:rsidRDefault="006A0217" w:rsidP="00F74C56">
            <w:pPr>
              <w:autoSpaceDE w:val="0"/>
              <w:autoSpaceDN w:val="0"/>
              <w:adjustRightInd w:val="0"/>
              <w:rPr>
                <w:color w:val="000000"/>
                <w:szCs w:val="22"/>
                <w:lang w:val="en-GB"/>
              </w:rPr>
            </w:pPr>
            <w:r w:rsidRPr="00974BF4">
              <w:rPr>
                <w:color w:val="000000"/>
                <w:szCs w:val="22"/>
                <w:lang w:val="en-GB"/>
              </w:rPr>
              <w:t>Universal Serial Bus</w:t>
            </w:r>
          </w:p>
        </w:tc>
      </w:tr>
      <w:tr w:rsidR="006A0217" w:rsidRPr="00974BF4">
        <w:trPr>
          <w:trHeight w:val="284"/>
        </w:trPr>
        <w:tc>
          <w:tcPr>
            <w:tcW w:w="1440" w:type="dxa"/>
            <w:tcMar>
              <w:top w:w="80" w:type="dxa"/>
              <w:left w:w="80" w:type="dxa"/>
              <w:bottom w:w="80" w:type="dxa"/>
              <w:right w:w="80" w:type="dxa"/>
            </w:tcMar>
            <w:vAlign w:val="center"/>
          </w:tcPr>
          <w:p w:rsidR="006A0217" w:rsidRPr="00974BF4" w:rsidRDefault="006A0217" w:rsidP="00F74C56">
            <w:pPr>
              <w:pStyle w:val="Noparagraphstyle"/>
              <w:spacing w:line="240" w:lineRule="auto"/>
              <w:rPr>
                <w:sz w:val="22"/>
                <w:szCs w:val="22"/>
                <w:lang w:val="en-GB"/>
              </w:rPr>
            </w:pPr>
            <w:r w:rsidRPr="00974BF4">
              <w:rPr>
                <w:sz w:val="22"/>
                <w:szCs w:val="22"/>
                <w:lang w:val="en-GB"/>
              </w:rPr>
              <w:t>Zeroing</w:t>
            </w:r>
          </w:p>
        </w:tc>
        <w:tc>
          <w:tcPr>
            <w:tcW w:w="8100" w:type="dxa"/>
            <w:tcMar>
              <w:top w:w="80" w:type="dxa"/>
              <w:left w:w="80" w:type="dxa"/>
              <w:bottom w:w="80" w:type="dxa"/>
              <w:right w:w="80" w:type="dxa"/>
            </w:tcMar>
            <w:vAlign w:val="center"/>
          </w:tcPr>
          <w:p w:rsidR="006A0217" w:rsidRPr="00974BF4" w:rsidRDefault="006A0217" w:rsidP="00F74C56">
            <w:pPr>
              <w:autoSpaceDE w:val="0"/>
              <w:autoSpaceDN w:val="0"/>
              <w:adjustRightInd w:val="0"/>
              <w:rPr>
                <w:color w:val="000000"/>
                <w:szCs w:val="22"/>
                <w:lang w:val="en-GB"/>
              </w:rPr>
            </w:pPr>
            <w:r w:rsidRPr="00974BF4">
              <w:rPr>
                <w:color w:val="000000"/>
                <w:szCs w:val="22"/>
                <w:lang w:val="en-GB"/>
              </w:rPr>
              <w:t>Ambient gas reference measurement used to establish zero concentration level for CO</w:t>
            </w:r>
            <w:r w:rsidRPr="00974BF4">
              <w:rPr>
                <w:color w:val="000000"/>
                <w:szCs w:val="22"/>
                <w:vertAlign w:val="subscript"/>
                <w:lang w:val="en-GB"/>
              </w:rPr>
              <w:t>2</w:t>
            </w:r>
            <w:r w:rsidRPr="00974BF4">
              <w:rPr>
                <w:color w:val="000000"/>
                <w:szCs w:val="22"/>
                <w:lang w:val="en-GB"/>
              </w:rPr>
              <w:t xml:space="preserve">. Zeroing </w:t>
            </w:r>
            <w:r w:rsidRPr="00974BF4">
              <w:rPr>
                <w:szCs w:val="22"/>
                <w:lang w:val="en-GB"/>
              </w:rPr>
              <w:t xml:space="preserve">needs to be performed ONLY when an offset in gas measurement values is observed, or when an unspecified accuracy message is displayed. </w:t>
            </w:r>
          </w:p>
        </w:tc>
      </w:tr>
    </w:tbl>
    <w:p w:rsidR="008B36F3" w:rsidRPr="00974BF4" w:rsidRDefault="008B36F3" w:rsidP="008B36F3">
      <w:pPr>
        <w:rPr>
          <w:lang w:val="en-GB"/>
        </w:rPr>
      </w:pPr>
      <w:bookmarkStart w:id="25" w:name="_Toc233683755"/>
      <w:bookmarkStart w:id="26" w:name="_Toc239487387"/>
    </w:p>
    <w:p w:rsidR="00B028B1" w:rsidRPr="00974BF4" w:rsidRDefault="00B028B1" w:rsidP="00AA2A48">
      <w:pPr>
        <w:pStyle w:val="Heading2"/>
        <w:jc w:val="both"/>
        <w:rPr>
          <w:rFonts w:cs="Times New Roman"/>
        </w:rPr>
      </w:pPr>
      <w:bookmarkStart w:id="27" w:name="_Toc246731954"/>
      <w:bookmarkStart w:id="28" w:name="_Toc456800225"/>
      <w:r w:rsidRPr="00974BF4">
        <w:rPr>
          <w:rFonts w:cs="Times New Roman"/>
        </w:rPr>
        <w:t>User Requirements</w:t>
      </w:r>
      <w:bookmarkEnd w:id="25"/>
      <w:bookmarkEnd w:id="26"/>
      <w:bookmarkEnd w:id="27"/>
      <w:bookmarkEnd w:id="28"/>
    </w:p>
    <w:p w:rsidR="00B028B1" w:rsidRPr="00974BF4" w:rsidRDefault="00B028B1" w:rsidP="00AA2A48">
      <w:pPr>
        <w:jc w:val="both"/>
        <w:rPr>
          <w:lang w:val="en-GB"/>
        </w:rPr>
      </w:pPr>
      <w:r w:rsidRPr="00974BF4">
        <w:rPr>
          <w:lang w:val="en-GB"/>
        </w:rPr>
        <w:t>The user(s) of the monitor shall have an in-depth knowledge of gas analyzing and non-invasive monitoring of functional arterial oxygen saturation.</w:t>
      </w:r>
    </w:p>
    <w:p w:rsidR="001168F3" w:rsidRPr="00974BF4" w:rsidRDefault="001168F3" w:rsidP="001168F3">
      <w:pPr>
        <w:rPr>
          <w:sz w:val="16"/>
          <w:szCs w:val="16"/>
        </w:rPr>
      </w:pPr>
      <w:bookmarkStart w:id="29" w:name="_Toc239487388"/>
      <w:bookmarkStart w:id="30" w:name="_Toc246731955"/>
    </w:p>
    <w:p w:rsidR="00B028B1" w:rsidRPr="00974BF4" w:rsidRDefault="00B028B1" w:rsidP="001168F3">
      <w:pPr>
        <w:pStyle w:val="Heading1"/>
      </w:pPr>
      <w:bookmarkStart w:id="31" w:name="_Toc456800226"/>
      <w:r w:rsidRPr="00974BF4">
        <w:t>Theory of operation</w:t>
      </w:r>
      <w:bookmarkEnd w:id="29"/>
      <w:bookmarkEnd w:id="30"/>
      <w:bookmarkEnd w:id="31"/>
    </w:p>
    <w:p w:rsidR="00B028B1" w:rsidRPr="00974BF4" w:rsidRDefault="00B028B1" w:rsidP="00AA2A48">
      <w:pPr>
        <w:pStyle w:val="Heading2"/>
        <w:jc w:val="both"/>
        <w:rPr>
          <w:rFonts w:cs="Times New Roman"/>
        </w:rPr>
      </w:pPr>
      <w:bookmarkStart w:id="32" w:name="_Toc233683757"/>
      <w:bookmarkStart w:id="33" w:name="_Toc239487389"/>
      <w:bookmarkStart w:id="34" w:name="_Toc246731956"/>
      <w:bookmarkStart w:id="35" w:name="_Toc456800227"/>
      <w:r w:rsidRPr="00974BF4">
        <w:rPr>
          <w:rFonts w:cs="Times New Roman"/>
        </w:rPr>
        <w:t>CO</w:t>
      </w:r>
      <w:r w:rsidRPr="00974BF4">
        <w:rPr>
          <w:rFonts w:cs="Times New Roman"/>
          <w:vertAlign w:val="subscript"/>
        </w:rPr>
        <w:t>2</w:t>
      </w:r>
      <w:r w:rsidRPr="00974BF4">
        <w:rPr>
          <w:rFonts w:cs="Times New Roman"/>
        </w:rPr>
        <w:t xml:space="preserve"> measurement</w:t>
      </w:r>
      <w:bookmarkEnd w:id="32"/>
      <w:bookmarkEnd w:id="33"/>
      <w:bookmarkEnd w:id="34"/>
      <w:bookmarkEnd w:id="35"/>
    </w:p>
    <w:p w:rsidR="00AA2A48" w:rsidRPr="00974BF4" w:rsidRDefault="00AA2A48" w:rsidP="00AA2A48">
      <w:pPr>
        <w:jc w:val="both"/>
        <w:rPr>
          <w:b/>
          <w:lang w:val="en-GB"/>
        </w:rPr>
      </w:pPr>
    </w:p>
    <w:p w:rsidR="00B028B1" w:rsidRPr="00974BF4" w:rsidRDefault="00B028B1" w:rsidP="00AA2A48">
      <w:pPr>
        <w:jc w:val="both"/>
        <w:rPr>
          <w:b/>
          <w:lang w:val="en-GB"/>
        </w:rPr>
      </w:pPr>
      <w:r w:rsidRPr="00974BF4">
        <w:rPr>
          <w:b/>
          <w:lang w:val="en-GB"/>
        </w:rPr>
        <w:t>Principle</w:t>
      </w:r>
    </w:p>
    <w:p w:rsidR="00B028B1" w:rsidRPr="00974BF4" w:rsidRDefault="00B028B1" w:rsidP="00AA2A48">
      <w:pPr>
        <w:autoSpaceDE w:val="0"/>
        <w:autoSpaceDN w:val="0"/>
        <w:adjustRightInd w:val="0"/>
        <w:jc w:val="both"/>
        <w:rPr>
          <w:lang w:val="en-GB"/>
        </w:rPr>
      </w:pPr>
      <w:r w:rsidRPr="00974BF4">
        <w:rPr>
          <w:lang w:val="en-GB"/>
        </w:rPr>
        <w:t>The measurement of CO</w:t>
      </w:r>
      <w:r w:rsidRPr="00974BF4">
        <w:rPr>
          <w:vertAlign w:val="subscript"/>
          <w:lang w:val="en-GB"/>
        </w:rPr>
        <w:t>2</w:t>
      </w:r>
      <w:r w:rsidRPr="00974BF4">
        <w:rPr>
          <w:lang w:val="en-GB"/>
        </w:rPr>
        <w:t xml:space="preserve"> in gas mixtures with </w:t>
      </w:r>
      <w:r w:rsidR="00CE1166" w:rsidRPr="00974BF4">
        <w:rPr>
          <w:lang w:val="en-GB"/>
        </w:rPr>
        <w:t xml:space="preserve">the </w:t>
      </w:r>
      <w:r w:rsidR="00340185">
        <w:rPr>
          <w:lang w:val="en-GB"/>
        </w:rPr>
        <w:t>VM-2500</w:t>
      </w:r>
      <w:r w:rsidRPr="00974BF4">
        <w:rPr>
          <w:lang w:val="en-GB"/>
        </w:rPr>
        <w:t xml:space="preserve"> is based on the fact that different gases absorb infrared light at specific wavelengths. The absorption spectra for CO</w:t>
      </w:r>
      <w:r w:rsidRPr="00974BF4">
        <w:rPr>
          <w:vertAlign w:val="subscript"/>
          <w:lang w:val="en-GB"/>
        </w:rPr>
        <w:t>2</w:t>
      </w:r>
      <w:r w:rsidRPr="00974BF4">
        <w:rPr>
          <w:lang w:val="en-GB"/>
        </w:rPr>
        <w:t>, N</w:t>
      </w:r>
      <w:r w:rsidRPr="00974BF4">
        <w:rPr>
          <w:vertAlign w:val="subscript"/>
          <w:lang w:val="en-GB"/>
        </w:rPr>
        <w:t>2</w:t>
      </w:r>
      <w:r w:rsidRPr="00974BF4">
        <w:rPr>
          <w:lang w:val="en-GB"/>
        </w:rPr>
        <w:t>O and different anaesthetic agents are shown in the figure below.</w:t>
      </w:r>
    </w:p>
    <w:p w:rsidR="00A94899" w:rsidRPr="00974BF4" w:rsidRDefault="00A94899" w:rsidP="00AA2A48">
      <w:pPr>
        <w:pStyle w:val="Header"/>
        <w:tabs>
          <w:tab w:val="clear" w:pos="4536"/>
          <w:tab w:val="clear" w:pos="9072"/>
        </w:tabs>
        <w:autoSpaceDE w:val="0"/>
        <w:autoSpaceDN w:val="0"/>
        <w:adjustRightInd w:val="0"/>
        <w:jc w:val="both"/>
      </w:pPr>
    </w:p>
    <w:p w:rsidR="00A94899" w:rsidRPr="00974BF4" w:rsidRDefault="000812CB" w:rsidP="00AA2A48">
      <w:pPr>
        <w:keepNext/>
        <w:autoSpaceDE w:val="0"/>
        <w:autoSpaceDN w:val="0"/>
        <w:adjustRightInd w:val="0"/>
        <w:jc w:val="both"/>
        <w:rPr>
          <w:lang w:val="en-GB" w:eastAsia="en-GB"/>
        </w:rPr>
      </w:pPr>
      <w:r w:rsidRPr="00974BF4">
        <w:rPr>
          <w:noProof/>
          <w:lang w:val="en-GB" w:eastAsia="en-GB"/>
        </w:rPr>
        <w:drawing>
          <wp:inline distT="0" distB="0" distL="0" distR="0" wp14:anchorId="1501ABBD" wp14:editId="7C263684">
            <wp:extent cx="5724525" cy="3362325"/>
            <wp:effectExtent l="0" t="0" r="9525" b="9525"/>
            <wp:docPr id="257" name="Grafik 257" descr="Gasobsorptionsspektren-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Gasobsorptionsspektren-Diagram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3362325"/>
                    </a:xfrm>
                    <a:prstGeom prst="rect">
                      <a:avLst/>
                    </a:prstGeom>
                    <a:noFill/>
                    <a:ln>
                      <a:noFill/>
                    </a:ln>
                  </pic:spPr>
                </pic:pic>
              </a:graphicData>
            </a:graphic>
          </wp:inline>
        </w:drawing>
      </w:r>
    </w:p>
    <w:p w:rsidR="00A94899" w:rsidRPr="00974BF4" w:rsidRDefault="00B028B1" w:rsidP="00AA2A48">
      <w:pPr>
        <w:pStyle w:val="Caption"/>
        <w:jc w:val="both"/>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1</w:t>
      </w:r>
      <w:r w:rsidRPr="00974BF4">
        <w:fldChar w:fldCharType="end"/>
      </w:r>
      <w:r w:rsidRPr="00974BF4">
        <w:t>: Gas absorption spectra</w:t>
      </w:r>
    </w:p>
    <w:p w:rsidR="00A94899" w:rsidRPr="00974BF4" w:rsidRDefault="00A94899" w:rsidP="00AA2A48">
      <w:pPr>
        <w:autoSpaceDE w:val="0"/>
        <w:autoSpaceDN w:val="0"/>
        <w:adjustRightInd w:val="0"/>
        <w:jc w:val="both"/>
        <w:rPr>
          <w:lang w:val="en-GB"/>
        </w:rPr>
      </w:pPr>
    </w:p>
    <w:p w:rsidR="00B028B1" w:rsidRPr="00974BF4" w:rsidRDefault="00B028B1" w:rsidP="00AA2A48">
      <w:pPr>
        <w:autoSpaceDE w:val="0"/>
        <w:autoSpaceDN w:val="0"/>
        <w:adjustRightInd w:val="0"/>
        <w:jc w:val="both"/>
        <w:rPr>
          <w:lang w:val="en-GB"/>
        </w:rPr>
      </w:pPr>
      <w:r w:rsidRPr="00974BF4">
        <w:rPr>
          <w:lang w:val="en-GB"/>
        </w:rPr>
        <w:t>The CO</w:t>
      </w:r>
      <w:r w:rsidRPr="00974BF4">
        <w:rPr>
          <w:vertAlign w:val="subscript"/>
          <w:lang w:val="en-GB"/>
        </w:rPr>
        <w:t>2</w:t>
      </w:r>
      <w:r w:rsidRPr="00974BF4">
        <w:rPr>
          <w:lang w:val="en-GB"/>
        </w:rPr>
        <w:t xml:space="preserve"> </w:t>
      </w:r>
      <w:r w:rsidRPr="00974BF4">
        <w:rPr>
          <w:bCs/>
          <w:lang w:val="en-GB"/>
        </w:rPr>
        <w:t xml:space="preserve">analyzer of </w:t>
      </w:r>
      <w:r w:rsidR="00CE1166" w:rsidRPr="00974BF4">
        <w:rPr>
          <w:bCs/>
          <w:lang w:val="en-GB"/>
        </w:rPr>
        <w:t xml:space="preserve">the </w:t>
      </w:r>
      <w:r w:rsidR="00340185">
        <w:rPr>
          <w:bCs/>
          <w:lang w:val="en-GB"/>
        </w:rPr>
        <w:t>VM-2500</w:t>
      </w:r>
      <w:r w:rsidRPr="00974BF4">
        <w:rPr>
          <w:bCs/>
          <w:lang w:val="en-GB"/>
        </w:rPr>
        <w:t xml:space="preserve"> uses the absorption peak at </w:t>
      </w:r>
      <w:r w:rsidRPr="00974BF4">
        <w:rPr>
          <w:lang w:val="en-GB"/>
        </w:rPr>
        <w:t>4.2μm to determine the CO</w:t>
      </w:r>
      <w:r w:rsidRPr="00974BF4">
        <w:rPr>
          <w:vertAlign w:val="subscript"/>
          <w:lang w:val="en-GB"/>
        </w:rPr>
        <w:t xml:space="preserve">2 </w:t>
      </w:r>
      <w:r w:rsidRPr="00974BF4">
        <w:rPr>
          <w:lang w:val="en-GB"/>
        </w:rPr>
        <w:t xml:space="preserve">concentration in the gas. Two additional wavelengths beside this absorption peak are used as reference. </w:t>
      </w:r>
    </w:p>
    <w:p w:rsidR="00B028B1" w:rsidRPr="00974BF4" w:rsidRDefault="00B028B1" w:rsidP="00AA2A48">
      <w:pPr>
        <w:autoSpaceDE w:val="0"/>
        <w:autoSpaceDN w:val="0"/>
        <w:adjustRightInd w:val="0"/>
        <w:jc w:val="both"/>
        <w:rPr>
          <w:lang w:val="en-GB"/>
        </w:rPr>
      </w:pPr>
      <w:r w:rsidRPr="00974BF4">
        <w:rPr>
          <w:lang w:val="en-GB"/>
        </w:rPr>
        <w:t>To measure the absorption of light at these wavelengths, a broadband infrared radiation source is used. The light transmitted from the infrared source passes through the gas sample and is then filtered usi</w:t>
      </w:r>
      <w:r w:rsidR="00921A90" w:rsidRPr="00974BF4">
        <w:rPr>
          <w:lang w:val="en-GB"/>
        </w:rPr>
        <w:t>ng a set of narrow optical band</w:t>
      </w:r>
      <w:r w:rsidRPr="00974BF4">
        <w:rPr>
          <w:lang w:val="en-GB"/>
        </w:rPr>
        <w:t xml:space="preserve">pass filters. The individual filters are mounted in a rapidly rotating filter wheel that intersects the light path before the light reaches the infrared detector. </w:t>
      </w:r>
    </w:p>
    <w:p w:rsidR="00B028B1" w:rsidRPr="00974BF4" w:rsidRDefault="00B028B1" w:rsidP="00AA2A48">
      <w:pPr>
        <w:autoSpaceDE w:val="0"/>
        <w:autoSpaceDN w:val="0"/>
        <w:adjustRightInd w:val="0"/>
        <w:jc w:val="both"/>
        <w:rPr>
          <w:lang w:val="en-GB"/>
        </w:rPr>
      </w:pPr>
      <w:r w:rsidRPr="00974BF4">
        <w:rPr>
          <w:lang w:val="en-GB"/>
        </w:rPr>
        <w:t>The infrared detector detects the portion of the light that is not absorbed by the gas. The amplitude of the detector output is an inverse function of the gas concentration. Thus, at a concentration of zero, the amplitude is at its maximum.</w:t>
      </w:r>
    </w:p>
    <w:p w:rsidR="00B028B1" w:rsidRPr="00974BF4" w:rsidRDefault="00B028B1" w:rsidP="00AA2A48">
      <w:pPr>
        <w:autoSpaceDE w:val="0"/>
        <w:autoSpaceDN w:val="0"/>
        <w:adjustRightInd w:val="0"/>
        <w:jc w:val="both"/>
        <w:rPr>
          <w:lang w:val="en-GB"/>
        </w:rPr>
      </w:pPr>
    </w:p>
    <w:p w:rsidR="00B028B1" w:rsidRPr="00974BF4" w:rsidRDefault="00B028B1" w:rsidP="00AA2A48">
      <w:pPr>
        <w:jc w:val="both"/>
        <w:rPr>
          <w:b/>
          <w:lang w:val="en-GB"/>
        </w:rPr>
      </w:pPr>
      <w:r w:rsidRPr="00974BF4">
        <w:rPr>
          <w:b/>
          <w:lang w:val="en-GB"/>
        </w:rPr>
        <w:t>Capnogram</w:t>
      </w:r>
    </w:p>
    <w:p w:rsidR="00B028B1" w:rsidRPr="00974BF4" w:rsidRDefault="00B028B1" w:rsidP="00AA2A48">
      <w:pPr>
        <w:autoSpaceDE w:val="0"/>
        <w:autoSpaceDN w:val="0"/>
        <w:adjustRightInd w:val="0"/>
        <w:jc w:val="both"/>
        <w:rPr>
          <w:lang w:val="en-GB"/>
        </w:rPr>
      </w:pPr>
      <w:r w:rsidRPr="00974BF4">
        <w:rPr>
          <w:lang w:val="en-GB"/>
        </w:rPr>
        <w:t xml:space="preserve">A capnogram is a graph </w:t>
      </w:r>
      <w:r w:rsidR="00453E32" w:rsidRPr="00974BF4">
        <w:rPr>
          <w:lang w:val="en-GB"/>
        </w:rPr>
        <w:t>re</w:t>
      </w:r>
      <w:r w:rsidRPr="00974BF4">
        <w:rPr>
          <w:lang w:val="en-GB"/>
        </w:rPr>
        <w:t>presenting the CO</w:t>
      </w:r>
      <w:r w:rsidRPr="00974BF4">
        <w:rPr>
          <w:vertAlign w:val="subscript"/>
          <w:lang w:val="en-GB"/>
        </w:rPr>
        <w:t>2</w:t>
      </w:r>
      <w:r w:rsidRPr="00974BF4">
        <w:rPr>
          <w:lang w:val="en-GB"/>
        </w:rPr>
        <w:t xml:space="preserve"> concentration in respiratory gasses plotted against time. The capnogram waveform is typically divided into 4 phases (Bhavani-Shankar &amp; Philip, 2000). In the waveform below the inspiration (phase 0) is plotted in blue and the expiration (phase I - III) in red.</w:t>
      </w:r>
    </w:p>
    <w:p w:rsidR="00A94899" w:rsidRPr="00974BF4" w:rsidRDefault="00A94899" w:rsidP="00AA2A48">
      <w:pPr>
        <w:jc w:val="both"/>
        <w:rPr>
          <w:lang w:val="en-GB"/>
        </w:rPr>
      </w:pPr>
    </w:p>
    <w:p w:rsidR="00A94899" w:rsidRPr="00974BF4" w:rsidRDefault="000812CB" w:rsidP="00AA2A48">
      <w:pPr>
        <w:keepNext/>
        <w:autoSpaceDE w:val="0"/>
        <w:autoSpaceDN w:val="0"/>
        <w:adjustRightInd w:val="0"/>
        <w:jc w:val="both"/>
        <w:rPr>
          <w:lang w:val="en-GB" w:eastAsia="en-GB"/>
        </w:rPr>
      </w:pPr>
      <w:r w:rsidRPr="00974BF4">
        <w:rPr>
          <w:noProof/>
          <w:lang w:val="en-GB" w:eastAsia="en-GB"/>
        </w:rPr>
        <w:drawing>
          <wp:inline distT="0" distB="0" distL="0" distR="0" wp14:anchorId="61066362" wp14:editId="4D1F8323">
            <wp:extent cx="3705225" cy="971550"/>
            <wp:effectExtent l="0" t="0" r="9525" b="0"/>
            <wp:docPr id="258" name="Grafik 258" descr="Ab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bb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5225" cy="971550"/>
                    </a:xfrm>
                    <a:prstGeom prst="rect">
                      <a:avLst/>
                    </a:prstGeom>
                    <a:noFill/>
                    <a:ln>
                      <a:noFill/>
                    </a:ln>
                  </pic:spPr>
                </pic:pic>
              </a:graphicData>
            </a:graphic>
          </wp:inline>
        </w:drawing>
      </w:r>
    </w:p>
    <w:p w:rsidR="00A94899" w:rsidRPr="00974BF4" w:rsidRDefault="00B028B1" w:rsidP="00AA2A48">
      <w:pPr>
        <w:pStyle w:val="Caption"/>
        <w:jc w:val="both"/>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2</w:t>
      </w:r>
      <w:r w:rsidRPr="00974BF4">
        <w:fldChar w:fldCharType="end"/>
      </w:r>
      <w:r w:rsidRPr="00974BF4">
        <w:t xml:space="preserve">: </w:t>
      </w:r>
      <w:smartTag w:uri="urn:schemas-microsoft-com:office:smarttags" w:element="place">
        <w:r w:rsidRPr="00974BF4">
          <w:t>Normal</w:t>
        </w:r>
      </w:smartTag>
      <w:r w:rsidRPr="00974BF4">
        <w:t xml:space="preserve"> capnogram waveform</w:t>
      </w:r>
    </w:p>
    <w:p w:rsidR="00A94899" w:rsidRPr="00974BF4" w:rsidRDefault="00A94899" w:rsidP="00AA2A48">
      <w:pPr>
        <w:autoSpaceDE w:val="0"/>
        <w:autoSpaceDN w:val="0"/>
        <w:adjustRightInd w:val="0"/>
        <w:jc w:val="both"/>
        <w:rPr>
          <w:lang w:val="en-GB"/>
        </w:rPr>
      </w:pPr>
    </w:p>
    <w:p w:rsidR="00B028B1" w:rsidRPr="00974BF4" w:rsidRDefault="00B028B1" w:rsidP="00AA2A48">
      <w:pPr>
        <w:autoSpaceDE w:val="0"/>
        <w:autoSpaceDN w:val="0"/>
        <w:adjustRightInd w:val="0"/>
        <w:jc w:val="both"/>
        <w:rPr>
          <w:lang w:val="en-GB"/>
        </w:rPr>
      </w:pPr>
      <w:r w:rsidRPr="00974BF4">
        <w:rPr>
          <w:lang w:val="en-GB"/>
        </w:rPr>
        <w:t>Phase I: Baseline (FiCO</w:t>
      </w:r>
      <w:r w:rsidRPr="00974BF4">
        <w:rPr>
          <w:vertAlign w:val="subscript"/>
          <w:lang w:val="en-GB"/>
        </w:rPr>
        <w:t>2</w:t>
      </w:r>
      <w:r w:rsidRPr="00974BF4">
        <w:rPr>
          <w:lang w:val="en-GB"/>
        </w:rPr>
        <w:t>)</w:t>
      </w:r>
    </w:p>
    <w:p w:rsidR="00B028B1" w:rsidRPr="00974BF4" w:rsidRDefault="00B028B1" w:rsidP="00AA2A48">
      <w:pPr>
        <w:autoSpaceDE w:val="0"/>
        <w:autoSpaceDN w:val="0"/>
        <w:adjustRightInd w:val="0"/>
        <w:jc w:val="both"/>
        <w:rPr>
          <w:lang w:val="en-GB"/>
        </w:rPr>
      </w:pPr>
      <w:r w:rsidRPr="00974BF4">
        <w:rPr>
          <w:lang w:val="en-GB"/>
        </w:rPr>
        <w:t>Phase II: Positive expiration slope (alveolar gas)</w:t>
      </w:r>
    </w:p>
    <w:p w:rsidR="00B028B1" w:rsidRPr="00974BF4" w:rsidRDefault="00B028B1" w:rsidP="00AA2A48">
      <w:pPr>
        <w:autoSpaceDE w:val="0"/>
        <w:autoSpaceDN w:val="0"/>
        <w:adjustRightInd w:val="0"/>
        <w:jc w:val="both"/>
        <w:rPr>
          <w:lang w:val="en-GB"/>
        </w:rPr>
      </w:pPr>
      <w:r w:rsidRPr="00974BF4">
        <w:rPr>
          <w:lang w:val="en-GB"/>
        </w:rPr>
        <w:t>Phase III: Alveolar plateau (EtCO</w:t>
      </w:r>
      <w:r w:rsidRPr="00974BF4">
        <w:rPr>
          <w:vertAlign w:val="subscript"/>
          <w:lang w:val="en-GB"/>
        </w:rPr>
        <w:t>2</w:t>
      </w:r>
      <w:r w:rsidRPr="00974BF4">
        <w:rPr>
          <w:lang w:val="en-GB"/>
        </w:rPr>
        <w:t>)</w:t>
      </w:r>
    </w:p>
    <w:p w:rsidR="00B028B1" w:rsidRPr="00974BF4" w:rsidRDefault="00B028B1" w:rsidP="00AA2A48">
      <w:pPr>
        <w:autoSpaceDE w:val="0"/>
        <w:autoSpaceDN w:val="0"/>
        <w:adjustRightInd w:val="0"/>
        <w:jc w:val="both"/>
        <w:rPr>
          <w:lang w:val="en-GB"/>
        </w:rPr>
      </w:pPr>
      <w:r w:rsidRPr="00974BF4">
        <w:rPr>
          <w:lang w:val="en-GB"/>
        </w:rPr>
        <w:t>Phase 0: Inspiration</w:t>
      </w:r>
    </w:p>
    <w:p w:rsidR="00B028B1" w:rsidRPr="00974BF4" w:rsidRDefault="00B028B1" w:rsidP="00AA2A48">
      <w:pPr>
        <w:autoSpaceDE w:val="0"/>
        <w:autoSpaceDN w:val="0"/>
        <w:adjustRightInd w:val="0"/>
        <w:jc w:val="both"/>
        <w:rPr>
          <w:lang w:val="en-GB"/>
        </w:rPr>
      </w:pPr>
    </w:p>
    <w:p w:rsidR="00B028B1" w:rsidRPr="00974BF4" w:rsidRDefault="00B028B1" w:rsidP="00AA2A48">
      <w:pPr>
        <w:autoSpaceDE w:val="0"/>
        <w:autoSpaceDN w:val="0"/>
        <w:adjustRightInd w:val="0"/>
        <w:jc w:val="both"/>
        <w:rPr>
          <w:lang w:val="en-GB"/>
        </w:rPr>
      </w:pPr>
      <w:r w:rsidRPr="00974BF4">
        <w:rPr>
          <w:lang w:val="en-GB"/>
        </w:rPr>
        <w:t xml:space="preserve">A capnogram provides valuable information regarding the health situation of patients in respiratory distress. </w:t>
      </w:r>
    </w:p>
    <w:p w:rsidR="00E15F64" w:rsidRPr="00974BF4" w:rsidRDefault="00E15F64" w:rsidP="00AA2A48">
      <w:pPr>
        <w:autoSpaceDE w:val="0"/>
        <w:autoSpaceDN w:val="0"/>
        <w:adjustRightInd w:val="0"/>
        <w:jc w:val="both"/>
        <w:rPr>
          <w:lang w:val="en-GB"/>
        </w:rPr>
      </w:pPr>
    </w:p>
    <w:p w:rsidR="00926353" w:rsidRPr="00974BF4" w:rsidRDefault="00926353" w:rsidP="00AA2A48">
      <w:pPr>
        <w:jc w:val="both"/>
        <w:rPr>
          <w:b/>
          <w:lang w:val="en-GB"/>
        </w:rPr>
      </w:pPr>
      <w:r w:rsidRPr="00974BF4">
        <w:rPr>
          <w:b/>
          <w:lang w:val="en-GB"/>
        </w:rPr>
        <w:t>Measurement methods</w:t>
      </w:r>
    </w:p>
    <w:p w:rsidR="00926353" w:rsidRPr="00974BF4" w:rsidRDefault="00926353" w:rsidP="00AA2A48">
      <w:pPr>
        <w:jc w:val="both"/>
        <w:rPr>
          <w:lang w:val="en-GB"/>
        </w:rPr>
      </w:pPr>
      <w:r w:rsidRPr="00974BF4">
        <w:rPr>
          <w:lang w:val="en-GB"/>
        </w:rPr>
        <w:t>Determining the CO</w:t>
      </w:r>
      <w:r w:rsidRPr="00974BF4">
        <w:rPr>
          <w:vertAlign w:val="subscript"/>
          <w:lang w:val="en-GB"/>
        </w:rPr>
        <w:t>2</w:t>
      </w:r>
      <w:r w:rsidRPr="00974BF4">
        <w:rPr>
          <w:lang w:val="en-GB"/>
        </w:rPr>
        <w:t xml:space="preserve"> concentration of respiratory gases is done either using th</w:t>
      </w:r>
      <w:r w:rsidR="00225510" w:rsidRPr="00974BF4">
        <w:rPr>
          <w:lang w:val="en-GB"/>
        </w:rPr>
        <w:t>e mainstream method or the side</w:t>
      </w:r>
      <w:r w:rsidRPr="00974BF4">
        <w:rPr>
          <w:lang w:val="en-GB"/>
        </w:rPr>
        <w:t>stream</w:t>
      </w:r>
      <w:r w:rsidR="00225510" w:rsidRPr="00974BF4">
        <w:rPr>
          <w:lang w:val="en-GB"/>
        </w:rPr>
        <w:t xml:space="preserve"> </w:t>
      </w:r>
      <w:r w:rsidRPr="00974BF4">
        <w:rPr>
          <w:lang w:val="en-GB"/>
        </w:rPr>
        <w:t xml:space="preserve">method. In both cases the measurement principle is very similar (infrared spectroscopy) the position of the sensor in the measurement setup however differs. </w:t>
      </w:r>
    </w:p>
    <w:p w:rsidR="00926353" w:rsidRPr="00974BF4" w:rsidRDefault="00926353" w:rsidP="00AA2A48">
      <w:pPr>
        <w:jc w:val="both"/>
        <w:rPr>
          <w:lang w:val="en-GB"/>
        </w:rPr>
      </w:pPr>
    </w:p>
    <w:p w:rsidR="00926353" w:rsidRPr="00974BF4" w:rsidRDefault="00926353" w:rsidP="00AA2A48">
      <w:pPr>
        <w:jc w:val="both"/>
        <w:rPr>
          <w:lang w:val="en-GB"/>
        </w:rPr>
      </w:pPr>
      <w:r w:rsidRPr="00974BF4">
        <w:rPr>
          <w:lang w:val="en-GB"/>
        </w:rPr>
        <w:t xml:space="preserve">In </w:t>
      </w:r>
      <w:r w:rsidRPr="00974BF4">
        <w:rPr>
          <w:i/>
          <w:lang w:val="en-GB"/>
        </w:rPr>
        <w:t>mainstream capnography</w:t>
      </w:r>
      <w:r w:rsidRPr="00974BF4">
        <w:rPr>
          <w:lang w:val="en-GB"/>
        </w:rPr>
        <w:t xml:space="preserve"> an airway adapter is, for example, inserted between the endotracheal tube and the Y-piece of the breathing circuit. The airway adapter has an optical window over which the infrared mainstream CO</w:t>
      </w:r>
      <w:r w:rsidRPr="00974BF4">
        <w:rPr>
          <w:vertAlign w:val="subscript"/>
          <w:lang w:val="en-GB"/>
        </w:rPr>
        <w:t>2</w:t>
      </w:r>
      <w:r w:rsidRPr="00974BF4">
        <w:rPr>
          <w:lang w:val="en-GB"/>
        </w:rPr>
        <w:t xml:space="preserve"> sensor is positioned. The respiratory CO</w:t>
      </w:r>
      <w:r w:rsidRPr="00974BF4">
        <w:rPr>
          <w:vertAlign w:val="subscript"/>
          <w:lang w:val="en-GB"/>
        </w:rPr>
        <w:t>2</w:t>
      </w:r>
      <w:r w:rsidRPr="00974BF4">
        <w:rPr>
          <w:lang w:val="en-GB"/>
        </w:rPr>
        <w:t xml:space="preserve"> measurements are obtained by continuously measuring the infrared light absorption, in the gas flow</w:t>
      </w:r>
      <w:r w:rsidR="00F21B8C" w:rsidRPr="00974BF4">
        <w:rPr>
          <w:lang w:val="en-GB"/>
        </w:rPr>
        <w:t>, through the optical windows</w:t>
      </w:r>
      <w:r w:rsidRPr="00974BF4">
        <w:rPr>
          <w:lang w:val="en-GB"/>
        </w:rPr>
        <w:t xml:space="preserve">. </w:t>
      </w:r>
    </w:p>
    <w:p w:rsidR="00926353" w:rsidRPr="00974BF4" w:rsidRDefault="00926353" w:rsidP="00AA2A48">
      <w:pPr>
        <w:jc w:val="both"/>
        <w:rPr>
          <w:lang w:val="en-GB"/>
        </w:rPr>
      </w:pPr>
    </w:p>
    <w:p w:rsidR="00926353" w:rsidRPr="00974BF4" w:rsidRDefault="00926353" w:rsidP="00AA2A48">
      <w:pPr>
        <w:jc w:val="both"/>
        <w:rPr>
          <w:lang w:val="en-GB"/>
        </w:rPr>
      </w:pPr>
      <w:r w:rsidRPr="00974BF4">
        <w:rPr>
          <w:lang w:val="en-GB"/>
        </w:rPr>
        <w:t xml:space="preserve">For </w:t>
      </w:r>
      <w:r w:rsidRPr="00974BF4">
        <w:rPr>
          <w:i/>
          <w:lang w:val="en-GB"/>
        </w:rPr>
        <w:t>sidestream capnography</w:t>
      </w:r>
      <w:r w:rsidRPr="00974BF4">
        <w:rPr>
          <w:lang w:val="en-GB"/>
        </w:rPr>
        <w:t xml:space="preserve"> a sampling line is connected to an endotracheal tube with the help of a sidestream airway </w:t>
      </w:r>
      <w:r w:rsidRPr="00974BF4">
        <w:rPr>
          <w:bCs/>
          <w:lang w:val="en-GB"/>
        </w:rPr>
        <w:t>adapter or</w:t>
      </w:r>
      <w:r w:rsidRPr="00974BF4">
        <w:rPr>
          <w:lang w:val="en-GB"/>
        </w:rPr>
        <w:t xml:space="preserve"> directly from the nose via a nasal prong. Gas samples are continuously taken from the patient at a constant flow rate (</w:t>
      </w:r>
      <w:r w:rsidR="00340185">
        <w:rPr>
          <w:lang w:val="en-GB"/>
        </w:rPr>
        <w:t>VM-2500-S</w:t>
      </w:r>
      <w:r w:rsidRPr="00974BF4">
        <w:rPr>
          <w:lang w:val="en-GB"/>
        </w:rPr>
        <w:t xml:space="preserve"> has a suction rate of 50ml/min) and transferred to the infrared CO</w:t>
      </w:r>
      <w:r w:rsidRPr="00974BF4">
        <w:rPr>
          <w:vertAlign w:val="subscript"/>
          <w:lang w:val="en-GB"/>
        </w:rPr>
        <w:t>2</w:t>
      </w:r>
      <w:r w:rsidRPr="00974BF4">
        <w:rPr>
          <w:lang w:val="en-GB"/>
        </w:rPr>
        <w:t xml:space="preserve"> sensor incorporated in the capnograph. The CO</w:t>
      </w:r>
      <w:r w:rsidRPr="00974BF4">
        <w:rPr>
          <w:vertAlign w:val="subscript"/>
          <w:lang w:val="en-GB"/>
        </w:rPr>
        <w:t>2</w:t>
      </w:r>
      <w:r w:rsidRPr="00974BF4">
        <w:rPr>
          <w:lang w:val="en-GB"/>
        </w:rPr>
        <w:t xml:space="preserve"> measurement is taken within the device and after measurement the waste gas is exhausted through the gas outlet. </w:t>
      </w:r>
    </w:p>
    <w:p w:rsidR="00926353" w:rsidRPr="00974BF4" w:rsidRDefault="00926353" w:rsidP="00AA2A48">
      <w:pPr>
        <w:jc w:val="both"/>
        <w:rPr>
          <w:lang w:val="en-GB"/>
        </w:rPr>
      </w:pPr>
      <w:bookmarkStart w:id="36" w:name="_GoBack"/>
      <w:r w:rsidRPr="00974BF4">
        <w:rPr>
          <w:lang w:val="en-GB"/>
        </w:rPr>
        <w:t xml:space="preserve">Typically water traps and bacteria filters are positioned between </w:t>
      </w:r>
      <w:r w:rsidRPr="00974BF4">
        <w:rPr>
          <w:bCs/>
          <w:lang w:val="en-GB"/>
        </w:rPr>
        <w:t>the</w:t>
      </w:r>
      <w:r w:rsidRPr="00974BF4">
        <w:rPr>
          <w:lang w:val="en-GB"/>
        </w:rPr>
        <w:t xml:space="preserve"> sampling line and </w:t>
      </w:r>
      <w:r w:rsidRPr="00974BF4">
        <w:rPr>
          <w:bCs/>
          <w:lang w:val="en-GB"/>
        </w:rPr>
        <w:t>the</w:t>
      </w:r>
      <w:r w:rsidRPr="00974BF4">
        <w:rPr>
          <w:lang w:val="en-GB"/>
        </w:rPr>
        <w:t xml:space="preserve"> device inlet to avoid damage </w:t>
      </w:r>
      <w:r w:rsidRPr="00974BF4">
        <w:rPr>
          <w:bCs/>
          <w:lang w:val="en-GB"/>
        </w:rPr>
        <w:t>to</w:t>
      </w:r>
      <w:r w:rsidRPr="00974BF4">
        <w:rPr>
          <w:lang w:val="en-GB"/>
        </w:rPr>
        <w:t xml:space="preserve"> the device. </w:t>
      </w:r>
    </w:p>
    <w:bookmarkEnd w:id="36"/>
    <w:p w:rsidR="00D2324E" w:rsidRPr="00974BF4" w:rsidRDefault="00D2324E" w:rsidP="00AA2A48">
      <w:pPr>
        <w:jc w:val="both"/>
        <w:rPr>
          <w:lang w:val="en-GB"/>
        </w:rPr>
      </w:pPr>
    </w:p>
    <w:p w:rsidR="00926353" w:rsidRPr="00974BF4" w:rsidRDefault="00926353" w:rsidP="00AA2A48">
      <w:pPr>
        <w:pStyle w:val="Heading2"/>
        <w:jc w:val="both"/>
        <w:rPr>
          <w:rFonts w:cs="Times New Roman"/>
        </w:rPr>
      </w:pPr>
      <w:bookmarkStart w:id="37" w:name="_Toc233683758"/>
      <w:bookmarkStart w:id="38" w:name="_Toc239558829"/>
      <w:bookmarkStart w:id="39" w:name="_Toc246731957"/>
      <w:bookmarkStart w:id="40" w:name="_Toc456800228"/>
      <w:r w:rsidRPr="00974BF4">
        <w:rPr>
          <w:rFonts w:cs="Times New Roman"/>
        </w:rPr>
        <w:t>SpO</w:t>
      </w:r>
      <w:r w:rsidRPr="00974BF4">
        <w:rPr>
          <w:rFonts w:cs="Times New Roman"/>
          <w:vertAlign w:val="subscript"/>
        </w:rPr>
        <w:t>2</w:t>
      </w:r>
      <w:r w:rsidRPr="00974BF4">
        <w:rPr>
          <w:rFonts w:cs="Times New Roman"/>
        </w:rPr>
        <w:t xml:space="preserve"> measurement</w:t>
      </w:r>
      <w:bookmarkEnd w:id="37"/>
      <w:bookmarkEnd w:id="38"/>
      <w:bookmarkEnd w:id="39"/>
      <w:bookmarkEnd w:id="40"/>
    </w:p>
    <w:p w:rsidR="00926353" w:rsidRPr="00974BF4" w:rsidRDefault="00926353" w:rsidP="00AA2A48">
      <w:pPr>
        <w:autoSpaceDE w:val="0"/>
        <w:autoSpaceDN w:val="0"/>
        <w:adjustRightInd w:val="0"/>
        <w:jc w:val="both"/>
        <w:rPr>
          <w:lang w:val="en-GB"/>
        </w:rPr>
      </w:pPr>
      <w:r w:rsidRPr="00974BF4">
        <w:rPr>
          <w:lang w:val="en-GB"/>
        </w:rPr>
        <w:t>SpO</w:t>
      </w:r>
      <w:r w:rsidRPr="00974BF4">
        <w:rPr>
          <w:vertAlign w:val="subscript"/>
          <w:lang w:val="en-GB"/>
        </w:rPr>
        <w:t>2</w:t>
      </w:r>
      <w:r w:rsidRPr="00974BF4">
        <w:rPr>
          <w:lang w:val="en-GB"/>
        </w:rPr>
        <w:t xml:space="preserve"> measurement is performed in transmission mode. The SpO</w:t>
      </w:r>
      <w:r w:rsidRPr="00974BF4">
        <w:rPr>
          <w:vertAlign w:val="subscript"/>
          <w:lang w:val="en-GB"/>
        </w:rPr>
        <w:t>2</w:t>
      </w:r>
      <w:r w:rsidRPr="00974BF4">
        <w:rPr>
          <w:lang w:val="en-GB"/>
        </w:rPr>
        <w:t xml:space="preserve"> sensor consists of </w:t>
      </w:r>
      <w:r w:rsidRPr="00974BF4">
        <w:rPr>
          <w:bCs/>
          <w:lang w:val="en-GB"/>
        </w:rPr>
        <w:t>emitters</w:t>
      </w:r>
      <w:r w:rsidRPr="00974BF4">
        <w:rPr>
          <w:lang w:val="en-GB"/>
        </w:rPr>
        <w:t xml:space="preserve"> which pass red and infrared light through peripheral sites such as a finger, toe or ear to a light-sensitive detector. </w:t>
      </w:r>
    </w:p>
    <w:p w:rsidR="00926353" w:rsidRPr="00974BF4" w:rsidRDefault="00926353" w:rsidP="00AA2A48">
      <w:pPr>
        <w:autoSpaceDE w:val="0"/>
        <w:autoSpaceDN w:val="0"/>
        <w:adjustRightInd w:val="0"/>
        <w:jc w:val="both"/>
        <w:rPr>
          <w:lang w:val="en-GB"/>
        </w:rPr>
      </w:pPr>
    </w:p>
    <w:p w:rsidR="00926353" w:rsidRPr="00974BF4" w:rsidRDefault="00926353" w:rsidP="00AA2A48">
      <w:pPr>
        <w:autoSpaceDE w:val="0"/>
        <w:autoSpaceDN w:val="0"/>
        <w:adjustRightInd w:val="0"/>
        <w:jc w:val="both"/>
        <w:rPr>
          <w:lang w:val="en-GB"/>
        </w:rPr>
      </w:pPr>
      <w:r w:rsidRPr="00974BF4">
        <w:rPr>
          <w:lang w:val="en-GB"/>
        </w:rPr>
        <w:t xml:space="preserve">For both wavelengths the change in </w:t>
      </w:r>
      <w:r w:rsidRPr="00974BF4">
        <w:rPr>
          <w:bCs/>
          <w:lang w:val="en-GB"/>
        </w:rPr>
        <w:t>absorption</w:t>
      </w:r>
      <w:r w:rsidRPr="00974BF4">
        <w:rPr>
          <w:lang w:val="en-GB"/>
        </w:rPr>
        <w:t xml:space="preserve"> is continuously measured. In this way the pulsatile signal due to the arterial blood alone is extracted, excluding the offset due to </w:t>
      </w:r>
      <w:r w:rsidRPr="00974BF4">
        <w:rPr>
          <w:bCs/>
          <w:lang w:val="en-GB"/>
        </w:rPr>
        <w:t>absorption</w:t>
      </w:r>
      <w:r w:rsidRPr="00974BF4">
        <w:rPr>
          <w:lang w:val="en-GB"/>
        </w:rPr>
        <w:t xml:space="preserve"> by venous blood, skin, bone, muscle and fat. </w:t>
      </w:r>
    </w:p>
    <w:p w:rsidR="00926353" w:rsidRPr="00974BF4" w:rsidRDefault="00926353" w:rsidP="00AA2A48">
      <w:pPr>
        <w:autoSpaceDE w:val="0"/>
        <w:autoSpaceDN w:val="0"/>
        <w:adjustRightInd w:val="0"/>
        <w:jc w:val="both"/>
        <w:rPr>
          <w:lang w:val="en-GB"/>
        </w:rPr>
      </w:pPr>
      <w:r w:rsidRPr="00974BF4">
        <w:rPr>
          <w:lang w:val="en-GB"/>
        </w:rPr>
        <w:t>This signal is used to determine the functional arterial oxygen saturation (SpO</w:t>
      </w:r>
      <w:r w:rsidRPr="00974BF4">
        <w:rPr>
          <w:vertAlign w:val="subscript"/>
          <w:lang w:val="en-GB"/>
        </w:rPr>
        <w:t>2</w:t>
      </w:r>
      <w:r w:rsidRPr="00974BF4">
        <w:rPr>
          <w:lang w:val="en-GB"/>
        </w:rPr>
        <w:t>) based on the fact that the amount of absorbed infrared light and red light is different for oxygenated haemoglobin (HbO</w:t>
      </w:r>
      <w:r w:rsidRPr="00974BF4">
        <w:rPr>
          <w:vertAlign w:val="subscript"/>
          <w:lang w:val="en-GB"/>
        </w:rPr>
        <w:t>2</w:t>
      </w:r>
      <w:r w:rsidRPr="00974BF4">
        <w:rPr>
          <w:lang w:val="en-GB"/>
        </w:rPr>
        <w:t xml:space="preserve">) and deoxygenated haemoglobin (Hb). </w:t>
      </w:r>
    </w:p>
    <w:p w:rsidR="00926353" w:rsidRPr="00974BF4" w:rsidRDefault="00926353" w:rsidP="00AA2A48">
      <w:pPr>
        <w:autoSpaceDE w:val="0"/>
        <w:autoSpaceDN w:val="0"/>
        <w:adjustRightInd w:val="0"/>
        <w:jc w:val="both"/>
        <w:rPr>
          <w:lang w:val="en-GB"/>
        </w:rPr>
      </w:pPr>
      <w:r w:rsidRPr="00974BF4">
        <w:rPr>
          <w:lang w:val="en-GB"/>
        </w:rPr>
        <w:t xml:space="preserve">The </w:t>
      </w:r>
      <w:r w:rsidRPr="00974BF4">
        <w:rPr>
          <w:bCs/>
          <w:lang w:val="en-GB"/>
        </w:rPr>
        <w:t>amount</w:t>
      </w:r>
      <w:r w:rsidRPr="00974BF4">
        <w:rPr>
          <w:lang w:val="en-GB"/>
        </w:rPr>
        <w:t xml:space="preserve"> of red and infrared light received </w:t>
      </w:r>
      <w:r w:rsidRPr="00974BF4">
        <w:rPr>
          <w:bCs/>
          <w:lang w:val="en-GB"/>
        </w:rPr>
        <w:t>is</w:t>
      </w:r>
      <w:r w:rsidRPr="00974BF4">
        <w:rPr>
          <w:lang w:val="en-GB"/>
        </w:rPr>
        <w:t xml:space="preserve"> compared and the </w:t>
      </w:r>
      <w:r w:rsidRPr="00974BF4">
        <w:rPr>
          <w:bCs/>
          <w:lang w:val="en-GB"/>
        </w:rPr>
        <w:t>percent</w:t>
      </w:r>
      <w:r w:rsidRPr="00974BF4">
        <w:rPr>
          <w:lang w:val="en-GB"/>
        </w:rPr>
        <w:t xml:space="preserve"> of haemoglobin molecules bound with oxygen molecules calculated:</w:t>
      </w:r>
    </w:p>
    <w:p w:rsidR="00A94899" w:rsidRPr="00974BF4" w:rsidRDefault="00A94899" w:rsidP="00AA2A48">
      <w:pPr>
        <w:autoSpaceDE w:val="0"/>
        <w:autoSpaceDN w:val="0"/>
        <w:adjustRightInd w:val="0"/>
        <w:jc w:val="both"/>
        <w:rPr>
          <w:lang w:val="en-GB"/>
        </w:rPr>
      </w:pPr>
    </w:p>
    <w:p w:rsidR="00A94899" w:rsidRPr="00974BF4" w:rsidRDefault="00A94899" w:rsidP="00AA2A48">
      <w:pPr>
        <w:jc w:val="both"/>
        <w:rPr>
          <w:lang w:val="en-GB"/>
        </w:rPr>
      </w:pPr>
      <w:r w:rsidRPr="00974BF4">
        <w:rPr>
          <w:position w:val="-24"/>
          <w:lang w:val="en-GB"/>
        </w:rPr>
        <w:object w:dxaOrig="2140" w:dyaOrig="620">
          <v:shape id="_x0000_i1030" type="#_x0000_t75" style="width:107.25pt;height:30.75pt" o:ole="">
            <v:imagedata r:id="rId46" o:title=""/>
          </v:shape>
          <o:OLEObject Type="Embed" ProgID="Equation.3" ShapeID="_x0000_i1030" DrawAspect="Content" ObjectID="_1530607676" r:id="rId47"/>
        </w:object>
      </w:r>
    </w:p>
    <w:p w:rsidR="00D362D4" w:rsidRPr="00974BF4" w:rsidRDefault="00D362D4" w:rsidP="00AA2A48">
      <w:pPr>
        <w:jc w:val="both"/>
        <w:rPr>
          <w:lang w:val="en-GB"/>
        </w:rPr>
      </w:pPr>
    </w:p>
    <w:p w:rsidR="00A17A0D" w:rsidRPr="00974BF4" w:rsidRDefault="00926353" w:rsidP="00A17A0D">
      <w:pPr>
        <w:jc w:val="both"/>
        <w:rPr>
          <w:lang w:val="en-GB"/>
        </w:rPr>
      </w:pPr>
      <w:r w:rsidRPr="00974BF4">
        <w:rPr>
          <w:lang w:val="en-GB"/>
        </w:rPr>
        <w:lastRenderedPageBreak/>
        <w:t xml:space="preserve">These measurement values are continuously displayed as </w:t>
      </w:r>
      <w:r w:rsidRPr="00974BF4">
        <w:rPr>
          <w:bCs/>
          <w:lang w:val="en-GB"/>
        </w:rPr>
        <w:t xml:space="preserve">a </w:t>
      </w:r>
      <w:r w:rsidRPr="00974BF4">
        <w:rPr>
          <w:lang w:val="en-GB"/>
        </w:rPr>
        <w:t xml:space="preserve">waveform (plethysmogram) and also used to determine the pulse rate. </w:t>
      </w:r>
      <w:r w:rsidR="00A17A0D" w:rsidRPr="00974BF4">
        <w:rPr>
          <w:lang w:val="en-GB"/>
        </w:rPr>
        <w:t>Note that the pulse oximeter equipment is calibrated to display the functional oxygen saturation.</w:t>
      </w:r>
    </w:p>
    <w:p w:rsidR="00926353" w:rsidRPr="00974BF4" w:rsidRDefault="00926353" w:rsidP="00AA2A48">
      <w:pPr>
        <w:jc w:val="both"/>
        <w:rPr>
          <w:lang w:val="en-GB"/>
        </w:rPr>
      </w:pPr>
      <w:r w:rsidRPr="00974BF4">
        <w:rPr>
          <w:lang w:val="en-GB"/>
        </w:rPr>
        <w:t>Certain physiological conditions, medical procedures, and external agents may interfere with the monitor</w:t>
      </w:r>
      <w:r w:rsidRPr="00974BF4">
        <w:rPr>
          <w:bCs/>
          <w:lang w:val="en-GB"/>
        </w:rPr>
        <w:t>’</w:t>
      </w:r>
      <w:r w:rsidRPr="00974BF4">
        <w:rPr>
          <w:lang w:val="en-GB"/>
        </w:rPr>
        <w:t>s ability to detect and display accurate SpO</w:t>
      </w:r>
      <w:r w:rsidRPr="00974BF4">
        <w:rPr>
          <w:vertAlign w:val="subscript"/>
          <w:lang w:val="en-GB"/>
        </w:rPr>
        <w:t>2</w:t>
      </w:r>
      <w:r w:rsidRPr="00974BF4">
        <w:rPr>
          <w:lang w:val="en-GB"/>
        </w:rPr>
        <w:t xml:space="preserve"> measurements (see chapter 9.2 for detailed information). </w:t>
      </w:r>
    </w:p>
    <w:p w:rsidR="00A17A0D" w:rsidRPr="00974BF4" w:rsidRDefault="00A17A0D" w:rsidP="00AA2A48">
      <w:pPr>
        <w:jc w:val="both"/>
        <w:rPr>
          <w:lang w:val="en-GB"/>
        </w:rPr>
      </w:pPr>
    </w:p>
    <w:p w:rsidR="00926353" w:rsidRPr="00974BF4" w:rsidRDefault="00926353" w:rsidP="00B10C16">
      <w:pPr>
        <w:pStyle w:val="Heading1"/>
      </w:pPr>
      <w:bookmarkStart w:id="41" w:name="_Toc233683759"/>
      <w:bookmarkStart w:id="42" w:name="_Toc239558830"/>
      <w:bookmarkStart w:id="43" w:name="_Toc246731958"/>
      <w:bookmarkStart w:id="44" w:name="_Toc456800229"/>
      <w:r w:rsidRPr="00974BF4">
        <w:t>Product overview</w:t>
      </w:r>
      <w:bookmarkEnd w:id="41"/>
      <w:bookmarkEnd w:id="42"/>
      <w:bookmarkEnd w:id="43"/>
      <w:bookmarkEnd w:id="44"/>
    </w:p>
    <w:p w:rsidR="00926353" w:rsidRPr="00974BF4" w:rsidRDefault="00926353" w:rsidP="00AA2A48">
      <w:pPr>
        <w:pStyle w:val="Heading2"/>
        <w:jc w:val="both"/>
        <w:rPr>
          <w:rFonts w:cs="Times New Roman"/>
        </w:rPr>
      </w:pPr>
      <w:bookmarkStart w:id="45" w:name="_Toc233683760"/>
      <w:bookmarkStart w:id="46" w:name="_Toc239558831"/>
      <w:bookmarkStart w:id="47" w:name="_Toc246731959"/>
      <w:bookmarkStart w:id="48" w:name="_Toc456800230"/>
      <w:r w:rsidRPr="00974BF4">
        <w:rPr>
          <w:rFonts w:cs="Times New Roman"/>
        </w:rPr>
        <w:t>Available models</w:t>
      </w:r>
      <w:bookmarkEnd w:id="45"/>
      <w:bookmarkEnd w:id="46"/>
      <w:bookmarkEnd w:id="47"/>
      <w:bookmarkEnd w:id="48"/>
    </w:p>
    <w:p w:rsidR="008E4E14" w:rsidRPr="00974BF4" w:rsidRDefault="008E4E14" w:rsidP="00AA2A48">
      <w:pPr>
        <w:jc w:val="both"/>
        <w:rPr>
          <w:b/>
          <w:lang w:val="en-GB"/>
        </w:rPr>
      </w:pPr>
    </w:p>
    <w:p w:rsidR="008E4E14" w:rsidRPr="00974BF4" w:rsidRDefault="008E4E14" w:rsidP="008E4E14">
      <w:pPr>
        <w:rPr>
          <w:lang w:val="en-GB"/>
        </w:rPr>
      </w:pPr>
      <w:r w:rsidRPr="00974BF4">
        <w:rPr>
          <w:lang w:val="en-GB"/>
        </w:rPr>
        <w:t xml:space="preserve">The </w:t>
      </w:r>
      <w:r w:rsidR="00340185">
        <w:rPr>
          <w:b/>
          <w:lang w:val="en-GB"/>
        </w:rPr>
        <w:t>VM-2500-M</w:t>
      </w:r>
      <w:r w:rsidR="002F7B87" w:rsidRPr="00974BF4">
        <w:rPr>
          <w:b/>
          <w:lang w:val="en-GB"/>
        </w:rPr>
        <w:t xml:space="preserve"> /</w:t>
      </w:r>
      <w:r w:rsidRPr="00974BF4">
        <w:rPr>
          <w:b/>
          <w:lang w:val="en-GB"/>
        </w:rPr>
        <w:t>ASP</w:t>
      </w:r>
      <w:r w:rsidRPr="00974BF4">
        <w:rPr>
          <w:lang w:val="en-GB"/>
        </w:rPr>
        <w:t xml:space="preserve"> is for sidestream </w:t>
      </w:r>
      <w:r w:rsidR="001168F3" w:rsidRPr="00974BF4">
        <w:rPr>
          <w:lang w:val="en-GB"/>
        </w:rPr>
        <w:t xml:space="preserve">/ </w:t>
      </w:r>
      <w:r w:rsidRPr="00974BF4">
        <w:rPr>
          <w:lang w:val="en-GB"/>
        </w:rPr>
        <w:t>mainstream capnography and used together with an application appropriate SpO</w:t>
      </w:r>
      <w:r w:rsidRPr="00974BF4">
        <w:rPr>
          <w:vertAlign w:val="subscript"/>
          <w:lang w:val="en-GB"/>
        </w:rPr>
        <w:t xml:space="preserve">2 </w:t>
      </w:r>
      <w:r w:rsidR="002F7B87" w:rsidRPr="00974BF4">
        <w:rPr>
          <w:lang w:val="en-GB"/>
        </w:rPr>
        <w:t>sensor</w:t>
      </w:r>
      <w:r w:rsidR="001168F3" w:rsidRPr="00974BF4">
        <w:rPr>
          <w:lang w:val="en-GB"/>
        </w:rPr>
        <w:t>. The monitor features</w:t>
      </w:r>
      <w:r w:rsidR="002F7B87" w:rsidRPr="00974BF4">
        <w:rPr>
          <w:lang w:val="en-GB"/>
        </w:rPr>
        <w:t>:</w:t>
      </w:r>
    </w:p>
    <w:p w:rsidR="00BD6B37" w:rsidRPr="00974BF4" w:rsidRDefault="00BD6B37" w:rsidP="008E4E14">
      <w:pPr>
        <w:jc w:val="both"/>
        <w:rPr>
          <w:b/>
          <w:szCs w:val="22"/>
          <w:lang w:val="en-GB"/>
        </w:rPr>
      </w:pP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Self-explanatory, ergonomic operating functions facilitate intuitive operation</w:t>
      </w: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Colour information display, as well as the simple information structure, support quick decisions and a rapid user reaction in critical situations</w:t>
      </w: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Leading-edge power management with standard alkaline batteries, Li-Poly batteries or medical external power supply (or combination)</w:t>
      </w: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Innovative micro-optic gas measurement technology</w:t>
      </w: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Wide range of high-quality SpO</w:t>
      </w:r>
      <w:r w:rsidRPr="00974BF4">
        <w:rPr>
          <w:sz w:val="22"/>
          <w:szCs w:val="22"/>
          <w:vertAlign w:val="subscript"/>
          <w:lang w:val="en-GB"/>
        </w:rPr>
        <w:t>2</w:t>
      </w:r>
      <w:r w:rsidRPr="00974BF4">
        <w:rPr>
          <w:sz w:val="22"/>
          <w:szCs w:val="22"/>
          <w:lang w:val="en-GB"/>
        </w:rPr>
        <w:t xml:space="preserve"> sensors available</w:t>
      </w: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Maintenance and calibration-free technology</w:t>
      </w:r>
    </w:p>
    <w:p w:rsidR="008E4E14" w:rsidRPr="00974BF4" w:rsidRDefault="008E4E14" w:rsidP="008E4E14">
      <w:pPr>
        <w:pStyle w:val="ListParagraph"/>
        <w:numPr>
          <w:ilvl w:val="0"/>
          <w:numId w:val="36"/>
        </w:numPr>
        <w:ind w:left="426" w:hanging="426"/>
        <w:jc w:val="both"/>
        <w:rPr>
          <w:sz w:val="22"/>
          <w:szCs w:val="22"/>
          <w:lang w:val="en-GB"/>
        </w:rPr>
      </w:pPr>
      <w:r w:rsidRPr="00974BF4">
        <w:rPr>
          <w:sz w:val="22"/>
          <w:szCs w:val="22"/>
          <w:lang w:val="en-GB"/>
        </w:rPr>
        <w:t>2 years warranty</w:t>
      </w:r>
    </w:p>
    <w:p w:rsidR="008E4E14" w:rsidRPr="00974BF4" w:rsidRDefault="008E4E14" w:rsidP="00AA2A48">
      <w:pPr>
        <w:jc w:val="both"/>
        <w:rPr>
          <w:b/>
          <w:szCs w:val="22"/>
          <w:lang w:val="en-GB"/>
        </w:rPr>
      </w:pPr>
    </w:p>
    <w:p w:rsidR="00926353" w:rsidRPr="00974BF4" w:rsidRDefault="00926353" w:rsidP="00AA2A48">
      <w:pPr>
        <w:jc w:val="both"/>
        <w:rPr>
          <w:b/>
          <w:lang w:val="en-GB"/>
        </w:rPr>
      </w:pPr>
      <w:r w:rsidRPr="00974BF4">
        <w:rPr>
          <w:b/>
          <w:lang w:val="en-GB"/>
        </w:rPr>
        <w:t xml:space="preserve">Mainstream Capnograph/Pulse Oximeter - </w:t>
      </w:r>
      <w:r w:rsidR="00340185">
        <w:rPr>
          <w:b/>
          <w:lang w:val="en-GB"/>
        </w:rPr>
        <w:t>VM-2500-M</w:t>
      </w:r>
      <w:r w:rsidRPr="00974BF4">
        <w:rPr>
          <w:b/>
          <w:lang w:val="en-GB"/>
        </w:rPr>
        <w:t xml:space="preserve"> </w:t>
      </w:r>
    </w:p>
    <w:p w:rsidR="00926353" w:rsidRPr="00974BF4" w:rsidRDefault="00926353" w:rsidP="00AA2A48">
      <w:pPr>
        <w:autoSpaceDE w:val="0"/>
        <w:autoSpaceDN w:val="0"/>
        <w:adjustRightInd w:val="0"/>
        <w:jc w:val="both"/>
        <w:rPr>
          <w:lang w:val="en-GB"/>
        </w:rPr>
      </w:pPr>
      <w:r w:rsidRPr="00974BF4">
        <w:rPr>
          <w:bCs/>
          <w:lang w:val="en-GB"/>
        </w:rPr>
        <w:t>Mainstream CO</w:t>
      </w:r>
      <w:r w:rsidRPr="00974BF4">
        <w:rPr>
          <w:bCs/>
          <w:vertAlign w:val="subscript"/>
          <w:lang w:val="en-GB"/>
        </w:rPr>
        <w:t>2</w:t>
      </w:r>
      <w:r w:rsidRPr="00974BF4">
        <w:rPr>
          <w:bCs/>
          <w:lang w:val="en-GB"/>
        </w:rPr>
        <w:t xml:space="preserve"> monitoring is performed with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w:t>
      </w:r>
      <w:r w:rsidRPr="00974BF4">
        <w:rPr>
          <w:bCs/>
          <w:lang w:val="en-GB"/>
        </w:rPr>
        <w:t xml:space="preserve">analyzer. This key technology </w:t>
      </w:r>
      <w:r w:rsidRPr="00974BF4">
        <w:rPr>
          <w:lang w:val="en-GB"/>
        </w:rPr>
        <w:t>sets new standards in CO</w:t>
      </w:r>
      <w:r w:rsidRPr="00974BF4">
        <w:rPr>
          <w:vertAlign w:val="subscript"/>
          <w:lang w:val="en-GB"/>
        </w:rPr>
        <w:t>2</w:t>
      </w:r>
      <w:r w:rsidRPr="00974BF4">
        <w:rPr>
          <w:lang w:val="en-GB"/>
        </w:rPr>
        <w:t xml:space="preserve"> mainstream measurement and provides reliable, safe and easy CO</w:t>
      </w:r>
      <w:r w:rsidRPr="00974BF4">
        <w:rPr>
          <w:vertAlign w:val="subscript"/>
          <w:lang w:val="en-GB"/>
        </w:rPr>
        <w:t>2</w:t>
      </w:r>
      <w:r w:rsidRPr="00974BF4">
        <w:rPr>
          <w:lang w:val="en-GB"/>
        </w:rPr>
        <w:t xml:space="preserve"> monitoring. </w:t>
      </w:r>
    </w:p>
    <w:p w:rsidR="00926353" w:rsidRPr="00974BF4" w:rsidRDefault="00926353" w:rsidP="00AA2A48">
      <w:pPr>
        <w:autoSpaceDE w:val="0"/>
        <w:autoSpaceDN w:val="0"/>
        <w:adjustRightInd w:val="0"/>
        <w:jc w:val="both"/>
        <w:rPr>
          <w:lang w:val="en-GB"/>
        </w:rPr>
      </w:pPr>
    </w:p>
    <w:p w:rsidR="00926353" w:rsidRPr="00974BF4" w:rsidRDefault="00926353" w:rsidP="001168F3">
      <w:pPr>
        <w:autoSpaceDE w:val="0"/>
        <w:autoSpaceDN w:val="0"/>
        <w:adjustRightInd w:val="0"/>
        <w:spacing w:after="120"/>
        <w:jc w:val="both"/>
        <w:rPr>
          <w:lang w:val="en-GB"/>
        </w:rPr>
      </w:pPr>
      <w:r w:rsidRPr="00974BF4">
        <w:rPr>
          <w:i/>
          <w:lang w:val="en-GB"/>
        </w:rPr>
        <w:t xml:space="preserve">Key features of </w:t>
      </w:r>
      <w:r w:rsidR="00340185">
        <w:rPr>
          <w:i/>
          <w:lang w:val="en-GB"/>
        </w:rPr>
        <w:t>VM-2500-M</w:t>
      </w:r>
      <w:r w:rsidRPr="00974BF4">
        <w:rPr>
          <w:i/>
          <w:lang w:val="en-GB"/>
        </w:rPr>
        <w:t>:</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 xml:space="preserve">Small, light-weight and shock-resistant: IRMA </w:t>
      </w:r>
      <w:r w:rsidRPr="00974BF4">
        <w:rPr>
          <w:bCs/>
          <w:sz w:val="22"/>
          <w:szCs w:val="22"/>
          <w:lang w:val="en-GB"/>
        </w:rPr>
        <w:t>analyzer</w:t>
      </w:r>
      <w:r w:rsidRPr="00974BF4">
        <w:rPr>
          <w:sz w:val="22"/>
          <w:szCs w:val="22"/>
          <w:lang w:val="en-GB"/>
        </w:rPr>
        <w:t xml:space="preserve"> weighs less than 30 g</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Fast mainstream measurement without time delay</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IRMA airway adapter with XTP™ non-condensing light transmission window</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Warm-up time &lt;10 sec (full accuracy)</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Adult/paediatric and infant IRMA™ airway adapters available</w:t>
      </w:r>
    </w:p>
    <w:p w:rsidR="00926353" w:rsidRPr="00974BF4" w:rsidRDefault="00926353" w:rsidP="00AA2A48">
      <w:pPr>
        <w:autoSpaceDE w:val="0"/>
        <w:autoSpaceDN w:val="0"/>
        <w:adjustRightInd w:val="0"/>
        <w:jc w:val="both"/>
        <w:rPr>
          <w:bCs/>
          <w:lang w:val="en-GB"/>
        </w:rPr>
      </w:pPr>
    </w:p>
    <w:p w:rsidR="00926353" w:rsidRPr="00974BF4" w:rsidRDefault="00926353" w:rsidP="00AA2A48">
      <w:pPr>
        <w:jc w:val="both"/>
        <w:rPr>
          <w:b/>
          <w:lang w:val="en-GB"/>
        </w:rPr>
      </w:pPr>
      <w:r w:rsidRPr="00974BF4">
        <w:rPr>
          <w:b/>
          <w:lang w:val="en-GB"/>
        </w:rPr>
        <w:t xml:space="preserve">Sidestream Capnograph/Pulse Oximeter - </w:t>
      </w:r>
      <w:r w:rsidR="00340185">
        <w:rPr>
          <w:b/>
          <w:lang w:val="en-GB"/>
        </w:rPr>
        <w:t>VM-2500-S</w:t>
      </w:r>
      <w:r w:rsidRPr="00974BF4">
        <w:rPr>
          <w:b/>
          <w:lang w:val="en-GB"/>
        </w:rPr>
        <w:t xml:space="preserve"> </w:t>
      </w:r>
    </w:p>
    <w:p w:rsidR="00926353" w:rsidRPr="00974BF4" w:rsidRDefault="00926353" w:rsidP="00AA2A48">
      <w:pPr>
        <w:jc w:val="both"/>
        <w:rPr>
          <w:lang w:val="en-GB"/>
        </w:rPr>
      </w:pPr>
      <w:r w:rsidRPr="00974BF4">
        <w:rPr>
          <w:bCs/>
          <w:lang w:val="en-GB"/>
        </w:rPr>
        <w:t>Sidestream CO</w:t>
      </w:r>
      <w:r w:rsidRPr="00974BF4">
        <w:rPr>
          <w:bCs/>
          <w:vertAlign w:val="subscript"/>
          <w:lang w:val="en-GB"/>
        </w:rPr>
        <w:t>2</w:t>
      </w:r>
      <w:r w:rsidRPr="00974BF4">
        <w:rPr>
          <w:bCs/>
          <w:lang w:val="en-GB"/>
        </w:rPr>
        <w:t xml:space="preserve"> monitoring is performed with the </w:t>
      </w:r>
      <w:r w:rsidRPr="00974BF4">
        <w:rPr>
          <w:lang w:val="en-GB"/>
        </w:rPr>
        <w:t>CO</w:t>
      </w:r>
      <w:r w:rsidRPr="00974BF4">
        <w:rPr>
          <w:vertAlign w:val="subscript"/>
          <w:lang w:val="en-GB"/>
        </w:rPr>
        <w:t>2</w:t>
      </w:r>
      <w:r w:rsidRPr="00974BF4">
        <w:rPr>
          <w:lang w:val="en-GB"/>
        </w:rPr>
        <w:t xml:space="preserve"> analyzer incorporated in the </w:t>
      </w:r>
      <w:r w:rsidR="00340185">
        <w:rPr>
          <w:lang w:val="en-GB"/>
        </w:rPr>
        <w:t>VM-2500-S</w:t>
      </w:r>
      <w:r w:rsidRPr="00974BF4">
        <w:rPr>
          <w:bCs/>
          <w:lang w:val="en-GB"/>
        </w:rPr>
        <w:t xml:space="preserve">. </w:t>
      </w:r>
      <w:r w:rsidR="00BC5C16">
        <w:rPr>
          <w:bCs/>
          <w:lang w:val="en-GB"/>
        </w:rPr>
        <w:t>Together with the connected d</w:t>
      </w:r>
      <w:r w:rsidR="007C1A79">
        <w:rPr>
          <w:bCs/>
          <w:lang w:val="en-GB"/>
        </w:rPr>
        <w:t>isposable sampling line configuration</w:t>
      </w:r>
      <w:r w:rsidR="00BC5C16">
        <w:rPr>
          <w:bCs/>
          <w:lang w:val="en-GB"/>
        </w:rPr>
        <w:t xml:space="preserve"> that remove</w:t>
      </w:r>
      <w:r w:rsidRPr="00974BF4">
        <w:rPr>
          <w:bCs/>
          <w:lang w:val="en-GB"/>
        </w:rPr>
        <w:t xml:space="preserve"> water from the sampled gas, the</w:t>
      </w:r>
      <w:r w:rsidRPr="00974BF4">
        <w:rPr>
          <w:lang w:val="en-GB"/>
        </w:rPr>
        <w:t xml:space="preserve"> CO</w:t>
      </w:r>
      <w:r w:rsidRPr="00974BF4">
        <w:rPr>
          <w:vertAlign w:val="subscript"/>
          <w:lang w:val="en-GB"/>
        </w:rPr>
        <w:t>2</w:t>
      </w:r>
      <w:r w:rsidRPr="00974BF4">
        <w:rPr>
          <w:lang w:val="en-GB"/>
        </w:rPr>
        <w:t xml:space="preserve"> analyzer</w:t>
      </w:r>
      <w:r w:rsidRPr="00974BF4">
        <w:rPr>
          <w:bCs/>
          <w:lang w:val="en-GB"/>
        </w:rPr>
        <w:t xml:space="preserve"> with integrated sampling pump </w:t>
      </w:r>
      <w:r w:rsidRPr="00974BF4">
        <w:rPr>
          <w:lang w:val="en-GB"/>
        </w:rPr>
        <w:t xml:space="preserve">delivers highest performance in ultra-compact format. </w:t>
      </w:r>
    </w:p>
    <w:p w:rsidR="00BC5C16" w:rsidRDefault="00BC5C16" w:rsidP="001168F3">
      <w:pPr>
        <w:autoSpaceDE w:val="0"/>
        <w:autoSpaceDN w:val="0"/>
        <w:adjustRightInd w:val="0"/>
        <w:spacing w:after="120"/>
        <w:jc w:val="both"/>
        <w:rPr>
          <w:i/>
          <w:lang w:val="en-GB"/>
        </w:rPr>
      </w:pPr>
    </w:p>
    <w:p w:rsidR="00926353" w:rsidRPr="00974BF4" w:rsidRDefault="00926353" w:rsidP="001168F3">
      <w:pPr>
        <w:autoSpaceDE w:val="0"/>
        <w:autoSpaceDN w:val="0"/>
        <w:adjustRightInd w:val="0"/>
        <w:spacing w:after="120"/>
        <w:jc w:val="both"/>
        <w:rPr>
          <w:lang w:val="en-GB"/>
        </w:rPr>
      </w:pPr>
      <w:r w:rsidRPr="00974BF4">
        <w:rPr>
          <w:i/>
          <w:lang w:val="en-GB"/>
        </w:rPr>
        <w:t xml:space="preserve">Key features of </w:t>
      </w:r>
      <w:r w:rsidR="00340185">
        <w:rPr>
          <w:i/>
          <w:lang w:val="en-GB"/>
        </w:rPr>
        <w:t>VM-2500-S</w:t>
      </w:r>
      <w:r w:rsidRPr="00974BF4">
        <w:rPr>
          <w:i/>
          <w:lang w:val="en-GB"/>
        </w:rPr>
        <w:t>:</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Specially designed for all applications using low flow sampling (50 ml/min); from adults to new-borns</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For intubated and non-intubated patients</w:t>
      </w:r>
    </w:p>
    <w:p w:rsidR="00BD6B37" w:rsidRPr="00974BF4" w:rsidRDefault="00BD6B37" w:rsidP="00BD6B37">
      <w:pPr>
        <w:pStyle w:val="ListParagraph"/>
        <w:numPr>
          <w:ilvl w:val="0"/>
          <w:numId w:val="37"/>
        </w:numPr>
        <w:spacing w:after="60"/>
        <w:ind w:left="714" w:hanging="357"/>
        <w:contextualSpacing w:val="0"/>
        <w:jc w:val="both"/>
        <w:rPr>
          <w:sz w:val="22"/>
          <w:szCs w:val="22"/>
          <w:lang w:val="en-GB"/>
        </w:rPr>
      </w:pPr>
      <w:r w:rsidRPr="00974BF4">
        <w:rPr>
          <w:sz w:val="22"/>
          <w:szCs w:val="22"/>
          <w:lang w:val="en-GB"/>
        </w:rPr>
        <w:t>Warm-up time &lt; 10s (full accuracy)</w:t>
      </w:r>
    </w:p>
    <w:p w:rsidR="0004632E" w:rsidRPr="00974BF4" w:rsidRDefault="00BD6B37" w:rsidP="00F21B8C">
      <w:pPr>
        <w:pStyle w:val="ListParagraph"/>
        <w:numPr>
          <w:ilvl w:val="0"/>
          <w:numId w:val="37"/>
        </w:numPr>
        <w:spacing w:after="60"/>
        <w:ind w:left="714" w:hanging="357"/>
        <w:contextualSpacing w:val="0"/>
        <w:jc w:val="both"/>
        <w:rPr>
          <w:lang w:val="en-GB"/>
        </w:rPr>
      </w:pPr>
      <w:r w:rsidRPr="00974BF4">
        <w:rPr>
          <w:sz w:val="22"/>
          <w:szCs w:val="22"/>
          <w:lang w:val="en-GB"/>
        </w:rPr>
        <w:t>innovative water/vapour removal concept and hydrophobic bacterial filter incorporated in disposable sampling lines and cannula reduce the potential for water intrusion and cross contamination</w:t>
      </w:r>
    </w:p>
    <w:p w:rsidR="00926353" w:rsidRPr="00974BF4" w:rsidRDefault="00926353" w:rsidP="00AA2A48">
      <w:pPr>
        <w:pStyle w:val="Heading2"/>
        <w:jc w:val="both"/>
        <w:rPr>
          <w:rFonts w:cs="Times New Roman"/>
        </w:rPr>
      </w:pPr>
      <w:bookmarkStart w:id="49" w:name="_Toc239558832"/>
      <w:bookmarkStart w:id="50" w:name="_Toc246731960"/>
      <w:bookmarkStart w:id="51" w:name="_Toc456800231"/>
      <w:r w:rsidRPr="00974BF4">
        <w:rPr>
          <w:rFonts w:cs="Times New Roman"/>
        </w:rPr>
        <w:lastRenderedPageBreak/>
        <w:t>Mainstream Capnography Accessories</w:t>
      </w:r>
      <w:bookmarkEnd w:id="49"/>
      <w:bookmarkEnd w:id="50"/>
      <w:bookmarkEnd w:id="51"/>
    </w:p>
    <w:p w:rsidR="00926353" w:rsidRPr="00974BF4" w:rsidRDefault="00A648B5" w:rsidP="00C71EBD">
      <w:pPr>
        <w:pStyle w:val="Heading3"/>
      </w:pPr>
      <w:bookmarkStart w:id="52" w:name="_Toc233683761"/>
      <w:bookmarkStart w:id="53" w:name="_Toc239558833"/>
      <w:bookmarkStart w:id="54" w:name="_Toc246731961"/>
      <w:bookmarkStart w:id="55" w:name="_Toc456800232"/>
      <w:r w:rsidRPr="00974BF4">
        <w:t>IRMA</w:t>
      </w:r>
      <w:r w:rsidR="00926353" w:rsidRPr="00974BF4">
        <w:t xml:space="preserve"> CO</w:t>
      </w:r>
      <w:r w:rsidR="00926353" w:rsidRPr="00974BF4">
        <w:rPr>
          <w:vertAlign w:val="subscript"/>
        </w:rPr>
        <w:t>2</w:t>
      </w:r>
      <w:r w:rsidR="00926353" w:rsidRPr="00974BF4">
        <w:t xml:space="preserve"> analyzer</w:t>
      </w:r>
      <w:bookmarkEnd w:id="52"/>
      <w:bookmarkEnd w:id="53"/>
      <w:bookmarkEnd w:id="54"/>
      <w:bookmarkEnd w:id="55"/>
    </w:p>
    <w:p w:rsidR="00926353" w:rsidRPr="00974BF4" w:rsidRDefault="00926353" w:rsidP="00AA2A48">
      <w:pPr>
        <w:autoSpaceDE w:val="0"/>
        <w:autoSpaceDN w:val="0"/>
        <w:adjustRightInd w:val="0"/>
        <w:jc w:val="both"/>
        <w:rPr>
          <w:b/>
          <w:i/>
          <w:lang w:val="en-GB"/>
        </w:rPr>
      </w:pPr>
      <w:r w:rsidRPr="00974BF4">
        <w:rPr>
          <w:lang w:val="en-GB"/>
        </w:rPr>
        <w:t xml:space="preserve">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is an ultra compact measurement device for mainstream CO</w:t>
      </w:r>
      <w:r w:rsidRPr="00974BF4">
        <w:rPr>
          <w:vertAlign w:val="subscript"/>
          <w:lang w:val="en-GB"/>
        </w:rPr>
        <w:t xml:space="preserve">2 </w:t>
      </w:r>
      <w:r w:rsidRPr="00974BF4">
        <w:rPr>
          <w:lang w:val="en-GB"/>
        </w:rPr>
        <w:t xml:space="preserve">measurement with the </w:t>
      </w:r>
      <w:r w:rsidR="00340185">
        <w:rPr>
          <w:lang w:val="en-GB"/>
        </w:rPr>
        <w:t>VM-2500-M</w:t>
      </w:r>
      <w:r w:rsidRPr="00974BF4">
        <w:rPr>
          <w:lang w:val="en-GB"/>
        </w:rPr>
        <w:t xml:space="preserve">. As all necessary calibration constants are stored within each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the analyzer can be replaced without the need for recalibration.</w:t>
      </w:r>
    </w:p>
    <w:p w:rsidR="00A94899" w:rsidRPr="00974BF4" w:rsidRDefault="00926353" w:rsidP="00AA2A48">
      <w:pPr>
        <w:autoSpaceDE w:val="0"/>
        <w:autoSpaceDN w:val="0"/>
        <w:adjustRightInd w:val="0"/>
        <w:jc w:val="both"/>
        <w:rPr>
          <w:lang w:val="en-GB"/>
        </w:rPr>
      </w:pPr>
      <w:r w:rsidRPr="00974BF4">
        <w:rPr>
          <w:lang w:val="en-GB"/>
        </w:rPr>
        <w:t>The analyzer has a rugged mechanical design providing reliable shock resistance.</w:t>
      </w:r>
    </w:p>
    <w:p w:rsidR="00A94899" w:rsidRPr="00974BF4" w:rsidRDefault="000812CB" w:rsidP="005F744B">
      <w:pPr>
        <w:jc w:val="both"/>
        <w:rPr>
          <w:lang w:val="en-GB"/>
        </w:rPr>
      </w:pPr>
      <w:r w:rsidRPr="00974BF4">
        <w:rPr>
          <w:noProof/>
          <w:lang w:val="en-GB" w:eastAsia="en-GB"/>
        </w:rPr>
        <w:drawing>
          <wp:inline distT="0" distB="0" distL="0" distR="0" wp14:anchorId="4CF6BC11" wp14:editId="3099B6A9">
            <wp:extent cx="2057400" cy="1504950"/>
            <wp:effectExtent l="0" t="0" r="0" b="0"/>
            <wp:docPr id="259" name="Grafik 259" descr="Abb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Abb_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p w:rsidR="00A94899" w:rsidRPr="00974BF4" w:rsidRDefault="00926353" w:rsidP="00AA2A48">
      <w:pPr>
        <w:pStyle w:val="Caption"/>
        <w:jc w:val="both"/>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3</w:t>
      </w:r>
      <w:r w:rsidRPr="00974BF4">
        <w:fldChar w:fldCharType="end"/>
      </w:r>
      <w:r w:rsidRPr="00974BF4">
        <w:t xml:space="preserve">: </w:t>
      </w:r>
      <w:r w:rsidR="00A648B5" w:rsidRPr="00974BF4">
        <w:t>IRMA</w:t>
      </w:r>
      <w:r w:rsidRPr="00974BF4">
        <w:t xml:space="preserve"> CO</w:t>
      </w:r>
      <w:r w:rsidRPr="00974BF4">
        <w:rPr>
          <w:vertAlign w:val="subscript"/>
        </w:rPr>
        <w:t>2</w:t>
      </w:r>
      <w:r w:rsidRPr="00974BF4">
        <w:t xml:space="preserve"> analyzer with airway adapter</w:t>
      </w:r>
    </w:p>
    <w:p w:rsidR="00C91234" w:rsidRPr="00974BF4" w:rsidRDefault="00C91234" w:rsidP="00AA2A48">
      <w:pPr>
        <w:jc w:val="both"/>
        <w:rPr>
          <w:lang w:val="en-GB"/>
        </w:rPr>
      </w:pPr>
    </w:p>
    <w:p w:rsidR="00926353" w:rsidRPr="00974BF4" w:rsidRDefault="00926353" w:rsidP="00AA2A48">
      <w:pPr>
        <w:jc w:val="both"/>
        <w:rPr>
          <w:lang w:val="en-GB"/>
        </w:rPr>
      </w:pPr>
      <w:r w:rsidRPr="00974BF4">
        <w:rPr>
          <w:lang w:val="en-GB"/>
        </w:rPr>
        <w:t xml:space="preserve">To perform gas measurements,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requires an airway adapter.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w:t>
      </w:r>
      <w:r w:rsidR="006F0CDB" w:rsidRPr="00974BF4">
        <w:rPr>
          <w:lang w:val="en-GB"/>
        </w:rPr>
        <w:t>connects</w:t>
      </w:r>
      <w:r w:rsidRPr="00974BF4">
        <w:rPr>
          <w:lang w:val="en-GB"/>
        </w:rPr>
        <w:t xml:space="preserve"> in place on top of the </w:t>
      </w:r>
      <w:r w:rsidR="00A648B5" w:rsidRPr="00974BF4">
        <w:rPr>
          <w:lang w:val="en-GB"/>
        </w:rPr>
        <w:t>IRMA</w:t>
      </w:r>
      <w:r w:rsidRPr="00974BF4">
        <w:rPr>
          <w:lang w:val="en-GB"/>
        </w:rPr>
        <w:t xml:space="preserve"> airway adapter. This airway adapter is, for example, inserted between the endotracheal tube and the Y-piece of the breathing circuit. </w:t>
      </w:r>
    </w:p>
    <w:p w:rsidR="00A94899" w:rsidRPr="00974BF4" w:rsidRDefault="00926353" w:rsidP="00AA2A48">
      <w:pPr>
        <w:jc w:val="both"/>
        <w:rPr>
          <w:lang w:val="en-GB"/>
        </w:rPr>
      </w:pPr>
      <w:r w:rsidRPr="00974BF4">
        <w:rPr>
          <w:lang w:val="en-GB"/>
        </w:rPr>
        <w:t>Respiratory CO</w:t>
      </w:r>
      <w:r w:rsidRPr="00974BF4">
        <w:rPr>
          <w:vertAlign w:val="subscript"/>
          <w:lang w:val="en-GB"/>
        </w:rPr>
        <w:t>2</w:t>
      </w:r>
      <w:r w:rsidRPr="00974BF4">
        <w:rPr>
          <w:lang w:val="en-GB"/>
        </w:rPr>
        <w:t xml:space="preserve"> measurements are obtained by continuously measuring the infrared light absorption, through optical XTP</w:t>
      </w:r>
      <w:r w:rsidRPr="00974BF4">
        <w:rPr>
          <w:vertAlign w:val="superscript"/>
          <w:lang w:val="en-GB"/>
        </w:rPr>
        <w:t>TM</w:t>
      </w:r>
      <w:r w:rsidRPr="00974BF4">
        <w:rPr>
          <w:lang w:val="en-GB"/>
        </w:rPr>
        <w:t xml:space="preserve"> windows, in the gas flow through the adapter. </w:t>
      </w:r>
    </w:p>
    <w:p w:rsidR="00926353" w:rsidRPr="00974BF4" w:rsidRDefault="00A648B5" w:rsidP="00C71EBD">
      <w:pPr>
        <w:pStyle w:val="Heading3"/>
      </w:pPr>
      <w:bookmarkStart w:id="56" w:name="_Toc239558834"/>
      <w:bookmarkStart w:id="57" w:name="_Toc246731962"/>
      <w:bookmarkStart w:id="58" w:name="_Toc456800233"/>
      <w:bookmarkStart w:id="59" w:name="_Toc233683762"/>
      <w:r w:rsidRPr="00974BF4">
        <w:t>IRMA</w:t>
      </w:r>
      <w:r w:rsidR="00926353" w:rsidRPr="00974BF4">
        <w:t xml:space="preserve"> airway adapter</w:t>
      </w:r>
      <w:bookmarkEnd w:id="56"/>
      <w:bookmarkEnd w:id="57"/>
      <w:bookmarkEnd w:id="58"/>
      <w:r w:rsidR="00926353" w:rsidRPr="00974BF4">
        <w:t xml:space="preserve"> </w:t>
      </w:r>
      <w:bookmarkEnd w:id="59"/>
    </w:p>
    <w:p w:rsidR="00926353" w:rsidRDefault="00926353" w:rsidP="00AA2A48">
      <w:pPr>
        <w:jc w:val="both"/>
        <w:rPr>
          <w:lang w:val="en-GB"/>
        </w:rPr>
      </w:pPr>
      <w:r w:rsidRPr="00974BF4">
        <w:rPr>
          <w:lang w:val="en-GB"/>
        </w:rPr>
        <w:t xml:space="preserve">The </w:t>
      </w:r>
      <w:r w:rsidR="00A648B5" w:rsidRPr="00974BF4">
        <w:rPr>
          <w:lang w:val="en-GB"/>
        </w:rPr>
        <w:t>IRMA</w:t>
      </w:r>
      <w:r w:rsidRPr="00974BF4">
        <w:rPr>
          <w:lang w:val="en-GB"/>
        </w:rPr>
        <w:t xml:space="preserve"> airway adapter is designed as a single-patient-use disposable product and is available as:</w:t>
      </w:r>
    </w:p>
    <w:p w:rsidR="003C1B29" w:rsidRDefault="003C1B29" w:rsidP="00AA2A48">
      <w:pPr>
        <w:jc w:val="both"/>
        <w:rPr>
          <w:lang w:val="en-GB"/>
        </w:rPr>
      </w:pPr>
    </w:p>
    <w:p w:rsidR="003C1B29" w:rsidRPr="003C1B29" w:rsidRDefault="003C1B29" w:rsidP="003C1B29">
      <w:pPr>
        <w:spacing w:after="120"/>
        <w:jc w:val="both"/>
        <w:rPr>
          <w:b/>
          <w:u w:val="single"/>
          <w:lang w:val="en-GB"/>
        </w:rPr>
      </w:pPr>
      <w:r w:rsidRPr="003C1B29">
        <w:rPr>
          <w:b/>
          <w:u w:val="single"/>
          <w:lang w:val="en-GB"/>
        </w:rPr>
        <w:t>Airway Adapter Adult/Paediatric</w:t>
      </w:r>
    </w:p>
    <w:p w:rsidR="003C1B29" w:rsidRPr="003C1B29" w:rsidRDefault="003C1B29" w:rsidP="003C1B29">
      <w:pPr>
        <w:pStyle w:val="ListParagraph"/>
        <w:numPr>
          <w:ilvl w:val="0"/>
          <w:numId w:val="43"/>
        </w:numPr>
        <w:jc w:val="both"/>
        <w:rPr>
          <w:lang w:val="en-GB"/>
        </w:rPr>
      </w:pPr>
      <w:r w:rsidRPr="003C1B29">
        <w:rPr>
          <w:lang w:val="en-GB"/>
        </w:rPr>
        <w:t>≤ 6ml deadspace</w:t>
      </w:r>
    </w:p>
    <w:p w:rsidR="003C1B29" w:rsidRPr="003C1B29" w:rsidRDefault="003C1B29" w:rsidP="003C1B29">
      <w:pPr>
        <w:pStyle w:val="ListParagraph"/>
        <w:numPr>
          <w:ilvl w:val="0"/>
          <w:numId w:val="43"/>
        </w:numPr>
        <w:jc w:val="both"/>
        <w:rPr>
          <w:lang w:val="en-GB"/>
        </w:rPr>
      </w:pPr>
      <w:r w:rsidRPr="003C1B29">
        <w:rPr>
          <w:lang w:val="en-GB"/>
        </w:rPr>
        <w:t>0.3 cm</w:t>
      </w:r>
      <w:r>
        <w:rPr>
          <w:lang w:val="en-GB"/>
        </w:rPr>
        <w:t>H</w:t>
      </w:r>
      <w:r w:rsidRPr="003C1B29">
        <w:rPr>
          <w:vertAlign w:val="subscript"/>
          <w:lang w:val="en-GB"/>
        </w:rPr>
        <w:t>2</w:t>
      </w:r>
      <w:r>
        <w:rPr>
          <w:lang w:val="en-GB"/>
        </w:rPr>
        <w:t>O</w:t>
      </w:r>
      <w:r w:rsidRPr="003C1B29">
        <w:rPr>
          <w:lang w:val="en-GB"/>
        </w:rPr>
        <w:t xml:space="preserve"> resistance @ 30 lpm</w:t>
      </w:r>
    </w:p>
    <w:p w:rsidR="003C1B29" w:rsidRPr="003C1B29" w:rsidRDefault="003C1B29" w:rsidP="003C1B29">
      <w:pPr>
        <w:pStyle w:val="ListParagraph"/>
        <w:numPr>
          <w:ilvl w:val="0"/>
          <w:numId w:val="43"/>
        </w:numPr>
        <w:jc w:val="both"/>
        <w:rPr>
          <w:lang w:val="en-GB"/>
        </w:rPr>
      </w:pPr>
      <w:r w:rsidRPr="003C1B29">
        <w:rPr>
          <w:lang w:val="en-GB"/>
        </w:rPr>
        <w:t>ET tubes &gt; 4mm</w:t>
      </w:r>
      <w:r>
        <w:rPr>
          <w:lang w:val="en-GB"/>
        </w:rPr>
        <w:t xml:space="preserve"> (normally patients over</w:t>
      </w:r>
      <w:r w:rsidRPr="00974BF4">
        <w:rPr>
          <w:lang w:val="en-GB"/>
        </w:rPr>
        <w:t xml:space="preserve"> </w:t>
      </w:r>
      <w:r w:rsidRPr="00974BF4">
        <w:rPr>
          <w:bCs/>
          <w:lang w:val="en-GB"/>
        </w:rPr>
        <w:t xml:space="preserve">1 year of age or </w:t>
      </w:r>
      <w:r w:rsidRPr="00974BF4">
        <w:rPr>
          <w:lang w:val="en-GB"/>
        </w:rPr>
        <w:t xml:space="preserve">10kg </w:t>
      </w:r>
      <w:r w:rsidRPr="00974BF4">
        <w:rPr>
          <w:bCs/>
          <w:lang w:val="en-GB"/>
        </w:rPr>
        <w:t>in</w:t>
      </w:r>
      <w:r w:rsidRPr="00974BF4">
        <w:rPr>
          <w:lang w:val="en-GB"/>
        </w:rPr>
        <w:t xml:space="preserve"> </w:t>
      </w:r>
      <w:r w:rsidRPr="00974BF4">
        <w:rPr>
          <w:bCs/>
          <w:lang w:val="en-GB"/>
        </w:rPr>
        <w:t>weight</w:t>
      </w:r>
      <w:r>
        <w:rPr>
          <w:bCs/>
          <w:lang w:val="en-GB"/>
        </w:rPr>
        <w:t>)</w:t>
      </w:r>
    </w:p>
    <w:p w:rsidR="003C1B29" w:rsidRDefault="003C1B29" w:rsidP="00AA2A48">
      <w:pPr>
        <w:jc w:val="both"/>
        <w:rPr>
          <w:lang w:val="en-GB"/>
        </w:rPr>
      </w:pPr>
    </w:p>
    <w:p w:rsidR="003C1B29" w:rsidRPr="003C1B29" w:rsidRDefault="003C1B29" w:rsidP="003C1B29">
      <w:pPr>
        <w:spacing w:after="120"/>
        <w:jc w:val="both"/>
        <w:rPr>
          <w:b/>
          <w:u w:val="single"/>
          <w:lang w:val="en-GB"/>
        </w:rPr>
      </w:pPr>
      <w:r w:rsidRPr="003C1B29">
        <w:rPr>
          <w:b/>
          <w:u w:val="single"/>
          <w:lang w:val="en-GB"/>
        </w:rPr>
        <w:t xml:space="preserve">Airway Adapter </w:t>
      </w:r>
      <w:r>
        <w:rPr>
          <w:b/>
          <w:u w:val="single"/>
          <w:lang w:val="en-GB"/>
        </w:rPr>
        <w:t>Infant</w:t>
      </w:r>
    </w:p>
    <w:p w:rsidR="003C1B29" w:rsidRPr="003C1B29" w:rsidRDefault="003C1B29" w:rsidP="003C1B29">
      <w:pPr>
        <w:pStyle w:val="ListParagraph"/>
        <w:numPr>
          <w:ilvl w:val="0"/>
          <w:numId w:val="43"/>
        </w:numPr>
        <w:jc w:val="both"/>
        <w:rPr>
          <w:lang w:val="en-GB"/>
        </w:rPr>
      </w:pPr>
      <w:r w:rsidRPr="003C1B29">
        <w:rPr>
          <w:lang w:val="en-GB"/>
        </w:rPr>
        <w:t>≤</w:t>
      </w:r>
      <w:r>
        <w:rPr>
          <w:lang w:val="en-GB"/>
        </w:rPr>
        <w:t xml:space="preserve"> 1</w:t>
      </w:r>
      <w:r w:rsidRPr="003C1B29">
        <w:rPr>
          <w:lang w:val="en-GB"/>
        </w:rPr>
        <w:t>ml deadspace</w:t>
      </w:r>
    </w:p>
    <w:p w:rsidR="003C1B29" w:rsidRPr="003C1B29" w:rsidRDefault="003C1B29" w:rsidP="003C1B29">
      <w:pPr>
        <w:pStyle w:val="ListParagraph"/>
        <w:numPr>
          <w:ilvl w:val="0"/>
          <w:numId w:val="43"/>
        </w:numPr>
        <w:jc w:val="both"/>
        <w:rPr>
          <w:lang w:val="en-GB"/>
        </w:rPr>
      </w:pPr>
      <w:r>
        <w:rPr>
          <w:lang w:val="en-GB"/>
        </w:rPr>
        <w:t>1</w:t>
      </w:r>
      <w:r w:rsidRPr="003C1B29">
        <w:rPr>
          <w:lang w:val="en-GB"/>
        </w:rPr>
        <w:t>.3 cm</w:t>
      </w:r>
      <w:r>
        <w:rPr>
          <w:lang w:val="en-GB"/>
        </w:rPr>
        <w:t>H</w:t>
      </w:r>
      <w:r w:rsidRPr="003C1B29">
        <w:rPr>
          <w:vertAlign w:val="subscript"/>
          <w:lang w:val="en-GB"/>
        </w:rPr>
        <w:t>2</w:t>
      </w:r>
      <w:r>
        <w:rPr>
          <w:lang w:val="en-GB"/>
        </w:rPr>
        <w:t>O resistance @ 1</w:t>
      </w:r>
      <w:r w:rsidRPr="003C1B29">
        <w:rPr>
          <w:lang w:val="en-GB"/>
        </w:rPr>
        <w:t>0 lpm</w:t>
      </w:r>
    </w:p>
    <w:p w:rsidR="003C1B29" w:rsidRPr="003C1B29" w:rsidRDefault="003C1B29" w:rsidP="003C1B29">
      <w:pPr>
        <w:pStyle w:val="ListParagraph"/>
        <w:numPr>
          <w:ilvl w:val="0"/>
          <w:numId w:val="43"/>
        </w:numPr>
        <w:jc w:val="both"/>
        <w:rPr>
          <w:lang w:val="en-GB"/>
        </w:rPr>
      </w:pPr>
      <w:r>
        <w:rPr>
          <w:lang w:val="en-GB"/>
        </w:rPr>
        <w:t xml:space="preserve">ET tubes </w:t>
      </w:r>
      <w:r w:rsidRPr="003C1B29">
        <w:rPr>
          <w:lang w:val="en-GB"/>
        </w:rPr>
        <w:t>≤ 4mm</w:t>
      </w:r>
      <w:r>
        <w:rPr>
          <w:lang w:val="en-GB"/>
        </w:rPr>
        <w:t xml:space="preserve"> (normally patients </w:t>
      </w:r>
      <w:r w:rsidRPr="00974BF4">
        <w:rPr>
          <w:lang w:val="en-GB"/>
        </w:rPr>
        <w:t xml:space="preserve">up to </w:t>
      </w:r>
      <w:r w:rsidRPr="00974BF4">
        <w:rPr>
          <w:bCs/>
          <w:lang w:val="en-GB"/>
        </w:rPr>
        <w:t xml:space="preserve">1 year of age or </w:t>
      </w:r>
      <w:r w:rsidRPr="00974BF4">
        <w:rPr>
          <w:lang w:val="en-GB"/>
        </w:rPr>
        <w:t xml:space="preserve">10kg </w:t>
      </w:r>
      <w:r w:rsidRPr="00974BF4">
        <w:rPr>
          <w:bCs/>
          <w:lang w:val="en-GB"/>
        </w:rPr>
        <w:t>in</w:t>
      </w:r>
      <w:r w:rsidRPr="00974BF4">
        <w:rPr>
          <w:lang w:val="en-GB"/>
        </w:rPr>
        <w:t xml:space="preserve"> </w:t>
      </w:r>
      <w:r w:rsidRPr="00974BF4">
        <w:rPr>
          <w:bCs/>
          <w:lang w:val="en-GB"/>
        </w:rPr>
        <w:t>weight</w:t>
      </w:r>
      <w:r>
        <w:rPr>
          <w:bCs/>
          <w:lang w:val="en-GB"/>
        </w:rPr>
        <w:t>)</w:t>
      </w:r>
    </w:p>
    <w:p w:rsidR="003C1B29" w:rsidRDefault="003C1B29" w:rsidP="00AA2A48">
      <w:pPr>
        <w:pStyle w:val="Noparagraphstyle"/>
        <w:jc w:val="both"/>
        <w:rPr>
          <w:lang w:val="en-GB"/>
        </w:rPr>
      </w:pPr>
    </w:p>
    <w:p w:rsidR="00410D88" w:rsidRPr="00974BF4" w:rsidRDefault="00926353" w:rsidP="00AA2A48">
      <w:pPr>
        <w:pStyle w:val="Noparagraphstyle"/>
        <w:jc w:val="both"/>
        <w:rPr>
          <w:lang w:val="en-GB"/>
        </w:rPr>
      </w:pPr>
      <w:r w:rsidRPr="00974BF4">
        <w:rPr>
          <w:lang w:val="en-GB"/>
        </w:rPr>
        <w:t xml:space="preserve">The </w:t>
      </w:r>
      <w:r w:rsidR="00A648B5" w:rsidRPr="00974BF4">
        <w:rPr>
          <w:lang w:val="en-GB"/>
        </w:rPr>
        <w:t>IRMA</w:t>
      </w:r>
      <w:r w:rsidRPr="00974BF4">
        <w:rPr>
          <w:lang w:val="en-GB"/>
        </w:rPr>
        <w:t xml:space="preserve"> airway adapter (infant) has specially designed connectors for minimizing the dead space and can be used on very small patients.</w:t>
      </w:r>
    </w:p>
    <w:p w:rsidR="00A94899" w:rsidRPr="00974BF4" w:rsidRDefault="00455D49" w:rsidP="00AA2A48">
      <w:pPr>
        <w:keepNext/>
        <w:jc w:val="both"/>
        <w:rPr>
          <w:lang w:val="en-GB" w:eastAsia="en-GB"/>
        </w:rPr>
      </w:pPr>
      <w:r w:rsidRPr="00974BF4">
        <w:rPr>
          <w:noProof/>
          <w:lang w:val="en-GB" w:eastAsia="en-GB"/>
        </w:rPr>
        <mc:AlternateContent>
          <mc:Choice Requires="wps">
            <w:drawing>
              <wp:anchor distT="0" distB="0" distL="114300" distR="114300" simplePos="0" relativeHeight="251652608" behindDoc="0" locked="0" layoutInCell="1" allowOverlap="1" wp14:anchorId="14014D1C" wp14:editId="10F7EB3D">
                <wp:simplePos x="0" y="0"/>
                <wp:positionH relativeFrom="column">
                  <wp:posOffset>1028700</wp:posOffset>
                </wp:positionH>
                <wp:positionV relativeFrom="paragraph">
                  <wp:posOffset>685800</wp:posOffset>
                </wp:positionV>
                <wp:extent cx="685800" cy="771525"/>
                <wp:effectExtent l="47625" t="47625" r="9525" b="9525"/>
                <wp:wrapNone/>
                <wp:docPr id="10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B8FD" id="Line 19"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pt" to="1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rvOAIAAGUEAAAOAAAAZHJzL2Uyb0RvYy54bWysVMFu2zAMvQ/YPwi6p7YzJ02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">
                <v:stroke endarrow="block"/>
              </v:line>
            </w:pict>
          </mc:Fallback>
        </mc:AlternateContent>
      </w:r>
      <w:r w:rsidRPr="00974BF4">
        <w:rPr>
          <w:noProof/>
          <w:lang w:val="en-GB" w:eastAsia="en-GB"/>
        </w:rPr>
        <mc:AlternateContent>
          <mc:Choice Requires="wps">
            <w:drawing>
              <wp:anchor distT="0" distB="0" distL="114300" distR="114300" simplePos="0" relativeHeight="251653632" behindDoc="0" locked="0" layoutInCell="1" allowOverlap="1" wp14:anchorId="12084241" wp14:editId="61E268D7">
                <wp:simplePos x="0" y="0"/>
                <wp:positionH relativeFrom="column">
                  <wp:posOffset>2400300</wp:posOffset>
                </wp:positionH>
                <wp:positionV relativeFrom="paragraph">
                  <wp:posOffset>800100</wp:posOffset>
                </wp:positionV>
                <wp:extent cx="0" cy="563880"/>
                <wp:effectExtent l="57150" t="19050" r="57150" b="7620"/>
                <wp:wrapNone/>
                <wp:docPr id="10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63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E60C6" id="Line 20"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3pt" to="189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">
                <v:stroke endarrow="block"/>
              </v:line>
            </w:pict>
          </mc:Fallback>
        </mc:AlternateContent>
      </w:r>
      <w:r w:rsidRPr="00974BF4">
        <w:rPr>
          <w:noProof/>
          <w:lang w:val="en-GB" w:eastAsia="en-GB"/>
        </w:rPr>
        <mc:AlternateContent>
          <mc:Choice Requires="wps">
            <w:drawing>
              <wp:anchor distT="0" distB="0" distL="114300" distR="114300" simplePos="0" relativeHeight="251654656" behindDoc="0" locked="0" layoutInCell="1" allowOverlap="1" wp14:anchorId="45DCE6E8" wp14:editId="46933436">
                <wp:simplePos x="0" y="0"/>
                <wp:positionH relativeFrom="column">
                  <wp:posOffset>1257300</wp:posOffset>
                </wp:positionH>
                <wp:positionV relativeFrom="paragraph">
                  <wp:posOffset>1485900</wp:posOffset>
                </wp:positionV>
                <wp:extent cx="1485900" cy="228600"/>
                <wp:effectExtent l="0" t="0" r="0" b="0"/>
                <wp:wrapNone/>
                <wp:docPr id="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4AD" w:rsidRPr="00AE6E69" w:rsidRDefault="000A54AD" w:rsidP="00A47665">
                            <w:r w:rsidRPr="00A47665">
                              <w:t>XTP</w:t>
                            </w:r>
                            <w:r w:rsidRPr="00A47665">
                              <w:rPr>
                                <w:vertAlign w:val="superscript"/>
                              </w:rPr>
                              <w:t>TM</w:t>
                            </w:r>
                            <w:r w:rsidRPr="00A47665">
                              <w:t xml:space="preserve"> </w:t>
                            </w:r>
                            <w:r>
                              <w:t>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E6E8" id="Text Box 21" o:spid="_x0000_s1028" type="#_x0000_t202" style="position:absolute;left:0;text-align:left;margin-left:99pt;margin-top:117pt;width:117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" stroked="f">
                <v:textbox>
                  <w:txbxContent>
                    <w:p w:rsidR="000A54AD" w:rsidRPr="00AE6E69" w:rsidRDefault="000A54AD" w:rsidP="00A47665">
                      <w:r w:rsidRPr="00A47665">
                        <w:t>XTP</w:t>
                      </w:r>
                      <w:r w:rsidRPr="00A47665">
                        <w:rPr>
                          <w:vertAlign w:val="superscript"/>
                        </w:rPr>
                        <w:t>TM</w:t>
                      </w:r>
                      <w:r w:rsidRPr="00A47665">
                        <w:t xml:space="preserve"> </w:t>
                      </w:r>
                      <w:r>
                        <w:t>window</w:t>
                      </w:r>
                    </w:p>
                  </w:txbxContent>
                </v:textbox>
              </v:shape>
            </w:pict>
          </mc:Fallback>
        </mc:AlternateContent>
      </w:r>
      <w:r w:rsidR="00726587" w:rsidRPr="00974BF4">
        <w:rPr>
          <w:snapToGrid w:val="0"/>
          <w:color w:val="000000"/>
          <w:w w:val="0"/>
          <w:sz w:val="0"/>
          <w:szCs w:val="0"/>
          <w:u w:color="000000"/>
          <w:bdr w:val="none" w:sz="0" w:space="0" w:color="000000"/>
          <w:shd w:val="clear" w:color="000000" w:fill="000000"/>
          <w:lang w:val="en-GB" w:eastAsia="x-none" w:bidi="x-none"/>
        </w:rPr>
        <w:t xml:space="preserve"> </w:t>
      </w:r>
      <w:r w:rsidR="000812CB" w:rsidRPr="00974BF4">
        <w:rPr>
          <w:noProof/>
          <w:lang w:val="en-GB" w:eastAsia="en-GB"/>
        </w:rPr>
        <w:drawing>
          <wp:inline distT="0" distB="0" distL="0" distR="0" wp14:anchorId="1846E4F8" wp14:editId="72CAC067">
            <wp:extent cx="3200400" cy="1771650"/>
            <wp:effectExtent l="0" t="0" r="0" b="0"/>
            <wp:docPr id="260" name="Grafik 260" descr="Abb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bb_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1771650"/>
                    </a:xfrm>
                    <a:prstGeom prst="rect">
                      <a:avLst/>
                    </a:prstGeom>
                    <a:noFill/>
                    <a:ln>
                      <a:noFill/>
                    </a:ln>
                  </pic:spPr>
                </pic:pic>
              </a:graphicData>
            </a:graphic>
          </wp:inline>
        </w:drawing>
      </w:r>
    </w:p>
    <w:p w:rsidR="00A94899" w:rsidRPr="00974BF4" w:rsidRDefault="00926353" w:rsidP="00AA2A48">
      <w:pPr>
        <w:pStyle w:val="Caption"/>
        <w:jc w:val="both"/>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4</w:t>
      </w:r>
      <w:r w:rsidRPr="00974BF4">
        <w:fldChar w:fldCharType="end"/>
      </w:r>
      <w:r w:rsidRPr="00974BF4">
        <w:t xml:space="preserve">: </w:t>
      </w:r>
      <w:r w:rsidR="00A648B5" w:rsidRPr="00974BF4">
        <w:rPr>
          <w:sz w:val="16"/>
          <w:szCs w:val="16"/>
        </w:rPr>
        <w:t>IRMA</w:t>
      </w:r>
      <w:r w:rsidRPr="00974BF4">
        <w:rPr>
          <w:sz w:val="16"/>
          <w:szCs w:val="16"/>
        </w:rPr>
        <w:t xml:space="preserve"> airway adapters: </w:t>
      </w:r>
      <w:r w:rsidR="00726587" w:rsidRPr="00974BF4">
        <w:rPr>
          <w:sz w:val="16"/>
          <w:szCs w:val="16"/>
        </w:rPr>
        <w:t>Infant</w:t>
      </w:r>
      <w:r w:rsidR="00D57480" w:rsidRPr="00974BF4">
        <w:rPr>
          <w:sz w:val="16"/>
          <w:szCs w:val="16"/>
        </w:rPr>
        <w:t xml:space="preserve"> (left</w:t>
      </w:r>
      <w:r w:rsidR="00726587" w:rsidRPr="00974BF4">
        <w:rPr>
          <w:sz w:val="16"/>
          <w:szCs w:val="16"/>
        </w:rPr>
        <w:t xml:space="preserve">)  and </w:t>
      </w:r>
      <w:r w:rsidRPr="00974BF4">
        <w:rPr>
          <w:sz w:val="16"/>
          <w:szCs w:val="16"/>
        </w:rPr>
        <w:t>Adu</w:t>
      </w:r>
      <w:r w:rsidR="00D57480" w:rsidRPr="00974BF4">
        <w:rPr>
          <w:sz w:val="16"/>
          <w:szCs w:val="16"/>
        </w:rPr>
        <w:t>lt/Paediatric (right</w:t>
      </w:r>
      <w:r w:rsidR="00F21B8C" w:rsidRPr="00974BF4">
        <w:rPr>
          <w:sz w:val="16"/>
          <w:szCs w:val="16"/>
        </w:rPr>
        <w:t xml:space="preserve">) </w:t>
      </w:r>
    </w:p>
    <w:p w:rsidR="00926353" w:rsidRPr="00974BF4" w:rsidRDefault="00926353" w:rsidP="00AA2A48">
      <w:pPr>
        <w:jc w:val="both"/>
        <w:rPr>
          <w:lang w:val="en-GB"/>
        </w:rPr>
      </w:pPr>
      <w:r w:rsidRPr="00974BF4">
        <w:rPr>
          <w:lang w:val="en-GB"/>
        </w:rPr>
        <w:lastRenderedPageBreak/>
        <w:t xml:space="preserve">As the airway adapter is positioned directly in the airway, its performance can be affected by water vapour, patient secretions or </w:t>
      </w:r>
      <w:r w:rsidRPr="00974BF4">
        <w:rPr>
          <w:bCs/>
          <w:lang w:val="en-GB"/>
        </w:rPr>
        <w:t>nebulised</w:t>
      </w:r>
      <w:r w:rsidRPr="00974BF4">
        <w:rPr>
          <w:lang w:val="en-GB"/>
        </w:rPr>
        <w:t xml:space="preserve"> medications that can accumulate on the adapter’s windows.</w:t>
      </w:r>
    </w:p>
    <w:p w:rsidR="00926353" w:rsidRPr="00974BF4" w:rsidRDefault="00926353" w:rsidP="00AA2A48">
      <w:pPr>
        <w:jc w:val="both"/>
        <w:rPr>
          <w:lang w:val="en-GB"/>
        </w:rPr>
      </w:pPr>
      <w:r w:rsidRPr="00974BF4">
        <w:rPr>
          <w:lang w:val="en-GB"/>
        </w:rPr>
        <w:t>The water vapour can condense on the surface of the adapter windows in the format of small discrete water droplets. This condensation can affect light absorption through the windows, thus affecting the precision of the measurement.</w:t>
      </w:r>
    </w:p>
    <w:p w:rsidR="00926353" w:rsidRPr="00974BF4" w:rsidRDefault="00926353" w:rsidP="00AA2A48">
      <w:pPr>
        <w:jc w:val="both"/>
        <w:rPr>
          <w:lang w:val="en-GB"/>
        </w:rPr>
      </w:pPr>
      <w:r w:rsidRPr="00974BF4">
        <w:rPr>
          <w:lang w:val="en-GB"/>
        </w:rPr>
        <w:t xml:space="preserve">The XTP™ windows of the </w:t>
      </w:r>
      <w:r w:rsidR="00A648B5" w:rsidRPr="00974BF4">
        <w:rPr>
          <w:lang w:val="en-GB"/>
        </w:rPr>
        <w:t>IRMA</w:t>
      </w:r>
      <w:r w:rsidRPr="00974BF4">
        <w:rPr>
          <w:lang w:val="en-GB"/>
        </w:rPr>
        <w:t xml:space="preserve"> airway adapter therefore have special features that prevent a decrease in performance when vapour is present. Using the latest advances in material technology they are designed to provide a window minimizing the impact of water vapour on light transmission. </w:t>
      </w:r>
    </w:p>
    <w:p w:rsidR="00113B58" w:rsidRPr="00974BF4" w:rsidRDefault="00926353" w:rsidP="00AA2A48">
      <w:pPr>
        <w:jc w:val="both"/>
        <w:rPr>
          <w:lang w:val="en-GB"/>
        </w:rPr>
      </w:pPr>
      <w:r w:rsidRPr="00974BF4">
        <w:rPr>
          <w:lang w:val="en-GB"/>
        </w:rPr>
        <w:t>For optimal results, the airway adapter shall not be placed between an endotracheal tube and an elbow, as this may allow patients secretions to block the adapter window.</w:t>
      </w:r>
    </w:p>
    <w:p w:rsidR="001672FD" w:rsidRPr="00974BF4" w:rsidRDefault="001672FD" w:rsidP="00AA2A48">
      <w:pPr>
        <w:autoSpaceDE w:val="0"/>
        <w:autoSpaceDN w:val="0"/>
        <w:adjustRightInd w:val="0"/>
        <w:jc w:val="both"/>
        <w:rPr>
          <w:lang w:val="en-GB"/>
        </w:rPr>
      </w:pPr>
      <w:r w:rsidRPr="00974BF4">
        <w:rPr>
          <w:lang w:val="en-GB"/>
        </w:rPr>
        <w:t xml:space="preserve">Replace the IRMA airway adapter if condensation occurs on the inside of the adapter's XTP windows; or if after being prompted by the error message 'Check CO2 adapter', the adapter's windows are found to be occluded or dirty. </w:t>
      </w:r>
    </w:p>
    <w:p w:rsidR="001672FD" w:rsidRPr="00974BF4" w:rsidRDefault="001672FD" w:rsidP="00AA2A48">
      <w:pPr>
        <w:autoSpaceDE w:val="0"/>
        <w:autoSpaceDN w:val="0"/>
        <w:adjustRightInd w:val="0"/>
        <w:jc w:val="both"/>
        <w:rPr>
          <w:lang w:val="en-GB"/>
        </w:rPr>
      </w:pPr>
      <w:r w:rsidRPr="00974BF4">
        <w:rPr>
          <w:lang w:val="en-GB"/>
        </w:rPr>
        <w:t>It is also recommended to replace the IRMA airway adapter after 2 weeks of continuous use (e.g. long-term ventilation).</w:t>
      </w:r>
    </w:p>
    <w:p w:rsidR="001672FD" w:rsidRPr="00974BF4" w:rsidRDefault="001672FD" w:rsidP="00AA2A48">
      <w:pPr>
        <w:autoSpaceDE w:val="0"/>
        <w:autoSpaceDN w:val="0"/>
        <w:adjustRightInd w:val="0"/>
        <w:jc w:val="both"/>
        <w:rPr>
          <w:lang w:val="en-GB"/>
        </w:rPr>
      </w:pPr>
    </w:p>
    <w:p w:rsidR="00C67800" w:rsidRPr="00974BF4" w:rsidRDefault="00C67800" w:rsidP="00AA2A48">
      <w:pPr>
        <w:pStyle w:val="Heading2"/>
        <w:jc w:val="both"/>
        <w:rPr>
          <w:rFonts w:cs="Times New Roman"/>
        </w:rPr>
      </w:pPr>
      <w:bookmarkStart w:id="60" w:name="_Toc239558835"/>
      <w:bookmarkStart w:id="61" w:name="_Toc246731963"/>
      <w:bookmarkStart w:id="62" w:name="_Toc456800234"/>
      <w:r w:rsidRPr="00974BF4">
        <w:rPr>
          <w:rFonts w:cs="Times New Roman"/>
        </w:rPr>
        <w:t>Sidestream Capnography Accessories</w:t>
      </w:r>
      <w:bookmarkEnd w:id="60"/>
      <w:bookmarkEnd w:id="61"/>
      <w:bookmarkEnd w:id="62"/>
    </w:p>
    <w:p w:rsidR="00974BF4" w:rsidRDefault="00C67800" w:rsidP="00025124">
      <w:pPr>
        <w:jc w:val="both"/>
        <w:rPr>
          <w:lang w:val="en-GB"/>
        </w:rPr>
      </w:pPr>
      <w:r w:rsidRPr="00974BF4">
        <w:rPr>
          <w:lang w:val="en-GB"/>
        </w:rPr>
        <w:t>Sidestream CO</w:t>
      </w:r>
      <w:r w:rsidRPr="00974BF4">
        <w:rPr>
          <w:vertAlign w:val="subscript"/>
          <w:lang w:val="en-GB"/>
        </w:rPr>
        <w:t>2</w:t>
      </w:r>
      <w:r w:rsidRPr="00974BF4">
        <w:rPr>
          <w:lang w:val="en-GB"/>
        </w:rPr>
        <w:t xml:space="preserve"> measurement is performed by continuously removing a gas sample at a flow of 50ml/min from the respiratory circuit and analyzing it within the sidestream CO</w:t>
      </w:r>
      <w:r w:rsidRPr="00974BF4">
        <w:rPr>
          <w:vertAlign w:val="subscript"/>
          <w:lang w:val="en-GB"/>
        </w:rPr>
        <w:t>2</w:t>
      </w:r>
      <w:r w:rsidRPr="00974BF4">
        <w:rPr>
          <w:lang w:val="en-GB"/>
        </w:rPr>
        <w:t xml:space="preserve"> analyzer incorporated in the </w:t>
      </w:r>
      <w:r w:rsidR="00340185">
        <w:rPr>
          <w:lang w:val="en-GB"/>
        </w:rPr>
        <w:t>VM-2500-S</w:t>
      </w:r>
      <w:r w:rsidRPr="00974BF4">
        <w:rPr>
          <w:lang w:val="en-GB"/>
        </w:rPr>
        <w:t xml:space="preserve">. </w:t>
      </w:r>
    </w:p>
    <w:p w:rsidR="00D35702" w:rsidRDefault="00025124" w:rsidP="00025124">
      <w:pPr>
        <w:jc w:val="both"/>
        <w:rPr>
          <w:lang w:val="en-GB"/>
        </w:rPr>
      </w:pPr>
      <w:r w:rsidRPr="00974BF4">
        <w:rPr>
          <w:lang w:val="en-GB"/>
        </w:rPr>
        <w:t>To transport the gas sample from the patient to the device, a sampling</w:t>
      </w:r>
      <w:r w:rsidR="00FE35B2" w:rsidRPr="00974BF4">
        <w:rPr>
          <w:lang w:val="en-GB"/>
        </w:rPr>
        <w:t xml:space="preserve"> line configuration is required</w:t>
      </w:r>
      <w:r w:rsidR="00D35702">
        <w:rPr>
          <w:lang w:val="en-GB"/>
        </w:rPr>
        <w:t>.</w:t>
      </w:r>
      <w:r w:rsidR="00FE35B2" w:rsidRPr="00974BF4">
        <w:rPr>
          <w:lang w:val="en-GB"/>
        </w:rPr>
        <w:t xml:space="preserve"> </w:t>
      </w:r>
    </w:p>
    <w:p w:rsidR="00D35702" w:rsidRDefault="00D35702" w:rsidP="00025124">
      <w:pPr>
        <w:jc w:val="both"/>
        <w:rPr>
          <w:lang w:val="en-GB"/>
        </w:rPr>
      </w:pPr>
      <w:r w:rsidRPr="00974BF4">
        <w:rPr>
          <w:color w:val="000000"/>
          <w:szCs w:val="22"/>
          <w:lang w:val="en-GB"/>
        </w:rPr>
        <w:t xml:space="preserve">A sampling line configuration consists </w:t>
      </w:r>
      <w:r>
        <w:rPr>
          <w:color w:val="000000"/>
          <w:szCs w:val="22"/>
          <w:lang w:val="en-GB"/>
        </w:rPr>
        <w:t xml:space="preserve">of </w:t>
      </w:r>
      <w:r w:rsidRPr="00974BF4">
        <w:rPr>
          <w:lang w:val="en-GB"/>
        </w:rPr>
        <w:t xml:space="preserve">a </w:t>
      </w:r>
      <w:r w:rsidRPr="00974BF4">
        <w:rPr>
          <w:szCs w:val="22"/>
          <w:lang w:val="en-GB"/>
        </w:rPr>
        <w:t xml:space="preserve">water/vapour removal section </w:t>
      </w:r>
      <w:r>
        <w:rPr>
          <w:szCs w:val="22"/>
          <w:lang w:val="en-GB"/>
        </w:rPr>
        <w:t>with</w:t>
      </w:r>
      <w:r w:rsidRPr="00974BF4">
        <w:rPr>
          <w:szCs w:val="22"/>
          <w:lang w:val="en-GB"/>
        </w:rPr>
        <w:t xml:space="preserve"> hydrophobic bacterial filter to prevent cross contamination</w:t>
      </w:r>
      <w:r>
        <w:rPr>
          <w:szCs w:val="22"/>
          <w:lang w:val="en-GB"/>
        </w:rPr>
        <w:t xml:space="preserve"> which is connected to a</w:t>
      </w:r>
      <w:r w:rsidRPr="00974BF4">
        <w:rPr>
          <w:lang w:val="en-GB"/>
        </w:rPr>
        <w:t xml:space="preserve"> sampling line with </w:t>
      </w:r>
      <w:r w:rsidRPr="00974BF4">
        <w:rPr>
          <w:color w:val="000000"/>
          <w:szCs w:val="22"/>
          <w:lang w:val="en-GB"/>
        </w:rPr>
        <w:t>an appropriate patient interface for sampling gas, e.g. a</w:t>
      </w:r>
      <w:r w:rsidR="007D1B59">
        <w:rPr>
          <w:color w:val="000000"/>
          <w:szCs w:val="22"/>
          <w:lang w:val="en-GB"/>
        </w:rPr>
        <w:t>n</w:t>
      </w:r>
      <w:r w:rsidRPr="00974BF4">
        <w:rPr>
          <w:color w:val="000000"/>
          <w:szCs w:val="22"/>
          <w:lang w:val="en-GB"/>
        </w:rPr>
        <w:t xml:space="preserve"> </w:t>
      </w:r>
      <w:r>
        <w:rPr>
          <w:color w:val="000000"/>
          <w:szCs w:val="22"/>
          <w:lang w:val="en-GB"/>
        </w:rPr>
        <w:t>oral/</w:t>
      </w:r>
      <w:r w:rsidRPr="00974BF4">
        <w:rPr>
          <w:color w:val="000000"/>
          <w:szCs w:val="22"/>
          <w:lang w:val="en-GB"/>
        </w:rPr>
        <w:t>nasal cannula</w:t>
      </w:r>
      <w:r>
        <w:rPr>
          <w:szCs w:val="22"/>
          <w:lang w:val="en-GB"/>
        </w:rPr>
        <w:t xml:space="preserve"> or airway adapter</w:t>
      </w:r>
      <w:r w:rsidRPr="00974BF4">
        <w:rPr>
          <w:szCs w:val="22"/>
          <w:lang w:val="en-GB"/>
        </w:rPr>
        <w:t>.</w:t>
      </w:r>
    </w:p>
    <w:p w:rsidR="00D35702" w:rsidRDefault="00D35702" w:rsidP="00025124">
      <w:pPr>
        <w:jc w:val="both"/>
        <w:rPr>
          <w:lang w:val="en-GB"/>
        </w:rPr>
      </w:pPr>
      <w:r>
        <w:rPr>
          <w:lang w:val="en-GB"/>
        </w:rPr>
        <w:t>Sampling with intubated patients is typically performed with an appropriate sidestream airway adapter (Adult / Infant)</w:t>
      </w:r>
      <w:r w:rsidR="008723CE">
        <w:rPr>
          <w:lang w:val="en-GB"/>
        </w:rPr>
        <w:t>.</w:t>
      </w:r>
    </w:p>
    <w:p w:rsidR="00FE35B2" w:rsidRPr="00974BF4" w:rsidRDefault="007D1B59" w:rsidP="007D1B59">
      <w:pPr>
        <w:jc w:val="both"/>
        <w:rPr>
          <w:szCs w:val="22"/>
          <w:lang w:val="en-GB"/>
        </w:rPr>
      </w:pPr>
      <w:r>
        <w:rPr>
          <w:szCs w:val="22"/>
          <w:lang w:val="en-GB"/>
        </w:rPr>
        <w:t xml:space="preserve">Sampling with </w:t>
      </w:r>
      <w:r w:rsidR="008723CE">
        <w:rPr>
          <w:szCs w:val="22"/>
          <w:lang w:val="en-GB"/>
        </w:rPr>
        <w:t>non-intubated</w:t>
      </w:r>
      <w:r>
        <w:rPr>
          <w:szCs w:val="22"/>
          <w:lang w:val="en-GB"/>
        </w:rPr>
        <w:t xml:space="preserve"> patients is typically performed with a nasal or nasal/oral cannula. </w:t>
      </w:r>
      <w:r w:rsidR="00FE35B2" w:rsidRPr="00974BF4">
        <w:rPr>
          <w:szCs w:val="22"/>
          <w:lang w:val="en-GB"/>
        </w:rPr>
        <w:t>The cannula is used to sample the patients breathing gases (CO</w:t>
      </w:r>
      <w:r w:rsidR="00FE35B2" w:rsidRPr="00974BF4">
        <w:rPr>
          <w:szCs w:val="22"/>
          <w:vertAlign w:val="subscript"/>
          <w:lang w:val="en-GB"/>
        </w:rPr>
        <w:t>2</w:t>
      </w:r>
      <w:r w:rsidR="00FE35B2" w:rsidRPr="00974BF4">
        <w:rPr>
          <w:szCs w:val="22"/>
          <w:lang w:val="en-GB"/>
        </w:rPr>
        <w:t>). Models are available which can sample the patients breathing gases and also apply oxygen to the patient (CO</w:t>
      </w:r>
      <w:r w:rsidR="00FE35B2" w:rsidRPr="00974BF4">
        <w:rPr>
          <w:szCs w:val="22"/>
          <w:vertAlign w:val="subscript"/>
          <w:lang w:val="en-GB"/>
        </w:rPr>
        <w:t>2</w:t>
      </w:r>
      <w:r w:rsidR="00FE35B2" w:rsidRPr="00974BF4">
        <w:rPr>
          <w:szCs w:val="22"/>
          <w:lang w:val="en-GB"/>
        </w:rPr>
        <w:t>/O</w:t>
      </w:r>
      <w:r w:rsidR="00FE35B2" w:rsidRPr="00974BF4">
        <w:rPr>
          <w:szCs w:val="22"/>
          <w:vertAlign w:val="subscript"/>
          <w:lang w:val="en-GB"/>
        </w:rPr>
        <w:t>2</w:t>
      </w:r>
      <w:r w:rsidR="00FE35B2" w:rsidRPr="00974BF4">
        <w:rPr>
          <w:szCs w:val="22"/>
          <w:lang w:val="en-GB"/>
        </w:rPr>
        <w:t>).</w:t>
      </w:r>
      <w:r>
        <w:rPr>
          <w:szCs w:val="22"/>
          <w:lang w:val="en-GB"/>
        </w:rPr>
        <w:t xml:space="preserve"> </w:t>
      </w:r>
    </w:p>
    <w:p w:rsidR="009745EB" w:rsidRPr="00974BF4" w:rsidRDefault="009745EB" w:rsidP="00FE35B2">
      <w:pPr>
        <w:pStyle w:val="ListParagraph"/>
        <w:spacing w:after="80"/>
        <w:ind w:left="0"/>
        <w:contextualSpacing w:val="0"/>
        <w:rPr>
          <w:sz w:val="22"/>
          <w:szCs w:val="22"/>
          <w:lang w:val="en-GB"/>
        </w:rPr>
      </w:pPr>
    </w:p>
    <w:p w:rsidR="00FE35B2" w:rsidRPr="00974BF4" w:rsidRDefault="00FE35B2" w:rsidP="00FE35B2">
      <w:pPr>
        <w:rPr>
          <w:b/>
          <w:szCs w:val="22"/>
          <w:lang w:val="en-GB"/>
        </w:rPr>
      </w:pPr>
      <w:r w:rsidRPr="00974BF4">
        <w:rPr>
          <w:b/>
          <w:szCs w:val="22"/>
          <w:lang w:val="en-GB"/>
        </w:rPr>
        <w:t xml:space="preserve">nasal sampling line  </w:t>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t>CO</w:t>
      </w:r>
      <w:r w:rsidRPr="00974BF4">
        <w:rPr>
          <w:b/>
          <w:szCs w:val="22"/>
          <w:vertAlign w:val="subscript"/>
          <w:lang w:val="en-GB"/>
        </w:rPr>
        <w:t>2</w:t>
      </w:r>
      <w:r w:rsidRPr="00974BF4">
        <w:rPr>
          <w:b/>
          <w:szCs w:val="22"/>
          <w:lang w:val="en-GB"/>
        </w:rPr>
        <w:t xml:space="preserve"> sampling line with airway adapter</w:t>
      </w:r>
    </w:p>
    <w:p w:rsidR="00FE35B2" w:rsidRPr="00974BF4" w:rsidRDefault="00FE35B2" w:rsidP="00FE35B2">
      <w:pPr>
        <w:rPr>
          <w:szCs w:val="22"/>
          <w:lang w:val="en-GB"/>
        </w:rPr>
      </w:pPr>
      <w:r w:rsidRPr="00974BF4">
        <w:rPr>
          <w:szCs w:val="22"/>
          <w:lang w:val="en-GB"/>
        </w:rPr>
        <w:t>- non-intubated patients:</w:t>
      </w:r>
      <w:r w:rsidRPr="00974BF4">
        <w:rPr>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szCs w:val="22"/>
          <w:lang w:val="en-GB"/>
        </w:rPr>
        <w:t>- intubated patients:</w:t>
      </w:r>
    </w:p>
    <w:p w:rsidR="00FE35B2" w:rsidRPr="00974BF4" w:rsidRDefault="00FE35B2" w:rsidP="00FE35B2">
      <w:pPr>
        <w:rPr>
          <w:b/>
          <w:szCs w:val="22"/>
          <w:lang w:val="en-GB"/>
        </w:rPr>
      </w:pPr>
      <w:r w:rsidRPr="00974BF4">
        <w:rPr>
          <w:noProof/>
          <w:szCs w:val="22"/>
          <w:lang w:val="en-GB" w:eastAsia="en-GB"/>
        </w:rPr>
        <mc:AlternateContent>
          <mc:Choice Requires="wpg">
            <w:drawing>
              <wp:anchor distT="0" distB="0" distL="114300" distR="114300" simplePos="0" relativeHeight="251690496" behindDoc="0" locked="0" layoutInCell="1" allowOverlap="1" wp14:anchorId="6744261A" wp14:editId="3C76A8DC">
                <wp:simplePos x="0" y="0"/>
                <wp:positionH relativeFrom="column">
                  <wp:posOffset>3719195</wp:posOffset>
                </wp:positionH>
                <wp:positionV relativeFrom="paragraph">
                  <wp:posOffset>340995</wp:posOffset>
                </wp:positionV>
                <wp:extent cx="1404620" cy="954405"/>
                <wp:effectExtent l="0" t="0" r="5080" b="17145"/>
                <wp:wrapNone/>
                <wp:docPr id="80" name="Gruppieren 80"/>
                <wp:cNvGraphicFramePr/>
                <a:graphic xmlns:a="http://schemas.openxmlformats.org/drawingml/2006/main">
                  <a:graphicData uri="http://schemas.microsoft.com/office/word/2010/wordprocessingGroup">
                    <wpg:wgp>
                      <wpg:cNvGrpSpPr/>
                      <wpg:grpSpPr>
                        <a:xfrm>
                          <a:off x="0" y="0"/>
                          <a:ext cx="1404620" cy="954405"/>
                          <a:chOff x="0" y="0"/>
                          <a:chExt cx="1404620" cy="954405"/>
                        </a:xfrm>
                      </wpg:grpSpPr>
                      <wps:wsp>
                        <wps:cNvPr id="81" name="Textfeld 81"/>
                        <wps:cNvSpPr txBox="1">
                          <a:spLocks noChangeArrowheads="1"/>
                        </wps:cNvSpPr>
                        <wps:spPr bwMode="auto">
                          <a:xfrm>
                            <a:off x="552450" y="771525"/>
                            <a:ext cx="3073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sz w:val="20"/>
                                  <w:szCs w:val="20"/>
                                  <w:vertAlign w:val="subscript"/>
                                </w:rPr>
                                <w:t>2</w:t>
                              </w:r>
                            </w:p>
                            <w:p w:rsidR="000A54AD" w:rsidRPr="00EA4502" w:rsidRDefault="000A54AD" w:rsidP="00FE35B2">
                              <w:pPr>
                                <w:rPr>
                                  <w:sz w:val="20"/>
                                  <w:szCs w:val="20"/>
                                </w:rPr>
                              </w:pPr>
                            </w:p>
                          </w:txbxContent>
                        </wps:txbx>
                        <wps:bodyPr rot="0" vert="horz" wrap="square" lIns="0" tIns="0" rIns="0" bIns="0" anchor="t" anchorCtr="0" upright="1">
                          <a:noAutofit/>
                        </wps:bodyPr>
                      </wps:wsp>
                      <wps:wsp>
                        <wps:cNvPr id="82" name="Textfeld 82"/>
                        <wps:cNvSpPr txBox="1">
                          <a:spLocks noChangeArrowheads="1"/>
                        </wps:cNvSpPr>
                        <wps:spPr bwMode="auto">
                          <a:xfrm>
                            <a:off x="859790" y="9525"/>
                            <a:ext cx="54483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12246C" w:rsidRDefault="000A54AD" w:rsidP="00FE35B2">
                              <w:pPr>
                                <w:rPr>
                                  <w:sz w:val="20"/>
                                  <w:szCs w:val="20"/>
                                </w:rPr>
                              </w:pPr>
                              <w:r w:rsidRPr="0012246C">
                                <w:rPr>
                                  <w:noProof/>
                                  <w:sz w:val="20"/>
                                  <w:szCs w:val="20"/>
                                </w:rPr>
                                <w:t>Ventilator Y-piece</w:t>
                              </w:r>
                            </w:p>
                            <w:p w:rsidR="000A54AD" w:rsidRPr="0012246C" w:rsidRDefault="000A54AD" w:rsidP="00FE35B2">
                              <w:pPr>
                                <w:rPr>
                                  <w:sz w:val="20"/>
                                  <w:szCs w:val="20"/>
                                </w:rPr>
                              </w:pPr>
                            </w:p>
                          </w:txbxContent>
                        </wps:txbx>
                        <wps:bodyPr rot="0" vert="horz" wrap="square" lIns="0" tIns="0" rIns="0" bIns="0" anchor="t" anchorCtr="0" upright="1">
                          <a:noAutofit/>
                        </wps:bodyPr>
                      </wps:wsp>
                      <wps:wsp>
                        <wps:cNvPr id="83" name="Textfeld 83"/>
                        <wps:cNvSpPr txBox="1">
                          <a:spLocks noChangeArrowheads="1"/>
                        </wps:cNvSpPr>
                        <wps:spPr bwMode="auto">
                          <a:xfrm>
                            <a:off x="0" y="0"/>
                            <a:ext cx="50482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12246C" w:rsidRDefault="000A54AD" w:rsidP="00FE35B2">
                              <w:r w:rsidRPr="0012246C">
                                <w:rPr>
                                  <w:noProof/>
                                  <w:sz w:val="20"/>
                                  <w:szCs w:val="20"/>
                                </w:rPr>
                                <w:t>Endo-trachial tube</w:t>
                              </w:r>
                            </w:p>
                          </w:txbxContent>
                        </wps:txbx>
                        <wps:bodyPr rot="0" vert="horz" wrap="square" lIns="0" tIns="0" rIns="0" bIns="0" anchor="t" anchorCtr="0" upright="1">
                          <a:noAutofit/>
                        </wps:bodyPr>
                      </wps:wsp>
                    </wpg:wgp>
                  </a:graphicData>
                </a:graphic>
              </wp:anchor>
            </w:drawing>
          </mc:Choice>
          <mc:Fallback>
            <w:pict>
              <v:group w14:anchorId="6744261A" id="Gruppieren 80" o:spid="_x0000_s1029" style="position:absolute;margin-left:292.85pt;margin-top:26.85pt;width:110.6pt;height:75.15pt;z-index:251690496" coordsize="1404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">
                <v:shape id="Textfeld 81" o:spid="_x0000_s1030" type="#_x0000_t202" style="position:absolute;left:5524;top:7715;width:307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sz w:val="20"/>
                            <w:szCs w:val="20"/>
                            <w:vertAlign w:val="subscript"/>
                          </w:rPr>
                          <w:t>2</w:t>
                        </w:r>
                      </w:p>
                      <w:p w:rsidR="000A54AD" w:rsidRPr="00EA4502" w:rsidRDefault="000A54AD" w:rsidP="00FE35B2">
                        <w:pPr>
                          <w:rPr>
                            <w:sz w:val="20"/>
                            <w:szCs w:val="20"/>
                          </w:rPr>
                        </w:pPr>
                      </w:p>
                    </w:txbxContent>
                  </v:textbox>
                </v:shape>
                <v:shape id="Textfeld 82" o:spid="_x0000_s1031" type="#_x0000_t202" style="position:absolute;left:8597;top:95;width:544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0A54AD" w:rsidRPr="0012246C" w:rsidRDefault="000A54AD" w:rsidP="00FE35B2">
                        <w:pPr>
                          <w:rPr>
                            <w:sz w:val="20"/>
                            <w:szCs w:val="20"/>
                          </w:rPr>
                        </w:pPr>
                        <w:r w:rsidRPr="0012246C">
                          <w:rPr>
                            <w:noProof/>
                            <w:sz w:val="20"/>
                            <w:szCs w:val="20"/>
                          </w:rPr>
                          <w:t>Ventilator Y-piece</w:t>
                        </w:r>
                      </w:p>
                      <w:p w:rsidR="000A54AD" w:rsidRPr="0012246C" w:rsidRDefault="000A54AD" w:rsidP="00FE35B2">
                        <w:pPr>
                          <w:rPr>
                            <w:sz w:val="20"/>
                            <w:szCs w:val="20"/>
                          </w:rPr>
                        </w:pPr>
                      </w:p>
                    </w:txbxContent>
                  </v:textbox>
                </v:shape>
                <v:shape id="Textfeld 83" o:spid="_x0000_s1032" type="#_x0000_t202" style="position:absolute;width:5048;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0A54AD" w:rsidRPr="0012246C" w:rsidRDefault="000A54AD" w:rsidP="00FE35B2">
                        <w:r w:rsidRPr="0012246C">
                          <w:rPr>
                            <w:noProof/>
                            <w:sz w:val="20"/>
                            <w:szCs w:val="20"/>
                          </w:rPr>
                          <w:t>Endo-trachial tube</w:t>
                        </w:r>
                      </w:p>
                    </w:txbxContent>
                  </v:textbox>
                </v:shape>
              </v:group>
            </w:pict>
          </mc:Fallback>
        </mc:AlternateContent>
      </w:r>
      <w:r w:rsidRPr="00974BF4">
        <w:rPr>
          <w:noProof/>
          <w:szCs w:val="22"/>
          <w:lang w:val="en-GB" w:eastAsia="en-GB"/>
        </w:rPr>
        <mc:AlternateContent>
          <mc:Choice Requires="wpg">
            <w:drawing>
              <wp:anchor distT="0" distB="0" distL="114300" distR="114300" simplePos="0" relativeHeight="251688448" behindDoc="0" locked="0" layoutInCell="1" allowOverlap="1" wp14:anchorId="2F38CB9A" wp14:editId="30E797F5">
                <wp:simplePos x="0" y="0"/>
                <wp:positionH relativeFrom="column">
                  <wp:posOffset>52705</wp:posOffset>
                </wp:positionH>
                <wp:positionV relativeFrom="paragraph">
                  <wp:posOffset>452120</wp:posOffset>
                </wp:positionV>
                <wp:extent cx="1355090" cy="782955"/>
                <wp:effectExtent l="0" t="0" r="16510" b="17145"/>
                <wp:wrapNone/>
                <wp:docPr id="265" name="Gruppieren 265"/>
                <wp:cNvGraphicFramePr/>
                <a:graphic xmlns:a="http://schemas.openxmlformats.org/drawingml/2006/main">
                  <a:graphicData uri="http://schemas.microsoft.com/office/word/2010/wordprocessingGroup">
                    <wpg:wgp>
                      <wpg:cNvGrpSpPr/>
                      <wpg:grpSpPr>
                        <a:xfrm>
                          <a:off x="0" y="0"/>
                          <a:ext cx="1355090" cy="782955"/>
                          <a:chOff x="0" y="0"/>
                          <a:chExt cx="1355090" cy="782955"/>
                        </a:xfrm>
                      </wpg:grpSpPr>
                      <wps:wsp>
                        <wps:cNvPr id="266" name="Textfeld 266"/>
                        <wps:cNvSpPr txBox="1">
                          <a:spLocks noChangeArrowheads="1"/>
                        </wps:cNvSpPr>
                        <wps:spPr bwMode="auto">
                          <a:xfrm>
                            <a:off x="95250" y="9525"/>
                            <a:ext cx="3073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wps:txbx>
                        <wps:bodyPr rot="0" vert="horz" wrap="square" lIns="0" tIns="0" rIns="0" bIns="0" anchor="t" anchorCtr="0" upright="1">
                          <a:noAutofit/>
                        </wps:bodyPr>
                      </wps:wsp>
                      <wps:wsp>
                        <wps:cNvPr id="268" name="Textfeld 268"/>
                        <wps:cNvSpPr txBox="1">
                          <a:spLocks noChangeArrowheads="1"/>
                        </wps:cNvSpPr>
                        <wps:spPr bwMode="auto">
                          <a:xfrm>
                            <a:off x="1114425" y="0"/>
                            <a:ext cx="2406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wps:txbx>
                        <wps:bodyPr rot="0" vert="horz" wrap="square" lIns="0" tIns="0" rIns="0" bIns="0" anchor="t" anchorCtr="0" upright="1">
                          <a:noAutofit/>
                        </wps:bodyPr>
                      </wps:wsp>
                      <wps:wsp>
                        <wps:cNvPr id="272" name="Textfeld 272"/>
                        <wps:cNvSpPr txBox="1">
                          <a:spLocks noChangeArrowheads="1"/>
                        </wps:cNvSpPr>
                        <wps:spPr bwMode="auto">
                          <a:xfrm>
                            <a:off x="0" y="600075"/>
                            <a:ext cx="403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with 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wps:txbx>
                        <wps:bodyPr rot="0" vert="horz" wrap="square" lIns="0" tIns="0" rIns="0" bIns="0" anchor="t" anchorCtr="0" upright="1">
                          <a:noAutofit/>
                        </wps:bodyPr>
                      </wps:wsp>
                      <wps:wsp>
                        <wps:cNvPr id="274" name="Textfeld 274"/>
                        <wps:cNvSpPr txBox="1">
                          <a:spLocks noChangeArrowheads="1"/>
                        </wps:cNvSpPr>
                        <wps:spPr bwMode="auto">
                          <a:xfrm>
                            <a:off x="1114425" y="600075"/>
                            <a:ext cx="2406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wps:txbx>
                        <wps:bodyPr rot="0" vert="horz" wrap="square" lIns="0" tIns="0" rIns="0" bIns="0" anchor="t" anchorCtr="0" upright="1">
                          <a:noAutofit/>
                        </wps:bodyPr>
                      </wps:wsp>
                    </wpg:wgp>
                  </a:graphicData>
                </a:graphic>
              </wp:anchor>
            </w:drawing>
          </mc:Choice>
          <mc:Fallback>
            <w:pict>
              <v:group w14:anchorId="2F38CB9A" id="Gruppieren 265" o:spid="_x0000_s1033" style="position:absolute;margin-left:4.15pt;margin-top:35.6pt;width:106.7pt;height:61.65pt;z-index:251688448" coordsize="13550,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">
                <v:shape id="Textfeld 266" o:spid="_x0000_s1034" type="#_x0000_t202" style="position:absolute;left:952;top:95;width:307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v:textbox>
                </v:shape>
                <v:shape id="Textfeld 268" o:spid="_x0000_s1035" type="#_x0000_t202" style="position:absolute;left:11144;width:240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v:textbox>
                </v:shape>
                <v:shape id="Textfeld 272" o:spid="_x0000_s1036" type="#_x0000_t202" style="position:absolute;top:6000;width:403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with 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v:textbox>
                </v:shape>
                <v:shape id="Textfeld 274" o:spid="_x0000_s1037" type="#_x0000_t202" style="position:absolute;left:11144;top:6000;width:240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v:textbox>
                </v:shape>
              </v:group>
            </w:pict>
          </mc:Fallback>
        </mc:AlternateContent>
      </w:r>
      <w:r w:rsidRPr="00974BF4">
        <w:rPr>
          <w:noProof/>
          <w:szCs w:val="22"/>
          <w:lang w:val="en-GB" w:eastAsia="en-GB"/>
        </w:rPr>
        <w:drawing>
          <wp:inline distT="0" distB="0" distL="0" distR="0" wp14:anchorId="3FBD50A5" wp14:editId="5CCB9E16">
            <wp:extent cx="2733675" cy="1390650"/>
            <wp:effectExtent l="0" t="0" r="9525" b="0"/>
            <wp:docPr id="85" name="Bild 18" descr="C:\Users\Maria\Desktop\Abb\Ab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a\Desktop\Abb\Abb01.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b="-2990"/>
                    <a:stretch/>
                  </pic:blipFill>
                  <pic:spPr bwMode="auto">
                    <a:xfrm>
                      <a:off x="0" y="0"/>
                      <a:ext cx="2733174" cy="1390395"/>
                    </a:xfrm>
                    <a:prstGeom prst="rect">
                      <a:avLst/>
                    </a:prstGeom>
                    <a:noFill/>
                    <a:ln>
                      <a:noFill/>
                    </a:ln>
                    <a:extLst>
                      <a:ext uri="{53640926-AAD7-44D8-BBD7-CCE9431645EC}">
                        <a14:shadowObscured xmlns:a14="http://schemas.microsoft.com/office/drawing/2010/main"/>
                      </a:ext>
                    </a:extLst>
                  </pic:spPr>
                </pic:pic>
              </a:graphicData>
            </a:graphic>
          </wp:inline>
        </w:drawing>
      </w:r>
      <w:r w:rsidRPr="00974BF4">
        <w:rPr>
          <w:b/>
          <w:szCs w:val="22"/>
          <w:lang w:val="en-GB"/>
        </w:rPr>
        <w:tab/>
      </w:r>
      <w:r w:rsidRPr="00974BF4">
        <w:rPr>
          <w:b/>
          <w:szCs w:val="22"/>
          <w:lang w:val="en-GB"/>
        </w:rPr>
        <w:tab/>
      </w:r>
      <w:r w:rsidRPr="00974BF4">
        <w:rPr>
          <w:noProof/>
          <w:szCs w:val="22"/>
          <w:lang w:val="en-GB" w:eastAsia="en-GB"/>
        </w:rPr>
        <w:drawing>
          <wp:inline distT="0" distB="0" distL="0" distR="0" wp14:anchorId="0A7C8B29" wp14:editId="66F35D36">
            <wp:extent cx="1620000" cy="1382693"/>
            <wp:effectExtent l="0" t="0" r="0" b="8255"/>
            <wp:docPr id="86" name="Bild 21" descr="C:\Users\Maria\Desktop\Abb\Ab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a\Desktop\Abb\Abb04.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0" cy="1382693"/>
                    </a:xfrm>
                    <a:prstGeom prst="rect">
                      <a:avLst/>
                    </a:prstGeom>
                    <a:noFill/>
                    <a:ln w="9525">
                      <a:noFill/>
                      <a:miter lim="800000"/>
                      <a:headEnd/>
                      <a:tailEnd/>
                    </a:ln>
                  </pic:spPr>
                </pic:pic>
              </a:graphicData>
            </a:graphic>
          </wp:inline>
        </w:drawing>
      </w:r>
    </w:p>
    <w:p w:rsidR="00E54023" w:rsidRDefault="00E54023" w:rsidP="00FE35B2">
      <w:pPr>
        <w:rPr>
          <w:b/>
          <w:szCs w:val="22"/>
          <w:lang w:val="en-GB"/>
        </w:rPr>
      </w:pPr>
    </w:p>
    <w:p w:rsidR="00FE35B2" w:rsidRPr="00974BF4" w:rsidRDefault="00FE35B2" w:rsidP="00FE35B2">
      <w:pPr>
        <w:rPr>
          <w:b/>
          <w:szCs w:val="22"/>
          <w:lang w:val="en-GB"/>
        </w:rPr>
      </w:pPr>
      <w:r w:rsidRPr="00974BF4">
        <w:rPr>
          <w:b/>
          <w:szCs w:val="22"/>
          <w:lang w:val="en-GB"/>
        </w:rPr>
        <w:t>oral/nasal sampling line</w:t>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t>oral/nasal sampling line</w:t>
      </w:r>
    </w:p>
    <w:p w:rsidR="00FE35B2" w:rsidRPr="00974BF4" w:rsidRDefault="00FE35B2" w:rsidP="00FE35B2">
      <w:pPr>
        <w:rPr>
          <w:b/>
          <w:szCs w:val="22"/>
          <w:lang w:val="en-GB"/>
        </w:rPr>
      </w:pPr>
      <w:r w:rsidRPr="00974BF4">
        <w:rPr>
          <w:szCs w:val="22"/>
          <w:lang w:val="en-GB"/>
        </w:rPr>
        <w:t xml:space="preserve">- non-intubated patients: </w:t>
      </w:r>
      <w:r w:rsidRPr="00974BF4">
        <w:rPr>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b/>
          <w:szCs w:val="22"/>
          <w:lang w:val="en-GB"/>
        </w:rPr>
        <w:tab/>
      </w:r>
      <w:r w:rsidRPr="00974BF4">
        <w:rPr>
          <w:szCs w:val="22"/>
          <w:lang w:val="en-GB"/>
        </w:rPr>
        <w:t>- non-intubated patients:</w:t>
      </w:r>
    </w:p>
    <w:p w:rsidR="00FE35B2" w:rsidRPr="00974BF4" w:rsidRDefault="00FE35B2" w:rsidP="00FE35B2">
      <w:pPr>
        <w:rPr>
          <w:b/>
          <w:szCs w:val="22"/>
          <w:lang w:val="en-GB"/>
        </w:rPr>
      </w:pPr>
      <w:r w:rsidRPr="00974BF4">
        <w:rPr>
          <w:noProof/>
          <w:szCs w:val="22"/>
          <w:lang w:val="en-GB" w:eastAsia="en-GB"/>
        </w:rPr>
        <mc:AlternateContent>
          <mc:Choice Requires="wps">
            <w:drawing>
              <wp:anchor distT="0" distB="0" distL="114300" distR="114300" simplePos="0" relativeHeight="251689472" behindDoc="0" locked="0" layoutInCell="1" allowOverlap="1" wp14:anchorId="214BDF19" wp14:editId="76BA8CEF">
                <wp:simplePos x="0" y="0"/>
                <wp:positionH relativeFrom="column">
                  <wp:posOffset>3749675</wp:posOffset>
                </wp:positionH>
                <wp:positionV relativeFrom="paragraph">
                  <wp:posOffset>1111885</wp:posOffset>
                </wp:positionV>
                <wp:extent cx="307340" cy="182880"/>
                <wp:effectExtent l="0" t="0" r="16510" b="7620"/>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BDF19" id="Textfeld 84" o:spid="_x0000_s1038" type="#_x0000_t202" style="position:absolute;margin-left:295.25pt;margin-top:87.55pt;width:24.2pt;height:1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v:textbox>
              </v:shape>
            </w:pict>
          </mc:Fallback>
        </mc:AlternateContent>
      </w:r>
      <w:r w:rsidRPr="00974BF4">
        <w:rPr>
          <w:noProof/>
          <w:szCs w:val="22"/>
          <w:lang w:val="en-GB" w:eastAsia="en-GB"/>
        </w:rPr>
        <mc:AlternateContent>
          <mc:Choice Requires="wpg">
            <w:drawing>
              <wp:anchor distT="0" distB="0" distL="114300" distR="114300" simplePos="0" relativeHeight="251691520" behindDoc="0" locked="0" layoutInCell="1" allowOverlap="1" wp14:anchorId="6DBD9845" wp14:editId="1D877B31">
                <wp:simplePos x="0" y="0"/>
                <wp:positionH relativeFrom="column">
                  <wp:posOffset>5080</wp:posOffset>
                </wp:positionH>
                <wp:positionV relativeFrom="paragraph">
                  <wp:posOffset>419735</wp:posOffset>
                </wp:positionV>
                <wp:extent cx="1355090" cy="782955"/>
                <wp:effectExtent l="0" t="0" r="16510" b="17145"/>
                <wp:wrapNone/>
                <wp:docPr id="276" name="Gruppieren 276"/>
                <wp:cNvGraphicFramePr/>
                <a:graphic xmlns:a="http://schemas.openxmlformats.org/drawingml/2006/main">
                  <a:graphicData uri="http://schemas.microsoft.com/office/word/2010/wordprocessingGroup">
                    <wpg:wgp>
                      <wpg:cNvGrpSpPr/>
                      <wpg:grpSpPr>
                        <a:xfrm>
                          <a:off x="0" y="0"/>
                          <a:ext cx="1355090" cy="782955"/>
                          <a:chOff x="0" y="0"/>
                          <a:chExt cx="1355090" cy="782955"/>
                        </a:xfrm>
                      </wpg:grpSpPr>
                      <wps:wsp>
                        <wps:cNvPr id="304" name="Textfeld 304"/>
                        <wps:cNvSpPr txBox="1">
                          <a:spLocks noChangeArrowheads="1"/>
                        </wps:cNvSpPr>
                        <wps:spPr bwMode="auto">
                          <a:xfrm>
                            <a:off x="95250" y="19050"/>
                            <a:ext cx="3073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wps:txbx>
                        <wps:bodyPr rot="0" vert="horz" wrap="square" lIns="0" tIns="0" rIns="0" bIns="0" anchor="t" anchorCtr="0" upright="1">
                          <a:noAutofit/>
                        </wps:bodyPr>
                      </wps:wsp>
                      <wps:wsp>
                        <wps:cNvPr id="305" name="Textfeld 305"/>
                        <wps:cNvSpPr txBox="1">
                          <a:spLocks noChangeArrowheads="1"/>
                        </wps:cNvSpPr>
                        <wps:spPr bwMode="auto">
                          <a:xfrm>
                            <a:off x="1114425" y="0"/>
                            <a:ext cx="2406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wps:txbx>
                        <wps:bodyPr rot="0" vert="horz" wrap="square" lIns="0" tIns="0" rIns="0" bIns="0" anchor="t" anchorCtr="0" upright="1">
                          <a:noAutofit/>
                        </wps:bodyPr>
                      </wps:wsp>
                      <wps:wsp>
                        <wps:cNvPr id="306" name="Textfeld 306"/>
                        <wps:cNvSpPr txBox="1">
                          <a:spLocks noChangeArrowheads="1"/>
                        </wps:cNvSpPr>
                        <wps:spPr bwMode="auto">
                          <a:xfrm>
                            <a:off x="0" y="600075"/>
                            <a:ext cx="403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with 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wps:txbx>
                        <wps:bodyPr rot="0" vert="horz" wrap="square" lIns="0" tIns="0" rIns="0" bIns="0" anchor="t" anchorCtr="0" upright="1">
                          <a:noAutofit/>
                        </wps:bodyPr>
                      </wps:wsp>
                      <wps:wsp>
                        <wps:cNvPr id="307" name="Textfeld 307"/>
                        <wps:cNvSpPr txBox="1">
                          <a:spLocks noChangeArrowheads="1"/>
                        </wps:cNvSpPr>
                        <wps:spPr bwMode="auto">
                          <a:xfrm>
                            <a:off x="1114425" y="600075"/>
                            <a:ext cx="2406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6DBD9845" id="Gruppieren 276" o:spid="_x0000_s1039" style="position:absolute;margin-left:.4pt;margin-top:33.05pt;width:106.7pt;height:61.65pt;z-index:251691520;mso-width-relative:margin" coordsize="13550,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">
                <v:shape id="Textfeld 304" o:spid="_x0000_s1040" type="#_x0000_t202" style="position:absolute;left:952;top:190;width:307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v:textbox>
                </v:shape>
                <v:shape id="Textfeld 305" o:spid="_x0000_s1041" type="#_x0000_t202" style="position:absolute;left:11144;width:240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v:textbox>
                </v:shape>
                <v:shape id="Textfeld 306" o:spid="_x0000_s1042" type="#_x0000_t202" style="position:absolute;top:6000;width:403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with O</w:t>
                        </w:r>
                        <w:r w:rsidRPr="00EA4502">
                          <w:rPr>
                            <w:rFonts w:ascii="Arial Narrow" w:hAnsi="Arial Narrow"/>
                            <w:noProof/>
                            <w:sz w:val="20"/>
                            <w:szCs w:val="20"/>
                            <w:vertAlign w:val="subscript"/>
                          </w:rPr>
                          <w:t>2</w:t>
                        </w:r>
                      </w:p>
                      <w:p w:rsidR="000A54AD" w:rsidRPr="00EA4502" w:rsidRDefault="000A54AD" w:rsidP="00FE35B2">
                        <w:pPr>
                          <w:rPr>
                            <w:sz w:val="20"/>
                            <w:szCs w:val="20"/>
                          </w:rPr>
                        </w:pPr>
                      </w:p>
                    </w:txbxContent>
                  </v:textbox>
                </v:shape>
                <v:shape id="Textfeld 307" o:spid="_x0000_s1043" type="#_x0000_t202" style="position:absolute;left:11144;top:6000;width:240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0A54AD" w:rsidRPr="00EA4502" w:rsidRDefault="000A54AD" w:rsidP="00FE35B2">
                        <w:pPr>
                          <w:rPr>
                            <w:sz w:val="20"/>
                            <w:szCs w:val="20"/>
                          </w:rPr>
                        </w:pPr>
                        <w:r w:rsidRPr="00EA4502">
                          <w:rPr>
                            <w:rFonts w:ascii="Arial Narrow" w:hAnsi="Arial Narrow"/>
                            <w:noProof/>
                            <w:sz w:val="20"/>
                            <w:szCs w:val="20"/>
                          </w:rPr>
                          <w:t>CO</w:t>
                        </w:r>
                        <w:r w:rsidRPr="00EA4502">
                          <w:rPr>
                            <w:rFonts w:ascii="Arial Narrow" w:hAnsi="Arial Narrow"/>
                            <w:noProof/>
                            <w:sz w:val="20"/>
                            <w:szCs w:val="20"/>
                            <w:vertAlign w:val="subscript"/>
                          </w:rPr>
                          <w:t>2</w:t>
                        </w:r>
                      </w:p>
                    </w:txbxContent>
                  </v:textbox>
                </v:shape>
              </v:group>
            </w:pict>
          </mc:Fallback>
        </mc:AlternateContent>
      </w:r>
      <w:r w:rsidRPr="00974BF4">
        <w:rPr>
          <w:noProof/>
          <w:szCs w:val="22"/>
          <w:lang w:val="en-GB" w:eastAsia="en-GB"/>
        </w:rPr>
        <w:drawing>
          <wp:inline distT="0" distB="0" distL="0" distR="0" wp14:anchorId="718DBE78" wp14:editId="65D10038">
            <wp:extent cx="2590800" cy="1433575"/>
            <wp:effectExtent l="0" t="0" r="0" b="0"/>
            <wp:docPr id="311" name="Bild 19" descr="C:\Users\Maria\Desktop\Abb\Ab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Desktop\Abb\Abb02.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593285" cy="1434950"/>
                    </a:xfrm>
                    <a:prstGeom prst="rect">
                      <a:avLst/>
                    </a:prstGeom>
                    <a:noFill/>
                    <a:ln>
                      <a:noFill/>
                    </a:ln>
                    <a:extLst>
                      <a:ext uri="{53640926-AAD7-44D8-BBD7-CCE9431645EC}">
                        <a14:shadowObscured xmlns:a14="http://schemas.microsoft.com/office/drawing/2010/main"/>
                      </a:ext>
                    </a:extLst>
                  </pic:spPr>
                </pic:pic>
              </a:graphicData>
            </a:graphic>
          </wp:inline>
        </w:drawing>
      </w:r>
      <w:r w:rsidRPr="00974BF4">
        <w:rPr>
          <w:b/>
          <w:szCs w:val="22"/>
          <w:lang w:val="en-GB"/>
        </w:rPr>
        <w:tab/>
      </w:r>
      <w:r w:rsidRPr="00974BF4">
        <w:rPr>
          <w:b/>
          <w:szCs w:val="22"/>
          <w:lang w:val="en-GB"/>
        </w:rPr>
        <w:tab/>
      </w:r>
      <w:r w:rsidRPr="00974BF4">
        <w:rPr>
          <w:b/>
          <w:szCs w:val="22"/>
          <w:lang w:val="en-GB"/>
        </w:rPr>
        <w:tab/>
      </w:r>
      <w:r w:rsidRPr="00974BF4">
        <w:rPr>
          <w:noProof/>
          <w:szCs w:val="22"/>
          <w:lang w:val="en-GB" w:eastAsia="en-GB"/>
        </w:rPr>
        <w:drawing>
          <wp:inline distT="0" distB="0" distL="0" distR="0" wp14:anchorId="1E0263A6" wp14:editId="5CB5A215">
            <wp:extent cx="1620000" cy="1402446"/>
            <wp:effectExtent l="0" t="0" r="0" b="7620"/>
            <wp:docPr id="87" name="Bild 20" descr="C:\Users\Maria\Desktop\Abb\Ab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a\Desktop\Abb\Abb03.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0000" cy="1402446"/>
                    </a:xfrm>
                    <a:prstGeom prst="rect">
                      <a:avLst/>
                    </a:prstGeom>
                    <a:noFill/>
                    <a:ln w="9525">
                      <a:noFill/>
                      <a:miter lim="800000"/>
                      <a:headEnd/>
                      <a:tailEnd/>
                    </a:ln>
                  </pic:spPr>
                </pic:pic>
              </a:graphicData>
            </a:graphic>
          </wp:inline>
        </w:drawing>
      </w:r>
    </w:p>
    <w:p w:rsidR="007D1B59" w:rsidRDefault="007D1B59" w:rsidP="00FE35B2">
      <w:pPr>
        <w:pStyle w:val="ListParagraph"/>
        <w:ind w:left="0"/>
        <w:rPr>
          <w:sz w:val="22"/>
          <w:szCs w:val="22"/>
          <w:lang w:val="en-GB"/>
        </w:rPr>
      </w:pPr>
    </w:p>
    <w:p w:rsidR="001C1764" w:rsidRDefault="001C1764" w:rsidP="001C1764">
      <w:pPr>
        <w:spacing w:after="80"/>
        <w:ind w:right="-96"/>
        <w:jc w:val="both"/>
        <w:rPr>
          <w:lang w:val="en-GB"/>
        </w:rPr>
      </w:pPr>
    </w:p>
    <w:p w:rsidR="00A94899" w:rsidRPr="00D602BF" w:rsidRDefault="007D1B59" w:rsidP="007D1B59">
      <w:pPr>
        <w:pStyle w:val="ListParagraph"/>
        <w:ind w:left="0"/>
        <w:rPr>
          <w:sz w:val="22"/>
          <w:lang w:val="en-GB"/>
        </w:rPr>
      </w:pPr>
      <w:r w:rsidRPr="00D602BF">
        <w:rPr>
          <w:sz w:val="22"/>
          <w:lang w:val="en-GB"/>
        </w:rPr>
        <w:t>For further instructions</w:t>
      </w:r>
      <w:r w:rsidR="008723CE" w:rsidRPr="00D602BF">
        <w:rPr>
          <w:sz w:val="22"/>
          <w:lang w:val="en-GB"/>
        </w:rPr>
        <w:t>,</w:t>
      </w:r>
      <w:r w:rsidRPr="00D602BF">
        <w:rPr>
          <w:sz w:val="22"/>
          <w:lang w:val="en-GB"/>
        </w:rPr>
        <w:t xml:space="preserve"> warnings and precautions refer to the “Instructions for Use” provided with the selected sampling line configuration.</w:t>
      </w:r>
    </w:p>
    <w:p w:rsidR="00D602BF" w:rsidRPr="00974BF4" w:rsidRDefault="00D602BF" w:rsidP="007D1B59">
      <w:pPr>
        <w:pStyle w:val="ListParagraph"/>
        <w:ind w:left="0"/>
        <w:rPr>
          <w:lang w:val="en-GB"/>
        </w:rPr>
      </w:pPr>
    </w:p>
    <w:p w:rsidR="00C67800" w:rsidRPr="00974BF4" w:rsidRDefault="00C67800" w:rsidP="00AA2A48">
      <w:pPr>
        <w:pStyle w:val="Heading2"/>
        <w:jc w:val="both"/>
        <w:rPr>
          <w:rFonts w:cs="Times New Roman"/>
        </w:rPr>
      </w:pPr>
      <w:bookmarkStart w:id="63" w:name="_Toc233683764"/>
      <w:bookmarkStart w:id="64" w:name="_Toc239558838"/>
      <w:bookmarkStart w:id="65" w:name="_Toc246731966"/>
      <w:bookmarkStart w:id="66" w:name="_Toc456800235"/>
      <w:r w:rsidRPr="00974BF4">
        <w:rPr>
          <w:rFonts w:cs="Times New Roman"/>
        </w:rPr>
        <w:t>SpO</w:t>
      </w:r>
      <w:r w:rsidRPr="00974BF4">
        <w:rPr>
          <w:rFonts w:cs="Times New Roman"/>
          <w:vertAlign w:val="subscript"/>
        </w:rPr>
        <w:t>2</w:t>
      </w:r>
      <w:r w:rsidRPr="00974BF4">
        <w:rPr>
          <w:rFonts w:cs="Times New Roman"/>
        </w:rPr>
        <w:t xml:space="preserve"> Sensor</w:t>
      </w:r>
      <w:bookmarkEnd w:id="63"/>
      <w:r w:rsidRPr="00974BF4">
        <w:rPr>
          <w:rFonts w:cs="Times New Roman"/>
        </w:rPr>
        <w:t>s</w:t>
      </w:r>
      <w:bookmarkEnd w:id="64"/>
      <w:bookmarkEnd w:id="65"/>
      <w:bookmarkEnd w:id="66"/>
    </w:p>
    <w:p w:rsidR="00C67800" w:rsidRPr="00974BF4" w:rsidRDefault="000A54AD" w:rsidP="00AA2A48">
      <w:pPr>
        <w:autoSpaceDE w:val="0"/>
        <w:autoSpaceDN w:val="0"/>
        <w:adjustRightInd w:val="0"/>
        <w:jc w:val="both"/>
        <w:rPr>
          <w:lang w:val="en-GB"/>
        </w:rPr>
      </w:pPr>
      <w:r>
        <w:rPr>
          <w:lang w:val="en-GB"/>
        </w:rPr>
        <w:t>Viamed</w:t>
      </w:r>
      <w:r w:rsidR="00C67800" w:rsidRPr="00974BF4">
        <w:rPr>
          <w:lang w:val="en-GB"/>
        </w:rPr>
        <w:t xml:space="preserve"> </w:t>
      </w:r>
      <w:r w:rsidR="00C67800" w:rsidRPr="00974BF4">
        <w:rPr>
          <w:bCs/>
          <w:lang w:val="en-GB"/>
        </w:rPr>
        <w:t>supplies</w:t>
      </w:r>
      <w:r w:rsidR="00C67800" w:rsidRPr="00974BF4">
        <w:rPr>
          <w:lang w:val="en-GB"/>
        </w:rPr>
        <w:t xml:space="preserve"> a large variety of disposable and reusable SpO</w:t>
      </w:r>
      <w:r w:rsidR="00C67800" w:rsidRPr="00974BF4">
        <w:rPr>
          <w:vertAlign w:val="subscript"/>
          <w:lang w:val="en-GB"/>
        </w:rPr>
        <w:t>2</w:t>
      </w:r>
      <w:r w:rsidR="00C67800" w:rsidRPr="00974BF4">
        <w:rPr>
          <w:lang w:val="en-GB"/>
        </w:rPr>
        <w:t xml:space="preserve"> sensors for use with </w:t>
      </w:r>
      <w:r w:rsidR="00C67800" w:rsidRPr="00974BF4">
        <w:rPr>
          <w:bCs/>
          <w:lang w:val="en-GB"/>
        </w:rPr>
        <w:t>the</w:t>
      </w:r>
      <w:r w:rsidR="00C67800" w:rsidRPr="00974BF4">
        <w:rPr>
          <w:lang w:val="en-GB"/>
        </w:rPr>
        <w:t xml:space="preserve"> </w:t>
      </w:r>
      <w:r w:rsidR="00340185">
        <w:rPr>
          <w:lang w:val="en-GB"/>
        </w:rPr>
        <w:t>VM-2500</w:t>
      </w:r>
      <w:r w:rsidR="00C67800" w:rsidRPr="00974BF4">
        <w:rPr>
          <w:lang w:val="en-GB"/>
        </w:rPr>
        <w:t xml:space="preserve">. </w:t>
      </w:r>
      <w:r w:rsidR="0020263C" w:rsidRPr="00974BF4">
        <w:rPr>
          <w:lang w:val="en-GB"/>
        </w:rPr>
        <w:t xml:space="preserve"> </w:t>
      </w:r>
      <w:r w:rsidR="00C67800" w:rsidRPr="00974BF4">
        <w:rPr>
          <w:lang w:val="en-GB"/>
        </w:rPr>
        <w:t xml:space="preserve">Depending on the sensor type and model, their application ranges from </w:t>
      </w:r>
      <w:r w:rsidR="00586A4C" w:rsidRPr="00974BF4">
        <w:rPr>
          <w:lang w:val="en-GB"/>
        </w:rPr>
        <w:t xml:space="preserve">adults </w:t>
      </w:r>
      <w:r w:rsidR="00C67800" w:rsidRPr="00974BF4">
        <w:rPr>
          <w:lang w:val="en-GB"/>
        </w:rPr>
        <w:t>to</w:t>
      </w:r>
      <w:r w:rsidR="00586A4C" w:rsidRPr="00974BF4">
        <w:rPr>
          <w:lang w:val="en-GB"/>
        </w:rPr>
        <w:t xml:space="preserve"> neonates</w:t>
      </w:r>
      <w:r w:rsidR="00C67800" w:rsidRPr="00974BF4">
        <w:rPr>
          <w:bCs/>
          <w:lang w:val="en-GB"/>
        </w:rPr>
        <w:t>,</w:t>
      </w:r>
      <w:r w:rsidR="00C67800" w:rsidRPr="00974BF4">
        <w:rPr>
          <w:lang w:val="en-GB"/>
        </w:rPr>
        <w:t xml:space="preserve"> providing application specific features and </w:t>
      </w:r>
      <w:r w:rsidR="00C67800" w:rsidRPr="00974BF4">
        <w:rPr>
          <w:bCs/>
          <w:lang w:val="en-GB"/>
        </w:rPr>
        <w:t>design</w:t>
      </w:r>
      <w:r w:rsidR="00C67800" w:rsidRPr="00974BF4">
        <w:rPr>
          <w:lang w:val="en-GB"/>
        </w:rPr>
        <w:t xml:space="preserve">. </w:t>
      </w:r>
    </w:p>
    <w:p w:rsidR="00C67800" w:rsidRPr="00974BF4" w:rsidRDefault="00C67800" w:rsidP="00AA2A48">
      <w:pPr>
        <w:autoSpaceDE w:val="0"/>
        <w:autoSpaceDN w:val="0"/>
        <w:adjustRightInd w:val="0"/>
        <w:jc w:val="both"/>
        <w:rPr>
          <w:lang w:val="en-GB"/>
        </w:rPr>
      </w:pPr>
      <w:r w:rsidRPr="00974BF4">
        <w:rPr>
          <w:bCs/>
          <w:lang w:val="en-GB"/>
        </w:rPr>
        <w:t>The</w:t>
      </w:r>
      <w:r w:rsidRPr="00974BF4">
        <w:rPr>
          <w:lang w:val="en-GB"/>
        </w:rPr>
        <w:t xml:space="preserve"> </w:t>
      </w:r>
      <w:r w:rsidR="000A54AD">
        <w:rPr>
          <w:lang w:val="en-GB"/>
        </w:rPr>
        <w:t>SC 6500 VM</w:t>
      </w:r>
      <w:r w:rsidRPr="00974BF4">
        <w:rPr>
          <w:lang w:val="en-GB"/>
        </w:rPr>
        <w:t xml:space="preserve"> Sensor is typically used for adult </w:t>
      </w:r>
      <w:r w:rsidRPr="00974BF4">
        <w:rPr>
          <w:bCs/>
          <w:lang w:val="en-GB"/>
        </w:rPr>
        <w:t>applications</w:t>
      </w:r>
      <w:r w:rsidRPr="00974BF4">
        <w:rPr>
          <w:lang w:val="en-GB"/>
        </w:rPr>
        <w:t xml:space="preserve"> and </w:t>
      </w:r>
      <w:r w:rsidRPr="00974BF4">
        <w:rPr>
          <w:bCs/>
          <w:lang w:val="en-GB"/>
        </w:rPr>
        <w:t>the</w:t>
      </w:r>
      <w:r w:rsidRPr="00974BF4">
        <w:rPr>
          <w:lang w:val="en-GB"/>
        </w:rPr>
        <w:t xml:space="preserve"> </w:t>
      </w:r>
      <w:r w:rsidR="000A54AD">
        <w:rPr>
          <w:lang w:val="en-GB"/>
        </w:rPr>
        <w:t>W 6500 VM</w:t>
      </w:r>
      <w:r w:rsidRPr="00974BF4">
        <w:rPr>
          <w:lang w:val="en-GB"/>
        </w:rPr>
        <w:t xml:space="preserve"> Sensor for </w:t>
      </w:r>
      <w:r w:rsidR="0020263C" w:rsidRPr="00974BF4">
        <w:rPr>
          <w:lang w:val="en-GB"/>
        </w:rPr>
        <w:t xml:space="preserve">pediatric </w:t>
      </w:r>
      <w:r w:rsidRPr="00974BF4">
        <w:rPr>
          <w:lang w:val="en-GB"/>
        </w:rPr>
        <w:t xml:space="preserve">and </w:t>
      </w:r>
      <w:r w:rsidR="0020263C" w:rsidRPr="00974BF4">
        <w:rPr>
          <w:lang w:val="en-GB"/>
        </w:rPr>
        <w:t>infant</w:t>
      </w:r>
      <w:r w:rsidR="0020263C" w:rsidRPr="00974BF4">
        <w:rPr>
          <w:bCs/>
          <w:lang w:val="en-GB"/>
        </w:rPr>
        <w:t xml:space="preserve"> </w:t>
      </w:r>
      <w:r w:rsidRPr="00974BF4">
        <w:rPr>
          <w:bCs/>
          <w:lang w:val="en-GB"/>
        </w:rPr>
        <w:t>applications</w:t>
      </w:r>
      <w:r w:rsidRPr="00974BF4">
        <w:rPr>
          <w:lang w:val="en-GB"/>
        </w:rPr>
        <w:t xml:space="preserve"> (see figure 7). Other sensors are available </w:t>
      </w:r>
      <w:r w:rsidRPr="00974BF4">
        <w:rPr>
          <w:bCs/>
          <w:lang w:val="en-GB"/>
        </w:rPr>
        <w:t>upon</w:t>
      </w:r>
      <w:r w:rsidRPr="00974BF4">
        <w:rPr>
          <w:lang w:val="en-GB"/>
        </w:rPr>
        <w:t xml:space="preserve"> request.</w:t>
      </w:r>
    </w:p>
    <w:p w:rsidR="00872BE7" w:rsidRPr="00974BF4" w:rsidRDefault="00872BE7" w:rsidP="00AA2A48">
      <w:pPr>
        <w:autoSpaceDE w:val="0"/>
        <w:autoSpaceDN w:val="0"/>
        <w:adjustRightInd w:val="0"/>
        <w:jc w:val="both"/>
        <w:rPr>
          <w:lang w:val="en-GB"/>
        </w:rPr>
      </w:pPr>
    </w:p>
    <w:p w:rsidR="000812CB" w:rsidRPr="00974BF4" w:rsidRDefault="000812CB" w:rsidP="000812CB">
      <w:pPr>
        <w:keepNext/>
        <w:ind w:left="708"/>
        <w:jc w:val="both"/>
        <w:rPr>
          <w:lang w:val="en-GB"/>
        </w:rPr>
      </w:pPr>
      <w:r w:rsidRPr="00974BF4">
        <w:rPr>
          <w:noProof/>
          <w:lang w:val="en-GB" w:eastAsia="en-GB"/>
        </w:rPr>
        <w:drawing>
          <wp:inline distT="0" distB="0" distL="0" distR="0" wp14:anchorId="3F17E41C" wp14:editId="1296CFE8">
            <wp:extent cx="1428750" cy="142875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974BF4">
        <w:rPr>
          <w:lang w:val="en-GB"/>
        </w:rPr>
        <w:tab/>
      </w:r>
      <w:r w:rsidRPr="00974BF4">
        <w:rPr>
          <w:lang w:val="en-GB"/>
        </w:rPr>
        <w:tab/>
      </w:r>
      <w:r w:rsidRPr="00974BF4">
        <w:rPr>
          <w:lang w:val="en-GB"/>
        </w:rPr>
        <w:tab/>
      </w:r>
      <w:r w:rsidRPr="00974BF4">
        <w:rPr>
          <w:noProof/>
          <w:lang w:val="en-GB" w:eastAsia="en-GB"/>
        </w:rPr>
        <w:drawing>
          <wp:inline distT="0" distB="0" distL="0" distR="0" wp14:anchorId="3EB2A091" wp14:editId="65C6B7BC">
            <wp:extent cx="1428750" cy="1428750"/>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94899" w:rsidRPr="00974BF4" w:rsidRDefault="00C67800" w:rsidP="00AA2A48">
      <w:pPr>
        <w:pStyle w:val="Caption"/>
        <w:spacing w:before="60"/>
        <w:jc w:val="both"/>
        <w:rPr>
          <w:sz w:val="16"/>
          <w:szCs w:val="16"/>
        </w:rPr>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5</w:t>
      </w:r>
      <w:r w:rsidRPr="00974BF4">
        <w:fldChar w:fldCharType="end"/>
      </w:r>
      <w:r w:rsidRPr="00974BF4">
        <w:t>: SpO</w:t>
      </w:r>
      <w:r w:rsidRPr="00974BF4">
        <w:rPr>
          <w:vertAlign w:val="subscript"/>
        </w:rPr>
        <w:t>2</w:t>
      </w:r>
      <w:r w:rsidRPr="00974BF4">
        <w:t xml:space="preserve"> sensor </w:t>
      </w:r>
      <w:r w:rsidR="000A54AD">
        <w:t>SC 6500 VM</w:t>
      </w:r>
      <w:r w:rsidRPr="00974BF4">
        <w:t xml:space="preserve"> (left) and </w:t>
      </w:r>
      <w:r w:rsidR="000A54AD">
        <w:t>W 6500 VM</w:t>
      </w:r>
      <w:r w:rsidRPr="00974BF4">
        <w:t xml:space="preserve"> (right)</w:t>
      </w:r>
    </w:p>
    <w:p w:rsidR="00974BF4" w:rsidRDefault="00974BF4" w:rsidP="00AA2A48">
      <w:pPr>
        <w:autoSpaceDE w:val="0"/>
        <w:autoSpaceDN w:val="0"/>
        <w:adjustRightInd w:val="0"/>
        <w:jc w:val="both"/>
        <w:rPr>
          <w:lang w:val="en-GB"/>
        </w:rPr>
      </w:pPr>
    </w:p>
    <w:p w:rsidR="00C67800" w:rsidRPr="00974BF4" w:rsidRDefault="00C67800" w:rsidP="00AA2A48">
      <w:pPr>
        <w:autoSpaceDE w:val="0"/>
        <w:autoSpaceDN w:val="0"/>
        <w:adjustRightInd w:val="0"/>
        <w:jc w:val="both"/>
        <w:rPr>
          <w:lang w:val="en-GB"/>
        </w:rPr>
      </w:pPr>
      <w:r w:rsidRPr="00974BF4">
        <w:rPr>
          <w:lang w:val="en-GB"/>
        </w:rPr>
        <w:t xml:space="preserve">All sensors operate in transmission mode. The light source emits red and infrared light with </w:t>
      </w:r>
      <w:r w:rsidRPr="00974BF4">
        <w:rPr>
          <w:bCs/>
          <w:lang w:val="en-GB"/>
        </w:rPr>
        <w:t xml:space="preserve">wavelengths of </w:t>
      </w:r>
      <w:r w:rsidRPr="00974BF4">
        <w:rPr>
          <w:lang w:val="en-GB"/>
        </w:rPr>
        <w:t>660nm and 905nm respectively at a typical radiant power of 3.5mW.</w:t>
      </w:r>
    </w:p>
    <w:p w:rsidR="00C67800" w:rsidRPr="00974BF4" w:rsidRDefault="00C67800" w:rsidP="00AA2A48">
      <w:pPr>
        <w:autoSpaceDE w:val="0"/>
        <w:autoSpaceDN w:val="0"/>
        <w:adjustRightInd w:val="0"/>
        <w:jc w:val="both"/>
        <w:rPr>
          <w:bCs/>
          <w:lang w:val="en-GB"/>
        </w:rPr>
      </w:pPr>
      <w:r w:rsidRPr="00974BF4">
        <w:rPr>
          <w:lang w:val="en-GB"/>
        </w:rPr>
        <w:t>The SpO</w:t>
      </w:r>
      <w:r w:rsidRPr="00974BF4">
        <w:rPr>
          <w:vertAlign w:val="subscript"/>
          <w:lang w:val="en-GB"/>
        </w:rPr>
        <w:t>2</w:t>
      </w:r>
      <w:r w:rsidRPr="00974BF4">
        <w:rPr>
          <w:lang w:val="en-GB"/>
        </w:rPr>
        <w:t xml:space="preserve"> sensor is applied to peripheral areas of the body such as finger tips and toes for a</w:t>
      </w:r>
      <w:r w:rsidRPr="00974BF4">
        <w:rPr>
          <w:bCs/>
          <w:lang w:val="en-GB"/>
        </w:rPr>
        <w:t>dults, and paediatrics, and the foot or palms for infants and neonates.</w:t>
      </w:r>
    </w:p>
    <w:p w:rsidR="00A00813" w:rsidRPr="00974BF4" w:rsidRDefault="00A00813" w:rsidP="00A00813">
      <w:pPr>
        <w:rPr>
          <w:sz w:val="16"/>
          <w:szCs w:val="16"/>
        </w:rPr>
      </w:pPr>
      <w:bookmarkStart w:id="67" w:name="_Toc233683765"/>
      <w:bookmarkStart w:id="68" w:name="_Toc239558839"/>
      <w:bookmarkStart w:id="69" w:name="_Toc246731967"/>
    </w:p>
    <w:p w:rsidR="00E54023" w:rsidRDefault="00E54023">
      <w:pPr>
        <w:rPr>
          <w:sz w:val="16"/>
          <w:szCs w:val="16"/>
        </w:rPr>
      </w:pPr>
      <w:r>
        <w:rPr>
          <w:sz w:val="16"/>
          <w:szCs w:val="16"/>
        </w:rPr>
        <w:br w:type="page"/>
      </w:r>
    </w:p>
    <w:p w:rsidR="00C67800" w:rsidRPr="00974BF4" w:rsidRDefault="00C67800" w:rsidP="00A00813">
      <w:pPr>
        <w:pStyle w:val="Heading1"/>
        <w:rPr>
          <w:color w:val="000000"/>
        </w:rPr>
      </w:pPr>
      <w:bookmarkStart w:id="70" w:name="_Toc456800236"/>
      <w:r w:rsidRPr="00974BF4">
        <w:lastRenderedPageBreak/>
        <w:t>Exterior View, Controls and Connectors</w:t>
      </w:r>
      <w:bookmarkEnd w:id="67"/>
      <w:bookmarkEnd w:id="68"/>
      <w:bookmarkEnd w:id="69"/>
      <w:bookmarkEnd w:id="70"/>
    </w:p>
    <w:p w:rsidR="00A94899" w:rsidRPr="00974BF4" w:rsidRDefault="00C67800" w:rsidP="00E71F3E">
      <w:pPr>
        <w:pStyle w:val="Heading2"/>
        <w:jc w:val="both"/>
        <w:rPr>
          <w:rFonts w:cs="Times New Roman"/>
        </w:rPr>
      </w:pPr>
      <w:bookmarkStart w:id="71" w:name="_Toc233683766"/>
      <w:bookmarkStart w:id="72" w:name="_Toc239558840"/>
      <w:bookmarkStart w:id="73" w:name="_Toc246731968"/>
      <w:bookmarkStart w:id="74" w:name="_Toc456800237"/>
      <w:r w:rsidRPr="00974BF4">
        <w:rPr>
          <w:rFonts w:cs="Times New Roman"/>
        </w:rPr>
        <w:t xml:space="preserve">Mainstream Capnograph/Pulse Oximeter - </w:t>
      </w:r>
      <w:r w:rsidR="00340185">
        <w:rPr>
          <w:rFonts w:cs="Times New Roman"/>
        </w:rPr>
        <w:t>VM-2500-M</w:t>
      </w:r>
      <w:bookmarkEnd w:id="71"/>
      <w:bookmarkEnd w:id="72"/>
      <w:bookmarkEnd w:id="73"/>
      <w:bookmarkEnd w:id="74"/>
    </w:p>
    <w:p w:rsidR="00E71F3E" w:rsidRPr="00974BF4" w:rsidRDefault="00E71F3E" w:rsidP="00E71F3E">
      <w:pPr>
        <w:rPr>
          <w:lang w:val="en-GB"/>
        </w:rPr>
      </w:pPr>
    </w:p>
    <w:p w:rsidR="00FD1D6A" w:rsidRPr="00974BF4" w:rsidRDefault="00FD1D6A" w:rsidP="00FD1D6A">
      <w:pPr>
        <w:rPr>
          <w:lang w:val="en-GB"/>
        </w:rPr>
      </w:pPr>
    </w:p>
    <w:p w:rsidR="00FD1D6A" w:rsidRPr="00974BF4" w:rsidRDefault="000E7592" w:rsidP="00FD1D6A">
      <w:pPr>
        <w:jc w:val="both"/>
        <w:rPr>
          <w:lang w:val="en-GB" w:eastAsia="en-GB"/>
        </w:rPr>
      </w:pPr>
      <w:r>
        <w:rPr>
          <w:b/>
          <w:noProof/>
          <w:lang w:val="en-GB" w:eastAsia="en-GB"/>
        </w:rPr>
        <w:drawing>
          <wp:inline distT="0" distB="0" distL="0" distR="0" wp14:anchorId="13839811" wp14:editId="3A6D85D0">
            <wp:extent cx="2538730" cy="3725545"/>
            <wp:effectExtent l="0" t="0" r="0" b="8255"/>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730" cy="3725545"/>
                    </a:xfrm>
                    <a:prstGeom prst="rect">
                      <a:avLst/>
                    </a:prstGeom>
                    <a:noFill/>
                    <a:ln>
                      <a:noFill/>
                    </a:ln>
                  </pic:spPr>
                </pic:pic>
              </a:graphicData>
            </a:graphic>
          </wp:inline>
        </w:drawing>
      </w:r>
      <w:r w:rsidR="00FD1D6A" w:rsidRPr="00974BF4">
        <w:rPr>
          <w:b/>
          <w:lang w:val="en-GB" w:eastAsia="en-GB"/>
        </w:rPr>
        <w:tab/>
      </w:r>
      <w:r>
        <w:rPr>
          <w:noProof/>
          <w:lang w:val="en-GB" w:eastAsia="en-GB"/>
        </w:rPr>
        <w:drawing>
          <wp:inline distT="0" distB="0" distL="0" distR="0" wp14:anchorId="16B35AE6" wp14:editId="79B2F754">
            <wp:extent cx="1364615" cy="3807460"/>
            <wp:effectExtent l="0" t="0" r="6985" b="254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4615" cy="3807460"/>
                    </a:xfrm>
                    <a:prstGeom prst="rect">
                      <a:avLst/>
                    </a:prstGeom>
                    <a:noFill/>
                    <a:ln>
                      <a:noFill/>
                    </a:ln>
                  </pic:spPr>
                </pic:pic>
              </a:graphicData>
            </a:graphic>
          </wp:inline>
        </w:drawing>
      </w:r>
      <w:r w:rsidR="00FD1D6A" w:rsidRPr="00974BF4">
        <w:rPr>
          <w:lang w:val="en-GB" w:eastAsia="en-GB"/>
        </w:rPr>
        <w:t xml:space="preserve"> </w:t>
      </w:r>
      <w:r>
        <w:rPr>
          <w:noProof/>
          <w:lang w:val="en-GB" w:eastAsia="en-GB"/>
        </w:rPr>
        <w:drawing>
          <wp:inline distT="0" distB="0" distL="0" distR="0" wp14:anchorId="61C7402F" wp14:editId="33F62FDB">
            <wp:extent cx="1788160" cy="1132840"/>
            <wp:effectExtent l="0" t="0" r="254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8160" cy="1132840"/>
                    </a:xfrm>
                    <a:prstGeom prst="rect">
                      <a:avLst/>
                    </a:prstGeom>
                    <a:noFill/>
                    <a:ln>
                      <a:noFill/>
                    </a:ln>
                  </pic:spPr>
                </pic:pic>
              </a:graphicData>
            </a:graphic>
          </wp:inline>
        </w:drawing>
      </w:r>
    </w:p>
    <w:p w:rsidR="00686DAF" w:rsidRPr="00974BF4" w:rsidRDefault="00686DAF" w:rsidP="00686DAF">
      <w:pPr>
        <w:jc w:val="both"/>
        <w:rPr>
          <w:i/>
          <w:iCs/>
          <w:lang w:val="en-GB"/>
        </w:rPr>
      </w:pPr>
      <w:r w:rsidRPr="00974BF4">
        <w:rPr>
          <w:i/>
          <w:iCs/>
          <w:lang w:val="en-GB"/>
        </w:rPr>
        <w:t>Front view</w:t>
      </w:r>
      <w:r w:rsidRPr="00974BF4">
        <w:rPr>
          <w:i/>
          <w:iCs/>
          <w:lang w:val="en-GB"/>
        </w:rPr>
        <w:tab/>
      </w:r>
      <w:r w:rsidRPr="00974BF4">
        <w:rPr>
          <w:i/>
          <w:iCs/>
          <w:lang w:val="en-GB"/>
        </w:rPr>
        <w:tab/>
      </w:r>
      <w:r w:rsidRPr="00974BF4">
        <w:rPr>
          <w:i/>
          <w:iCs/>
          <w:lang w:val="en-GB"/>
        </w:rPr>
        <w:tab/>
      </w:r>
      <w:r w:rsidRPr="00974BF4">
        <w:rPr>
          <w:i/>
          <w:iCs/>
          <w:lang w:val="en-GB"/>
        </w:rPr>
        <w:tab/>
        <w:t xml:space="preserve"> Side view </w:t>
      </w:r>
      <w:r w:rsidRPr="00974BF4">
        <w:rPr>
          <w:i/>
          <w:iCs/>
          <w:lang w:val="en-GB"/>
        </w:rPr>
        <w:tab/>
      </w:r>
      <w:r w:rsidRPr="00974BF4">
        <w:rPr>
          <w:i/>
          <w:iCs/>
          <w:lang w:val="en-GB"/>
        </w:rPr>
        <w:tab/>
      </w:r>
      <w:r w:rsidRPr="00974BF4">
        <w:rPr>
          <w:i/>
          <w:iCs/>
          <w:lang w:val="en-GB"/>
        </w:rPr>
        <w:tab/>
        <w:t>Top View</w:t>
      </w:r>
    </w:p>
    <w:p w:rsidR="00686DAF" w:rsidRPr="00974BF4" w:rsidRDefault="00686DAF" w:rsidP="00E71F3E">
      <w:pPr>
        <w:spacing w:before="100" w:after="100"/>
        <w:jc w:val="both"/>
        <w:rPr>
          <w:b/>
          <w:bCs/>
          <w:szCs w:val="22"/>
          <w:lang w:val="en-GB"/>
        </w:rPr>
      </w:pPr>
    </w:p>
    <w:p w:rsidR="00A94899" w:rsidRPr="00974BF4" w:rsidRDefault="00BE704D" w:rsidP="00E71F3E">
      <w:pPr>
        <w:spacing w:before="100" w:after="100"/>
        <w:jc w:val="both"/>
        <w:rPr>
          <w:b/>
          <w:bCs/>
          <w:szCs w:val="22"/>
          <w:lang w:val="en-GB"/>
        </w:rPr>
      </w:pPr>
      <w:r w:rsidRPr="00974BF4">
        <w:rPr>
          <w:b/>
          <w:bCs/>
          <w:szCs w:val="22"/>
          <w:lang w:val="en-GB"/>
        </w:rPr>
        <w:t xml:space="preserve">Rear </w:t>
      </w:r>
      <w:r w:rsidR="00C67800" w:rsidRPr="00974BF4">
        <w:rPr>
          <w:b/>
          <w:bCs/>
          <w:szCs w:val="22"/>
          <w:lang w:val="en-GB"/>
        </w:rPr>
        <w:t xml:space="preserve">view is the same as for </w:t>
      </w:r>
      <w:r w:rsidR="00340185">
        <w:rPr>
          <w:b/>
          <w:bCs/>
          <w:szCs w:val="22"/>
          <w:lang w:val="en-GB"/>
        </w:rPr>
        <w:t>VM-2500-S</w:t>
      </w:r>
      <w:r w:rsidR="00C67800" w:rsidRPr="00974BF4">
        <w:rPr>
          <w:b/>
          <w:bCs/>
          <w:szCs w:val="22"/>
          <w:lang w:val="en-GB"/>
        </w:rPr>
        <w:t xml:space="preserve"> but without gas outlet (see Chapter 4.2)</w:t>
      </w:r>
    </w:p>
    <w:tbl>
      <w:tblPr>
        <w:tblW w:w="972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20"/>
        <w:gridCol w:w="1226"/>
        <w:gridCol w:w="2734"/>
        <w:gridCol w:w="5040"/>
      </w:tblGrid>
      <w:tr w:rsidR="003D6F71" w:rsidRPr="00974BF4">
        <w:trPr>
          <w:trHeight w:val="342"/>
        </w:trPr>
        <w:tc>
          <w:tcPr>
            <w:tcW w:w="720" w:type="dxa"/>
          </w:tcPr>
          <w:p w:rsidR="003D6F71" w:rsidRPr="00974BF4" w:rsidRDefault="003D6F71" w:rsidP="00AA2A48">
            <w:pPr>
              <w:pStyle w:val="Noparagraphstyle"/>
              <w:spacing w:line="240" w:lineRule="auto"/>
              <w:jc w:val="both"/>
              <w:rPr>
                <w:color w:val="auto"/>
                <w:sz w:val="22"/>
                <w:szCs w:val="22"/>
                <w:lang w:val="en-GB"/>
              </w:rPr>
            </w:pPr>
            <w:r w:rsidRPr="00974BF4">
              <w:rPr>
                <w:b/>
                <w:bCs/>
                <w:color w:val="auto"/>
                <w:sz w:val="22"/>
                <w:szCs w:val="22"/>
                <w:lang w:val="en-GB"/>
              </w:rPr>
              <w:t>No.</w:t>
            </w:r>
          </w:p>
        </w:tc>
        <w:tc>
          <w:tcPr>
            <w:tcW w:w="1226" w:type="dxa"/>
          </w:tcPr>
          <w:p w:rsidR="003D6F71" w:rsidRPr="00974BF4" w:rsidRDefault="003D6F71" w:rsidP="00AA2A48">
            <w:pPr>
              <w:pStyle w:val="Noparagraphstyle"/>
              <w:spacing w:line="240" w:lineRule="auto"/>
              <w:jc w:val="both"/>
              <w:rPr>
                <w:color w:val="auto"/>
                <w:sz w:val="22"/>
                <w:szCs w:val="22"/>
                <w:lang w:val="en-GB"/>
              </w:rPr>
            </w:pPr>
            <w:r w:rsidRPr="00974BF4">
              <w:rPr>
                <w:b/>
                <w:bCs/>
                <w:color w:val="auto"/>
                <w:sz w:val="22"/>
                <w:szCs w:val="22"/>
                <w:lang w:val="en-GB"/>
              </w:rPr>
              <w:t>Symbol</w:t>
            </w:r>
          </w:p>
        </w:tc>
        <w:tc>
          <w:tcPr>
            <w:tcW w:w="2734" w:type="dxa"/>
            <w:tcMar>
              <w:top w:w="113" w:type="dxa"/>
              <w:left w:w="113" w:type="dxa"/>
              <w:bottom w:w="113" w:type="dxa"/>
              <w:right w:w="113" w:type="dxa"/>
            </w:tcMar>
          </w:tcPr>
          <w:p w:rsidR="003D6F71" w:rsidRPr="00974BF4" w:rsidRDefault="003D6F71" w:rsidP="00AA2A48">
            <w:pPr>
              <w:pStyle w:val="Noparagraphstyle"/>
              <w:spacing w:line="240" w:lineRule="auto"/>
              <w:jc w:val="both"/>
              <w:rPr>
                <w:color w:val="auto"/>
                <w:sz w:val="22"/>
                <w:szCs w:val="22"/>
                <w:lang w:val="en-GB"/>
              </w:rPr>
            </w:pPr>
            <w:r w:rsidRPr="00974BF4">
              <w:rPr>
                <w:b/>
                <w:bCs/>
                <w:sz w:val="22"/>
                <w:szCs w:val="22"/>
                <w:lang w:val="en-GB"/>
              </w:rPr>
              <w:t>Feature/Button</w:t>
            </w:r>
          </w:p>
        </w:tc>
        <w:tc>
          <w:tcPr>
            <w:tcW w:w="5040" w:type="dxa"/>
            <w:tcMar>
              <w:top w:w="80" w:type="dxa"/>
              <w:left w:w="80" w:type="dxa"/>
              <w:bottom w:w="80" w:type="dxa"/>
              <w:right w:w="80" w:type="dxa"/>
            </w:tcMar>
          </w:tcPr>
          <w:p w:rsidR="003D6F71" w:rsidRPr="00974BF4" w:rsidRDefault="003D6F71" w:rsidP="00AA2A48">
            <w:pPr>
              <w:pStyle w:val="Noparagraphstyle"/>
              <w:spacing w:line="240" w:lineRule="auto"/>
              <w:jc w:val="both"/>
              <w:rPr>
                <w:color w:val="auto"/>
                <w:sz w:val="22"/>
                <w:szCs w:val="22"/>
                <w:lang w:val="en-GB"/>
              </w:rPr>
            </w:pPr>
            <w:r w:rsidRPr="00974BF4">
              <w:rPr>
                <w:b/>
                <w:bCs/>
                <w:color w:val="auto"/>
                <w:sz w:val="22"/>
                <w:szCs w:val="22"/>
                <w:lang w:val="en-GB"/>
              </w:rPr>
              <w:t>Function</w:t>
            </w:r>
          </w:p>
        </w:tc>
      </w:tr>
      <w:tr w:rsidR="003D6F71" w:rsidRPr="00974BF4">
        <w:trPr>
          <w:trHeight w:val="1310"/>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t>1</w:t>
            </w:r>
          </w:p>
        </w:tc>
        <w:tc>
          <w:tcPr>
            <w:tcW w:w="1226" w:type="dxa"/>
            <w:vAlign w:val="center"/>
          </w:tcPr>
          <w:p w:rsidR="003D6F71" w:rsidRPr="00974BF4" w:rsidRDefault="003D6F71" w:rsidP="000812CB">
            <w:pPr>
              <w:pStyle w:val="Noparagraphstyle"/>
              <w:spacing w:line="240" w:lineRule="auto"/>
              <w:jc w:val="center"/>
              <w:rPr>
                <w:color w:val="auto"/>
                <w:sz w:val="22"/>
                <w:szCs w:val="22"/>
                <w:lang w:val="en-GB"/>
              </w:rPr>
            </w:pPr>
            <w:r w:rsidRPr="00974BF4">
              <w:rPr>
                <w:sz w:val="22"/>
                <w:szCs w:val="22"/>
                <w:lang w:val="en-GB"/>
              </w:rPr>
              <w:object w:dxaOrig="465" w:dyaOrig="555">
                <v:shape id="_x0000_i1031" type="#_x0000_t75" style="width:23.25pt;height:27.75pt" o:ole="">
                  <v:imagedata r:id="rId63" o:title=""/>
                </v:shape>
                <o:OLEObject Type="Embed" ProgID="PBrush" ShapeID="_x0000_i1031" DrawAspect="Content" ObjectID="_1530607677" r:id="rId64"/>
              </w:object>
            </w:r>
          </w:p>
        </w:tc>
        <w:tc>
          <w:tcPr>
            <w:tcW w:w="2734" w:type="dxa"/>
            <w:tcMar>
              <w:top w:w="113" w:type="dxa"/>
              <w:left w:w="113" w:type="dxa"/>
              <w:bottom w:w="113" w:type="dxa"/>
              <w:right w:w="113" w:type="dxa"/>
            </w:tcMar>
            <w:vAlign w:val="center"/>
          </w:tcPr>
          <w:p w:rsidR="003D6F71" w:rsidRPr="00974BF4" w:rsidRDefault="003D6F71" w:rsidP="00872BE7">
            <w:pPr>
              <w:pStyle w:val="Noparagraphstyle"/>
              <w:rPr>
                <w:sz w:val="22"/>
                <w:szCs w:val="22"/>
                <w:lang w:val="en-GB"/>
              </w:rPr>
            </w:pPr>
            <w:r w:rsidRPr="00974BF4">
              <w:rPr>
                <w:sz w:val="22"/>
                <w:szCs w:val="22"/>
                <w:lang w:val="en-GB"/>
              </w:rPr>
              <w:t>Arrow buttons</w:t>
            </w:r>
          </w:p>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(up/down)</w:t>
            </w:r>
          </w:p>
        </w:tc>
        <w:tc>
          <w:tcPr>
            <w:tcW w:w="5040" w:type="dxa"/>
            <w:tcMar>
              <w:top w:w="80" w:type="dxa"/>
              <w:left w:w="80" w:type="dxa"/>
              <w:bottom w:w="80" w:type="dxa"/>
              <w:right w:w="80" w:type="dxa"/>
            </w:tcMar>
            <w:vAlign w:val="center"/>
          </w:tcPr>
          <w:p w:rsidR="003D6F71" w:rsidRPr="00974BF4" w:rsidRDefault="003D6F71" w:rsidP="00872BE7">
            <w:pPr>
              <w:pStyle w:val="Noparagraphstyle"/>
              <w:rPr>
                <w:sz w:val="22"/>
                <w:szCs w:val="22"/>
                <w:lang w:val="en-GB"/>
              </w:rPr>
            </w:pPr>
            <w:r w:rsidRPr="00974BF4">
              <w:rPr>
                <w:sz w:val="22"/>
                <w:szCs w:val="22"/>
                <w:lang w:val="en-GB"/>
              </w:rPr>
              <w:t>Multifunction buttons used for:</w:t>
            </w:r>
          </w:p>
          <w:p w:rsidR="003D6F71" w:rsidRPr="00974BF4" w:rsidRDefault="003D6F71" w:rsidP="00872BE7">
            <w:pPr>
              <w:pStyle w:val="Noparagraphstyle"/>
              <w:rPr>
                <w:sz w:val="22"/>
                <w:szCs w:val="22"/>
                <w:lang w:val="en-GB"/>
              </w:rPr>
            </w:pPr>
            <w:r w:rsidRPr="00974BF4">
              <w:rPr>
                <w:sz w:val="22"/>
                <w:szCs w:val="22"/>
                <w:lang w:val="en-GB"/>
              </w:rPr>
              <w:t xml:space="preserve">1. Scrolling through menu items </w:t>
            </w:r>
          </w:p>
          <w:p w:rsidR="003D6F71" w:rsidRPr="00974BF4" w:rsidRDefault="003D6F71" w:rsidP="00872BE7">
            <w:pPr>
              <w:pStyle w:val="Noparagraphstyle"/>
              <w:rPr>
                <w:sz w:val="22"/>
                <w:szCs w:val="22"/>
                <w:lang w:val="en-GB"/>
              </w:rPr>
            </w:pPr>
            <w:r w:rsidRPr="00974BF4">
              <w:rPr>
                <w:sz w:val="22"/>
                <w:szCs w:val="22"/>
                <w:lang w:val="en-GB"/>
              </w:rPr>
              <w:t>2. Increasing/decreasing parameters</w:t>
            </w:r>
          </w:p>
          <w:p w:rsidR="003D6F71" w:rsidRPr="00974BF4" w:rsidRDefault="003D6F71" w:rsidP="00872BE7">
            <w:pPr>
              <w:pStyle w:val="Noparagraphstyle"/>
              <w:rPr>
                <w:sz w:val="22"/>
                <w:szCs w:val="22"/>
                <w:lang w:val="en-GB"/>
              </w:rPr>
            </w:pPr>
            <w:r w:rsidRPr="00974BF4">
              <w:rPr>
                <w:sz w:val="22"/>
                <w:szCs w:val="22"/>
                <w:lang w:val="en-GB"/>
              </w:rPr>
              <w:t xml:space="preserve">3. Shortcuts to volume/brightness control during </w:t>
            </w:r>
            <w:r w:rsidR="00E71F3E" w:rsidRPr="00974BF4">
              <w:rPr>
                <w:sz w:val="22"/>
                <w:szCs w:val="22"/>
                <w:lang w:val="en-GB"/>
              </w:rPr>
              <w:t xml:space="preserve">  </w:t>
            </w:r>
            <w:r w:rsidR="00E71F3E" w:rsidRPr="00974BF4">
              <w:rPr>
                <w:sz w:val="22"/>
                <w:szCs w:val="22"/>
                <w:lang w:val="en-GB"/>
              </w:rPr>
              <w:br/>
              <w:t xml:space="preserve">    m</w:t>
            </w:r>
            <w:r w:rsidRPr="00974BF4">
              <w:rPr>
                <w:sz w:val="22"/>
                <w:szCs w:val="22"/>
                <w:lang w:val="en-GB"/>
              </w:rPr>
              <w:t>onitoring</w:t>
            </w:r>
          </w:p>
        </w:tc>
      </w:tr>
      <w:tr w:rsidR="003D6F71" w:rsidRPr="00974BF4">
        <w:trPr>
          <w:trHeight w:val="228"/>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t>2</w:t>
            </w:r>
          </w:p>
        </w:tc>
        <w:tc>
          <w:tcPr>
            <w:tcW w:w="1226" w:type="dxa"/>
            <w:vAlign w:val="center"/>
          </w:tcPr>
          <w:p w:rsidR="003D6F71" w:rsidRPr="00974BF4" w:rsidRDefault="003D6F71" w:rsidP="000812CB">
            <w:pPr>
              <w:pStyle w:val="Noparagraphstyle"/>
              <w:spacing w:before="40" w:line="240" w:lineRule="auto"/>
              <w:jc w:val="center"/>
              <w:rPr>
                <w:color w:val="auto"/>
                <w:sz w:val="22"/>
                <w:szCs w:val="22"/>
                <w:lang w:val="en-GB"/>
              </w:rPr>
            </w:pPr>
            <w:r w:rsidRPr="00974BF4">
              <w:rPr>
                <w:sz w:val="22"/>
                <w:szCs w:val="22"/>
                <w:lang w:val="en-GB"/>
              </w:rPr>
              <w:object w:dxaOrig="2614" w:dyaOrig="1949">
                <v:shape id="_x0000_i1032" type="#_x0000_t75" style="width:23.25pt;height:17.25pt" o:ole="">
                  <v:imagedata r:id="rId65" o:title=""/>
                </v:shape>
                <o:OLEObject Type="Embed" ProgID="CorelDRAW.Graphic.12" ShapeID="_x0000_i1032" DrawAspect="Content" ObjectID="_1530607678" r:id="rId66"/>
              </w:object>
            </w:r>
          </w:p>
        </w:tc>
        <w:tc>
          <w:tcPr>
            <w:tcW w:w="2734" w:type="dxa"/>
            <w:tcMar>
              <w:top w:w="113" w:type="dxa"/>
              <w:left w:w="113" w:type="dxa"/>
              <w:bottom w:w="113" w:type="dxa"/>
              <w:right w:w="113"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Display mode</w:t>
            </w:r>
          </w:p>
        </w:tc>
        <w:tc>
          <w:tcPr>
            <w:tcW w:w="5040" w:type="dxa"/>
            <w:tcMar>
              <w:top w:w="80" w:type="dxa"/>
              <w:left w:w="80" w:type="dxa"/>
              <w:bottom w:w="80" w:type="dxa"/>
              <w:right w:w="80"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 xml:space="preserve">Toggles between various display modes. </w:t>
            </w:r>
            <w:r w:rsidR="00F87D8E" w:rsidRPr="00974BF4">
              <w:rPr>
                <w:sz w:val="22"/>
                <w:szCs w:val="22"/>
                <w:lang w:val="en-GB"/>
              </w:rPr>
              <w:t>Shortcut to r</w:t>
            </w:r>
            <w:r w:rsidRPr="00974BF4">
              <w:rPr>
                <w:sz w:val="22"/>
                <w:szCs w:val="22"/>
                <w:lang w:val="en-GB"/>
              </w:rPr>
              <w:t>eturn to display mode during menu mode.</w:t>
            </w:r>
          </w:p>
        </w:tc>
      </w:tr>
      <w:tr w:rsidR="003D6F71" w:rsidRPr="00974BF4">
        <w:trPr>
          <w:trHeight w:val="280"/>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t>3</w:t>
            </w:r>
          </w:p>
        </w:tc>
        <w:tc>
          <w:tcPr>
            <w:tcW w:w="1226" w:type="dxa"/>
            <w:vAlign w:val="center"/>
          </w:tcPr>
          <w:p w:rsidR="003D6F71" w:rsidRPr="00974BF4" w:rsidRDefault="00455D49" w:rsidP="000812CB">
            <w:pPr>
              <w:pStyle w:val="Noparagraphstyle"/>
              <w:spacing w:line="240" w:lineRule="auto"/>
              <w:jc w:val="center"/>
              <w:rPr>
                <w:sz w:val="22"/>
                <w:szCs w:val="22"/>
                <w:lang w:val="en-GB"/>
              </w:rPr>
            </w:pPr>
            <w:r w:rsidRPr="00974BF4">
              <w:rPr>
                <w:noProof/>
                <w:sz w:val="22"/>
                <w:szCs w:val="22"/>
                <w:lang w:val="en-GB" w:eastAsia="en-GB"/>
              </w:rPr>
              <w:drawing>
                <wp:inline distT="0" distB="0" distL="0" distR="0" wp14:anchorId="0696A3CD" wp14:editId="5C16AEA3">
                  <wp:extent cx="409575" cy="352425"/>
                  <wp:effectExtent l="0" t="0" r="9525" b="9525"/>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p>
        </w:tc>
        <w:tc>
          <w:tcPr>
            <w:tcW w:w="2734" w:type="dxa"/>
            <w:tcMar>
              <w:top w:w="113" w:type="dxa"/>
              <w:left w:w="113" w:type="dxa"/>
              <w:bottom w:w="113" w:type="dxa"/>
              <w:right w:w="113" w:type="dxa"/>
            </w:tcMar>
            <w:vAlign w:val="center"/>
          </w:tcPr>
          <w:p w:rsidR="003D6F71" w:rsidRPr="00974BF4" w:rsidRDefault="003D6F71" w:rsidP="00872BE7">
            <w:pPr>
              <w:pStyle w:val="Noparagraphstyle"/>
              <w:rPr>
                <w:sz w:val="22"/>
                <w:szCs w:val="22"/>
                <w:lang w:val="en-GB"/>
              </w:rPr>
            </w:pPr>
            <w:r w:rsidRPr="00974BF4">
              <w:rPr>
                <w:sz w:val="22"/>
                <w:szCs w:val="22"/>
                <w:lang w:val="en-GB"/>
              </w:rPr>
              <w:t>Alarm silenced</w:t>
            </w:r>
            <w:r w:rsidR="004B173D" w:rsidRPr="00974BF4">
              <w:rPr>
                <w:sz w:val="22"/>
                <w:szCs w:val="22"/>
                <w:lang w:val="en-GB"/>
              </w:rPr>
              <w:t>/reset</w:t>
            </w:r>
          </w:p>
          <w:p w:rsidR="003D6F71" w:rsidRPr="00974BF4" w:rsidRDefault="003D6F71" w:rsidP="00872BE7">
            <w:pPr>
              <w:pStyle w:val="Noparagraphstyle"/>
              <w:spacing w:line="240" w:lineRule="auto"/>
              <w:rPr>
                <w:color w:val="auto"/>
                <w:sz w:val="22"/>
                <w:szCs w:val="22"/>
                <w:lang w:val="en-GB"/>
              </w:rPr>
            </w:pPr>
          </w:p>
        </w:tc>
        <w:tc>
          <w:tcPr>
            <w:tcW w:w="5040" w:type="dxa"/>
            <w:tcMar>
              <w:top w:w="80" w:type="dxa"/>
              <w:left w:w="80" w:type="dxa"/>
              <w:bottom w:w="80" w:type="dxa"/>
              <w:right w:w="80" w:type="dxa"/>
            </w:tcMar>
            <w:vAlign w:val="center"/>
          </w:tcPr>
          <w:p w:rsidR="003D6F71" w:rsidRPr="00974BF4" w:rsidRDefault="004B173D" w:rsidP="00872BE7">
            <w:pPr>
              <w:pStyle w:val="Noparagraphstyle"/>
              <w:rPr>
                <w:sz w:val="22"/>
                <w:szCs w:val="22"/>
                <w:lang w:val="en-GB"/>
              </w:rPr>
            </w:pPr>
            <w:r w:rsidRPr="00974BF4">
              <w:rPr>
                <w:sz w:val="22"/>
                <w:szCs w:val="22"/>
                <w:lang w:val="en-GB"/>
              </w:rPr>
              <w:t xml:space="preserve">1. </w:t>
            </w:r>
            <w:r w:rsidR="003D6F71" w:rsidRPr="00974BF4">
              <w:rPr>
                <w:sz w:val="22"/>
                <w:szCs w:val="22"/>
                <w:lang w:val="en-GB"/>
              </w:rPr>
              <w:t>The audible alarm can be silenced for a maximum period of two minutes.</w:t>
            </w:r>
            <w:r w:rsidRPr="00974BF4">
              <w:rPr>
                <w:sz w:val="22"/>
                <w:szCs w:val="22"/>
                <w:lang w:val="en-GB"/>
              </w:rPr>
              <w:t xml:space="preserve"> </w:t>
            </w:r>
            <w:r w:rsidR="003D6F71" w:rsidRPr="00974BF4">
              <w:rPr>
                <w:sz w:val="22"/>
                <w:szCs w:val="22"/>
                <w:lang w:val="en-GB"/>
              </w:rPr>
              <w:t>Optical alarm remains activated.</w:t>
            </w:r>
          </w:p>
          <w:p w:rsidR="004B173D" w:rsidRPr="00974BF4" w:rsidRDefault="004B173D" w:rsidP="00872BE7">
            <w:pPr>
              <w:pStyle w:val="Noparagraphstyle"/>
              <w:rPr>
                <w:color w:val="auto"/>
                <w:sz w:val="22"/>
                <w:szCs w:val="22"/>
                <w:lang w:val="en-GB"/>
              </w:rPr>
            </w:pPr>
            <w:r w:rsidRPr="00974BF4">
              <w:rPr>
                <w:color w:val="auto"/>
                <w:sz w:val="22"/>
                <w:szCs w:val="22"/>
                <w:lang w:val="en-GB"/>
              </w:rPr>
              <w:t xml:space="preserve">2. To reset alarms press </w:t>
            </w:r>
            <w:r w:rsidRPr="00974BF4">
              <w:rPr>
                <w:sz w:val="22"/>
                <w:szCs w:val="22"/>
                <w:lang w:val="en-GB"/>
              </w:rPr>
              <w:t>and hold the button for approx. 3 seconds.</w:t>
            </w:r>
          </w:p>
        </w:tc>
      </w:tr>
      <w:tr w:rsidR="003D6F71" w:rsidRPr="00974BF4">
        <w:trPr>
          <w:trHeight w:val="284"/>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lastRenderedPageBreak/>
              <w:t>4</w:t>
            </w:r>
          </w:p>
        </w:tc>
        <w:tc>
          <w:tcPr>
            <w:tcW w:w="1226" w:type="dxa"/>
            <w:vAlign w:val="center"/>
          </w:tcPr>
          <w:p w:rsidR="003D6F71" w:rsidRPr="00974BF4" w:rsidRDefault="003D6F71" w:rsidP="000812CB">
            <w:pPr>
              <w:pStyle w:val="Noparagraphstyle"/>
              <w:spacing w:line="240" w:lineRule="auto"/>
              <w:jc w:val="center"/>
              <w:rPr>
                <w:color w:val="auto"/>
                <w:sz w:val="22"/>
                <w:szCs w:val="22"/>
                <w:lang w:val="en-GB"/>
              </w:rPr>
            </w:pPr>
            <w:r w:rsidRPr="00974BF4">
              <w:rPr>
                <w:sz w:val="22"/>
                <w:szCs w:val="22"/>
                <w:lang w:val="en-GB"/>
              </w:rPr>
              <w:object w:dxaOrig="1005" w:dyaOrig="825">
                <v:shape id="_x0000_i1033" type="#_x0000_t75" style="width:25.5pt;height:21pt" o:ole="">
                  <v:imagedata r:id="rId68" o:title=""/>
                </v:shape>
                <o:OLEObject Type="Embed" ProgID="PBrush" ShapeID="_x0000_i1033" DrawAspect="Content" ObjectID="_1530607679" r:id="rId69"/>
              </w:object>
            </w:r>
          </w:p>
        </w:tc>
        <w:tc>
          <w:tcPr>
            <w:tcW w:w="2734" w:type="dxa"/>
            <w:tcMar>
              <w:top w:w="113" w:type="dxa"/>
              <w:left w:w="113" w:type="dxa"/>
              <w:bottom w:w="113" w:type="dxa"/>
              <w:right w:w="113" w:type="dxa"/>
            </w:tcMar>
            <w:vAlign w:val="center"/>
          </w:tcPr>
          <w:p w:rsidR="003D6F71" w:rsidRPr="00974BF4" w:rsidRDefault="003D6F71" w:rsidP="00872BE7">
            <w:pPr>
              <w:pStyle w:val="Noparagraphstyle"/>
              <w:spacing w:line="240" w:lineRule="auto"/>
              <w:rPr>
                <w:color w:val="auto"/>
                <w:sz w:val="22"/>
                <w:szCs w:val="22"/>
                <w:lang w:val="en-GB"/>
              </w:rPr>
            </w:pPr>
            <w:r w:rsidRPr="00974BF4">
              <w:rPr>
                <w:color w:val="auto"/>
                <w:sz w:val="22"/>
                <w:szCs w:val="22"/>
                <w:lang w:val="en-GB"/>
              </w:rPr>
              <w:t>Menu</w:t>
            </w:r>
          </w:p>
        </w:tc>
        <w:tc>
          <w:tcPr>
            <w:tcW w:w="5040" w:type="dxa"/>
            <w:tcMar>
              <w:top w:w="80" w:type="dxa"/>
              <w:left w:w="80" w:type="dxa"/>
              <w:bottom w:w="80" w:type="dxa"/>
              <w:right w:w="80"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Menu selection</w:t>
            </w:r>
            <w:r w:rsidR="00F87D8E" w:rsidRPr="00974BF4">
              <w:rPr>
                <w:sz w:val="22"/>
                <w:szCs w:val="22"/>
                <w:lang w:val="en-GB"/>
              </w:rPr>
              <w:t>. Shortcut to return to the previous menu level during menu mode.</w:t>
            </w:r>
          </w:p>
        </w:tc>
      </w:tr>
      <w:tr w:rsidR="003D6F71" w:rsidRPr="00974BF4">
        <w:trPr>
          <w:trHeight w:val="240"/>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t>5</w:t>
            </w:r>
          </w:p>
        </w:tc>
        <w:bookmarkStart w:id="75" w:name="OLE_LINK3"/>
        <w:tc>
          <w:tcPr>
            <w:tcW w:w="1226" w:type="dxa"/>
            <w:vAlign w:val="center"/>
          </w:tcPr>
          <w:p w:rsidR="003D6F71" w:rsidRPr="00974BF4" w:rsidRDefault="000812CB" w:rsidP="000812CB">
            <w:pPr>
              <w:pStyle w:val="Noparagraphstyle"/>
              <w:spacing w:line="240" w:lineRule="auto"/>
              <w:jc w:val="center"/>
              <w:rPr>
                <w:color w:val="auto"/>
                <w:sz w:val="22"/>
                <w:szCs w:val="22"/>
                <w:lang w:val="en-GB"/>
              </w:rPr>
            </w:pPr>
            <w:r w:rsidRPr="00974BF4">
              <w:rPr>
                <w:sz w:val="22"/>
                <w:szCs w:val="22"/>
                <w:lang w:val="en-GB"/>
              </w:rPr>
              <w:object w:dxaOrig="1575" w:dyaOrig="915">
                <v:shape id="_x0000_i1034" type="#_x0000_t75" style="width:45pt;height:26.25pt" o:ole="">
                  <v:imagedata r:id="rId70" o:title=""/>
                </v:shape>
                <o:OLEObject Type="Embed" ProgID="PBrush" ShapeID="_x0000_i1034" DrawAspect="Content" ObjectID="_1530607680" r:id="rId71"/>
              </w:object>
            </w:r>
            <w:bookmarkEnd w:id="75"/>
          </w:p>
        </w:tc>
        <w:tc>
          <w:tcPr>
            <w:tcW w:w="2734" w:type="dxa"/>
            <w:tcMar>
              <w:top w:w="113" w:type="dxa"/>
              <w:left w:w="113" w:type="dxa"/>
              <w:bottom w:w="113" w:type="dxa"/>
              <w:right w:w="113" w:type="dxa"/>
            </w:tcMar>
            <w:vAlign w:val="center"/>
          </w:tcPr>
          <w:p w:rsidR="003D6F71" w:rsidRPr="00974BF4" w:rsidRDefault="003F72A1" w:rsidP="00872BE7">
            <w:pPr>
              <w:pStyle w:val="Noparagraphstyle"/>
              <w:spacing w:line="240" w:lineRule="auto"/>
              <w:rPr>
                <w:color w:val="auto"/>
                <w:sz w:val="22"/>
                <w:szCs w:val="22"/>
                <w:lang w:val="en-GB"/>
              </w:rPr>
            </w:pPr>
            <w:r w:rsidRPr="00974BF4">
              <w:rPr>
                <w:sz w:val="22"/>
                <w:szCs w:val="22"/>
                <w:lang w:val="en-GB"/>
              </w:rPr>
              <w:t xml:space="preserve">On/Off and ENTER </w:t>
            </w:r>
            <w:r w:rsidR="003D6F71" w:rsidRPr="00974BF4">
              <w:rPr>
                <w:sz w:val="22"/>
                <w:szCs w:val="22"/>
                <w:lang w:val="en-GB"/>
              </w:rPr>
              <w:t>button</w:t>
            </w:r>
          </w:p>
        </w:tc>
        <w:tc>
          <w:tcPr>
            <w:tcW w:w="5040" w:type="dxa"/>
            <w:tcMar>
              <w:top w:w="80" w:type="dxa"/>
              <w:left w:w="80" w:type="dxa"/>
              <w:bottom w:w="80" w:type="dxa"/>
              <w:right w:w="80" w:type="dxa"/>
            </w:tcMar>
            <w:vAlign w:val="center"/>
          </w:tcPr>
          <w:p w:rsidR="003F72A1" w:rsidRPr="00974BF4" w:rsidRDefault="003F72A1" w:rsidP="003F72A1">
            <w:pPr>
              <w:pStyle w:val="Noparagraphstyle"/>
              <w:rPr>
                <w:sz w:val="22"/>
                <w:szCs w:val="22"/>
                <w:lang w:val="en-GB"/>
              </w:rPr>
            </w:pPr>
            <w:r w:rsidRPr="00974BF4">
              <w:rPr>
                <w:sz w:val="22"/>
                <w:szCs w:val="22"/>
                <w:lang w:val="en-GB"/>
              </w:rPr>
              <w:t>1. To turn on the device: press and hold the button briefly.</w:t>
            </w:r>
          </w:p>
          <w:p w:rsidR="003F72A1" w:rsidRPr="00974BF4" w:rsidRDefault="003F72A1" w:rsidP="003F72A1">
            <w:pPr>
              <w:pStyle w:val="Noparagraphstyle"/>
              <w:spacing w:line="240" w:lineRule="auto"/>
              <w:rPr>
                <w:sz w:val="22"/>
                <w:szCs w:val="22"/>
                <w:lang w:val="en-GB"/>
              </w:rPr>
            </w:pPr>
            <w:r w:rsidRPr="00974BF4">
              <w:rPr>
                <w:sz w:val="22"/>
                <w:szCs w:val="22"/>
                <w:lang w:val="en-GB"/>
              </w:rPr>
              <w:t xml:space="preserve">2. To turn off the device: press and hold </w:t>
            </w:r>
            <w:r w:rsidR="00C52360" w:rsidRPr="00974BF4">
              <w:rPr>
                <w:sz w:val="22"/>
                <w:szCs w:val="22"/>
                <w:lang w:val="en-GB"/>
              </w:rPr>
              <w:t>the</w:t>
            </w:r>
            <w:r w:rsidRPr="00974BF4">
              <w:rPr>
                <w:sz w:val="22"/>
                <w:szCs w:val="22"/>
                <w:lang w:val="en-GB"/>
              </w:rPr>
              <w:t xml:space="preserve"> button for approx. 3 seconds.</w:t>
            </w:r>
          </w:p>
          <w:p w:rsidR="003D6F71" w:rsidRPr="00974BF4" w:rsidRDefault="00C52360" w:rsidP="00872BE7">
            <w:pPr>
              <w:pStyle w:val="Noparagraphstyle"/>
              <w:spacing w:line="240" w:lineRule="auto"/>
              <w:rPr>
                <w:color w:val="auto"/>
                <w:sz w:val="22"/>
                <w:szCs w:val="22"/>
                <w:lang w:val="en-GB"/>
              </w:rPr>
            </w:pPr>
            <w:r w:rsidRPr="00974BF4">
              <w:rPr>
                <w:sz w:val="22"/>
                <w:szCs w:val="22"/>
                <w:lang w:val="en-GB"/>
              </w:rPr>
              <w:t>3. To c</w:t>
            </w:r>
            <w:r w:rsidR="003D6F71" w:rsidRPr="00974BF4">
              <w:rPr>
                <w:sz w:val="22"/>
                <w:szCs w:val="22"/>
                <w:lang w:val="en-GB"/>
              </w:rPr>
              <w:t>onfirms selection</w:t>
            </w:r>
            <w:r w:rsidRPr="00974BF4">
              <w:rPr>
                <w:sz w:val="22"/>
                <w:szCs w:val="22"/>
                <w:lang w:val="en-GB"/>
              </w:rPr>
              <w:t xml:space="preserve"> at the device: press and hold the button briefly</w:t>
            </w:r>
            <w:r w:rsidR="00F17B3A" w:rsidRPr="00974BF4">
              <w:rPr>
                <w:sz w:val="22"/>
                <w:szCs w:val="22"/>
                <w:lang w:val="en-GB"/>
              </w:rPr>
              <w:t xml:space="preserve"> while the device is switched on</w:t>
            </w:r>
          </w:p>
        </w:tc>
      </w:tr>
      <w:tr w:rsidR="003D6F71" w:rsidRPr="00974BF4">
        <w:trPr>
          <w:trHeight w:val="275"/>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t>6</w:t>
            </w:r>
          </w:p>
        </w:tc>
        <w:tc>
          <w:tcPr>
            <w:tcW w:w="1226" w:type="dxa"/>
            <w:vAlign w:val="center"/>
          </w:tcPr>
          <w:p w:rsidR="003D6F71" w:rsidRPr="00974BF4" w:rsidRDefault="003D6F71" w:rsidP="000812CB">
            <w:pPr>
              <w:pStyle w:val="Noparagraphstyle"/>
              <w:spacing w:line="240" w:lineRule="auto"/>
              <w:jc w:val="center"/>
              <w:rPr>
                <w:color w:val="auto"/>
                <w:sz w:val="22"/>
                <w:szCs w:val="22"/>
                <w:lang w:val="en-GB"/>
              </w:rPr>
            </w:pPr>
            <w:r w:rsidRPr="00974BF4">
              <w:rPr>
                <w:sz w:val="22"/>
                <w:szCs w:val="22"/>
                <w:lang w:val="en-GB"/>
              </w:rPr>
              <w:object w:dxaOrig="1209" w:dyaOrig="1388">
                <v:shape id="_x0000_i1035" type="#_x0000_t75" style="width:18pt;height:20.25pt" o:ole="">
                  <v:imagedata r:id="rId72" o:title=""/>
                </v:shape>
                <o:OLEObject Type="Embed" ProgID="CorelDRAW.Graphic.12" ShapeID="_x0000_i1035" DrawAspect="Content" ObjectID="_1530607681" r:id="rId73"/>
              </w:object>
            </w:r>
          </w:p>
        </w:tc>
        <w:tc>
          <w:tcPr>
            <w:tcW w:w="2734" w:type="dxa"/>
            <w:tcMar>
              <w:top w:w="113" w:type="dxa"/>
              <w:left w:w="113" w:type="dxa"/>
              <w:bottom w:w="113" w:type="dxa"/>
              <w:right w:w="113"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Pulse tone</w:t>
            </w:r>
          </w:p>
        </w:tc>
        <w:tc>
          <w:tcPr>
            <w:tcW w:w="5040" w:type="dxa"/>
            <w:tcMar>
              <w:top w:w="80" w:type="dxa"/>
              <w:left w:w="80" w:type="dxa"/>
              <w:bottom w:w="80" w:type="dxa"/>
              <w:right w:w="80"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Turns pulse tone on/off</w:t>
            </w:r>
          </w:p>
        </w:tc>
      </w:tr>
      <w:tr w:rsidR="003D6F71" w:rsidRPr="00974BF4">
        <w:trPr>
          <w:trHeight w:val="275"/>
        </w:trPr>
        <w:tc>
          <w:tcPr>
            <w:tcW w:w="720" w:type="dxa"/>
          </w:tcPr>
          <w:p w:rsidR="003D6F71" w:rsidRPr="00974BF4" w:rsidRDefault="003D6F71" w:rsidP="000812CB">
            <w:pPr>
              <w:pStyle w:val="Noparagraphstyle"/>
              <w:spacing w:line="240" w:lineRule="auto"/>
              <w:jc w:val="center"/>
              <w:rPr>
                <w:color w:val="auto"/>
                <w:sz w:val="22"/>
                <w:szCs w:val="22"/>
                <w:lang w:val="en-GB"/>
              </w:rPr>
            </w:pPr>
            <w:r w:rsidRPr="00974BF4">
              <w:rPr>
                <w:color w:val="auto"/>
                <w:sz w:val="22"/>
                <w:szCs w:val="22"/>
                <w:lang w:val="en-GB"/>
              </w:rPr>
              <w:t>7</w:t>
            </w:r>
          </w:p>
        </w:tc>
        <w:tc>
          <w:tcPr>
            <w:tcW w:w="1226" w:type="dxa"/>
            <w:vAlign w:val="center"/>
          </w:tcPr>
          <w:p w:rsidR="003D6F71" w:rsidRPr="00974BF4" w:rsidRDefault="00455D49" w:rsidP="000812CB">
            <w:pPr>
              <w:pStyle w:val="Noparagraphstyle"/>
              <w:spacing w:line="240" w:lineRule="auto"/>
              <w:jc w:val="center"/>
              <w:rPr>
                <w:color w:val="auto"/>
                <w:sz w:val="22"/>
                <w:szCs w:val="22"/>
                <w:lang w:val="en-GB"/>
              </w:rPr>
            </w:pPr>
            <w:r w:rsidRPr="00974BF4">
              <w:rPr>
                <w:b/>
                <w:bCs/>
                <w:noProof/>
                <w:sz w:val="22"/>
                <w:szCs w:val="22"/>
                <w:lang w:val="en-GB" w:eastAsia="en-GB"/>
              </w:rPr>
              <w:drawing>
                <wp:inline distT="0" distB="0" distL="0" distR="0" wp14:anchorId="6D3681C6" wp14:editId="5F1D6B9C">
                  <wp:extent cx="190500" cy="295275"/>
                  <wp:effectExtent l="0" t="0" r="0" b="9525"/>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p>
        </w:tc>
        <w:tc>
          <w:tcPr>
            <w:tcW w:w="2734" w:type="dxa"/>
            <w:tcMar>
              <w:top w:w="113" w:type="dxa"/>
              <w:left w:w="113" w:type="dxa"/>
              <w:bottom w:w="113" w:type="dxa"/>
              <w:right w:w="113" w:type="dxa"/>
            </w:tcMar>
            <w:vAlign w:val="center"/>
          </w:tcPr>
          <w:p w:rsidR="003D6F71" w:rsidRPr="00974BF4" w:rsidRDefault="003D6F71" w:rsidP="00872BE7">
            <w:pPr>
              <w:pStyle w:val="Noparagraphstyle"/>
              <w:spacing w:line="240" w:lineRule="auto"/>
              <w:rPr>
                <w:color w:val="auto"/>
                <w:sz w:val="22"/>
                <w:szCs w:val="22"/>
                <w:lang w:val="en-GB"/>
              </w:rPr>
            </w:pPr>
            <w:r w:rsidRPr="00974BF4">
              <w:rPr>
                <w:color w:val="auto"/>
                <w:sz w:val="22"/>
                <w:szCs w:val="22"/>
                <w:lang w:val="en-GB"/>
              </w:rPr>
              <w:t>USB</w:t>
            </w:r>
          </w:p>
        </w:tc>
        <w:tc>
          <w:tcPr>
            <w:tcW w:w="5040" w:type="dxa"/>
            <w:tcMar>
              <w:top w:w="80" w:type="dxa"/>
              <w:left w:w="80" w:type="dxa"/>
              <w:bottom w:w="80" w:type="dxa"/>
              <w:right w:w="80"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USB 2.0 interface</w:t>
            </w:r>
          </w:p>
        </w:tc>
      </w:tr>
      <w:tr w:rsidR="003D6F71" w:rsidRPr="00974BF4">
        <w:trPr>
          <w:trHeight w:val="275"/>
        </w:trPr>
        <w:tc>
          <w:tcPr>
            <w:tcW w:w="720" w:type="dxa"/>
          </w:tcPr>
          <w:p w:rsidR="003D6F71" w:rsidRPr="00974BF4" w:rsidRDefault="00FD1D6A" w:rsidP="000812CB">
            <w:pPr>
              <w:pStyle w:val="Noparagraphstyle"/>
              <w:spacing w:line="240" w:lineRule="auto"/>
              <w:jc w:val="center"/>
              <w:rPr>
                <w:color w:val="auto"/>
                <w:sz w:val="22"/>
                <w:szCs w:val="22"/>
                <w:lang w:val="en-GB"/>
              </w:rPr>
            </w:pPr>
            <w:r w:rsidRPr="00974BF4">
              <w:rPr>
                <w:color w:val="auto"/>
                <w:sz w:val="22"/>
                <w:szCs w:val="22"/>
                <w:lang w:val="en-GB"/>
              </w:rPr>
              <w:t>8</w:t>
            </w:r>
          </w:p>
        </w:tc>
        <w:tc>
          <w:tcPr>
            <w:tcW w:w="1226" w:type="dxa"/>
            <w:vAlign w:val="center"/>
          </w:tcPr>
          <w:p w:rsidR="003D6F71" w:rsidRPr="00974BF4" w:rsidRDefault="00455D49" w:rsidP="000812CB">
            <w:pPr>
              <w:pStyle w:val="Noparagraphstyle"/>
              <w:spacing w:line="240" w:lineRule="auto"/>
              <w:jc w:val="center"/>
              <w:rPr>
                <w:color w:val="auto"/>
                <w:sz w:val="22"/>
                <w:szCs w:val="22"/>
                <w:lang w:val="en-GB"/>
              </w:rPr>
            </w:pPr>
            <w:r w:rsidRPr="00974BF4">
              <w:rPr>
                <w:noProof/>
                <w:color w:val="auto"/>
                <w:sz w:val="22"/>
                <w:szCs w:val="22"/>
                <w:lang w:val="en-GB" w:eastAsia="en-GB"/>
              </w:rPr>
              <w:drawing>
                <wp:inline distT="0" distB="0" distL="0" distR="0" wp14:anchorId="06B6220E" wp14:editId="14453986">
                  <wp:extent cx="314325" cy="247650"/>
                  <wp:effectExtent l="0" t="0" r="9525" b="0"/>
                  <wp:docPr id="110" name="Picture 120" descr="Sensoranschl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nsoranschlus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tc>
        <w:tc>
          <w:tcPr>
            <w:tcW w:w="2734" w:type="dxa"/>
            <w:tcMar>
              <w:top w:w="113" w:type="dxa"/>
              <w:left w:w="113" w:type="dxa"/>
              <w:bottom w:w="113" w:type="dxa"/>
              <w:right w:w="113" w:type="dxa"/>
            </w:tcMar>
            <w:vAlign w:val="center"/>
          </w:tcPr>
          <w:p w:rsidR="003D6F71" w:rsidRPr="00974BF4" w:rsidRDefault="006771EA" w:rsidP="00872BE7">
            <w:pPr>
              <w:pStyle w:val="Noparagraphstyle"/>
              <w:spacing w:line="240" w:lineRule="auto"/>
              <w:rPr>
                <w:color w:val="auto"/>
                <w:sz w:val="22"/>
                <w:szCs w:val="22"/>
                <w:lang w:val="en-GB"/>
              </w:rPr>
            </w:pPr>
            <w:r w:rsidRPr="00974BF4">
              <w:rPr>
                <w:sz w:val="22"/>
                <w:szCs w:val="22"/>
                <w:lang w:val="en-GB"/>
              </w:rPr>
              <w:t>SpO</w:t>
            </w:r>
            <w:r w:rsidRPr="00974BF4">
              <w:rPr>
                <w:sz w:val="22"/>
                <w:szCs w:val="22"/>
                <w:vertAlign w:val="subscript"/>
                <w:lang w:val="en-GB"/>
              </w:rPr>
              <w:t>2</w:t>
            </w:r>
            <w:r w:rsidR="003D6F71" w:rsidRPr="00974BF4">
              <w:rPr>
                <w:sz w:val="22"/>
                <w:szCs w:val="22"/>
                <w:lang w:val="en-GB"/>
              </w:rPr>
              <w:t xml:space="preserve"> Sensor port</w:t>
            </w:r>
          </w:p>
        </w:tc>
        <w:tc>
          <w:tcPr>
            <w:tcW w:w="5040" w:type="dxa"/>
            <w:tcMar>
              <w:top w:w="80" w:type="dxa"/>
              <w:left w:w="80" w:type="dxa"/>
              <w:bottom w:w="80" w:type="dxa"/>
              <w:right w:w="80" w:type="dxa"/>
            </w:tcMar>
            <w:vAlign w:val="center"/>
          </w:tcPr>
          <w:p w:rsidR="003D6F71" w:rsidRPr="00974BF4" w:rsidRDefault="003D6F71" w:rsidP="00872BE7">
            <w:pPr>
              <w:pStyle w:val="Noparagraphstyle"/>
              <w:spacing w:line="240" w:lineRule="auto"/>
              <w:rPr>
                <w:color w:val="auto"/>
                <w:sz w:val="22"/>
                <w:szCs w:val="22"/>
                <w:lang w:val="en-GB"/>
              </w:rPr>
            </w:pPr>
            <w:r w:rsidRPr="00974BF4">
              <w:rPr>
                <w:sz w:val="22"/>
                <w:szCs w:val="22"/>
                <w:lang w:val="en-GB"/>
              </w:rPr>
              <w:t>Port to connect the SpO</w:t>
            </w:r>
            <w:r w:rsidRPr="00974BF4">
              <w:rPr>
                <w:sz w:val="22"/>
                <w:szCs w:val="22"/>
                <w:vertAlign w:val="subscript"/>
                <w:lang w:val="en-GB"/>
              </w:rPr>
              <w:t>2</w:t>
            </w:r>
            <w:r w:rsidRPr="00974BF4">
              <w:rPr>
                <w:sz w:val="22"/>
                <w:szCs w:val="22"/>
                <w:lang w:val="en-GB"/>
              </w:rPr>
              <w:t xml:space="preserve"> sensor</w:t>
            </w:r>
          </w:p>
        </w:tc>
      </w:tr>
      <w:tr w:rsidR="003D6F71" w:rsidRPr="00974BF4">
        <w:trPr>
          <w:trHeight w:val="275"/>
        </w:trPr>
        <w:tc>
          <w:tcPr>
            <w:tcW w:w="720" w:type="dxa"/>
          </w:tcPr>
          <w:p w:rsidR="003D6F71" w:rsidRPr="00974BF4" w:rsidRDefault="00FD1D6A" w:rsidP="000812CB">
            <w:pPr>
              <w:pStyle w:val="Noparagraphstyle"/>
              <w:spacing w:line="240" w:lineRule="auto"/>
              <w:jc w:val="center"/>
              <w:rPr>
                <w:color w:val="auto"/>
                <w:sz w:val="22"/>
                <w:szCs w:val="22"/>
                <w:lang w:val="en-GB"/>
              </w:rPr>
            </w:pPr>
            <w:r w:rsidRPr="00974BF4">
              <w:rPr>
                <w:color w:val="auto"/>
                <w:sz w:val="22"/>
                <w:szCs w:val="22"/>
                <w:lang w:val="en-GB"/>
              </w:rPr>
              <w:t>9</w:t>
            </w:r>
          </w:p>
        </w:tc>
        <w:tc>
          <w:tcPr>
            <w:tcW w:w="1226" w:type="dxa"/>
            <w:vAlign w:val="center"/>
          </w:tcPr>
          <w:p w:rsidR="003D6F71" w:rsidRPr="00974BF4" w:rsidRDefault="003D6F71" w:rsidP="000812CB">
            <w:pPr>
              <w:pStyle w:val="Noparagraphstyle"/>
              <w:spacing w:line="240" w:lineRule="auto"/>
              <w:jc w:val="center"/>
              <w:rPr>
                <w:color w:val="auto"/>
                <w:sz w:val="22"/>
                <w:szCs w:val="22"/>
                <w:lang w:val="en-GB"/>
              </w:rPr>
            </w:pPr>
            <w:r w:rsidRPr="00974BF4">
              <w:rPr>
                <w:sz w:val="22"/>
                <w:szCs w:val="22"/>
                <w:lang w:val="en-GB"/>
              </w:rPr>
              <w:object w:dxaOrig="495" w:dyaOrig="450">
                <v:shape id="_x0000_i1036" type="#_x0000_t75" style="width:24.75pt;height:22.5pt" o:ole="">
                  <v:imagedata r:id="rId76" o:title=""/>
                </v:shape>
                <o:OLEObject Type="Embed" ProgID="PBrush" ShapeID="_x0000_i1036" DrawAspect="Content" ObjectID="_1530607682" r:id="rId77"/>
              </w:object>
            </w:r>
          </w:p>
        </w:tc>
        <w:tc>
          <w:tcPr>
            <w:tcW w:w="2734" w:type="dxa"/>
            <w:tcMar>
              <w:top w:w="113" w:type="dxa"/>
              <w:left w:w="113" w:type="dxa"/>
              <w:bottom w:w="113" w:type="dxa"/>
              <w:right w:w="113" w:type="dxa"/>
            </w:tcMar>
            <w:vAlign w:val="center"/>
          </w:tcPr>
          <w:p w:rsidR="003D6F71" w:rsidRPr="00974BF4" w:rsidRDefault="006771EA" w:rsidP="00872BE7">
            <w:pPr>
              <w:pStyle w:val="Noparagraphstyle"/>
              <w:spacing w:line="240" w:lineRule="auto"/>
              <w:rPr>
                <w:sz w:val="22"/>
                <w:szCs w:val="22"/>
                <w:lang w:val="en-GB"/>
              </w:rPr>
            </w:pPr>
            <w:r w:rsidRPr="00974BF4">
              <w:rPr>
                <w:sz w:val="22"/>
                <w:szCs w:val="22"/>
                <w:lang w:val="en-GB"/>
              </w:rPr>
              <w:t>CO</w:t>
            </w:r>
            <w:r w:rsidRPr="00974BF4">
              <w:rPr>
                <w:sz w:val="22"/>
                <w:szCs w:val="22"/>
                <w:vertAlign w:val="subscript"/>
                <w:lang w:val="en-GB"/>
              </w:rPr>
              <w:t>2</w:t>
            </w:r>
            <w:r w:rsidR="003D6F71" w:rsidRPr="00974BF4">
              <w:rPr>
                <w:sz w:val="22"/>
                <w:szCs w:val="22"/>
                <w:lang w:val="en-GB"/>
              </w:rPr>
              <w:t xml:space="preserve"> Mainstream port</w:t>
            </w:r>
          </w:p>
        </w:tc>
        <w:tc>
          <w:tcPr>
            <w:tcW w:w="5040" w:type="dxa"/>
            <w:tcMar>
              <w:top w:w="80" w:type="dxa"/>
              <w:left w:w="80" w:type="dxa"/>
              <w:bottom w:w="80" w:type="dxa"/>
              <w:right w:w="80" w:type="dxa"/>
            </w:tcMar>
            <w:vAlign w:val="center"/>
          </w:tcPr>
          <w:p w:rsidR="003D6F71" w:rsidRPr="00974BF4" w:rsidRDefault="003D6F71" w:rsidP="00872BE7">
            <w:pPr>
              <w:pStyle w:val="Noparagraphstyle"/>
              <w:spacing w:line="240" w:lineRule="auto"/>
              <w:rPr>
                <w:sz w:val="22"/>
                <w:szCs w:val="22"/>
                <w:lang w:val="en-GB"/>
              </w:rPr>
            </w:pPr>
            <w:r w:rsidRPr="00974BF4">
              <w:rPr>
                <w:sz w:val="22"/>
                <w:szCs w:val="22"/>
                <w:lang w:val="en-GB"/>
              </w:rPr>
              <w:t xml:space="preserve">Port to connect the </w:t>
            </w:r>
            <w:r w:rsidR="00A648B5" w:rsidRPr="00974BF4">
              <w:rPr>
                <w:sz w:val="22"/>
                <w:szCs w:val="22"/>
                <w:lang w:val="en-GB"/>
              </w:rPr>
              <w:t>IRMA</w:t>
            </w:r>
            <w:r w:rsidRPr="00974BF4">
              <w:rPr>
                <w:sz w:val="22"/>
                <w:szCs w:val="22"/>
                <w:lang w:val="en-GB"/>
              </w:rPr>
              <w:t xml:space="preserve"> CO</w:t>
            </w:r>
            <w:r w:rsidRPr="00974BF4">
              <w:rPr>
                <w:sz w:val="22"/>
                <w:szCs w:val="22"/>
                <w:vertAlign w:val="subscript"/>
                <w:lang w:val="en-GB"/>
              </w:rPr>
              <w:t>2</w:t>
            </w:r>
            <w:r w:rsidRPr="00974BF4">
              <w:rPr>
                <w:sz w:val="22"/>
                <w:szCs w:val="22"/>
                <w:lang w:val="en-GB"/>
              </w:rPr>
              <w:t xml:space="preserve"> analyzer</w:t>
            </w:r>
          </w:p>
        </w:tc>
      </w:tr>
    </w:tbl>
    <w:p w:rsidR="009745EB" w:rsidRPr="00974BF4" w:rsidRDefault="009745EB" w:rsidP="009745EB">
      <w:bookmarkStart w:id="76" w:name="_Toc233683767"/>
      <w:bookmarkStart w:id="77" w:name="_Toc239558841"/>
      <w:bookmarkStart w:id="78" w:name="_Toc246731969"/>
    </w:p>
    <w:p w:rsidR="00A94899" w:rsidRPr="00974BF4" w:rsidRDefault="003D6F71" w:rsidP="00AA2A48">
      <w:pPr>
        <w:pStyle w:val="Heading2"/>
        <w:jc w:val="both"/>
        <w:rPr>
          <w:rFonts w:cs="Times New Roman"/>
          <w:bCs/>
        </w:rPr>
      </w:pPr>
      <w:bookmarkStart w:id="79" w:name="_Toc456800238"/>
      <w:r w:rsidRPr="00974BF4">
        <w:rPr>
          <w:rFonts w:cs="Times New Roman"/>
        </w:rPr>
        <w:t xml:space="preserve">Sidestream Capnograph/Pulse Oximeter - </w:t>
      </w:r>
      <w:r w:rsidR="00340185">
        <w:rPr>
          <w:rFonts w:cs="Times New Roman"/>
        </w:rPr>
        <w:t>VM-2500-S</w:t>
      </w:r>
      <w:bookmarkEnd w:id="76"/>
      <w:bookmarkEnd w:id="77"/>
      <w:bookmarkEnd w:id="78"/>
      <w:bookmarkEnd w:id="79"/>
    </w:p>
    <w:p w:rsidR="00FD1D6A" w:rsidRPr="00974BF4" w:rsidRDefault="00FD1D6A" w:rsidP="00FD1D6A">
      <w:pPr>
        <w:jc w:val="both"/>
        <w:rPr>
          <w:b/>
          <w:lang w:val="en-GB"/>
        </w:rPr>
      </w:pPr>
    </w:p>
    <w:p w:rsidR="00FD1D6A" w:rsidRPr="00974BF4" w:rsidRDefault="00455D49" w:rsidP="00FD1D6A">
      <w:pPr>
        <w:jc w:val="both"/>
        <w:rPr>
          <w:b/>
          <w:lang w:val="en-GB" w:eastAsia="en-GB"/>
        </w:rPr>
      </w:pPr>
      <w:r w:rsidRPr="00974BF4">
        <w:rPr>
          <w:b/>
          <w:bCs/>
          <w:noProof/>
          <w:lang w:val="en-GB" w:eastAsia="en-GB"/>
        </w:rPr>
        <w:drawing>
          <wp:inline distT="0" distB="0" distL="0" distR="0" wp14:anchorId="3EBC7344" wp14:editId="5E9ECA46">
            <wp:extent cx="2228850" cy="3724275"/>
            <wp:effectExtent l="0" t="0" r="0" b="9525"/>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0" cy="3724275"/>
                    </a:xfrm>
                    <a:prstGeom prst="rect">
                      <a:avLst/>
                    </a:prstGeom>
                    <a:noFill/>
                    <a:ln>
                      <a:noFill/>
                    </a:ln>
                  </pic:spPr>
                </pic:pic>
              </a:graphicData>
            </a:graphic>
          </wp:inline>
        </w:drawing>
      </w:r>
      <w:r w:rsidR="00FD1D6A" w:rsidRPr="00974BF4">
        <w:rPr>
          <w:b/>
          <w:lang w:val="en-GB"/>
        </w:rPr>
        <w:tab/>
      </w:r>
      <w:r w:rsidR="00FD1D6A" w:rsidRPr="00974BF4">
        <w:rPr>
          <w:b/>
          <w:lang w:val="en-GB"/>
        </w:rPr>
        <w:tab/>
      </w:r>
      <w:r w:rsidR="00FD1D6A" w:rsidRPr="00974BF4">
        <w:rPr>
          <w:b/>
          <w:lang w:val="en-GB"/>
        </w:rPr>
        <w:tab/>
      </w:r>
      <w:r w:rsidR="003D7EC3" w:rsidRPr="00974BF4">
        <w:rPr>
          <w:b/>
          <w:noProof/>
          <w:lang w:val="en-GB" w:eastAsia="en-GB"/>
        </w:rPr>
        <w:drawing>
          <wp:inline distT="0" distB="0" distL="0" distR="0" wp14:anchorId="0CC2BFB7" wp14:editId="2641929E">
            <wp:extent cx="1685925" cy="1095375"/>
            <wp:effectExtent l="0" t="0" r="9525" b="952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5925" cy="1095375"/>
                    </a:xfrm>
                    <a:prstGeom prst="rect">
                      <a:avLst/>
                    </a:prstGeom>
                    <a:noFill/>
                    <a:ln>
                      <a:noFill/>
                    </a:ln>
                  </pic:spPr>
                </pic:pic>
              </a:graphicData>
            </a:graphic>
          </wp:inline>
        </w:drawing>
      </w:r>
    </w:p>
    <w:p w:rsidR="00686DAF" w:rsidRPr="00974BF4" w:rsidRDefault="00686DAF" w:rsidP="00686DAF">
      <w:pPr>
        <w:jc w:val="both"/>
        <w:rPr>
          <w:b/>
          <w:bCs/>
          <w:lang w:val="en-GB"/>
        </w:rPr>
      </w:pPr>
      <w:r w:rsidRPr="00974BF4">
        <w:rPr>
          <w:i/>
          <w:iCs/>
          <w:lang w:val="en-GB"/>
        </w:rPr>
        <w:t>Rear view</w:t>
      </w:r>
      <w:r w:rsidRPr="00974BF4">
        <w:rPr>
          <w:i/>
          <w:iCs/>
          <w:lang w:val="en-GB"/>
        </w:rPr>
        <w:tab/>
      </w:r>
      <w:r w:rsidRPr="00974BF4">
        <w:rPr>
          <w:i/>
          <w:iCs/>
          <w:lang w:val="en-GB"/>
        </w:rPr>
        <w:tab/>
      </w:r>
      <w:r w:rsidRPr="00974BF4">
        <w:rPr>
          <w:i/>
          <w:iCs/>
          <w:lang w:val="en-GB"/>
        </w:rPr>
        <w:tab/>
      </w:r>
      <w:r w:rsidRPr="00974BF4">
        <w:rPr>
          <w:i/>
          <w:iCs/>
          <w:lang w:val="en-GB"/>
        </w:rPr>
        <w:tab/>
      </w:r>
      <w:r w:rsidRPr="00974BF4">
        <w:rPr>
          <w:i/>
          <w:iCs/>
          <w:lang w:val="en-GB"/>
        </w:rPr>
        <w:tab/>
      </w:r>
      <w:r w:rsidRPr="00974BF4">
        <w:rPr>
          <w:i/>
          <w:iCs/>
          <w:lang w:val="en-GB"/>
        </w:rPr>
        <w:tab/>
        <w:t>Top view</w:t>
      </w:r>
    </w:p>
    <w:p w:rsidR="009745EB" w:rsidRPr="00974BF4" w:rsidRDefault="009745EB" w:rsidP="00E71F3E">
      <w:pPr>
        <w:spacing w:before="100" w:after="100"/>
        <w:jc w:val="both"/>
        <w:rPr>
          <w:b/>
          <w:bCs/>
          <w:szCs w:val="22"/>
          <w:lang w:val="en-GB"/>
        </w:rPr>
      </w:pPr>
    </w:p>
    <w:p w:rsidR="00A94899" w:rsidRPr="00974BF4" w:rsidRDefault="003D6F71" w:rsidP="00E71F3E">
      <w:pPr>
        <w:spacing w:before="100" w:after="100"/>
        <w:jc w:val="both"/>
        <w:rPr>
          <w:b/>
          <w:bCs/>
          <w:szCs w:val="22"/>
          <w:lang w:val="en-GB"/>
        </w:rPr>
      </w:pPr>
      <w:r w:rsidRPr="00974BF4">
        <w:rPr>
          <w:b/>
          <w:bCs/>
          <w:szCs w:val="22"/>
          <w:lang w:val="en-GB"/>
        </w:rPr>
        <w:t xml:space="preserve">Front and side views are the same as for </w:t>
      </w:r>
      <w:r w:rsidR="00340185">
        <w:rPr>
          <w:b/>
          <w:bCs/>
          <w:szCs w:val="22"/>
          <w:lang w:val="en-GB"/>
        </w:rPr>
        <w:t>VM-2500-M</w:t>
      </w:r>
      <w:r w:rsidRPr="00974BF4">
        <w:rPr>
          <w:b/>
          <w:bCs/>
          <w:szCs w:val="22"/>
          <w:lang w:val="en-GB"/>
        </w:rPr>
        <w:t xml:space="preserve"> (see Chapter 4.1)</w:t>
      </w:r>
    </w:p>
    <w:p w:rsidR="008B36F3" w:rsidRPr="00974BF4" w:rsidRDefault="008B36F3" w:rsidP="00E71F3E">
      <w:pPr>
        <w:spacing w:before="100" w:after="100"/>
        <w:jc w:val="both"/>
        <w:rPr>
          <w:b/>
          <w:bCs/>
          <w:szCs w:val="22"/>
          <w:lang w:val="en-GB"/>
        </w:rPr>
      </w:pPr>
    </w:p>
    <w:tbl>
      <w:tblPr>
        <w:tblW w:w="972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20"/>
        <w:gridCol w:w="1980"/>
        <w:gridCol w:w="2160"/>
        <w:gridCol w:w="4860"/>
      </w:tblGrid>
      <w:tr w:rsidR="003D6F71" w:rsidRPr="00974BF4">
        <w:trPr>
          <w:trHeight w:val="342"/>
        </w:trPr>
        <w:tc>
          <w:tcPr>
            <w:tcW w:w="720" w:type="dxa"/>
          </w:tcPr>
          <w:p w:rsidR="003D6F71" w:rsidRPr="00974BF4" w:rsidRDefault="003D6F71" w:rsidP="00AA2A48">
            <w:pPr>
              <w:pStyle w:val="Noparagraphstyle"/>
              <w:spacing w:line="240" w:lineRule="auto"/>
              <w:jc w:val="both"/>
              <w:rPr>
                <w:color w:val="auto"/>
                <w:lang w:val="en-GB"/>
              </w:rPr>
            </w:pPr>
            <w:r w:rsidRPr="00974BF4">
              <w:rPr>
                <w:b/>
                <w:bCs/>
                <w:color w:val="auto"/>
                <w:lang w:val="en-GB"/>
              </w:rPr>
              <w:lastRenderedPageBreak/>
              <w:t>No.</w:t>
            </w:r>
          </w:p>
        </w:tc>
        <w:tc>
          <w:tcPr>
            <w:tcW w:w="1980" w:type="dxa"/>
          </w:tcPr>
          <w:p w:rsidR="003D6F71" w:rsidRPr="00974BF4" w:rsidRDefault="003D6F71" w:rsidP="00AA2A48">
            <w:pPr>
              <w:pStyle w:val="Noparagraphstyle"/>
              <w:spacing w:line="240" w:lineRule="auto"/>
              <w:jc w:val="both"/>
              <w:rPr>
                <w:color w:val="auto"/>
                <w:lang w:val="en-GB"/>
              </w:rPr>
            </w:pPr>
            <w:r w:rsidRPr="00974BF4">
              <w:rPr>
                <w:b/>
                <w:bCs/>
                <w:color w:val="auto"/>
                <w:lang w:val="en-GB"/>
              </w:rPr>
              <w:t>Symbol</w:t>
            </w:r>
          </w:p>
        </w:tc>
        <w:tc>
          <w:tcPr>
            <w:tcW w:w="2160" w:type="dxa"/>
            <w:tcMar>
              <w:top w:w="113" w:type="dxa"/>
              <w:left w:w="113" w:type="dxa"/>
              <w:bottom w:w="113" w:type="dxa"/>
              <w:right w:w="113" w:type="dxa"/>
            </w:tcMar>
          </w:tcPr>
          <w:p w:rsidR="003D6F71" w:rsidRPr="00974BF4" w:rsidRDefault="003D6F71" w:rsidP="00AA2A48">
            <w:pPr>
              <w:pStyle w:val="Noparagraphstyle"/>
              <w:spacing w:line="240" w:lineRule="auto"/>
              <w:jc w:val="both"/>
              <w:rPr>
                <w:color w:val="auto"/>
                <w:lang w:val="en-GB"/>
              </w:rPr>
            </w:pPr>
            <w:r w:rsidRPr="00974BF4">
              <w:rPr>
                <w:b/>
                <w:bCs/>
                <w:lang w:val="en-GB"/>
              </w:rPr>
              <w:t>Feature/Button</w:t>
            </w:r>
          </w:p>
        </w:tc>
        <w:tc>
          <w:tcPr>
            <w:tcW w:w="4860" w:type="dxa"/>
            <w:tcMar>
              <w:top w:w="80" w:type="dxa"/>
              <w:left w:w="80" w:type="dxa"/>
              <w:bottom w:w="80" w:type="dxa"/>
              <w:right w:w="80" w:type="dxa"/>
            </w:tcMar>
          </w:tcPr>
          <w:p w:rsidR="003D6F71" w:rsidRPr="00974BF4" w:rsidRDefault="003D6F71" w:rsidP="00AA2A48">
            <w:pPr>
              <w:pStyle w:val="Noparagraphstyle"/>
              <w:spacing w:line="240" w:lineRule="auto"/>
              <w:jc w:val="both"/>
              <w:rPr>
                <w:color w:val="auto"/>
                <w:lang w:val="en-GB"/>
              </w:rPr>
            </w:pPr>
            <w:r w:rsidRPr="00974BF4">
              <w:rPr>
                <w:b/>
                <w:bCs/>
                <w:color w:val="auto"/>
                <w:lang w:val="en-GB"/>
              </w:rPr>
              <w:t>Function</w:t>
            </w:r>
          </w:p>
        </w:tc>
      </w:tr>
      <w:tr w:rsidR="000812CB" w:rsidRPr="00974BF4">
        <w:trPr>
          <w:trHeight w:val="342"/>
        </w:trPr>
        <w:tc>
          <w:tcPr>
            <w:tcW w:w="720" w:type="dxa"/>
          </w:tcPr>
          <w:p w:rsidR="000812CB" w:rsidRPr="00974BF4" w:rsidRDefault="000812CB" w:rsidP="00AA2A48">
            <w:pPr>
              <w:pStyle w:val="Noparagraphstyle"/>
              <w:spacing w:line="240" w:lineRule="auto"/>
              <w:jc w:val="both"/>
              <w:rPr>
                <w:color w:val="auto"/>
                <w:lang w:val="en-GB"/>
              </w:rPr>
            </w:pPr>
            <w:r w:rsidRPr="00974BF4">
              <w:rPr>
                <w:color w:val="auto"/>
                <w:lang w:val="en-GB"/>
              </w:rPr>
              <w:t>10</w:t>
            </w:r>
          </w:p>
        </w:tc>
        <w:tc>
          <w:tcPr>
            <w:tcW w:w="1980" w:type="dxa"/>
            <w:vAlign w:val="center"/>
          </w:tcPr>
          <w:p w:rsidR="000812CB" w:rsidRPr="00974BF4" w:rsidRDefault="002931DD" w:rsidP="001278A4">
            <w:pPr>
              <w:pStyle w:val="Noparagraphstyle"/>
              <w:spacing w:before="60" w:after="60" w:line="240" w:lineRule="auto"/>
              <w:jc w:val="center"/>
            </w:pPr>
            <w:r>
              <w:rPr>
                <w:b/>
              </w:rPr>
              <w:pict w14:anchorId="1C8DB8E5">
                <v:shape id="_x0000_i1037" type="#_x0000_t75" style="width:18pt;height:22.5pt">
                  <v:imagedata r:id="rId80" o:title="Symbol_Ext-Stromversorg"/>
                </v:shape>
              </w:pict>
            </w:r>
          </w:p>
        </w:tc>
        <w:tc>
          <w:tcPr>
            <w:tcW w:w="2160" w:type="dxa"/>
            <w:tcMar>
              <w:top w:w="113" w:type="dxa"/>
              <w:left w:w="113" w:type="dxa"/>
              <w:bottom w:w="113" w:type="dxa"/>
              <w:right w:w="113" w:type="dxa"/>
            </w:tcMar>
            <w:vAlign w:val="center"/>
          </w:tcPr>
          <w:p w:rsidR="000812CB" w:rsidRPr="00974BF4" w:rsidRDefault="000812CB" w:rsidP="00AA2A48">
            <w:pPr>
              <w:pStyle w:val="Noparagraphstyle"/>
              <w:spacing w:line="240" w:lineRule="auto"/>
              <w:jc w:val="both"/>
              <w:rPr>
                <w:sz w:val="22"/>
                <w:szCs w:val="22"/>
                <w:lang w:val="en-GB"/>
              </w:rPr>
            </w:pPr>
            <w:r w:rsidRPr="00974BF4">
              <w:rPr>
                <w:sz w:val="22"/>
                <w:szCs w:val="22"/>
                <w:lang w:val="en-GB"/>
              </w:rPr>
              <w:t>Power input</w:t>
            </w:r>
          </w:p>
        </w:tc>
        <w:tc>
          <w:tcPr>
            <w:tcW w:w="4860" w:type="dxa"/>
            <w:tcMar>
              <w:top w:w="80" w:type="dxa"/>
              <w:left w:w="80" w:type="dxa"/>
              <w:bottom w:w="80" w:type="dxa"/>
              <w:right w:w="80" w:type="dxa"/>
            </w:tcMar>
            <w:vAlign w:val="center"/>
          </w:tcPr>
          <w:p w:rsidR="000812CB" w:rsidRPr="00974BF4" w:rsidRDefault="000812CB" w:rsidP="00AA2A48">
            <w:pPr>
              <w:pStyle w:val="Noparagraphstyle"/>
              <w:jc w:val="both"/>
              <w:rPr>
                <w:sz w:val="22"/>
                <w:szCs w:val="22"/>
                <w:lang w:val="en-GB"/>
              </w:rPr>
            </w:pPr>
            <w:r w:rsidRPr="00974BF4">
              <w:rPr>
                <w:color w:val="auto"/>
                <w:sz w:val="22"/>
                <w:szCs w:val="22"/>
                <w:lang w:val="en-GB"/>
              </w:rPr>
              <w:t>Port to connect the external power supply (100-240V AC / 50-60Hz, Model No. FW 7660M/06)</w:t>
            </w:r>
          </w:p>
        </w:tc>
      </w:tr>
      <w:tr w:rsidR="000812CB" w:rsidRPr="00974BF4">
        <w:trPr>
          <w:trHeight w:val="73"/>
        </w:trPr>
        <w:tc>
          <w:tcPr>
            <w:tcW w:w="720" w:type="dxa"/>
          </w:tcPr>
          <w:p w:rsidR="000812CB" w:rsidRPr="00974BF4" w:rsidRDefault="000812CB" w:rsidP="00AA2A48">
            <w:pPr>
              <w:pStyle w:val="Noparagraphstyle"/>
              <w:spacing w:line="240" w:lineRule="auto"/>
              <w:jc w:val="both"/>
              <w:rPr>
                <w:color w:val="auto"/>
                <w:lang w:val="en-GB"/>
              </w:rPr>
            </w:pPr>
            <w:r w:rsidRPr="00974BF4">
              <w:rPr>
                <w:color w:val="auto"/>
                <w:lang w:val="en-GB"/>
              </w:rPr>
              <w:t xml:space="preserve">11 </w:t>
            </w:r>
          </w:p>
        </w:tc>
        <w:tc>
          <w:tcPr>
            <w:tcW w:w="1980" w:type="dxa"/>
            <w:vAlign w:val="center"/>
          </w:tcPr>
          <w:p w:rsidR="000812CB" w:rsidRPr="00974BF4" w:rsidRDefault="004F07D3" w:rsidP="001278A4">
            <w:pPr>
              <w:pStyle w:val="Noparagraphstyle"/>
              <w:spacing w:before="60" w:after="60" w:line="240" w:lineRule="auto"/>
              <w:jc w:val="center"/>
            </w:pPr>
            <w:r w:rsidRPr="00974BF4">
              <w:object w:dxaOrig="1740" w:dyaOrig="1080">
                <v:shape id="_x0000_i1038" type="#_x0000_t75" style="width:48.75pt;height:30.75pt" o:ole="">
                  <v:imagedata r:id="rId81" o:title=""/>
                </v:shape>
                <o:OLEObject Type="Embed" ProgID="PBrush" ShapeID="_x0000_i1038" DrawAspect="Content" ObjectID="_1530607683" r:id="rId82"/>
              </w:object>
            </w:r>
          </w:p>
        </w:tc>
        <w:tc>
          <w:tcPr>
            <w:tcW w:w="2160" w:type="dxa"/>
            <w:tcMar>
              <w:top w:w="113" w:type="dxa"/>
              <w:left w:w="113" w:type="dxa"/>
              <w:bottom w:w="113" w:type="dxa"/>
              <w:right w:w="113" w:type="dxa"/>
            </w:tcMar>
            <w:vAlign w:val="center"/>
          </w:tcPr>
          <w:p w:rsidR="000812CB" w:rsidRPr="00974BF4" w:rsidRDefault="004F07D3" w:rsidP="00AA2A48">
            <w:pPr>
              <w:pStyle w:val="Noparagraphstyle"/>
              <w:spacing w:line="240" w:lineRule="auto"/>
              <w:jc w:val="both"/>
              <w:rPr>
                <w:color w:val="auto"/>
                <w:sz w:val="22"/>
                <w:szCs w:val="22"/>
                <w:lang w:val="en-GB"/>
              </w:rPr>
            </w:pPr>
            <w:r w:rsidRPr="00974BF4">
              <w:rPr>
                <w:color w:val="auto"/>
                <w:sz w:val="22"/>
                <w:szCs w:val="22"/>
                <w:lang w:val="en-GB"/>
              </w:rPr>
              <w:t>REF in</w:t>
            </w:r>
            <w:r w:rsidR="000812CB" w:rsidRPr="00974BF4">
              <w:rPr>
                <w:color w:val="auto"/>
                <w:sz w:val="22"/>
                <w:szCs w:val="22"/>
                <w:lang w:val="en-GB"/>
              </w:rPr>
              <w:t>let port</w:t>
            </w:r>
          </w:p>
        </w:tc>
        <w:tc>
          <w:tcPr>
            <w:tcW w:w="4860" w:type="dxa"/>
            <w:tcMar>
              <w:top w:w="80" w:type="dxa"/>
              <w:left w:w="80" w:type="dxa"/>
              <w:bottom w:w="80" w:type="dxa"/>
              <w:right w:w="80" w:type="dxa"/>
            </w:tcMar>
            <w:vAlign w:val="center"/>
          </w:tcPr>
          <w:p w:rsidR="000812CB" w:rsidRPr="00974BF4" w:rsidRDefault="000812CB" w:rsidP="00557A37">
            <w:pPr>
              <w:pStyle w:val="Noparagraphstyle"/>
              <w:spacing w:line="240" w:lineRule="auto"/>
              <w:jc w:val="both"/>
              <w:rPr>
                <w:color w:val="auto"/>
                <w:sz w:val="22"/>
                <w:szCs w:val="22"/>
                <w:lang w:val="en-GB"/>
              </w:rPr>
            </w:pPr>
            <w:r w:rsidRPr="00974BF4">
              <w:rPr>
                <w:color w:val="auto"/>
                <w:sz w:val="22"/>
                <w:szCs w:val="22"/>
                <w:lang w:val="en-GB"/>
              </w:rPr>
              <w:t xml:space="preserve">Gas </w:t>
            </w:r>
            <w:r w:rsidR="004F07D3" w:rsidRPr="00974BF4">
              <w:rPr>
                <w:color w:val="auto"/>
                <w:sz w:val="22"/>
                <w:szCs w:val="22"/>
                <w:lang w:val="en-GB"/>
              </w:rPr>
              <w:t>in</w:t>
            </w:r>
            <w:r w:rsidRPr="00974BF4">
              <w:rPr>
                <w:color w:val="auto"/>
                <w:sz w:val="22"/>
                <w:szCs w:val="22"/>
                <w:lang w:val="en-GB"/>
              </w:rPr>
              <w:t xml:space="preserve">let </w:t>
            </w:r>
            <w:r w:rsidR="004F07D3" w:rsidRPr="00974BF4">
              <w:rPr>
                <w:color w:val="auto"/>
                <w:sz w:val="22"/>
                <w:szCs w:val="22"/>
                <w:lang w:val="en-GB"/>
              </w:rPr>
              <w:t>port for sampling gas during zeroing</w:t>
            </w:r>
          </w:p>
        </w:tc>
      </w:tr>
      <w:tr w:rsidR="000812CB" w:rsidRPr="00974BF4">
        <w:trPr>
          <w:trHeight w:val="73"/>
        </w:trPr>
        <w:tc>
          <w:tcPr>
            <w:tcW w:w="720" w:type="dxa"/>
          </w:tcPr>
          <w:p w:rsidR="000812CB" w:rsidRPr="00974BF4" w:rsidRDefault="000812CB" w:rsidP="00AA2A48">
            <w:pPr>
              <w:pStyle w:val="Noparagraphstyle"/>
              <w:spacing w:line="240" w:lineRule="auto"/>
              <w:jc w:val="both"/>
              <w:rPr>
                <w:color w:val="auto"/>
                <w:lang w:val="en-GB"/>
              </w:rPr>
            </w:pPr>
            <w:r w:rsidRPr="00974BF4">
              <w:rPr>
                <w:color w:val="auto"/>
                <w:lang w:val="en-GB"/>
              </w:rPr>
              <w:t>12</w:t>
            </w:r>
          </w:p>
        </w:tc>
        <w:tc>
          <w:tcPr>
            <w:tcW w:w="1980" w:type="dxa"/>
            <w:vAlign w:val="center"/>
          </w:tcPr>
          <w:p w:rsidR="000812CB" w:rsidRPr="00974BF4" w:rsidRDefault="002931DD" w:rsidP="001278A4">
            <w:pPr>
              <w:pStyle w:val="Noparagraphstyle"/>
              <w:spacing w:line="240" w:lineRule="auto"/>
              <w:jc w:val="center"/>
            </w:pPr>
            <w:r>
              <w:pict w14:anchorId="79401473">
                <v:shape id="_x0000_i1039" type="#_x0000_t75" style="width:17.25pt;height:19.5pt">
                  <v:imagedata r:id="rId83" o:title="Symbol_SPO2-Anschluss"/>
                </v:shape>
              </w:pict>
            </w:r>
          </w:p>
        </w:tc>
        <w:tc>
          <w:tcPr>
            <w:tcW w:w="2160" w:type="dxa"/>
            <w:tcMar>
              <w:top w:w="113" w:type="dxa"/>
              <w:left w:w="113" w:type="dxa"/>
              <w:bottom w:w="113" w:type="dxa"/>
              <w:right w:w="113" w:type="dxa"/>
            </w:tcMar>
            <w:vAlign w:val="center"/>
          </w:tcPr>
          <w:p w:rsidR="000812CB" w:rsidRPr="00974BF4" w:rsidRDefault="000812CB" w:rsidP="00AA2A48">
            <w:pPr>
              <w:pStyle w:val="Noparagraphstyle"/>
              <w:spacing w:line="240" w:lineRule="auto"/>
              <w:jc w:val="both"/>
              <w:rPr>
                <w:color w:val="auto"/>
                <w:sz w:val="22"/>
                <w:szCs w:val="22"/>
                <w:lang w:val="en-GB"/>
              </w:rPr>
            </w:pPr>
            <w:r w:rsidRPr="00974BF4">
              <w:rPr>
                <w:sz w:val="22"/>
                <w:szCs w:val="22"/>
                <w:lang w:val="en-GB"/>
              </w:rPr>
              <w:t>SpO</w:t>
            </w:r>
            <w:r w:rsidRPr="00974BF4">
              <w:rPr>
                <w:sz w:val="22"/>
                <w:szCs w:val="22"/>
                <w:vertAlign w:val="subscript"/>
                <w:lang w:val="en-GB"/>
              </w:rPr>
              <w:t>2</w:t>
            </w:r>
            <w:r w:rsidRPr="00974BF4">
              <w:rPr>
                <w:sz w:val="22"/>
                <w:szCs w:val="22"/>
                <w:lang w:val="en-GB"/>
              </w:rPr>
              <w:t xml:space="preserve"> sensor port</w:t>
            </w:r>
          </w:p>
        </w:tc>
        <w:tc>
          <w:tcPr>
            <w:tcW w:w="4860" w:type="dxa"/>
            <w:tcMar>
              <w:top w:w="80" w:type="dxa"/>
              <w:left w:w="80" w:type="dxa"/>
              <w:bottom w:w="80" w:type="dxa"/>
              <w:right w:w="80" w:type="dxa"/>
            </w:tcMar>
            <w:vAlign w:val="center"/>
          </w:tcPr>
          <w:p w:rsidR="000812CB" w:rsidRPr="00974BF4" w:rsidRDefault="000812CB" w:rsidP="00AA2A48">
            <w:pPr>
              <w:pStyle w:val="Noparagraphstyle"/>
              <w:spacing w:line="240" w:lineRule="auto"/>
              <w:jc w:val="both"/>
              <w:rPr>
                <w:color w:val="auto"/>
                <w:sz w:val="22"/>
                <w:szCs w:val="22"/>
                <w:lang w:val="en-GB"/>
              </w:rPr>
            </w:pPr>
            <w:r w:rsidRPr="00974BF4">
              <w:rPr>
                <w:sz w:val="22"/>
                <w:szCs w:val="22"/>
                <w:lang w:val="en-GB"/>
              </w:rPr>
              <w:t>Port to connect the SpO</w:t>
            </w:r>
            <w:r w:rsidRPr="00974BF4">
              <w:rPr>
                <w:sz w:val="22"/>
                <w:szCs w:val="22"/>
                <w:vertAlign w:val="subscript"/>
                <w:lang w:val="en-GB"/>
              </w:rPr>
              <w:t>2</w:t>
            </w:r>
            <w:r w:rsidRPr="00974BF4">
              <w:rPr>
                <w:sz w:val="22"/>
                <w:szCs w:val="22"/>
                <w:lang w:val="en-GB"/>
              </w:rPr>
              <w:t xml:space="preserve"> sensor</w:t>
            </w:r>
          </w:p>
        </w:tc>
      </w:tr>
      <w:tr w:rsidR="000812CB" w:rsidRPr="00974BF4">
        <w:trPr>
          <w:trHeight w:val="73"/>
        </w:trPr>
        <w:tc>
          <w:tcPr>
            <w:tcW w:w="720" w:type="dxa"/>
          </w:tcPr>
          <w:p w:rsidR="000812CB" w:rsidRPr="00974BF4" w:rsidRDefault="000812CB" w:rsidP="00AA2A48">
            <w:pPr>
              <w:pStyle w:val="Noparagraphstyle"/>
              <w:spacing w:line="240" w:lineRule="auto"/>
              <w:jc w:val="both"/>
              <w:rPr>
                <w:color w:val="auto"/>
                <w:lang w:val="en-GB"/>
              </w:rPr>
            </w:pPr>
            <w:r w:rsidRPr="00974BF4">
              <w:rPr>
                <w:color w:val="auto"/>
                <w:lang w:val="en-GB"/>
              </w:rPr>
              <w:t>13</w:t>
            </w:r>
          </w:p>
        </w:tc>
        <w:tc>
          <w:tcPr>
            <w:tcW w:w="1980" w:type="dxa"/>
            <w:vAlign w:val="center"/>
          </w:tcPr>
          <w:p w:rsidR="000812CB" w:rsidRPr="00974BF4" w:rsidRDefault="002931DD" w:rsidP="001278A4">
            <w:pPr>
              <w:pStyle w:val="Noparagraphstyle"/>
              <w:spacing w:before="60" w:after="60" w:line="240" w:lineRule="auto"/>
              <w:jc w:val="center"/>
            </w:pPr>
            <w:r>
              <w:pict w14:anchorId="5E76E3C7">
                <v:shape id="_x0000_i1040" type="#_x0000_t75" style="width:45.75pt;height:30pt">
                  <v:imagedata r:id="rId84" o:title="Symbol_CO2-Seitenstromeingang"/>
                </v:shape>
              </w:pict>
            </w:r>
          </w:p>
        </w:tc>
        <w:tc>
          <w:tcPr>
            <w:tcW w:w="2160" w:type="dxa"/>
            <w:tcMar>
              <w:top w:w="113" w:type="dxa"/>
              <w:left w:w="113" w:type="dxa"/>
              <w:bottom w:w="113" w:type="dxa"/>
              <w:right w:w="113" w:type="dxa"/>
            </w:tcMar>
            <w:vAlign w:val="center"/>
          </w:tcPr>
          <w:p w:rsidR="000812CB" w:rsidRPr="00974BF4" w:rsidRDefault="000812CB" w:rsidP="00AA2A48">
            <w:pPr>
              <w:pStyle w:val="Noparagraphstyle"/>
              <w:spacing w:line="240" w:lineRule="auto"/>
              <w:jc w:val="both"/>
              <w:rPr>
                <w:sz w:val="22"/>
                <w:szCs w:val="22"/>
                <w:lang w:val="en-GB"/>
              </w:rPr>
            </w:pPr>
            <w:r w:rsidRPr="00974BF4">
              <w:rPr>
                <w:sz w:val="22"/>
                <w:szCs w:val="22"/>
                <w:lang w:val="en-GB"/>
              </w:rPr>
              <w:t>CO</w:t>
            </w:r>
            <w:r w:rsidRPr="00974BF4">
              <w:rPr>
                <w:sz w:val="22"/>
                <w:szCs w:val="22"/>
                <w:vertAlign w:val="subscript"/>
                <w:lang w:val="en-GB"/>
              </w:rPr>
              <w:t>2</w:t>
            </w:r>
            <w:r w:rsidRPr="00974BF4">
              <w:rPr>
                <w:sz w:val="22"/>
                <w:szCs w:val="22"/>
                <w:lang w:val="en-GB"/>
              </w:rPr>
              <w:t xml:space="preserve"> Sidestream gas inlet port</w:t>
            </w:r>
          </w:p>
        </w:tc>
        <w:tc>
          <w:tcPr>
            <w:tcW w:w="4860" w:type="dxa"/>
            <w:tcMar>
              <w:top w:w="80" w:type="dxa"/>
              <w:left w:w="80" w:type="dxa"/>
              <w:bottom w:w="80" w:type="dxa"/>
              <w:right w:w="80" w:type="dxa"/>
            </w:tcMar>
            <w:vAlign w:val="center"/>
          </w:tcPr>
          <w:p w:rsidR="000812CB" w:rsidRPr="00974BF4" w:rsidRDefault="000812CB" w:rsidP="00A91240">
            <w:pPr>
              <w:pStyle w:val="Noparagraphstyle"/>
              <w:spacing w:line="240" w:lineRule="auto"/>
              <w:jc w:val="both"/>
              <w:rPr>
                <w:sz w:val="22"/>
                <w:szCs w:val="22"/>
                <w:lang w:val="en-GB"/>
              </w:rPr>
            </w:pPr>
            <w:r w:rsidRPr="00974BF4">
              <w:rPr>
                <w:sz w:val="22"/>
                <w:szCs w:val="22"/>
                <w:lang w:val="en-GB"/>
              </w:rPr>
              <w:t xml:space="preserve">Port with Light Emitting Gas Inlet (LEGI) to connect the </w:t>
            </w:r>
            <w:r w:rsidR="00A91240">
              <w:rPr>
                <w:sz w:val="22"/>
                <w:szCs w:val="22"/>
                <w:lang w:val="en-GB"/>
              </w:rPr>
              <w:t>d</w:t>
            </w:r>
            <w:r w:rsidR="007C1A79">
              <w:rPr>
                <w:sz w:val="22"/>
                <w:szCs w:val="22"/>
                <w:lang w:val="en-GB"/>
              </w:rPr>
              <w:t>isposable sampling line</w:t>
            </w:r>
          </w:p>
        </w:tc>
      </w:tr>
      <w:tr w:rsidR="004F07D3" w:rsidRPr="00974BF4">
        <w:trPr>
          <w:trHeight w:val="73"/>
        </w:trPr>
        <w:tc>
          <w:tcPr>
            <w:tcW w:w="720" w:type="dxa"/>
          </w:tcPr>
          <w:p w:rsidR="004F07D3" w:rsidRPr="00974BF4" w:rsidRDefault="004F07D3" w:rsidP="00AA2A48">
            <w:pPr>
              <w:pStyle w:val="Noparagraphstyle"/>
              <w:spacing w:line="240" w:lineRule="auto"/>
              <w:jc w:val="both"/>
              <w:rPr>
                <w:color w:val="auto"/>
                <w:lang w:val="en-GB"/>
              </w:rPr>
            </w:pPr>
            <w:r w:rsidRPr="00974BF4">
              <w:rPr>
                <w:color w:val="auto"/>
                <w:lang w:val="en-GB"/>
              </w:rPr>
              <w:t>14</w:t>
            </w:r>
          </w:p>
        </w:tc>
        <w:tc>
          <w:tcPr>
            <w:tcW w:w="1980" w:type="dxa"/>
            <w:vAlign w:val="center"/>
          </w:tcPr>
          <w:p w:rsidR="004F07D3" w:rsidRPr="00974BF4" w:rsidRDefault="00557A37" w:rsidP="001278A4">
            <w:pPr>
              <w:pStyle w:val="Noparagraphstyle"/>
              <w:spacing w:before="60" w:after="60" w:line="240" w:lineRule="auto"/>
              <w:jc w:val="center"/>
            </w:pPr>
            <w:r w:rsidRPr="00974BF4">
              <w:object w:dxaOrig="735" w:dyaOrig="1065">
                <v:shape id="_x0000_i1041" type="#_x0000_t75" style="width:27.75pt;height:39.75pt" o:ole="">
                  <v:imagedata r:id="rId85" o:title=""/>
                </v:shape>
                <o:OLEObject Type="Embed" ProgID="PBrush" ShapeID="_x0000_i1041" DrawAspect="Content" ObjectID="_1530607684" r:id="rId86"/>
              </w:object>
            </w:r>
          </w:p>
        </w:tc>
        <w:tc>
          <w:tcPr>
            <w:tcW w:w="2160" w:type="dxa"/>
            <w:tcMar>
              <w:top w:w="113" w:type="dxa"/>
              <w:left w:w="113" w:type="dxa"/>
              <w:bottom w:w="113" w:type="dxa"/>
              <w:right w:w="113" w:type="dxa"/>
            </w:tcMar>
            <w:vAlign w:val="center"/>
          </w:tcPr>
          <w:p w:rsidR="004F07D3" w:rsidRPr="00974BF4" w:rsidRDefault="00557A37" w:rsidP="00AA2A48">
            <w:pPr>
              <w:pStyle w:val="Noparagraphstyle"/>
              <w:spacing w:line="240" w:lineRule="auto"/>
              <w:jc w:val="both"/>
              <w:rPr>
                <w:sz w:val="22"/>
                <w:szCs w:val="22"/>
                <w:lang w:val="en-GB"/>
              </w:rPr>
            </w:pPr>
            <w:r w:rsidRPr="00974BF4">
              <w:rPr>
                <w:color w:val="auto"/>
                <w:sz w:val="22"/>
                <w:szCs w:val="22"/>
                <w:lang w:val="en-GB"/>
              </w:rPr>
              <w:t>Gas outlet port</w:t>
            </w:r>
          </w:p>
        </w:tc>
        <w:tc>
          <w:tcPr>
            <w:tcW w:w="4860" w:type="dxa"/>
            <w:tcMar>
              <w:top w:w="80" w:type="dxa"/>
              <w:left w:w="80" w:type="dxa"/>
              <w:bottom w:w="80" w:type="dxa"/>
              <w:right w:w="80" w:type="dxa"/>
            </w:tcMar>
            <w:vAlign w:val="center"/>
          </w:tcPr>
          <w:p w:rsidR="004F07D3" w:rsidRPr="00974BF4" w:rsidRDefault="00557A37" w:rsidP="00557A37">
            <w:pPr>
              <w:pStyle w:val="Noparagraphstyle"/>
              <w:spacing w:line="240" w:lineRule="auto"/>
              <w:jc w:val="both"/>
              <w:rPr>
                <w:sz w:val="22"/>
                <w:szCs w:val="22"/>
                <w:lang w:val="en-GB"/>
              </w:rPr>
            </w:pPr>
            <w:r w:rsidRPr="00974BF4">
              <w:rPr>
                <w:color w:val="auto"/>
                <w:sz w:val="22"/>
                <w:szCs w:val="22"/>
                <w:lang w:val="en-GB"/>
              </w:rPr>
              <w:t>Gas outlet of the sidestream module</w:t>
            </w:r>
          </w:p>
        </w:tc>
      </w:tr>
    </w:tbl>
    <w:p w:rsidR="00410D88" w:rsidRPr="00974BF4" w:rsidRDefault="00410D88" w:rsidP="00410D88">
      <w:pPr>
        <w:rPr>
          <w:lang w:val="en-GB"/>
        </w:rPr>
      </w:pPr>
      <w:bookmarkStart w:id="80" w:name="_Toc233683768"/>
      <w:bookmarkStart w:id="81" w:name="_Toc239558842"/>
    </w:p>
    <w:p w:rsidR="00FB6735" w:rsidRPr="00974BF4" w:rsidRDefault="00FB6735" w:rsidP="00B10C16">
      <w:pPr>
        <w:pStyle w:val="Heading1"/>
      </w:pPr>
      <w:bookmarkStart w:id="82" w:name="_Toc246731970"/>
      <w:bookmarkStart w:id="83" w:name="_Toc456800239"/>
      <w:r w:rsidRPr="00974BF4">
        <w:t>Preparation for Use</w:t>
      </w:r>
      <w:bookmarkEnd w:id="80"/>
      <w:bookmarkEnd w:id="81"/>
      <w:bookmarkEnd w:id="82"/>
      <w:bookmarkEnd w:id="83"/>
    </w:p>
    <w:p w:rsidR="00FB6735" w:rsidRPr="00974BF4" w:rsidRDefault="00FB6735" w:rsidP="00AA2A48">
      <w:pPr>
        <w:pStyle w:val="Heading2"/>
        <w:jc w:val="both"/>
        <w:rPr>
          <w:rFonts w:cs="Times New Roman"/>
        </w:rPr>
      </w:pPr>
      <w:bookmarkStart w:id="84" w:name="_Toc233683769"/>
      <w:bookmarkStart w:id="85" w:name="_Toc239558843"/>
      <w:bookmarkStart w:id="86" w:name="_Toc246731971"/>
      <w:bookmarkStart w:id="87" w:name="_Toc456800240"/>
      <w:r w:rsidRPr="00974BF4">
        <w:rPr>
          <w:rFonts w:cs="Times New Roman"/>
        </w:rPr>
        <w:t>Selecting Power Supply</w:t>
      </w:r>
      <w:bookmarkEnd w:id="84"/>
      <w:bookmarkEnd w:id="85"/>
      <w:bookmarkEnd w:id="86"/>
      <w:bookmarkEnd w:id="87"/>
    </w:p>
    <w:p w:rsidR="00FB6735" w:rsidRPr="00974BF4" w:rsidRDefault="00FB6735" w:rsidP="00AA2A48">
      <w:pPr>
        <w:autoSpaceDE w:val="0"/>
        <w:autoSpaceDN w:val="0"/>
        <w:adjustRightInd w:val="0"/>
        <w:jc w:val="both"/>
        <w:rPr>
          <w:lang w:val="en-GB"/>
        </w:rPr>
      </w:pPr>
      <w:r w:rsidRPr="00974BF4">
        <w:rPr>
          <w:bCs/>
          <w:lang w:val="en-GB"/>
        </w:rPr>
        <w:t xml:space="preserve">Power is supplied </w:t>
      </w:r>
      <w:r w:rsidR="00A64EFE" w:rsidRPr="00974BF4">
        <w:rPr>
          <w:bCs/>
          <w:lang w:val="en-GB"/>
        </w:rPr>
        <w:t xml:space="preserve">to the monitor </w:t>
      </w:r>
      <w:r w:rsidRPr="00974BF4">
        <w:rPr>
          <w:bCs/>
          <w:lang w:val="en-GB"/>
        </w:rPr>
        <w:t>either</w:t>
      </w:r>
      <w:r w:rsidR="00A64EFE" w:rsidRPr="00974BF4">
        <w:rPr>
          <w:bCs/>
          <w:lang w:val="en-GB"/>
        </w:rPr>
        <w:t xml:space="preserve"> via</w:t>
      </w:r>
      <w:r w:rsidRPr="00974BF4">
        <w:rPr>
          <w:bCs/>
          <w:lang w:val="en-GB"/>
        </w:rPr>
        <w:t xml:space="preserve"> external power supply, rechargeable </w:t>
      </w:r>
      <w:r w:rsidR="00185ED9" w:rsidRPr="00974BF4">
        <w:rPr>
          <w:bCs/>
          <w:lang w:val="en-GB"/>
        </w:rPr>
        <w:t>Li-Poly</w:t>
      </w:r>
      <w:r w:rsidRPr="00974BF4">
        <w:rPr>
          <w:bCs/>
          <w:lang w:val="en-GB"/>
        </w:rPr>
        <w:t xml:space="preserve"> battery, or 4 x AA alkaline batteries. </w:t>
      </w:r>
    </w:p>
    <w:p w:rsidR="00FB6735" w:rsidRPr="00974BF4" w:rsidRDefault="00FB6735" w:rsidP="00C71EBD">
      <w:pPr>
        <w:pStyle w:val="Heading3"/>
      </w:pPr>
      <w:bookmarkStart w:id="88" w:name="_Toc233683770"/>
      <w:bookmarkStart w:id="89" w:name="_Toc239558844"/>
      <w:bookmarkStart w:id="90" w:name="_Toc246731972"/>
      <w:bookmarkStart w:id="91" w:name="_Toc456800241"/>
      <w:r w:rsidRPr="00974BF4">
        <w:t>Power Supply</w:t>
      </w:r>
      <w:bookmarkEnd w:id="88"/>
      <w:bookmarkEnd w:id="89"/>
      <w:bookmarkEnd w:id="90"/>
      <w:bookmarkEnd w:id="91"/>
    </w:p>
    <w:p w:rsidR="00FB6735" w:rsidRPr="00974BF4" w:rsidRDefault="00FB6735" w:rsidP="00AA2A48">
      <w:pPr>
        <w:autoSpaceDE w:val="0"/>
        <w:autoSpaceDN w:val="0"/>
        <w:adjustRightInd w:val="0"/>
        <w:jc w:val="both"/>
        <w:rPr>
          <w:lang w:val="en-GB"/>
        </w:rPr>
      </w:pPr>
      <w:r w:rsidRPr="00974BF4">
        <w:rPr>
          <w:lang w:val="en-GB"/>
        </w:rPr>
        <w:t xml:space="preserve">The external power supply (100-240V AC / 50-60Hz, </w:t>
      </w:r>
      <w:r w:rsidR="00A64EFE" w:rsidRPr="00974BF4">
        <w:rPr>
          <w:lang w:val="en-GB"/>
        </w:rPr>
        <w:t>Model No. FW 7660M/06</w:t>
      </w:r>
      <w:r w:rsidRPr="00974BF4">
        <w:rPr>
          <w:lang w:val="en-GB"/>
        </w:rPr>
        <w:t xml:space="preserve">) is used for continuous operation </w:t>
      </w:r>
      <w:r w:rsidR="00A64EFE" w:rsidRPr="00974BF4">
        <w:rPr>
          <w:lang w:val="en-GB"/>
        </w:rPr>
        <w:t xml:space="preserve">of the monitor </w:t>
      </w:r>
      <w:r w:rsidRPr="00974BF4">
        <w:rPr>
          <w:lang w:val="en-GB"/>
        </w:rPr>
        <w:t xml:space="preserve">and to charge the </w:t>
      </w:r>
      <w:r w:rsidR="00185ED9" w:rsidRPr="00974BF4">
        <w:rPr>
          <w:lang w:val="en-GB"/>
        </w:rPr>
        <w:t>Li-Poly</w:t>
      </w:r>
      <w:r w:rsidRPr="00974BF4">
        <w:rPr>
          <w:lang w:val="en-GB"/>
        </w:rPr>
        <w:t xml:space="preserve"> battery.</w:t>
      </w:r>
    </w:p>
    <w:p w:rsidR="00FB6735" w:rsidRPr="00974BF4" w:rsidRDefault="00FB6735" w:rsidP="00AA2A48">
      <w:pPr>
        <w:pStyle w:val="Noparagraphstyle"/>
        <w:tabs>
          <w:tab w:val="left" w:pos="180"/>
        </w:tabs>
        <w:jc w:val="both"/>
        <w:rPr>
          <w:i/>
          <w:lang w:val="en-GB"/>
        </w:rPr>
      </w:pPr>
      <w:r w:rsidRPr="00974BF4">
        <w:rPr>
          <w:bCs/>
          <w:i/>
          <w:lang w:val="en-GB"/>
        </w:rPr>
        <w:t>Connecting the power supply (see figure 8):</w:t>
      </w:r>
    </w:p>
    <w:p w:rsidR="000812CB" w:rsidRPr="00974BF4" w:rsidRDefault="000E7592" w:rsidP="00AA2A48">
      <w:pPr>
        <w:pStyle w:val="Noparagraphstyle"/>
        <w:tabs>
          <w:tab w:val="left" w:pos="180"/>
        </w:tabs>
        <w:jc w:val="both"/>
        <w:rPr>
          <w:lang w:val="en-GB"/>
        </w:rPr>
      </w:pPr>
      <w:r>
        <w:rPr>
          <w:noProof/>
          <w:lang w:val="en-GB" w:eastAsia="en-GB"/>
        </w:rPr>
        <w:drawing>
          <wp:anchor distT="0" distB="0" distL="114300" distR="114300" simplePos="0" relativeHeight="251699712" behindDoc="0" locked="0" layoutInCell="1" allowOverlap="1" wp14:anchorId="3CA287A6" wp14:editId="423AB363">
            <wp:simplePos x="0" y="0"/>
            <wp:positionH relativeFrom="column">
              <wp:posOffset>67945</wp:posOffset>
            </wp:positionH>
            <wp:positionV relativeFrom="paragraph">
              <wp:posOffset>67310</wp:posOffset>
            </wp:positionV>
            <wp:extent cx="2466975" cy="3495675"/>
            <wp:effectExtent l="0" t="0" r="9525" b="9525"/>
            <wp:wrapSquare wrapText="bothSides"/>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69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899" w:rsidRPr="00974BF4" w:rsidRDefault="00FB6735" w:rsidP="00E71F3E">
      <w:pPr>
        <w:pStyle w:val="Noparagraphstyle"/>
        <w:numPr>
          <w:ilvl w:val="0"/>
          <w:numId w:val="12"/>
        </w:numPr>
        <w:rPr>
          <w:lang w:val="en-GB"/>
        </w:rPr>
      </w:pPr>
      <w:r w:rsidRPr="00974BF4">
        <w:rPr>
          <w:lang w:val="en-GB"/>
        </w:rPr>
        <w:t xml:space="preserve"> To operate by mains, connect the power supply cable into the power input socket located at the back of the device.</w:t>
      </w:r>
    </w:p>
    <w:p w:rsidR="00F83F9A" w:rsidRPr="00974BF4" w:rsidRDefault="00F83F9A" w:rsidP="00E71F3E">
      <w:pPr>
        <w:pStyle w:val="Noparagraphstyle"/>
        <w:tabs>
          <w:tab w:val="left" w:pos="180"/>
        </w:tabs>
        <w:rPr>
          <w:lang w:val="en-GB"/>
        </w:rPr>
      </w:pPr>
    </w:p>
    <w:p w:rsidR="00FB6735" w:rsidRPr="00974BF4" w:rsidRDefault="00FB6735" w:rsidP="00E71F3E">
      <w:pPr>
        <w:pStyle w:val="Noparagraphstyle"/>
        <w:numPr>
          <w:ilvl w:val="0"/>
          <w:numId w:val="12"/>
        </w:numPr>
        <w:rPr>
          <w:lang w:val="en-GB"/>
        </w:rPr>
      </w:pPr>
      <w:r w:rsidRPr="00974BF4">
        <w:rPr>
          <w:lang w:val="en-GB"/>
        </w:rPr>
        <w:t xml:space="preserve">Ensure that the correct power supply plug is connected to the power supply. It can be exchanged by pressing the release button (2.1) on the power supply. As standard the device is supplied with a European and </w:t>
      </w:r>
      <w:smartTag w:uri="urn:schemas-microsoft-com:office:smarttags" w:element="country-region">
        <w:smartTag w:uri="urn:schemas-microsoft-com:office:smarttags" w:element="place">
          <w:r w:rsidRPr="00974BF4">
            <w:rPr>
              <w:lang w:val="en-GB"/>
            </w:rPr>
            <w:t>United Kingdom</w:t>
          </w:r>
        </w:smartTag>
      </w:smartTag>
      <w:r w:rsidRPr="00974BF4">
        <w:rPr>
          <w:lang w:val="en-GB"/>
        </w:rPr>
        <w:t xml:space="preserve"> plug. Additional plugs are available upon request.</w:t>
      </w:r>
    </w:p>
    <w:p w:rsidR="00FB6735" w:rsidRPr="00974BF4" w:rsidRDefault="00FB6735" w:rsidP="00E71F3E">
      <w:pPr>
        <w:pStyle w:val="Noparagraphstyle"/>
        <w:rPr>
          <w:lang w:val="en-GB"/>
        </w:rPr>
      </w:pPr>
    </w:p>
    <w:p w:rsidR="00A94899" w:rsidRPr="00974BF4" w:rsidRDefault="00FB6735" w:rsidP="00E71F3E">
      <w:pPr>
        <w:pStyle w:val="Noparagraphstyle"/>
        <w:numPr>
          <w:ilvl w:val="0"/>
          <w:numId w:val="12"/>
        </w:numPr>
        <w:rPr>
          <w:lang w:val="en-GB"/>
        </w:rPr>
      </w:pPr>
      <w:r w:rsidRPr="00974BF4">
        <w:rPr>
          <w:lang w:val="en-GB"/>
        </w:rPr>
        <w:t>Connect the power supply to an AC outlet</w:t>
      </w:r>
      <w:r w:rsidR="00A94899" w:rsidRPr="00974BF4">
        <w:rPr>
          <w:lang w:val="en-GB"/>
        </w:rPr>
        <w:t>.</w:t>
      </w:r>
    </w:p>
    <w:p w:rsidR="00F83F9A" w:rsidRPr="00974BF4" w:rsidRDefault="00F83F9A" w:rsidP="00AA2A48">
      <w:pPr>
        <w:jc w:val="both"/>
        <w:rPr>
          <w:lang w:val="en-GB" w:eastAsia="en-GB"/>
        </w:rPr>
      </w:pPr>
    </w:p>
    <w:p w:rsidR="00FB6735" w:rsidRPr="00974BF4" w:rsidRDefault="00FB6735" w:rsidP="00AA2A48">
      <w:pPr>
        <w:jc w:val="both"/>
        <w:rPr>
          <w:lang w:val="en-GB" w:eastAsia="en-GB"/>
        </w:rPr>
      </w:pPr>
    </w:p>
    <w:p w:rsidR="00FB6735" w:rsidRPr="00974BF4" w:rsidRDefault="00FB6735" w:rsidP="00AA2A48">
      <w:pPr>
        <w:jc w:val="both"/>
        <w:rPr>
          <w:lang w:val="en-GB" w:eastAsia="en-GB"/>
        </w:rPr>
      </w:pPr>
    </w:p>
    <w:p w:rsidR="00F83F9A" w:rsidRPr="00974BF4" w:rsidRDefault="00F83F9A" w:rsidP="00AA2A48">
      <w:pPr>
        <w:jc w:val="both"/>
        <w:rPr>
          <w:lang w:val="en-GB" w:eastAsia="en-GB"/>
        </w:rPr>
      </w:pPr>
    </w:p>
    <w:p w:rsidR="00A94899" w:rsidRPr="00974BF4" w:rsidRDefault="00A94899" w:rsidP="00AA2A48">
      <w:pPr>
        <w:jc w:val="both"/>
        <w:rPr>
          <w:lang w:val="en-GB" w:eastAsia="en-GB"/>
        </w:rPr>
      </w:pPr>
    </w:p>
    <w:p w:rsidR="00A94899" w:rsidRPr="00974BF4" w:rsidRDefault="00FB6735" w:rsidP="00AA2A48">
      <w:pPr>
        <w:pStyle w:val="Caption"/>
        <w:jc w:val="both"/>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6</w:t>
      </w:r>
      <w:r w:rsidRPr="00974BF4">
        <w:fldChar w:fldCharType="end"/>
      </w:r>
      <w:r w:rsidRPr="00974BF4">
        <w:t>: Connect the power supply</w:t>
      </w:r>
    </w:p>
    <w:p w:rsidR="00A64EFE" w:rsidRPr="00974BF4" w:rsidRDefault="00A64EFE" w:rsidP="00A64EFE">
      <w:pPr>
        <w:autoSpaceDE w:val="0"/>
        <w:autoSpaceDN w:val="0"/>
        <w:adjustRightInd w:val="0"/>
        <w:jc w:val="both"/>
        <w:rPr>
          <w:lang w:val="en-GB"/>
        </w:rPr>
      </w:pPr>
      <w:bookmarkStart w:id="92" w:name="_Toc233683771"/>
    </w:p>
    <w:p w:rsidR="00A64EFE" w:rsidRPr="00974BF4" w:rsidRDefault="00455D49" w:rsidP="00A64EFE">
      <w:pPr>
        <w:autoSpaceDE w:val="0"/>
        <w:autoSpaceDN w:val="0"/>
        <w:adjustRightInd w:val="0"/>
        <w:jc w:val="both"/>
        <w:rPr>
          <w:lang w:val="en-GB"/>
        </w:rPr>
      </w:pPr>
      <w:r w:rsidRPr="00974BF4">
        <w:rPr>
          <w:noProof/>
          <w:lang w:val="en-GB" w:eastAsia="en-GB"/>
        </w:rPr>
        <w:drawing>
          <wp:inline distT="0" distB="0" distL="0" distR="0" wp14:anchorId="6100ACC3" wp14:editId="71F09FD6">
            <wp:extent cx="333375" cy="285750"/>
            <wp:effectExtent l="0" t="0" r="9525" b="0"/>
            <wp:docPr id="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A64EFE" w:rsidRPr="00974BF4">
        <w:rPr>
          <w:lang w:val="en-GB"/>
        </w:rPr>
        <w:t xml:space="preserve"> </w:t>
      </w:r>
      <w:r w:rsidR="00A64EFE" w:rsidRPr="00974BF4">
        <w:rPr>
          <w:b/>
          <w:bCs/>
          <w:lang w:val="en-GB"/>
        </w:rPr>
        <w:t>Warning:</w:t>
      </w:r>
    </w:p>
    <w:p w:rsidR="00A64EFE" w:rsidRPr="00974BF4" w:rsidRDefault="00A64EFE" w:rsidP="00A64EFE">
      <w:pPr>
        <w:autoSpaceDE w:val="0"/>
        <w:autoSpaceDN w:val="0"/>
        <w:adjustRightInd w:val="0"/>
        <w:jc w:val="both"/>
        <w:rPr>
          <w:i/>
          <w:lang w:val="en-GB"/>
        </w:rPr>
      </w:pPr>
      <w:r w:rsidRPr="00974BF4">
        <w:rPr>
          <w:i/>
          <w:lang w:val="en-GB"/>
        </w:rPr>
        <w:t>Only use the power supply Model No. FW 7660M/06 provided with the monitor. The use of a power supply other than this may result in hazardous situation and effect patient’s safety.</w:t>
      </w:r>
    </w:p>
    <w:p w:rsidR="00A64EFE" w:rsidRPr="00974BF4" w:rsidRDefault="00A64EFE" w:rsidP="00A64EFE">
      <w:pPr>
        <w:autoSpaceDE w:val="0"/>
        <w:autoSpaceDN w:val="0"/>
        <w:adjustRightInd w:val="0"/>
        <w:jc w:val="both"/>
        <w:rPr>
          <w:lang w:val="en-GB"/>
        </w:rPr>
      </w:pPr>
    </w:p>
    <w:p w:rsidR="00980525" w:rsidRPr="00974BF4" w:rsidRDefault="00185ED9" w:rsidP="00C71EBD">
      <w:pPr>
        <w:pStyle w:val="Heading3"/>
      </w:pPr>
      <w:bookmarkStart w:id="93" w:name="_Toc239558845"/>
      <w:bookmarkStart w:id="94" w:name="_Toc246731973"/>
      <w:bookmarkStart w:id="95" w:name="_Toc456800242"/>
      <w:bookmarkEnd w:id="92"/>
      <w:r w:rsidRPr="00974BF4">
        <w:t>Li-Poly</w:t>
      </w:r>
      <w:r w:rsidR="00980525" w:rsidRPr="00974BF4">
        <w:t xml:space="preserve"> </w:t>
      </w:r>
      <w:smartTag w:uri="urn:schemas-microsoft-com:office:smarttags" w:element="place">
        <w:r w:rsidR="00980525" w:rsidRPr="00974BF4">
          <w:t>Battery</w:t>
        </w:r>
      </w:smartTag>
      <w:r w:rsidR="00980525" w:rsidRPr="00974BF4">
        <w:t xml:space="preserve"> or AA Alkaline Batteries</w:t>
      </w:r>
      <w:bookmarkEnd w:id="93"/>
      <w:bookmarkEnd w:id="94"/>
      <w:bookmarkEnd w:id="95"/>
    </w:p>
    <w:p w:rsidR="00980525" w:rsidRPr="00974BF4" w:rsidRDefault="00980525" w:rsidP="00AA2A48">
      <w:pPr>
        <w:pStyle w:val="Noparagraphstyle"/>
        <w:tabs>
          <w:tab w:val="left" w:pos="180"/>
        </w:tabs>
        <w:jc w:val="both"/>
        <w:rPr>
          <w:color w:val="auto"/>
          <w:lang w:val="en-GB"/>
        </w:rPr>
      </w:pPr>
      <w:r w:rsidRPr="00974BF4">
        <w:rPr>
          <w:color w:val="auto"/>
          <w:lang w:val="en-GB"/>
        </w:rPr>
        <w:t xml:space="preserve">For convenient monitoring in emergency medicine or </w:t>
      </w:r>
      <w:r w:rsidR="00453E32" w:rsidRPr="00974BF4">
        <w:rPr>
          <w:color w:val="auto"/>
          <w:lang w:val="en-GB"/>
        </w:rPr>
        <w:t>during patient transport the monitor can be powered by the rechargeable</w:t>
      </w:r>
      <w:r w:rsidRPr="00974BF4">
        <w:rPr>
          <w:color w:val="auto"/>
          <w:lang w:val="en-GB"/>
        </w:rPr>
        <w:t xml:space="preserve"> </w:t>
      </w:r>
      <w:r w:rsidR="00185ED9" w:rsidRPr="00974BF4">
        <w:rPr>
          <w:color w:val="auto"/>
          <w:lang w:val="en-GB"/>
        </w:rPr>
        <w:t>Li-Poly</w:t>
      </w:r>
      <w:r w:rsidRPr="00974BF4">
        <w:rPr>
          <w:color w:val="auto"/>
          <w:lang w:val="en-GB"/>
        </w:rPr>
        <w:t xml:space="preserve"> battery (3.7 V / 2500</w:t>
      </w:r>
      <w:r w:rsidRPr="00974BF4">
        <w:rPr>
          <w:lang w:val="en-GB"/>
        </w:rPr>
        <w:t> mAh</w:t>
      </w:r>
      <w:r w:rsidRPr="00974BF4">
        <w:rPr>
          <w:rStyle w:val="Lesetext"/>
          <w:sz w:val="24"/>
          <w:szCs w:val="24"/>
          <w:lang w:val="en-GB"/>
        </w:rPr>
        <w:t xml:space="preserve">, </w:t>
      </w:r>
      <w:r w:rsidR="0092516A" w:rsidRPr="00974BF4">
        <w:rPr>
          <w:rStyle w:val="Lesetext"/>
          <w:sz w:val="24"/>
          <w:szCs w:val="24"/>
          <w:lang w:val="en-GB"/>
        </w:rPr>
        <w:t>M</w:t>
      </w:r>
      <w:r w:rsidR="00D000BE" w:rsidRPr="00974BF4">
        <w:rPr>
          <w:rStyle w:val="Lesetext"/>
          <w:sz w:val="24"/>
          <w:szCs w:val="24"/>
          <w:lang w:val="en-GB"/>
        </w:rPr>
        <w:t xml:space="preserve">odel </w:t>
      </w:r>
      <w:r w:rsidR="0092516A" w:rsidRPr="00974BF4">
        <w:rPr>
          <w:rStyle w:val="Lesetext"/>
          <w:sz w:val="24"/>
          <w:szCs w:val="24"/>
          <w:lang w:val="en-GB"/>
        </w:rPr>
        <w:t xml:space="preserve">No. </w:t>
      </w:r>
      <w:r w:rsidR="00D000BE" w:rsidRPr="00974BF4">
        <w:rPr>
          <w:rStyle w:val="Lesetext"/>
          <w:sz w:val="24"/>
          <w:szCs w:val="24"/>
          <w:lang w:val="en-GB"/>
        </w:rPr>
        <w:t>CT-2500</w:t>
      </w:r>
      <w:r w:rsidRPr="00974BF4">
        <w:rPr>
          <w:rStyle w:val="Lesetext"/>
          <w:sz w:val="24"/>
          <w:szCs w:val="24"/>
          <w:lang w:val="en-GB"/>
        </w:rPr>
        <w:t xml:space="preserve">) </w:t>
      </w:r>
      <w:r w:rsidRPr="00974BF4">
        <w:rPr>
          <w:lang w:val="en-GB"/>
        </w:rPr>
        <w:t xml:space="preserve">or </w:t>
      </w:r>
      <w:r w:rsidRPr="00974BF4">
        <w:rPr>
          <w:color w:val="auto"/>
          <w:lang w:val="en-GB"/>
        </w:rPr>
        <w:t xml:space="preserve">with 4 </w:t>
      </w:r>
      <w:r w:rsidRPr="00974BF4">
        <w:rPr>
          <w:bCs/>
          <w:color w:val="auto"/>
          <w:lang w:val="en-GB"/>
        </w:rPr>
        <w:t>x</w:t>
      </w:r>
      <w:r w:rsidRPr="00974BF4">
        <w:rPr>
          <w:color w:val="auto"/>
          <w:lang w:val="en-GB"/>
        </w:rPr>
        <w:t xml:space="preserve"> AA </w:t>
      </w:r>
      <w:r w:rsidRPr="00974BF4">
        <w:rPr>
          <w:bCs/>
          <w:color w:val="auto"/>
          <w:lang w:val="en-GB"/>
        </w:rPr>
        <w:t>alkaline</w:t>
      </w:r>
      <w:r w:rsidRPr="00974BF4">
        <w:rPr>
          <w:color w:val="auto"/>
          <w:lang w:val="en-GB"/>
        </w:rPr>
        <w:t xml:space="preserve"> batteries.</w:t>
      </w:r>
    </w:p>
    <w:p w:rsidR="00980525" w:rsidRPr="00974BF4" w:rsidRDefault="00BE704D" w:rsidP="00AA2A48">
      <w:pPr>
        <w:pStyle w:val="Noparagraphstyle"/>
        <w:tabs>
          <w:tab w:val="left" w:pos="180"/>
        </w:tabs>
        <w:jc w:val="both"/>
        <w:rPr>
          <w:color w:val="auto"/>
          <w:lang w:val="en-GB"/>
        </w:rPr>
      </w:pPr>
      <w:r w:rsidRPr="00974BF4">
        <w:rPr>
          <w:color w:val="auto"/>
          <w:lang w:val="en-GB"/>
        </w:rPr>
        <w:t xml:space="preserve">When the device is connected to an AC outlet the </w:t>
      </w:r>
      <w:r w:rsidR="00185ED9" w:rsidRPr="00974BF4">
        <w:rPr>
          <w:color w:val="auto"/>
          <w:lang w:val="en-GB"/>
        </w:rPr>
        <w:t>Li-Poly</w:t>
      </w:r>
      <w:r w:rsidRPr="00974BF4">
        <w:rPr>
          <w:color w:val="auto"/>
          <w:lang w:val="en-GB"/>
        </w:rPr>
        <w:t xml:space="preserve"> battery will begin </w:t>
      </w:r>
      <w:r w:rsidR="00E67251" w:rsidRPr="00974BF4">
        <w:rPr>
          <w:color w:val="auto"/>
          <w:lang w:val="en-GB"/>
        </w:rPr>
        <w:t>re</w:t>
      </w:r>
      <w:r w:rsidR="00723249" w:rsidRPr="00974BF4">
        <w:rPr>
          <w:color w:val="auto"/>
          <w:lang w:val="en-GB"/>
        </w:rPr>
        <w:t xml:space="preserve">charging. This is represented </w:t>
      </w:r>
      <w:r w:rsidRPr="00974BF4">
        <w:rPr>
          <w:color w:val="auto"/>
          <w:lang w:val="en-GB"/>
        </w:rPr>
        <w:t>by the three segment</w:t>
      </w:r>
      <w:r w:rsidR="00586A4C" w:rsidRPr="00974BF4">
        <w:rPr>
          <w:color w:val="auto"/>
          <w:lang w:val="en-GB"/>
        </w:rPr>
        <w:t>s</w:t>
      </w:r>
      <w:r w:rsidRPr="00974BF4">
        <w:rPr>
          <w:color w:val="auto"/>
          <w:lang w:val="en-GB"/>
        </w:rPr>
        <w:t xml:space="preserve"> of the battery level indicator</w:t>
      </w:r>
      <w:r w:rsidR="00723249" w:rsidRPr="00974BF4">
        <w:rPr>
          <w:color w:val="auto"/>
          <w:lang w:val="en-GB"/>
        </w:rPr>
        <w:t xml:space="preserve"> illuminating</w:t>
      </w:r>
      <w:r w:rsidRPr="00974BF4">
        <w:rPr>
          <w:color w:val="auto"/>
          <w:lang w:val="en-GB"/>
        </w:rPr>
        <w:t xml:space="preserve"> in sequence. When the </w:t>
      </w:r>
      <w:r w:rsidR="00185ED9" w:rsidRPr="00974BF4">
        <w:rPr>
          <w:color w:val="auto"/>
          <w:lang w:val="en-GB"/>
        </w:rPr>
        <w:t>Li-Poly</w:t>
      </w:r>
      <w:r w:rsidRPr="00974BF4">
        <w:rPr>
          <w:color w:val="auto"/>
          <w:lang w:val="en-GB"/>
        </w:rPr>
        <w:t xml:space="preserve"> battery is completely recharged the three segments of the battery level indicator will be displayed fully.</w:t>
      </w:r>
      <w:r w:rsidR="006F0CDB" w:rsidRPr="00974BF4">
        <w:rPr>
          <w:color w:val="auto"/>
          <w:lang w:val="en-GB"/>
        </w:rPr>
        <w:t xml:space="preserve"> </w:t>
      </w:r>
    </w:p>
    <w:p w:rsidR="00980525" w:rsidRPr="00974BF4" w:rsidRDefault="00980525" w:rsidP="00AA2A48">
      <w:pPr>
        <w:pStyle w:val="Noparagraphstyle"/>
        <w:tabs>
          <w:tab w:val="left" w:pos="180"/>
        </w:tabs>
        <w:jc w:val="both"/>
        <w:rPr>
          <w:color w:val="auto"/>
          <w:lang w:val="en-GB"/>
        </w:rPr>
      </w:pPr>
    </w:p>
    <w:p w:rsidR="00980525" w:rsidRPr="00974BF4" w:rsidRDefault="00980525" w:rsidP="00AA2A48">
      <w:pPr>
        <w:pStyle w:val="Noparagraphstyle"/>
        <w:tabs>
          <w:tab w:val="left" w:pos="180"/>
        </w:tabs>
        <w:jc w:val="both"/>
        <w:rPr>
          <w:lang w:val="en-GB"/>
        </w:rPr>
      </w:pPr>
      <w:r w:rsidRPr="00974BF4">
        <w:rPr>
          <w:b/>
          <w:color w:val="auto"/>
          <w:lang w:val="en-GB"/>
        </w:rPr>
        <w:t>Note</w:t>
      </w:r>
      <w:r w:rsidRPr="00974BF4">
        <w:rPr>
          <w:color w:val="auto"/>
          <w:lang w:val="en-GB"/>
        </w:rPr>
        <w:t xml:space="preserve">: The charging function is not available at the battery contacts of the 4 </w:t>
      </w:r>
      <w:r w:rsidRPr="00974BF4">
        <w:rPr>
          <w:bCs/>
          <w:color w:val="auto"/>
          <w:lang w:val="en-GB"/>
        </w:rPr>
        <w:t>x</w:t>
      </w:r>
      <w:r w:rsidRPr="00974BF4">
        <w:rPr>
          <w:color w:val="auto"/>
          <w:lang w:val="en-GB"/>
        </w:rPr>
        <w:t xml:space="preserve"> AA </w:t>
      </w:r>
      <w:r w:rsidRPr="00974BF4">
        <w:rPr>
          <w:bCs/>
          <w:color w:val="auto"/>
          <w:lang w:val="en-GB"/>
        </w:rPr>
        <w:t>alkaline</w:t>
      </w:r>
      <w:r w:rsidRPr="00974BF4">
        <w:rPr>
          <w:color w:val="auto"/>
          <w:lang w:val="en-GB"/>
        </w:rPr>
        <w:t xml:space="preserve"> batteries</w:t>
      </w:r>
      <w:r w:rsidRPr="00974BF4">
        <w:rPr>
          <w:lang w:val="en-GB"/>
        </w:rPr>
        <w:t xml:space="preserve">. </w:t>
      </w:r>
    </w:p>
    <w:p w:rsidR="00980525" w:rsidRPr="00974BF4" w:rsidRDefault="00980525" w:rsidP="00AA2A48">
      <w:pPr>
        <w:pStyle w:val="Noparagraphstyle"/>
        <w:tabs>
          <w:tab w:val="left" w:pos="180"/>
        </w:tabs>
        <w:jc w:val="both"/>
        <w:rPr>
          <w:b/>
          <w:lang w:val="en-GB"/>
        </w:rPr>
      </w:pPr>
    </w:p>
    <w:p w:rsidR="00980525" w:rsidRPr="00974BF4" w:rsidRDefault="00980525" w:rsidP="00AA2A48">
      <w:pPr>
        <w:pStyle w:val="Noparagraphstyle"/>
        <w:tabs>
          <w:tab w:val="left" w:pos="180"/>
        </w:tabs>
        <w:jc w:val="both"/>
        <w:rPr>
          <w:i/>
          <w:lang w:val="en-GB"/>
        </w:rPr>
      </w:pPr>
      <w:smartTag w:uri="urn:schemas-microsoft-com:office:smarttags" w:element="place">
        <w:r w:rsidRPr="00974BF4">
          <w:rPr>
            <w:bCs/>
            <w:i/>
            <w:lang w:val="en-GB"/>
          </w:rPr>
          <w:t>Battery</w:t>
        </w:r>
      </w:smartTag>
      <w:r w:rsidRPr="00974BF4">
        <w:rPr>
          <w:bCs/>
          <w:i/>
          <w:lang w:val="en-GB"/>
        </w:rPr>
        <w:t xml:space="preserve"> Installation (see figure 9):</w:t>
      </w:r>
    </w:p>
    <w:p w:rsidR="00A80A89" w:rsidRPr="00974BF4" w:rsidRDefault="00A80A89" w:rsidP="00AA2A48">
      <w:pPr>
        <w:pStyle w:val="Noparagraphstyle"/>
        <w:tabs>
          <w:tab w:val="left" w:pos="180"/>
        </w:tabs>
        <w:jc w:val="both"/>
        <w:rPr>
          <w:i/>
          <w:lang w:val="en-GB"/>
        </w:rPr>
      </w:pPr>
    </w:p>
    <w:p w:rsidR="00A94899" w:rsidRPr="00974BF4" w:rsidRDefault="00455D49" w:rsidP="00E71F3E">
      <w:pPr>
        <w:pStyle w:val="Noparagraphstyle"/>
        <w:numPr>
          <w:ilvl w:val="0"/>
          <w:numId w:val="14"/>
        </w:numPr>
        <w:rPr>
          <w:lang w:val="en-GB"/>
        </w:rPr>
      </w:pPr>
      <w:r w:rsidRPr="00974BF4">
        <w:rPr>
          <w:noProof/>
          <w:lang w:val="en-GB" w:eastAsia="en-GB"/>
        </w:rPr>
        <w:drawing>
          <wp:anchor distT="0" distB="0" distL="114300" distR="114300" simplePos="0" relativeHeight="251661824" behindDoc="1" locked="0" layoutInCell="1" allowOverlap="1" wp14:anchorId="3730BD45" wp14:editId="63D9C287">
            <wp:simplePos x="0" y="0"/>
            <wp:positionH relativeFrom="column">
              <wp:posOffset>0</wp:posOffset>
            </wp:positionH>
            <wp:positionV relativeFrom="paragraph">
              <wp:posOffset>46355</wp:posOffset>
            </wp:positionV>
            <wp:extent cx="3088005" cy="3200400"/>
            <wp:effectExtent l="0" t="0" r="0" b="0"/>
            <wp:wrapTight wrapText="bothSides">
              <wp:wrapPolygon edited="0">
                <wp:start x="0" y="0"/>
                <wp:lineTo x="0" y="21471"/>
                <wp:lineTo x="21453" y="21471"/>
                <wp:lineTo x="21453" y="0"/>
                <wp:lineTo x="0" y="0"/>
              </wp:wrapPolygon>
            </wp:wrapTight>
            <wp:docPr id="254"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800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25" w:rsidRPr="00974BF4">
        <w:rPr>
          <w:lang w:val="en-GB"/>
        </w:rPr>
        <w:t xml:space="preserve"> Slide down the cover of the battery compartment on the rear panel of the device.</w:t>
      </w:r>
    </w:p>
    <w:p w:rsidR="00A80A89" w:rsidRPr="00974BF4" w:rsidRDefault="00A80A89" w:rsidP="00E71F3E">
      <w:pPr>
        <w:pStyle w:val="Noparagraphstyle"/>
        <w:rPr>
          <w:lang w:val="en-GB"/>
        </w:rPr>
      </w:pPr>
    </w:p>
    <w:p w:rsidR="00A94899" w:rsidRPr="00974BF4" w:rsidRDefault="00980525" w:rsidP="00E71F3E">
      <w:pPr>
        <w:pStyle w:val="Noparagraphstyle"/>
        <w:numPr>
          <w:ilvl w:val="0"/>
          <w:numId w:val="14"/>
        </w:numPr>
        <w:rPr>
          <w:lang w:val="en-GB"/>
        </w:rPr>
      </w:pPr>
      <w:r w:rsidRPr="00974BF4">
        <w:rPr>
          <w:lang w:val="en-GB"/>
        </w:rPr>
        <w:t xml:space="preserve"> Insert four</w:t>
      </w:r>
      <w:r w:rsidRPr="00974BF4">
        <w:rPr>
          <w:color w:val="auto"/>
          <w:lang w:val="en-GB"/>
        </w:rPr>
        <w:t xml:space="preserve"> </w:t>
      </w:r>
      <w:r w:rsidRPr="00974BF4">
        <w:rPr>
          <w:bCs/>
          <w:color w:val="auto"/>
          <w:lang w:val="en-GB"/>
        </w:rPr>
        <w:t>alkaline</w:t>
      </w:r>
      <w:r w:rsidRPr="00974BF4">
        <w:rPr>
          <w:lang w:val="en-GB"/>
        </w:rPr>
        <w:t xml:space="preserve"> batteries (1.5V, AA)</w:t>
      </w:r>
      <w:r w:rsidRPr="00974BF4">
        <w:rPr>
          <w:bCs/>
          <w:lang w:val="en-GB"/>
        </w:rPr>
        <w:t>, ensuring the correct orientation in accordance with the polarity markings.</w:t>
      </w:r>
    </w:p>
    <w:p w:rsidR="00A80A89" w:rsidRPr="00974BF4" w:rsidRDefault="00A80A89" w:rsidP="00E71F3E">
      <w:pPr>
        <w:pStyle w:val="Noparagraphstyle"/>
        <w:rPr>
          <w:lang w:val="en-GB"/>
        </w:rPr>
      </w:pPr>
    </w:p>
    <w:p w:rsidR="00A94899" w:rsidRPr="00974BF4" w:rsidRDefault="00980525" w:rsidP="00E71F3E">
      <w:pPr>
        <w:pStyle w:val="Noparagraphstyle"/>
        <w:numPr>
          <w:ilvl w:val="0"/>
          <w:numId w:val="14"/>
        </w:numPr>
        <w:rPr>
          <w:lang w:val="en-GB"/>
        </w:rPr>
      </w:pPr>
      <w:r w:rsidRPr="00974BF4">
        <w:rPr>
          <w:bCs/>
          <w:lang w:val="en-GB"/>
        </w:rPr>
        <w:t xml:space="preserve">Alternatively, insert </w:t>
      </w:r>
      <w:r w:rsidRPr="00974BF4">
        <w:rPr>
          <w:lang w:val="en-GB"/>
        </w:rPr>
        <w:t xml:space="preserve">the rechargeable </w:t>
      </w:r>
      <w:r w:rsidR="00185ED9" w:rsidRPr="00974BF4">
        <w:rPr>
          <w:lang w:val="en-GB"/>
        </w:rPr>
        <w:t>Li-Poly</w:t>
      </w:r>
      <w:r w:rsidRPr="00974BF4">
        <w:rPr>
          <w:lang w:val="en-GB"/>
        </w:rPr>
        <w:t xml:space="preserve"> battery (</w:t>
      </w:r>
      <w:r w:rsidR="0092516A" w:rsidRPr="00974BF4">
        <w:rPr>
          <w:rStyle w:val="Lesetext"/>
          <w:sz w:val="24"/>
          <w:szCs w:val="24"/>
          <w:lang w:val="en-GB"/>
        </w:rPr>
        <w:t>Model N</w:t>
      </w:r>
      <w:r w:rsidR="00D000BE" w:rsidRPr="00974BF4">
        <w:rPr>
          <w:rStyle w:val="Lesetext"/>
          <w:sz w:val="24"/>
          <w:szCs w:val="24"/>
          <w:lang w:val="en-GB"/>
        </w:rPr>
        <w:t>o. CT-2500</w:t>
      </w:r>
      <w:r w:rsidRPr="00974BF4">
        <w:rPr>
          <w:lang w:val="en-GB"/>
        </w:rPr>
        <w:t>), orientated according to the guiding grooves.</w:t>
      </w:r>
    </w:p>
    <w:p w:rsidR="00A80A89" w:rsidRPr="00974BF4" w:rsidRDefault="00A80A89" w:rsidP="00E71F3E">
      <w:pPr>
        <w:pStyle w:val="Noparagraphstyle"/>
        <w:rPr>
          <w:lang w:val="en-GB"/>
        </w:rPr>
      </w:pPr>
    </w:p>
    <w:p w:rsidR="00A94899" w:rsidRPr="00974BF4" w:rsidRDefault="00980525" w:rsidP="00E71F3E">
      <w:pPr>
        <w:pStyle w:val="Noparagraphstyle"/>
        <w:numPr>
          <w:ilvl w:val="0"/>
          <w:numId w:val="14"/>
        </w:numPr>
        <w:rPr>
          <w:lang w:val="en-GB"/>
        </w:rPr>
      </w:pPr>
      <w:r w:rsidRPr="00974BF4">
        <w:rPr>
          <w:bCs/>
          <w:lang w:val="en-GB"/>
        </w:rPr>
        <w:t>Slide the battery-compartment cover back into its initial position to close.</w:t>
      </w:r>
    </w:p>
    <w:p w:rsidR="00A80A89" w:rsidRDefault="00A80A89" w:rsidP="00AA2A48">
      <w:pPr>
        <w:jc w:val="both"/>
        <w:rPr>
          <w:lang w:val="en-GB"/>
        </w:rPr>
      </w:pPr>
    </w:p>
    <w:p w:rsidR="00974BF4" w:rsidRDefault="00974BF4" w:rsidP="00AA2A48">
      <w:pPr>
        <w:jc w:val="both"/>
        <w:rPr>
          <w:lang w:val="en-GB"/>
        </w:rPr>
      </w:pPr>
    </w:p>
    <w:p w:rsidR="00974BF4" w:rsidRDefault="00974BF4" w:rsidP="00AA2A48">
      <w:pPr>
        <w:jc w:val="both"/>
        <w:rPr>
          <w:lang w:val="en-GB"/>
        </w:rPr>
      </w:pPr>
    </w:p>
    <w:p w:rsidR="00974BF4" w:rsidRPr="00974BF4" w:rsidRDefault="00974BF4" w:rsidP="00AA2A48">
      <w:pPr>
        <w:jc w:val="both"/>
        <w:rPr>
          <w:lang w:val="en-GB"/>
        </w:rPr>
      </w:pPr>
    </w:p>
    <w:p w:rsidR="00A94899" w:rsidRPr="00974BF4" w:rsidRDefault="00980525" w:rsidP="00AA2A48">
      <w:pPr>
        <w:pStyle w:val="Caption"/>
        <w:jc w:val="both"/>
        <w:rPr>
          <w:b w:val="0"/>
        </w:rPr>
      </w:pPr>
      <w:r w:rsidRPr="00974BF4">
        <w:t xml:space="preserve">Figure </w:t>
      </w:r>
      <w:r w:rsidRPr="00974BF4">
        <w:fldChar w:fldCharType="begin"/>
      </w:r>
      <w:r w:rsidRPr="00974BF4">
        <w:instrText xml:space="preserve"> SEQ Figure \* ARABIC </w:instrText>
      </w:r>
      <w:r w:rsidRPr="00974BF4">
        <w:fldChar w:fldCharType="separate"/>
      </w:r>
      <w:r w:rsidR="00726F8F">
        <w:rPr>
          <w:noProof/>
        </w:rPr>
        <w:t>7</w:t>
      </w:r>
      <w:r w:rsidRPr="00974BF4">
        <w:fldChar w:fldCharType="end"/>
      </w:r>
      <w:r w:rsidRPr="00974BF4">
        <w:t xml:space="preserve">: Insert a </w:t>
      </w:r>
      <w:r w:rsidR="00185ED9" w:rsidRPr="00974BF4">
        <w:t>Li-Poly</w:t>
      </w:r>
      <w:r w:rsidRPr="00974BF4">
        <w:t xml:space="preserve"> battery or 4 x AA alkali batteries</w:t>
      </w:r>
    </w:p>
    <w:p w:rsidR="0077396F" w:rsidRDefault="0077396F" w:rsidP="0077396F">
      <w:pPr>
        <w:autoSpaceDE w:val="0"/>
        <w:autoSpaceDN w:val="0"/>
        <w:adjustRightInd w:val="0"/>
        <w:jc w:val="both"/>
        <w:rPr>
          <w:lang w:val="en-GB"/>
        </w:rPr>
      </w:pPr>
      <w:bookmarkStart w:id="96" w:name="_Toc233683772"/>
    </w:p>
    <w:p w:rsidR="00974BF4" w:rsidRPr="00974BF4" w:rsidRDefault="00974BF4" w:rsidP="0077396F">
      <w:pPr>
        <w:autoSpaceDE w:val="0"/>
        <w:autoSpaceDN w:val="0"/>
        <w:adjustRightInd w:val="0"/>
        <w:jc w:val="both"/>
        <w:rPr>
          <w:lang w:val="en-GB"/>
        </w:rPr>
      </w:pPr>
    </w:p>
    <w:p w:rsidR="0077396F" w:rsidRPr="00974BF4" w:rsidRDefault="00455D49" w:rsidP="0077396F">
      <w:pPr>
        <w:autoSpaceDE w:val="0"/>
        <w:autoSpaceDN w:val="0"/>
        <w:adjustRightInd w:val="0"/>
        <w:jc w:val="both"/>
        <w:rPr>
          <w:lang w:val="en-GB"/>
        </w:rPr>
      </w:pPr>
      <w:r w:rsidRPr="00974BF4">
        <w:rPr>
          <w:noProof/>
          <w:lang w:val="en-GB" w:eastAsia="en-GB"/>
        </w:rPr>
        <w:drawing>
          <wp:inline distT="0" distB="0" distL="0" distR="0" wp14:anchorId="3408934E" wp14:editId="4807DE25">
            <wp:extent cx="333375" cy="285750"/>
            <wp:effectExtent l="0" t="0" r="9525" b="0"/>
            <wp:docPr id="1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77396F" w:rsidRPr="00974BF4">
        <w:rPr>
          <w:lang w:val="en-GB"/>
        </w:rPr>
        <w:t xml:space="preserve"> </w:t>
      </w:r>
      <w:r w:rsidR="0077396F" w:rsidRPr="00974BF4">
        <w:rPr>
          <w:b/>
          <w:bCs/>
          <w:lang w:val="en-GB"/>
        </w:rPr>
        <w:t>Warning:</w:t>
      </w:r>
      <w:r w:rsidR="0077396F" w:rsidRPr="00974BF4">
        <w:rPr>
          <w:lang w:val="en-GB"/>
        </w:rPr>
        <w:t xml:space="preserve"> </w:t>
      </w:r>
    </w:p>
    <w:p w:rsidR="0077396F" w:rsidRPr="00974BF4" w:rsidRDefault="008249D6" w:rsidP="0077396F">
      <w:pPr>
        <w:autoSpaceDE w:val="0"/>
        <w:autoSpaceDN w:val="0"/>
        <w:adjustRightInd w:val="0"/>
        <w:jc w:val="both"/>
        <w:rPr>
          <w:i/>
          <w:lang w:val="en-GB"/>
        </w:rPr>
      </w:pPr>
      <w:r w:rsidRPr="00974BF4">
        <w:rPr>
          <w:i/>
          <w:lang w:val="en-GB"/>
        </w:rPr>
        <w:t>Only c</w:t>
      </w:r>
      <w:r w:rsidR="00FB141B" w:rsidRPr="00974BF4">
        <w:rPr>
          <w:i/>
          <w:lang w:val="en-GB"/>
        </w:rPr>
        <w:t xml:space="preserve">harge the </w:t>
      </w:r>
      <w:r w:rsidR="00185ED9" w:rsidRPr="00974BF4">
        <w:rPr>
          <w:i/>
          <w:lang w:val="en-GB"/>
        </w:rPr>
        <w:t>Li-Poly</w:t>
      </w:r>
      <w:r w:rsidR="0077396F" w:rsidRPr="00974BF4">
        <w:rPr>
          <w:i/>
          <w:lang w:val="en-GB"/>
        </w:rPr>
        <w:t xml:space="preserve"> battery CT-2500 while inserted in the </w:t>
      </w:r>
      <w:r w:rsidR="00340185">
        <w:rPr>
          <w:i/>
          <w:lang w:val="en-GB"/>
        </w:rPr>
        <w:t>VM-2500</w:t>
      </w:r>
      <w:r w:rsidR="0077396F" w:rsidRPr="00974BF4">
        <w:rPr>
          <w:i/>
          <w:lang w:val="en-GB"/>
        </w:rPr>
        <w:t xml:space="preserve"> monitor using the provided power supply FW 7660M/06.</w:t>
      </w:r>
    </w:p>
    <w:p w:rsidR="0077396F" w:rsidRDefault="0077396F" w:rsidP="00AA2A48">
      <w:pPr>
        <w:pStyle w:val="Noparagraphstyle"/>
        <w:jc w:val="both"/>
        <w:rPr>
          <w:sz w:val="20"/>
          <w:szCs w:val="20"/>
          <w:lang w:val="en-GB"/>
        </w:rPr>
      </w:pPr>
    </w:p>
    <w:p w:rsidR="00974BF4" w:rsidRPr="00974BF4" w:rsidRDefault="00974BF4" w:rsidP="00AA2A48">
      <w:pPr>
        <w:pStyle w:val="Noparagraphstyle"/>
        <w:jc w:val="both"/>
        <w:rPr>
          <w:sz w:val="20"/>
          <w:szCs w:val="20"/>
          <w:lang w:val="en-GB"/>
        </w:rPr>
      </w:pPr>
    </w:p>
    <w:p w:rsidR="00A615F7" w:rsidRPr="00974BF4" w:rsidRDefault="00455D49" w:rsidP="00AA2A48">
      <w:pPr>
        <w:pStyle w:val="Noparagraphstyle"/>
        <w:jc w:val="both"/>
        <w:rPr>
          <w:bCs/>
          <w:color w:val="auto"/>
          <w:lang w:val="en-GB"/>
        </w:rPr>
      </w:pPr>
      <w:r w:rsidRPr="00974BF4">
        <w:rPr>
          <w:b/>
          <w:noProof/>
          <w:color w:val="auto"/>
          <w:lang w:val="en-GB" w:eastAsia="en-GB"/>
        </w:rPr>
        <w:drawing>
          <wp:inline distT="0" distB="0" distL="0" distR="0" wp14:anchorId="70E1FDDE" wp14:editId="28D511FB">
            <wp:extent cx="295275" cy="285750"/>
            <wp:effectExtent l="0" t="0" r="9525" b="0"/>
            <wp:docPr id="12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62AA7" w:rsidRPr="00974BF4">
        <w:rPr>
          <w:b/>
          <w:bCs/>
          <w:color w:val="auto"/>
          <w:lang w:val="en-GB"/>
        </w:rPr>
        <w:t xml:space="preserve"> Caution</w:t>
      </w:r>
      <w:r w:rsidR="00C62AA7" w:rsidRPr="00974BF4">
        <w:rPr>
          <w:bCs/>
          <w:color w:val="auto"/>
          <w:lang w:val="en-GB"/>
        </w:rPr>
        <w:t>:</w:t>
      </w:r>
    </w:p>
    <w:p w:rsidR="00596C6C" w:rsidRPr="00974BF4" w:rsidRDefault="00B004A6" w:rsidP="00596C6C">
      <w:pPr>
        <w:rPr>
          <w:rStyle w:val="longtext"/>
          <w:i/>
          <w:shd w:val="clear" w:color="auto" w:fill="FFFFFF"/>
          <w:lang w:val="en-GB"/>
        </w:rPr>
      </w:pPr>
      <w:r w:rsidRPr="00974BF4">
        <w:rPr>
          <w:i/>
          <w:lang w:val="en-GB"/>
        </w:rPr>
        <w:t xml:space="preserve">Do not dispose the </w:t>
      </w:r>
      <w:r w:rsidR="00185ED9" w:rsidRPr="00974BF4">
        <w:rPr>
          <w:i/>
          <w:lang w:val="en-GB"/>
        </w:rPr>
        <w:t>Li-Poly</w:t>
      </w:r>
      <w:r w:rsidRPr="00974BF4">
        <w:rPr>
          <w:i/>
          <w:lang w:val="en-GB"/>
        </w:rPr>
        <w:t xml:space="preserve"> battery or the alkaline batteries in the consumer waste, if they are empty or can no longer be recharged. </w:t>
      </w:r>
      <w:r w:rsidR="00596C6C" w:rsidRPr="00974BF4">
        <w:rPr>
          <w:rStyle w:val="longtext"/>
          <w:i/>
          <w:shd w:val="clear" w:color="auto" w:fill="FFFFFF"/>
          <w:lang w:val="en-GB"/>
        </w:rPr>
        <w:t xml:space="preserve">Batteries may contain substances which are harmful to the environment and to the health. </w:t>
      </w:r>
    </w:p>
    <w:p w:rsidR="00596C6C" w:rsidRPr="00974BF4" w:rsidRDefault="00F54FFA" w:rsidP="00596C6C">
      <w:pPr>
        <w:rPr>
          <w:rStyle w:val="longtext"/>
          <w:i/>
          <w:shd w:val="clear" w:color="auto" w:fill="FFFFFF"/>
          <w:lang w:val="en-GB"/>
        </w:rPr>
      </w:pPr>
      <w:r w:rsidRPr="00974BF4">
        <w:rPr>
          <w:rStyle w:val="longtext"/>
          <w:i/>
          <w:shd w:val="clear" w:color="auto" w:fill="FFFFFF"/>
          <w:lang w:val="en-GB"/>
        </w:rPr>
        <w:t>D</w:t>
      </w:r>
      <w:r w:rsidR="00596C6C" w:rsidRPr="00974BF4">
        <w:rPr>
          <w:rStyle w:val="longtext"/>
          <w:i/>
          <w:shd w:val="clear" w:color="auto" w:fill="FFFFFF"/>
          <w:lang w:val="en-GB"/>
        </w:rPr>
        <w:t xml:space="preserve">ispose the batteries at the available battery collecting sites or the recycling yards of the municipalities. Please only dispose discharged batteries into the designated containers. Tape the terminals of the </w:t>
      </w:r>
      <w:r w:rsidR="00185ED9" w:rsidRPr="00974BF4">
        <w:rPr>
          <w:rStyle w:val="longtext"/>
          <w:i/>
          <w:shd w:val="clear" w:color="auto" w:fill="FFFFFF"/>
          <w:lang w:val="en-GB"/>
        </w:rPr>
        <w:t>Li-Poly</w:t>
      </w:r>
      <w:r w:rsidR="00596C6C" w:rsidRPr="00974BF4">
        <w:rPr>
          <w:rStyle w:val="longtext"/>
          <w:i/>
          <w:shd w:val="clear" w:color="auto" w:fill="FFFFFF"/>
          <w:lang w:val="en-GB"/>
        </w:rPr>
        <w:t xml:space="preserve"> batteries at the poles before disposing.</w:t>
      </w:r>
    </w:p>
    <w:p w:rsidR="00A615F7" w:rsidRPr="00974BF4" w:rsidRDefault="00A615F7" w:rsidP="00AA2A48">
      <w:pPr>
        <w:pStyle w:val="Noparagraphstyle"/>
        <w:jc w:val="both"/>
        <w:rPr>
          <w:sz w:val="20"/>
          <w:szCs w:val="20"/>
          <w:lang w:val="en-GB"/>
        </w:rPr>
      </w:pPr>
    </w:p>
    <w:p w:rsidR="00980525" w:rsidRPr="00974BF4" w:rsidRDefault="00455D49" w:rsidP="00AA2A48">
      <w:pPr>
        <w:pStyle w:val="Noparagraphstyle"/>
        <w:jc w:val="both"/>
        <w:rPr>
          <w:bCs/>
          <w:i/>
          <w:lang w:val="en-GB"/>
        </w:rPr>
      </w:pPr>
      <w:r w:rsidRPr="00974BF4">
        <w:rPr>
          <w:b/>
          <w:noProof/>
          <w:lang w:val="en-GB" w:eastAsia="en-GB"/>
        </w:rPr>
        <w:drawing>
          <wp:inline distT="0" distB="0" distL="0" distR="0" wp14:anchorId="111F860E" wp14:editId="01667F96">
            <wp:extent cx="295275" cy="285750"/>
            <wp:effectExtent l="0" t="0" r="9525" b="0"/>
            <wp:docPr id="12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80525" w:rsidRPr="00974BF4">
        <w:rPr>
          <w:b/>
          <w:bCs/>
          <w:lang w:val="en-GB"/>
        </w:rPr>
        <w:t xml:space="preserve"> </w:t>
      </w:r>
      <w:r w:rsidR="00980525" w:rsidRPr="00974BF4">
        <w:rPr>
          <w:b/>
          <w:bCs/>
          <w:color w:val="auto"/>
          <w:lang w:val="en-GB"/>
        </w:rPr>
        <w:t>Caution</w:t>
      </w:r>
      <w:r w:rsidR="00980525" w:rsidRPr="00974BF4">
        <w:rPr>
          <w:bCs/>
          <w:color w:val="auto"/>
          <w:lang w:val="en-GB"/>
        </w:rPr>
        <w:t>:</w:t>
      </w:r>
      <w:r w:rsidR="00980525" w:rsidRPr="00974BF4">
        <w:rPr>
          <w:i/>
          <w:color w:val="auto"/>
          <w:lang w:val="en-GB"/>
        </w:rPr>
        <w:t xml:space="preserve"> Remove the batteries if the device is to be stored or not used for a longer period of time.</w:t>
      </w:r>
    </w:p>
    <w:p w:rsidR="00C629B6" w:rsidRPr="00974BF4" w:rsidRDefault="00C629B6" w:rsidP="00AA2A48">
      <w:pPr>
        <w:pStyle w:val="Heading2"/>
        <w:jc w:val="both"/>
        <w:rPr>
          <w:rFonts w:cs="Times New Roman"/>
        </w:rPr>
      </w:pPr>
      <w:bookmarkStart w:id="97" w:name="_Toc239558846"/>
      <w:bookmarkStart w:id="98" w:name="_Toc246731974"/>
      <w:bookmarkStart w:id="99" w:name="_Toc456800243"/>
      <w:bookmarkEnd w:id="96"/>
      <w:r w:rsidRPr="00974BF4">
        <w:rPr>
          <w:rFonts w:cs="Times New Roman"/>
        </w:rPr>
        <w:t xml:space="preserve">Connecting Sensors / Sampling Line Configurations to the </w:t>
      </w:r>
      <w:r w:rsidR="00340185">
        <w:rPr>
          <w:rFonts w:cs="Times New Roman"/>
        </w:rPr>
        <w:t>VM-2500</w:t>
      </w:r>
      <w:bookmarkEnd w:id="97"/>
      <w:bookmarkEnd w:id="98"/>
      <w:bookmarkEnd w:id="99"/>
    </w:p>
    <w:p w:rsidR="00C629B6" w:rsidRPr="00974BF4" w:rsidRDefault="00A648B5" w:rsidP="00C71EBD">
      <w:pPr>
        <w:pStyle w:val="Heading3"/>
      </w:pPr>
      <w:bookmarkStart w:id="100" w:name="_Toc233683773"/>
      <w:bookmarkStart w:id="101" w:name="_Toc239558847"/>
      <w:bookmarkStart w:id="102" w:name="_Toc246731975"/>
      <w:bookmarkStart w:id="103" w:name="_Toc456800244"/>
      <w:r w:rsidRPr="00974BF4">
        <w:t>IRMA</w:t>
      </w:r>
      <w:r w:rsidR="00C629B6" w:rsidRPr="00974BF4">
        <w:t xml:space="preserve"> CO</w:t>
      </w:r>
      <w:r w:rsidR="00C629B6" w:rsidRPr="00974BF4">
        <w:rPr>
          <w:vertAlign w:val="subscript"/>
        </w:rPr>
        <w:t>2</w:t>
      </w:r>
      <w:r w:rsidR="00C629B6" w:rsidRPr="00974BF4">
        <w:t xml:space="preserve"> Analyzer (mainstream)</w:t>
      </w:r>
      <w:bookmarkEnd w:id="100"/>
      <w:bookmarkEnd w:id="101"/>
      <w:bookmarkEnd w:id="102"/>
      <w:bookmarkEnd w:id="103"/>
    </w:p>
    <w:p w:rsidR="00C629B6" w:rsidRPr="00974BF4" w:rsidRDefault="00C629B6" w:rsidP="00AA2A48">
      <w:pPr>
        <w:pStyle w:val="Noparagraphstyle"/>
        <w:tabs>
          <w:tab w:val="left" w:pos="180"/>
        </w:tabs>
        <w:jc w:val="both"/>
        <w:rPr>
          <w:color w:val="auto"/>
          <w:lang w:val="en-GB"/>
        </w:rPr>
      </w:pPr>
      <w:r w:rsidRPr="00974BF4">
        <w:rPr>
          <w:bCs/>
          <w:color w:val="auto"/>
          <w:lang w:val="en-GB"/>
        </w:rPr>
        <w:t>For CO</w:t>
      </w:r>
      <w:r w:rsidRPr="00974BF4">
        <w:rPr>
          <w:bCs/>
          <w:color w:val="auto"/>
          <w:vertAlign w:val="subscript"/>
          <w:lang w:val="en-GB"/>
        </w:rPr>
        <w:t>2</w:t>
      </w:r>
      <w:r w:rsidRPr="00974BF4">
        <w:rPr>
          <w:bCs/>
          <w:color w:val="auto"/>
          <w:lang w:val="en-GB"/>
        </w:rPr>
        <w:t xml:space="preserve"> mainstream capnography with </w:t>
      </w:r>
      <w:r w:rsidR="00340185">
        <w:rPr>
          <w:bCs/>
          <w:color w:val="auto"/>
          <w:lang w:val="en-GB"/>
        </w:rPr>
        <w:t>VM-2500-M</w:t>
      </w:r>
      <w:r w:rsidRPr="00974BF4">
        <w:rPr>
          <w:bCs/>
          <w:color w:val="auto"/>
          <w:lang w:val="en-GB"/>
        </w:rPr>
        <w:t xml:space="preserve"> inspect</w:t>
      </w:r>
      <w:r w:rsidRPr="00974BF4">
        <w:rPr>
          <w:color w:val="auto"/>
          <w:lang w:val="en-GB"/>
        </w:rPr>
        <w:t xml:space="preserve"> the </w:t>
      </w:r>
      <w:r w:rsidR="00A648B5" w:rsidRPr="00974BF4">
        <w:rPr>
          <w:color w:val="auto"/>
          <w:lang w:val="en-GB"/>
        </w:rPr>
        <w:t>IRMA</w:t>
      </w:r>
      <w:r w:rsidRPr="00974BF4">
        <w:rPr>
          <w:color w:val="auto"/>
          <w:lang w:val="en-GB"/>
        </w:rPr>
        <w:t xml:space="preserve"> </w:t>
      </w:r>
      <w:r w:rsidRPr="00974BF4">
        <w:rPr>
          <w:bCs/>
          <w:color w:val="auto"/>
          <w:lang w:val="en-GB"/>
        </w:rPr>
        <w:t>CO</w:t>
      </w:r>
      <w:r w:rsidRPr="00974BF4">
        <w:rPr>
          <w:bCs/>
          <w:color w:val="auto"/>
          <w:vertAlign w:val="subscript"/>
          <w:lang w:val="en-GB"/>
        </w:rPr>
        <w:t>2</w:t>
      </w:r>
      <w:r w:rsidRPr="00974BF4">
        <w:rPr>
          <w:bCs/>
          <w:color w:val="auto"/>
          <w:lang w:val="en-GB"/>
        </w:rPr>
        <w:t xml:space="preserve"> analyzer</w:t>
      </w:r>
      <w:r w:rsidRPr="00974BF4">
        <w:rPr>
          <w:color w:val="auto"/>
          <w:lang w:val="en-GB"/>
        </w:rPr>
        <w:t xml:space="preserve"> and connector cables for any external damage.</w:t>
      </w:r>
    </w:p>
    <w:p w:rsidR="00C629B6" w:rsidRPr="00974BF4" w:rsidRDefault="00C629B6" w:rsidP="00AA2A48">
      <w:pPr>
        <w:pStyle w:val="Noparagraphstyle"/>
        <w:tabs>
          <w:tab w:val="left" w:pos="180"/>
        </w:tabs>
        <w:jc w:val="both"/>
        <w:rPr>
          <w:color w:val="auto"/>
          <w:lang w:val="en-GB"/>
        </w:rPr>
      </w:pPr>
      <w:r w:rsidRPr="00974BF4">
        <w:rPr>
          <w:color w:val="auto"/>
          <w:lang w:val="en-GB"/>
        </w:rPr>
        <w:t xml:space="preserve">Insert the connector of the </w:t>
      </w:r>
      <w:r w:rsidR="00A648B5" w:rsidRPr="00974BF4">
        <w:rPr>
          <w:color w:val="auto"/>
          <w:lang w:val="en-GB"/>
        </w:rPr>
        <w:t>IRMA</w:t>
      </w:r>
      <w:r w:rsidRPr="00974BF4">
        <w:rPr>
          <w:color w:val="auto"/>
          <w:lang w:val="en-GB"/>
        </w:rPr>
        <w:t xml:space="preserve"> </w:t>
      </w:r>
      <w:r w:rsidRPr="00974BF4">
        <w:rPr>
          <w:bCs/>
          <w:color w:val="auto"/>
          <w:lang w:val="en-GB"/>
        </w:rPr>
        <w:t>CO</w:t>
      </w:r>
      <w:r w:rsidRPr="00974BF4">
        <w:rPr>
          <w:bCs/>
          <w:color w:val="auto"/>
          <w:vertAlign w:val="subscript"/>
          <w:lang w:val="en-GB"/>
        </w:rPr>
        <w:t>2</w:t>
      </w:r>
      <w:r w:rsidRPr="00974BF4">
        <w:rPr>
          <w:bCs/>
          <w:color w:val="auto"/>
          <w:lang w:val="en-GB"/>
        </w:rPr>
        <w:t xml:space="preserve"> analyzer</w:t>
      </w:r>
      <w:r w:rsidRPr="00974BF4">
        <w:rPr>
          <w:color w:val="auto"/>
          <w:lang w:val="en-GB"/>
        </w:rPr>
        <w:t xml:space="preserve"> into the CO</w:t>
      </w:r>
      <w:r w:rsidRPr="00974BF4">
        <w:rPr>
          <w:color w:val="auto"/>
          <w:vertAlign w:val="subscript"/>
          <w:lang w:val="en-GB"/>
        </w:rPr>
        <w:t>2</w:t>
      </w:r>
      <w:r w:rsidRPr="00974BF4">
        <w:rPr>
          <w:color w:val="auto"/>
          <w:lang w:val="en-GB"/>
        </w:rPr>
        <w:t xml:space="preserve"> Mainstream port located on the top edge of </w:t>
      </w:r>
      <w:r w:rsidR="00340185">
        <w:rPr>
          <w:color w:val="auto"/>
          <w:lang w:val="en-GB"/>
        </w:rPr>
        <w:t>VM-2500-M</w:t>
      </w:r>
      <w:r w:rsidRPr="00974BF4">
        <w:rPr>
          <w:color w:val="auto"/>
          <w:lang w:val="en-GB"/>
        </w:rPr>
        <w:t xml:space="preserve">. </w:t>
      </w:r>
      <w:r w:rsidRPr="00974BF4">
        <w:rPr>
          <w:bCs/>
          <w:color w:val="auto"/>
          <w:lang w:val="en-GB"/>
        </w:rPr>
        <w:t>Secure</w:t>
      </w:r>
      <w:r w:rsidRPr="00974BF4">
        <w:rPr>
          <w:color w:val="auto"/>
          <w:lang w:val="en-GB"/>
        </w:rPr>
        <w:t xml:space="preserve"> the </w:t>
      </w:r>
      <w:r w:rsidR="00A648B5" w:rsidRPr="00974BF4">
        <w:rPr>
          <w:color w:val="auto"/>
          <w:lang w:val="en-GB"/>
        </w:rPr>
        <w:t>IRMA</w:t>
      </w:r>
      <w:r w:rsidRPr="00974BF4">
        <w:rPr>
          <w:color w:val="auto"/>
          <w:lang w:val="en-GB"/>
        </w:rPr>
        <w:t xml:space="preserve"> </w:t>
      </w:r>
      <w:r w:rsidRPr="00974BF4">
        <w:rPr>
          <w:bCs/>
          <w:color w:val="auto"/>
          <w:lang w:val="en-GB"/>
        </w:rPr>
        <w:t>CO</w:t>
      </w:r>
      <w:r w:rsidRPr="00974BF4">
        <w:rPr>
          <w:bCs/>
          <w:color w:val="auto"/>
          <w:vertAlign w:val="subscript"/>
          <w:lang w:val="en-GB"/>
        </w:rPr>
        <w:t>2</w:t>
      </w:r>
      <w:r w:rsidRPr="00974BF4">
        <w:rPr>
          <w:bCs/>
          <w:color w:val="auto"/>
          <w:lang w:val="en-GB"/>
        </w:rPr>
        <w:t xml:space="preserve"> analyzer</w:t>
      </w:r>
      <w:r w:rsidRPr="00974BF4">
        <w:rPr>
          <w:color w:val="auto"/>
          <w:lang w:val="en-GB"/>
        </w:rPr>
        <w:t xml:space="preserve"> on top of the </w:t>
      </w:r>
      <w:r w:rsidR="00A648B5" w:rsidRPr="00974BF4">
        <w:rPr>
          <w:color w:val="auto"/>
          <w:lang w:val="en-GB"/>
        </w:rPr>
        <w:t>IRMA</w:t>
      </w:r>
      <w:r w:rsidRPr="00974BF4">
        <w:rPr>
          <w:color w:val="auto"/>
          <w:lang w:val="en-GB"/>
        </w:rPr>
        <w:t xml:space="preserve"> airway adapter. It will click into place when </w:t>
      </w:r>
      <w:r w:rsidRPr="00974BF4">
        <w:rPr>
          <w:bCs/>
          <w:color w:val="auto"/>
          <w:lang w:val="en-GB"/>
        </w:rPr>
        <w:t>correctly</w:t>
      </w:r>
      <w:r w:rsidRPr="00974BF4">
        <w:rPr>
          <w:color w:val="auto"/>
          <w:lang w:val="en-GB"/>
        </w:rPr>
        <w:t xml:space="preserve"> seated.</w:t>
      </w:r>
    </w:p>
    <w:p w:rsidR="00B6475D" w:rsidRPr="00974BF4" w:rsidRDefault="00B6475D" w:rsidP="00AA2A48">
      <w:pPr>
        <w:pStyle w:val="Noparagraphstyle"/>
        <w:tabs>
          <w:tab w:val="left" w:pos="180"/>
        </w:tabs>
        <w:jc w:val="both"/>
        <w:rPr>
          <w:color w:val="auto"/>
          <w:lang w:val="en-GB"/>
        </w:rPr>
      </w:pPr>
    </w:p>
    <w:p w:rsidR="000812CB" w:rsidRPr="00974BF4" w:rsidRDefault="000812CB" w:rsidP="000812CB">
      <w:pPr>
        <w:pStyle w:val="Noparagraphstyle"/>
        <w:tabs>
          <w:tab w:val="left" w:pos="180"/>
        </w:tabs>
      </w:pPr>
      <w:r w:rsidRPr="00974BF4">
        <w:rPr>
          <w:noProof/>
          <w:lang w:val="en-GB" w:eastAsia="en-GB"/>
        </w:rPr>
        <w:drawing>
          <wp:inline distT="0" distB="0" distL="0" distR="0" wp14:anchorId="54394F52" wp14:editId="35A4CE9D">
            <wp:extent cx="1409700" cy="1409700"/>
            <wp:effectExtent l="0" t="0" r="0" b="0"/>
            <wp:docPr id="270" name="Grafik 270" descr="Anschluss-Atemwegadapter-CO2-Analys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Anschluss-Atemwegadapter-CO2-Analyser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Pr="00974BF4">
        <w:tab/>
      </w:r>
      <w:r w:rsidRPr="00974BF4">
        <w:rPr>
          <w:noProof/>
          <w:lang w:val="en-GB" w:eastAsia="en-GB"/>
        </w:rPr>
        <w:drawing>
          <wp:inline distT="0" distB="0" distL="0" distR="0" wp14:anchorId="0E972977" wp14:editId="581E7832">
            <wp:extent cx="1409700" cy="1409700"/>
            <wp:effectExtent l="0" t="0" r="0" b="0"/>
            <wp:docPr id="269" name="Grafik 269" descr="Anschluss-Atemwegadapter-CO2-Analys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Anschluss-Atemwegadapter-CO2-Analyser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Pr="00974BF4">
        <w:t xml:space="preserve"> </w:t>
      </w:r>
    </w:p>
    <w:p w:rsidR="00410D88" w:rsidRPr="00974BF4" w:rsidRDefault="00410D88" w:rsidP="00410D88">
      <w:pPr>
        <w:pStyle w:val="Noparagraphstyle"/>
        <w:jc w:val="both"/>
        <w:rPr>
          <w:lang w:val="en-GB"/>
        </w:rPr>
      </w:pPr>
    </w:p>
    <w:p w:rsidR="00410D88" w:rsidRPr="00974BF4" w:rsidRDefault="00455D49" w:rsidP="00410D88">
      <w:pPr>
        <w:autoSpaceDE w:val="0"/>
        <w:autoSpaceDN w:val="0"/>
        <w:adjustRightInd w:val="0"/>
        <w:jc w:val="both"/>
        <w:rPr>
          <w:lang w:val="en-GB"/>
        </w:rPr>
      </w:pPr>
      <w:r w:rsidRPr="00974BF4">
        <w:rPr>
          <w:noProof/>
          <w:lang w:val="en-GB" w:eastAsia="en-GB"/>
        </w:rPr>
        <w:drawing>
          <wp:inline distT="0" distB="0" distL="0" distR="0" wp14:anchorId="23F5F852" wp14:editId="2E4439AE">
            <wp:extent cx="333375" cy="285750"/>
            <wp:effectExtent l="0" t="0" r="9525" b="0"/>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410D88" w:rsidRPr="00974BF4">
        <w:rPr>
          <w:lang w:val="en-GB"/>
        </w:rPr>
        <w:t xml:space="preserve"> </w:t>
      </w:r>
      <w:r w:rsidR="00410D88" w:rsidRPr="00974BF4">
        <w:rPr>
          <w:b/>
          <w:bCs/>
          <w:lang w:val="en-GB"/>
        </w:rPr>
        <w:t>Warning:</w:t>
      </w:r>
      <w:r w:rsidR="00410D88" w:rsidRPr="00974BF4">
        <w:rPr>
          <w:lang w:val="en-GB"/>
        </w:rPr>
        <w:t xml:space="preserve"> </w:t>
      </w:r>
    </w:p>
    <w:p w:rsidR="00410D88" w:rsidRPr="00974BF4" w:rsidRDefault="00410D88" w:rsidP="00410D88">
      <w:pPr>
        <w:autoSpaceDE w:val="0"/>
        <w:autoSpaceDN w:val="0"/>
        <w:adjustRightInd w:val="0"/>
        <w:jc w:val="both"/>
        <w:rPr>
          <w:i/>
          <w:lang w:val="en-GB"/>
        </w:rPr>
      </w:pPr>
      <w:r w:rsidRPr="00974BF4">
        <w:rPr>
          <w:i/>
          <w:lang w:val="en-GB"/>
        </w:rPr>
        <w:t xml:space="preserve">Do not use the </w:t>
      </w:r>
      <w:r w:rsidR="00A648B5" w:rsidRPr="00974BF4">
        <w:rPr>
          <w:i/>
          <w:lang w:val="en-GB"/>
        </w:rPr>
        <w:t>IRMA</w:t>
      </w:r>
      <w:r w:rsidRPr="00974BF4">
        <w:rPr>
          <w:i/>
          <w:lang w:val="en-GB"/>
        </w:rPr>
        <w:t xml:space="preserve"> airway adapter (adult/paediatric) with infants as the adapter adds 6ml dead space to the patient circuit.</w:t>
      </w:r>
    </w:p>
    <w:p w:rsidR="00410D88" w:rsidRPr="00974BF4" w:rsidRDefault="00410D88" w:rsidP="00410D88">
      <w:pPr>
        <w:autoSpaceDE w:val="0"/>
        <w:autoSpaceDN w:val="0"/>
        <w:adjustRightInd w:val="0"/>
        <w:jc w:val="both"/>
        <w:rPr>
          <w:lang w:val="en-GB"/>
        </w:rPr>
      </w:pPr>
    </w:p>
    <w:p w:rsidR="00410D88" w:rsidRPr="00974BF4" w:rsidRDefault="00455D49" w:rsidP="00410D88">
      <w:pPr>
        <w:autoSpaceDE w:val="0"/>
        <w:autoSpaceDN w:val="0"/>
        <w:adjustRightInd w:val="0"/>
        <w:jc w:val="both"/>
        <w:rPr>
          <w:lang w:val="en-GB"/>
        </w:rPr>
      </w:pPr>
      <w:r w:rsidRPr="00974BF4">
        <w:rPr>
          <w:noProof/>
          <w:lang w:val="en-GB" w:eastAsia="en-GB"/>
        </w:rPr>
        <w:drawing>
          <wp:inline distT="0" distB="0" distL="0" distR="0" wp14:anchorId="0A65A487" wp14:editId="78657A20">
            <wp:extent cx="333375" cy="285750"/>
            <wp:effectExtent l="0" t="0" r="9525" b="0"/>
            <wp:docPr id="1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410D88" w:rsidRPr="00974BF4">
        <w:rPr>
          <w:lang w:val="en-GB"/>
        </w:rPr>
        <w:t xml:space="preserve"> </w:t>
      </w:r>
      <w:r w:rsidR="00410D88" w:rsidRPr="00974BF4">
        <w:rPr>
          <w:b/>
          <w:bCs/>
          <w:lang w:val="en-GB"/>
        </w:rPr>
        <w:t>Warning:</w:t>
      </w:r>
      <w:r w:rsidR="00410D88" w:rsidRPr="00974BF4">
        <w:rPr>
          <w:lang w:val="en-GB"/>
        </w:rPr>
        <w:t xml:space="preserve"> </w:t>
      </w:r>
    </w:p>
    <w:p w:rsidR="00410D88" w:rsidRPr="00974BF4" w:rsidRDefault="00410D88" w:rsidP="00410D88">
      <w:pPr>
        <w:autoSpaceDE w:val="0"/>
        <w:autoSpaceDN w:val="0"/>
        <w:adjustRightInd w:val="0"/>
        <w:jc w:val="both"/>
        <w:rPr>
          <w:i/>
          <w:lang w:val="en-GB"/>
        </w:rPr>
      </w:pPr>
      <w:r w:rsidRPr="00974BF4">
        <w:rPr>
          <w:i/>
          <w:lang w:val="en-GB"/>
        </w:rPr>
        <w:t xml:space="preserve">Do not use the </w:t>
      </w:r>
      <w:r w:rsidR="00A648B5" w:rsidRPr="00974BF4">
        <w:rPr>
          <w:i/>
          <w:lang w:val="en-GB"/>
        </w:rPr>
        <w:t>IRMA</w:t>
      </w:r>
      <w:r w:rsidRPr="00974BF4">
        <w:rPr>
          <w:i/>
          <w:lang w:val="en-GB"/>
        </w:rPr>
        <w:t xml:space="preserve"> airway adapter (infant) with adults or</w:t>
      </w:r>
      <w:r w:rsidR="00D66C4A" w:rsidRPr="00974BF4">
        <w:rPr>
          <w:i/>
          <w:lang w:val="en-GB"/>
        </w:rPr>
        <w:t xml:space="preserve"> paediatric</w:t>
      </w:r>
      <w:r w:rsidRPr="00974BF4">
        <w:rPr>
          <w:i/>
          <w:lang w:val="en-GB"/>
        </w:rPr>
        <w:t xml:space="preserve"> as this may cause excessive flow resistance.</w:t>
      </w:r>
    </w:p>
    <w:p w:rsidR="00410D88" w:rsidRPr="00974BF4" w:rsidRDefault="00410D88" w:rsidP="00410D88">
      <w:pPr>
        <w:jc w:val="both"/>
        <w:rPr>
          <w:lang w:val="en-GB"/>
        </w:rPr>
      </w:pPr>
    </w:p>
    <w:p w:rsidR="00410D88" w:rsidRPr="00974BF4" w:rsidRDefault="00455D49" w:rsidP="00410D88">
      <w:pPr>
        <w:autoSpaceDE w:val="0"/>
        <w:autoSpaceDN w:val="0"/>
        <w:adjustRightInd w:val="0"/>
        <w:jc w:val="both"/>
        <w:rPr>
          <w:i/>
          <w:lang w:val="en-GB"/>
        </w:rPr>
      </w:pPr>
      <w:r w:rsidRPr="00974BF4">
        <w:rPr>
          <w:noProof/>
          <w:lang w:val="en-GB" w:eastAsia="en-GB"/>
        </w:rPr>
        <w:drawing>
          <wp:inline distT="0" distB="0" distL="0" distR="0" wp14:anchorId="680B0878" wp14:editId="0A50E4B3">
            <wp:extent cx="295275" cy="285750"/>
            <wp:effectExtent l="0" t="0" r="9525" b="0"/>
            <wp:docPr id="12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410D88" w:rsidRPr="00974BF4">
        <w:rPr>
          <w:b/>
          <w:bCs/>
          <w:lang w:val="en-GB"/>
        </w:rPr>
        <w:t xml:space="preserve">Caution: </w:t>
      </w:r>
      <w:r w:rsidR="00410D88" w:rsidRPr="00974BF4">
        <w:rPr>
          <w:i/>
          <w:lang w:val="en-GB"/>
        </w:rPr>
        <w:t xml:space="preserve">Use only </w:t>
      </w:r>
      <w:r w:rsidR="004A07B2" w:rsidRPr="00974BF4">
        <w:rPr>
          <w:i/>
          <w:lang w:val="en-GB"/>
        </w:rPr>
        <w:t>Masimo</w:t>
      </w:r>
      <w:r w:rsidR="00410D88" w:rsidRPr="00974BF4">
        <w:rPr>
          <w:i/>
          <w:lang w:val="en-GB"/>
        </w:rPr>
        <w:t xml:space="preserve"> manufactured </w:t>
      </w:r>
      <w:r w:rsidR="00A648B5" w:rsidRPr="00974BF4">
        <w:rPr>
          <w:i/>
          <w:lang w:val="en-GB"/>
        </w:rPr>
        <w:t>IRMA</w:t>
      </w:r>
      <w:r w:rsidR="00410D88" w:rsidRPr="00974BF4">
        <w:rPr>
          <w:i/>
          <w:lang w:val="en-GB"/>
        </w:rPr>
        <w:t xml:space="preserve"> airway adapters.</w:t>
      </w:r>
    </w:p>
    <w:p w:rsidR="00410D88" w:rsidRPr="00974BF4" w:rsidRDefault="00410D88" w:rsidP="00AA2A48">
      <w:pPr>
        <w:pStyle w:val="Noparagraphstyle"/>
        <w:tabs>
          <w:tab w:val="left" w:pos="180"/>
        </w:tabs>
        <w:jc w:val="both"/>
        <w:rPr>
          <w:lang w:val="en-GB"/>
        </w:rPr>
      </w:pPr>
    </w:p>
    <w:p w:rsidR="00C629B6" w:rsidRPr="00974BF4" w:rsidRDefault="00974BF4" w:rsidP="00C71EBD">
      <w:pPr>
        <w:pStyle w:val="Heading3"/>
      </w:pPr>
      <w:bookmarkStart w:id="104" w:name="_Toc233683774"/>
      <w:bookmarkStart w:id="105" w:name="_Toc239558848"/>
      <w:bookmarkStart w:id="106" w:name="_Toc246731976"/>
      <w:bookmarkStart w:id="107" w:name="_Toc456800245"/>
      <w:r>
        <w:t>Disposable</w:t>
      </w:r>
      <w:r w:rsidR="00C629B6" w:rsidRPr="00974BF4">
        <w:t xml:space="preserve"> sampling line (sidestream)</w:t>
      </w:r>
      <w:bookmarkEnd w:id="104"/>
      <w:bookmarkEnd w:id="105"/>
      <w:bookmarkEnd w:id="106"/>
      <w:bookmarkEnd w:id="107"/>
    </w:p>
    <w:p w:rsidR="00C629B6" w:rsidRPr="00974BF4" w:rsidRDefault="00C629B6" w:rsidP="00AA2A48">
      <w:pPr>
        <w:pStyle w:val="Noparagraphstyle"/>
        <w:tabs>
          <w:tab w:val="left" w:pos="180"/>
        </w:tabs>
        <w:jc w:val="both"/>
        <w:rPr>
          <w:lang w:val="en-GB"/>
        </w:rPr>
      </w:pPr>
      <w:r w:rsidRPr="00974BF4">
        <w:rPr>
          <w:bCs/>
          <w:color w:val="auto"/>
          <w:lang w:val="en-GB"/>
        </w:rPr>
        <w:t>For CO</w:t>
      </w:r>
      <w:r w:rsidRPr="00974BF4">
        <w:rPr>
          <w:bCs/>
          <w:color w:val="auto"/>
          <w:vertAlign w:val="subscript"/>
          <w:lang w:val="en-GB"/>
        </w:rPr>
        <w:t>2</w:t>
      </w:r>
      <w:r w:rsidRPr="00974BF4">
        <w:rPr>
          <w:bCs/>
          <w:color w:val="auto"/>
          <w:lang w:val="en-GB"/>
        </w:rPr>
        <w:t xml:space="preserve"> sidestream capnography with the </w:t>
      </w:r>
      <w:r w:rsidR="00340185">
        <w:rPr>
          <w:bCs/>
          <w:color w:val="auto"/>
          <w:lang w:val="en-GB"/>
        </w:rPr>
        <w:t>VM-2500-S</w:t>
      </w:r>
      <w:r w:rsidRPr="00974BF4">
        <w:rPr>
          <w:bCs/>
          <w:color w:val="auto"/>
          <w:lang w:val="en-GB"/>
        </w:rPr>
        <w:t xml:space="preserve"> i</w:t>
      </w:r>
      <w:r w:rsidRPr="00974BF4">
        <w:rPr>
          <w:lang w:val="en-GB"/>
        </w:rPr>
        <w:t xml:space="preserve">nspect the </w:t>
      </w:r>
      <w:r w:rsidR="00974BF4">
        <w:rPr>
          <w:lang w:val="en-GB"/>
        </w:rPr>
        <w:t xml:space="preserve">disposable sampling line </w:t>
      </w:r>
      <w:r w:rsidRPr="00974BF4">
        <w:rPr>
          <w:lang w:val="en-GB"/>
        </w:rPr>
        <w:t>for any external damage.</w:t>
      </w:r>
    </w:p>
    <w:p w:rsidR="00C629B6" w:rsidRPr="00974BF4" w:rsidRDefault="00C629B6" w:rsidP="00AA2A48">
      <w:pPr>
        <w:pStyle w:val="Noparagraphstyle"/>
        <w:tabs>
          <w:tab w:val="left" w:pos="180"/>
        </w:tabs>
        <w:jc w:val="both"/>
        <w:rPr>
          <w:lang w:val="en-GB"/>
        </w:rPr>
      </w:pPr>
    </w:p>
    <w:p w:rsidR="00D602BF" w:rsidRDefault="00D602BF" w:rsidP="00D602BF">
      <w:pPr>
        <w:spacing w:after="80"/>
        <w:ind w:right="-96"/>
        <w:jc w:val="both"/>
        <w:rPr>
          <w:lang w:val="en-GB"/>
        </w:rPr>
      </w:pPr>
      <w:r w:rsidRPr="001C1764">
        <w:rPr>
          <w:lang w:val="en-GB"/>
        </w:rPr>
        <w:lastRenderedPageBreak/>
        <w:t>Connect a Versastream sampling line configuration to the CO</w:t>
      </w:r>
      <w:r w:rsidRPr="001C1764">
        <w:rPr>
          <w:vertAlign w:val="subscript"/>
          <w:lang w:val="en-GB"/>
        </w:rPr>
        <w:t>2</w:t>
      </w:r>
      <w:r w:rsidRPr="001C1764">
        <w:rPr>
          <w:lang w:val="en-GB"/>
        </w:rPr>
        <w:t xml:space="preserve"> sidestream inlet port at the top of </w:t>
      </w:r>
      <w:r w:rsidR="00340185">
        <w:rPr>
          <w:lang w:val="en-GB"/>
        </w:rPr>
        <w:t>VM-2500-S</w:t>
      </w:r>
      <w:r w:rsidRPr="001C1764">
        <w:rPr>
          <w:lang w:val="en-GB"/>
        </w:rPr>
        <w:t>. Versions available for long-term use ≤ 72h and</w:t>
      </w:r>
      <w:r>
        <w:rPr>
          <w:lang w:val="en-GB"/>
        </w:rPr>
        <w:t xml:space="preserve"> </w:t>
      </w:r>
      <w:r w:rsidRPr="001C1764">
        <w:rPr>
          <w:lang w:val="en-GB"/>
        </w:rPr>
        <w:t>short term use ≤ 24h</w:t>
      </w:r>
      <w:r>
        <w:rPr>
          <w:lang w:val="en-GB"/>
        </w:rPr>
        <w:t>.</w:t>
      </w:r>
    </w:p>
    <w:p w:rsidR="00D602BF" w:rsidRDefault="00D602BF" w:rsidP="00D602BF">
      <w:pPr>
        <w:spacing w:after="80"/>
        <w:ind w:right="-96"/>
        <w:jc w:val="both"/>
        <w:rPr>
          <w:lang w:val="en-GB"/>
        </w:rPr>
      </w:pPr>
    </w:p>
    <w:p w:rsidR="00D602BF" w:rsidRDefault="00D602BF" w:rsidP="00D602BF">
      <w:pPr>
        <w:spacing w:after="80"/>
        <w:ind w:right="-96"/>
        <w:jc w:val="center"/>
        <w:rPr>
          <w:lang w:val="en-GB"/>
        </w:rPr>
      </w:pPr>
      <w:r>
        <w:rPr>
          <w:noProof/>
          <w:lang w:val="en-GB" w:eastAsia="en-GB"/>
        </w:rPr>
        <w:drawing>
          <wp:inline distT="0" distB="0" distL="0" distR="0" wp14:anchorId="5C62593A" wp14:editId="4405FABC">
            <wp:extent cx="3082151" cy="2201201"/>
            <wp:effectExtent l="0" t="0" r="4445" b="889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8953" cy="2213201"/>
                    </a:xfrm>
                    <a:prstGeom prst="rect">
                      <a:avLst/>
                    </a:prstGeom>
                    <a:noFill/>
                    <a:ln>
                      <a:noFill/>
                    </a:ln>
                  </pic:spPr>
                </pic:pic>
              </a:graphicData>
            </a:graphic>
          </wp:inline>
        </w:drawing>
      </w:r>
    </w:p>
    <w:p w:rsidR="00D602BF" w:rsidRDefault="00D602BF" w:rsidP="00D602BF">
      <w:pPr>
        <w:spacing w:after="80"/>
        <w:ind w:right="-96"/>
        <w:jc w:val="both"/>
        <w:rPr>
          <w:lang w:val="en-GB"/>
        </w:rPr>
      </w:pPr>
    </w:p>
    <w:p w:rsidR="00D602BF" w:rsidRDefault="00340185" w:rsidP="00D602BF">
      <w:pPr>
        <w:spacing w:after="80"/>
        <w:ind w:right="-96"/>
        <w:jc w:val="both"/>
        <w:rPr>
          <w:lang w:val="en-GB"/>
        </w:rPr>
      </w:pPr>
      <w:r>
        <w:rPr>
          <w:lang w:val="en-GB"/>
        </w:rPr>
        <w:t>VM-2500-S</w:t>
      </w:r>
      <w:r w:rsidR="00D602BF" w:rsidRPr="001C1764">
        <w:rPr>
          <w:lang w:val="en-GB"/>
        </w:rPr>
        <w:t xml:space="preserve"> performs zeroing automatically by switching the gas sampling from the respiratory circuit to ambient air. The automatic zeroing is performed 1 to 3 times per 24 hours, and takes less than 3sec.</w:t>
      </w:r>
    </w:p>
    <w:p w:rsidR="00D602BF" w:rsidRPr="001C1764" w:rsidRDefault="00D602BF" w:rsidP="00D602BF">
      <w:pPr>
        <w:spacing w:after="80"/>
        <w:ind w:right="-96"/>
        <w:jc w:val="both"/>
        <w:rPr>
          <w:lang w:val="en-GB"/>
        </w:rPr>
      </w:pPr>
    </w:p>
    <w:p w:rsidR="00D602BF" w:rsidRDefault="00D602BF" w:rsidP="00D602BF">
      <w:pPr>
        <w:spacing w:after="80"/>
        <w:ind w:right="-62"/>
        <w:jc w:val="both"/>
        <w:rPr>
          <w:lang w:val="en-GB"/>
        </w:rPr>
      </w:pPr>
      <w:r w:rsidRPr="00974BF4">
        <w:rPr>
          <w:noProof/>
          <w:lang w:val="en-GB" w:eastAsia="en-GB"/>
        </w:rPr>
        <w:drawing>
          <wp:inline distT="0" distB="0" distL="0" distR="0" wp14:anchorId="3470D105" wp14:editId="670F74AC">
            <wp:extent cx="333375" cy="285750"/>
            <wp:effectExtent l="0" t="0" r="9525" b="0"/>
            <wp:docPr id="29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color w:val="000000"/>
          <w:lang w:val="en-GB"/>
        </w:rPr>
        <w:t xml:space="preserve"> </w:t>
      </w:r>
      <w:r w:rsidRPr="00D602BF">
        <w:rPr>
          <w:i/>
          <w:lang w:val="en-GB"/>
        </w:rPr>
        <w:t xml:space="preserve">Successful zeroing requires the presence of ambient air (21% O2 and 0% CO2). Ensure that the </w:t>
      </w:r>
      <w:r w:rsidR="00340185">
        <w:rPr>
          <w:i/>
          <w:lang w:val="en-GB"/>
        </w:rPr>
        <w:t>VM-2500-S</w:t>
      </w:r>
      <w:r w:rsidRPr="00D602BF">
        <w:rPr>
          <w:i/>
          <w:lang w:val="en-GB"/>
        </w:rPr>
        <w:t xml:space="preserve"> is placed in a well ventilated environment. Avoid breathing near the monitor before or during the zeroing procedure. Incorrect zeroing will result in false gas readings. </w:t>
      </w:r>
    </w:p>
    <w:p w:rsidR="00D602BF" w:rsidRPr="001C1764" w:rsidRDefault="00D602BF" w:rsidP="00D602BF">
      <w:pPr>
        <w:spacing w:after="80"/>
        <w:ind w:right="-62"/>
        <w:jc w:val="both"/>
        <w:rPr>
          <w:lang w:val="en-GB"/>
        </w:rPr>
      </w:pPr>
    </w:p>
    <w:p w:rsidR="00C629B6" w:rsidRPr="00974BF4" w:rsidRDefault="00455D49" w:rsidP="00AA2A48">
      <w:pPr>
        <w:jc w:val="both"/>
        <w:rPr>
          <w:i/>
          <w:lang w:val="en-GB"/>
        </w:rPr>
      </w:pPr>
      <w:r w:rsidRPr="00974BF4">
        <w:rPr>
          <w:noProof/>
          <w:lang w:val="en-GB" w:eastAsia="en-GB"/>
        </w:rPr>
        <w:drawing>
          <wp:inline distT="0" distB="0" distL="0" distR="0" wp14:anchorId="56FBCBBD" wp14:editId="14C40906">
            <wp:extent cx="333375" cy="285750"/>
            <wp:effectExtent l="0" t="0" r="9525" b="0"/>
            <wp:docPr id="12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29B6" w:rsidRPr="00974BF4">
        <w:rPr>
          <w:lang w:val="en-GB"/>
        </w:rPr>
        <w:t xml:space="preserve"> </w:t>
      </w:r>
      <w:r w:rsidR="00895E6B" w:rsidRPr="00974BF4">
        <w:rPr>
          <w:b/>
          <w:bCs/>
          <w:lang w:val="en-GB"/>
        </w:rPr>
        <w:t>Warning:</w:t>
      </w:r>
      <w:r w:rsidR="00895E6B" w:rsidRPr="00974BF4">
        <w:rPr>
          <w:color w:val="000000"/>
          <w:lang w:val="en-GB"/>
        </w:rPr>
        <w:t xml:space="preserve"> </w:t>
      </w:r>
      <w:r w:rsidR="00895E6B" w:rsidRPr="00974BF4">
        <w:rPr>
          <w:i/>
          <w:lang w:val="en-GB"/>
        </w:rPr>
        <w:t xml:space="preserve">Replace the </w:t>
      </w:r>
      <w:r w:rsidR="00924469">
        <w:rPr>
          <w:i/>
          <w:lang w:val="en-GB"/>
        </w:rPr>
        <w:t>disposable sampling line</w:t>
      </w:r>
      <w:r w:rsidR="00895E6B" w:rsidRPr="00974BF4">
        <w:rPr>
          <w:i/>
          <w:lang w:val="en-GB"/>
        </w:rPr>
        <w:t xml:space="preserve"> if “Sampling system occlusion !” is displayed by the monitor.</w:t>
      </w:r>
    </w:p>
    <w:p w:rsidR="00C629B6" w:rsidRPr="00974BF4" w:rsidRDefault="00C629B6" w:rsidP="00AA2A48">
      <w:pPr>
        <w:autoSpaceDE w:val="0"/>
        <w:autoSpaceDN w:val="0"/>
        <w:adjustRightInd w:val="0"/>
        <w:jc w:val="both"/>
        <w:rPr>
          <w:lang w:val="en-GB"/>
        </w:rPr>
      </w:pPr>
    </w:p>
    <w:p w:rsidR="00C629B6"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F9AEC38" wp14:editId="3564ED4C">
            <wp:extent cx="333375" cy="285750"/>
            <wp:effectExtent l="0" t="0" r="9525" b="0"/>
            <wp:docPr id="12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29B6" w:rsidRPr="00974BF4">
        <w:rPr>
          <w:lang w:val="en-GB"/>
        </w:rPr>
        <w:t xml:space="preserve"> </w:t>
      </w:r>
      <w:r w:rsidR="00C629B6" w:rsidRPr="00974BF4">
        <w:rPr>
          <w:b/>
          <w:bCs/>
          <w:lang w:val="en-GB"/>
        </w:rPr>
        <w:t>Warning:</w:t>
      </w:r>
      <w:r w:rsidR="00C629B6" w:rsidRPr="00974BF4">
        <w:rPr>
          <w:lang w:val="en-GB"/>
        </w:rPr>
        <w:t xml:space="preserve"> </w:t>
      </w:r>
    </w:p>
    <w:p w:rsidR="00C629B6" w:rsidRPr="00974BF4" w:rsidRDefault="00C629B6" w:rsidP="00AA2A48">
      <w:pPr>
        <w:autoSpaceDE w:val="0"/>
        <w:autoSpaceDN w:val="0"/>
        <w:adjustRightInd w:val="0"/>
        <w:jc w:val="both"/>
        <w:rPr>
          <w:i/>
          <w:lang w:val="en-GB"/>
        </w:rPr>
      </w:pPr>
      <w:r w:rsidRPr="00974BF4">
        <w:rPr>
          <w:i/>
          <w:lang w:val="en-GB"/>
        </w:rPr>
        <w:t xml:space="preserve">Do not re-use </w:t>
      </w:r>
      <w:r w:rsidR="00AE044A" w:rsidRPr="00974BF4">
        <w:rPr>
          <w:i/>
          <w:lang w:val="en-GB"/>
        </w:rPr>
        <w:t xml:space="preserve">or autoclave </w:t>
      </w:r>
      <w:r w:rsidRPr="00974BF4">
        <w:rPr>
          <w:i/>
          <w:lang w:val="en-GB"/>
        </w:rPr>
        <w:t>disposable sam</w:t>
      </w:r>
      <w:r w:rsidR="00D602BF">
        <w:rPr>
          <w:i/>
          <w:lang w:val="en-GB"/>
        </w:rPr>
        <w:t>pling lines and airway adapters</w:t>
      </w:r>
      <w:r w:rsidR="00D602BF" w:rsidRPr="00D602BF">
        <w:rPr>
          <w:i/>
          <w:lang w:val="en-GB"/>
        </w:rPr>
        <w:t>, due to the risk of cross contamination.</w:t>
      </w:r>
    </w:p>
    <w:p w:rsidR="00C629B6" w:rsidRPr="00974BF4" w:rsidRDefault="00C629B6" w:rsidP="00AA2A48">
      <w:pPr>
        <w:autoSpaceDE w:val="0"/>
        <w:autoSpaceDN w:val="0"/>
        <w:adjustRightInd w:val="0"/>
        <w:jc w:val="both"/>
        <w:rPr>
          <w:i/>
          <w:lang w:val="en-GB"/>
        </w:rPr>
      </w:pPr>
    </w:p>
    <w:p w:rsidR="00C629B6"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7BF044FD" wp14:editId="4B938995">
            <wp:extent cx="333375" cy="285750"/>
            <wp:effectExtent l="0" t="0" r="9525" b="0"/>
            <wp:docPr id="1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29B6" w:rsidRPr="00974BF4">
        <w:rPr>
          <w:lang w:val="en-GB"/>
        </w:rPr>
        <w:t xml:space="preserve"> </w:t>
      </w:r>
      <w:r w:rsidR="00C629B6" w:rsidRPr="00974BF4">
        <w:rPr>
          <w:b/>
          <w:bCs/>
          <w:lang w:val="en-GB"/>
        </w:rPr>
        <w:t>Warning:</w:t>
      </w:r>
      <w:r w:rsidR="00C629B6" w:rsidRPr="00974BF4">
        <w:rPr>
          <w:lang w:val="en-GB"/>
        </w:rPr>
        <w:t xml:space="preserve"> </w:t>
      </w:r>
    </w:p>
    <w:p w:rsidR="00C629B6" w:rsidRPr="00974BF4" w:rsidRDefault="00C629B6" w:rsidP="00AA2A48">
      <w:pPr>
        <w:autoSpaceDE w:val="0"/>
        <w:autoSpaceDN w:val="0"/>
        <w:adjustRightInd w:val="0"/>
        <w:jc w:val="both"/>
        <w:rPr>
          <w:i/>
          <w:lang w:val="en-GB"/>
        </w:rPr>
      </w:pPr>
      <w:r w:rsidRPr="00974BF4">
        <w:rPr>
          <w:i/>
          <w:lang w:val="en-GB"/>
        </w:rPr>
        <w:t xml:space="preserve">Used disposable sampling lines and airway adapters shall be disposed of in accordance with local regulations for </w:t>
      </w:r>
      <w:r w:rsidR="00AE044A" w:rsidRPr="00974BF4">
        <w:rPr>
          <w:i/>
          <w:lang w:val="en-GB"/>
        </w:rPr>
        <w:t>biohazardous</w:t>
      </w:r>
      <w:r w:rsidRPr="00974BF4">
        <w:rPr>
          <w:i/>
          <w:lang w:val="en-GB"/>
        </w:rPr>
        <w:t xml:space="preserve"> waste.</w:t>
      </w:r>
    </w:p>
    <w:p w:rsidR="001D21F2" w:rsidRDefault="001D21F2" w:rsidP="001D21F2">
      <w:pPr>
        <w:jc w:val="both"/>
        <w:rPr>
          <w:lang w:val="en-GB"/>
        </w:rPr>
      </w:pPr>
    </w:p>
    <w:p w:rsidR="001D21F2" w:rsidRPr="00974BF4" w:rsidRDefault="00455D49" w:rsidP="001D21F2">
      <w:pPr>
        <w:autoSpaceDE w:val="0"/>
        <w:autoSpaceDN w:val="0"/>
        <w:adjustRightInd w:val="0"/>
        <w:jc w:val="both"/>
        <w:rPr>
          <w:lang w:val="en-GB"/>
        </w:rPr>
      </w:pPr>
      <w:r w:rsidRPr="00974BF4">
        <w:rPr>
          <w:noProof/>
          <w:lang w:val="en-GB" w:eastAsia="en-GB"/>
        </w:rPr>
        <w:drawing>
          <wp:inline distT="0" distB="0" distL="0" distR="0" wp14:anchorId="7611F3B7" wp14:editId="29BFA479">
            <wp:extent cx="295275" cy="285750"/>
            <wp:effectExtent l="0" t="0" r="9525" b="0"/>
            <wp:docPr id="1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D21F2" w:rsidRPr="00974BF4">
        <w:rPr>
          <w:b/>
          <w:bCs/>
          <w:lang w:val="en-GB"/>
        </w:rPr>
        <w:t>Caution:</w:t>
      </w:r>
    </w:p>
    <w:p w:rsidR="001D21F2" w:rsidRDefault="001D21F2" w:rsidP="001D21F2">
      <w:pPr>
        <w:autoSpaceDE w:val="0"/>
        <w:autoSpaceDN w:val="0"/>
        <w:adjustRightInd w:val="0"/>
        <w:jc w:val="both"/>
        <w:rPr>
          <w:i/>
          <w:lang w:val="en-GB"/>
        </w:rPr>
      </w:pPr>
      <w:r w:rsidRPr="00974BF4">
        <w:rPr>
          <w:i/>
          <w:lang w:val="en-GB"/>
        </w:rPr>
        <w:t xml:space="preserve">Use only </w:t>
      </w:r>
      <w:r w:rsidR="00924469">
        <w:rPr>
          <w:i/>
          <w:lang w:val="en-GB"/>
        </w:rPr>
        <w:t>disposable sampling lines</w:t>
      </w:r>
      <w:r w:rsidRPr="00974BF4">
        <w:rPr>
          <w:i/>
          <w:lang w:val="en-GB"/>
        </w:rPr>
        <w:t xml:space="preserve"> manufactured by </w:t>
      </w:r>
      <w:r w:rsidR="000A54AD">
        <w:rPr>
          <w:i/>
          <w:lang w:val="en-GB"/>
        </w:rPr>
        <w:t>Viamed</w:t>
      </w:r>
      <w:r w:rsidRPr="00974BF4">
        <w:rPr>
          <w:i/>
          <w:lang w:val="en-GB"/>
        </w:rPr>
        <w:t>.</w:t>
      </w:r>
    </w:p>
    <w:p w:rsidR="001D21F2" w:rsidRPr="00974BF4" w:rsidRDefault="001D21F2" w:rsidP="00AA2A48">
      <w:pPr>
        <w:pStyle w:val="Noparagraphstyle"/>
        <w:tabs>
          <w:tab w:val="left" w:pos="180"/>
        </w:tabs>
        <w:jc w:val="both"/>
        <w:rPr>
          <w:b/>
          <w:bCs/>
          <w:lang w:val="en-GB"/>
        </w:rPr>
      </w:pPr>
    </w:p>
    <w:p w:rsidR="00C629B6" w:rsidRPr="00974BF4" w:rsidRDefault="00C629B6" w:rsidP="00C71EBD">
      <w:pPr>
        <w:pStyle w:val="Heading3"/>
      </w:pPr>
      <w:bookmarkStart w:id="108" w:name="_Toc233683775"/>
      <w:bookmarkStart w:id="109" w:name="_Toc239558849"/>
      <w:bookmarkStart w:id="110" w:name="_Toc246731977"/>
      <w:bookmarkStart w:id="111" w:name="_Toc456800246"/>
      <w:r w:rsidRPr="00974BF4">
        <w:t>SpO</w:t>
      </w:r>
      <w:r w:rsidRPr="00974BF4">
        <w:rPr>
          <w:vertAlign w:val="subscript"/>
        </w:rPr>
        <w:t>2</w:t>
      </w:r>
      <w:r w:rsidRPr="00974BF4">
        <w:t xml:space="preserve"> Sensor</w:t>
      </w:r>
      <w:bookmarkEnd w:id="108"/>
      <w:bookmarkEnd w:id="109"/>
      <w:bookmarkEnd w:id="110"/>
      <w:bookmarkEnd w:id="111"/>
    </w:p>
    <w:p w:rsidR="00C629B6" w:rsidRPr="00974BF4" w:rsidRDefault="00C629B6" w:rsidP="00AA2A48">
      <w:pPr>
        <w:pStyle w:val="Noparagraphstyle"/>
        <w:tabs>
          <w:tab w:val="left" w:pos="180"/>
        </w:tabs>
        <w:jc w:val="both"/>
        <w:rPr>
          <w:lang w:val="en-GB"/>
        </w:rPr>
      </w:pPr>
      <w:r w:rsidRPr="00974BF4">
        <w:rPr>
          <w:lang w:val="en-GB"/>
        </w:rPr>
        <w:t>Inspect the SpO</w:t>
      </w:r>
      <w:r w:rsidRPr="00974BF4">
        <w:rPr>
          <w:vertAlign w:val="subscript"/>
          <w:lang w:val="en-GB"/>
        </w:rPr>
        <w:t>2</w:t>
      </w:r>
      <w:r w:rsidRPr="00974BF4">
        <w:rPr>
          <w:lang w:val="en-GB"/>
        </w:rPr>
        <w:t xml:space="preserve"> sensor and connector cables for any external damage.</w:t>
      </w:r>
    </w:p>
    <w:p w:rsidR="00A94899" w:rsidRPr="00974BF4" w:rsidRDefault="00C629B6" w:rsidP="00AA2A48">
      <w:pPr>
        <w:pStyle w:val="Noparagraphstyle"/>
        <w:jc w:val="both"/>
        <w:rPr>
          <w:bCs/>
          <w:lang w:val="en-GB"/>
        </w:rPr>
      </w:pPr>
      <w:r w:rsidRPr="00974BF4">
        <w:rPr>
          <w:bCs/>
          <w:lang w:val="en-GB"/>
        </w:rPr>
        <w:t>Insert the SpO</w:t>
      </w:r>
      <w:r w:rsidRPr="00974BF4">
        <w:rPr>
          <w:bCs/>
          <w:vertAlign w:val="subscript"/>
          <w:lang w:val="en-GB"/>
        </w:rPr>
        <w:t>2</w:t>
      </w:r>
      <w:r w:rsidRPr="00974BF4">
        <w:rPr>
          <w:bCs/>
          <w:lang w:val="en-GB"/>
        </w:rPr>
        <w:t xml:space="preserve"> sensor cable into the SpO</w:t>
      </w:r>
      <w:r w:rsidRPr="00974BF4">
        <w:rPr>
          <w:bCs/>
          <w:vertAlign w:val="subscript"/>
          <w:lang w:val="en-GB"/>
        </w:rPr>
        <w:t>2</w:t>
      </w:r>
      <w:r w:rsidRPr="00974BF4">
        <w:rPr>
          <w:bCs/>
          <w:lang w:val="en-GB"/>
        </w:rPr>
        <w:t xml:space="preserve"> sensor port located on the top edge of the device, ensuring correct orientation of the sensor connector and the port.</w:t>
      </w:r>
    </w:p>
    <w:p w:rsidR="009745EB" w:rsidRPr="00974BF4" w:rsidRDefault="009745EB">
      <w:pPr>
        <w:rPr>
          <w:bCs/>
          <w:color w:val="000000"/>
          <w:sz w:val="24"/>
          <w:lang w:val="en-GB"/>
        </w:rPr>
      </w:pPr>
      <w:r w:rsidRPr="00974BF4">
        <w:rPr>
          <w:bCs/>
          <w:lang w:val="en-GB"/>
        </w:rPr>
        <w:br w:type="page"/>
      </w:r>
    </w:p>
    <w:p w:rsidR="00673B9E" w:rsidRPr="00974BF4" w:rsidRDefault="00673B9E" w:rsidP="00AA2A48">
      <w:pPr>
        <w:pStyle w:val="Noparagraphstyle"/>
        <w:jc w:val="both"/>
        <w:rPr>
          <w:bCs/>
          <w:lang w:val="en-GB"/>
        </w:rPr>
      </w:pPr>
    </w:p>
    <w:p w:rsidR="00C629B6" w:rsidRPr="00974BF4" w:rsidRDefault="00C629B6" w:rsidP="00AA2A48">
      <w:pPr>
        <w:pStyle w:val="Heading2"/>
        <w:jc w:val="both"/>
        <w:rPr>
          <w:rFonts w:cs="Times New Roman"/>
        </w:rPr>
      </w:pPr>
      <w:bookmarkStart w:id="112" w:name="_Toc233683776"/>
      <w:bookmarkStart w:id="113" w:name="_Toc239558850"/>
      <w:bookmarkStart w:id="114" w:name="_Toc246731978"/>
      <w:bookmarkStart w:id="115" w:name="_Toc456800247"/>
      <w:r w:rsidRPr="00974BF4">
        <w:rPr>
          <w:rFonts w:cs="Times New Roman"/>
        </w:rPr>
        <w:t>Visual Check</w:t>
      </w:r>
      <w:bookmarkEnd w:id="112"/>
      <w:bookmarkEnd w:id="113"/>
      <w:bookmarkEnd w:id="114"/>
      <w:bookmarkEnd w:id="115"/>
    </w:p>
    <w:p w:rsidR="00C629B6" w:rsidRPr="00974BF4" w:rsidRDefault="00C629B6" w:rsidP="00AA2A48">
      <w:pPr>
        <w:pStyle w:val="Noparagraphstyle"/>
        <w:tabs>
          <w:tab w:val="left" w:pos="180"/>
        </w:tabs>
        <w:jc w:val="both"/>
        <w:rPr>
          <w:color w:val="auto"/>
          <w:lang w:val="en-GB"/>
        </w:rPr>
      </w:pPr>
      <w:r w:rsidRPr="00974BF4">
        <w:rPr>
          <w:color w:val="auto"/>
          <w:lang w:val="en-GB"/>
        </w:rPr>
        <w:t xml:space="preserve">Before </w:t>
      </w:r>
      <w:r w:rsidRPr="00974BF4">
        <w:rPr>
          <w:bCs/>
          <w:color w:val="auto"/>
          <w:lang w:val="en-GB"/>
        </w:rPr>
        <w:t>commencing</w:t>
      </w:r>
      <w:r w:rsidRPr="00974BF4">
        <w:rPr>
          <w:color w:val="auto"/>
          <w:lang w:val="en-GB"/>
        </w:rPr>
        <w:t xml:space="preserve"> operation, ensure that the device, power supply, </w:t>
      </w:r>
      <w:r w:rsidRPr="00974BF4">
        <w:rPr>
          <w:bCs/>
          <w:color w:val="auto"/>
          <w:lang w:val="en-GB"/>
        </w:rPr>
        <w:t>sensors</w:t>
      </w:r>
      <w:r w:rsidRPr="00974BF4">
        <w:rPr>
          <w:color w:val="auto"/>
          <w:lang w:val="en-GB"/>
        </w:rPr>
        <w:t xml:space="preserve"> or sampling line configurations are not damaged.</w:t>
      </w:r>
    </w:p>
    <w:p w:rsidR="00C629B6" w:rsidRPr="00974BF4" w:rsidRDefault="00C629B6" w:rsidP="00AA2A48">
      <w:pPr>
        <w:pStyle w:val="Noparagraphstyle"/>
        <w:jc w:val="both"/>
        <w:rPr>
          <w:color w:val="auto"/>
          <w:lang w:val="en-GB"/>
        </w:rPr>
      </w:pPr>
      <w:r w:rsidRPr="00974BF4">
        <w:rPr>
          <w:color w:val="auto"/>
          <w:lang w:val="en-GB"/>
        </w:rPr>
        <w:t xml:space="preserve">During </w:t>
      </w:r>
      <w:r w:rsidRPr="00974BF4">
        <w:rPr>
          <w:bCs/>
          <w:color w:val="auto"/>
          <w:lang w:val="en-GB"/>
        </w:rPr>
        <w:t>the</w:t>
      </w:r>
      <w:r w:rsidRPr="00974BF4">
        <w:rPr>
          <w:color w:val="auto"/>
          <w:lang w:val="en-GB"/>
        </w:rPr>
        <w:t xml:space="preserve"> visual check of the </w:t>
      </w:r>
      <w:r w:rsidR="00340185">
        <w:rPr>
          <w:color w:val="auto"/>
          <w:lang w:val="en-GB"/>
        </w:rPr>
        <w:t>VM-2500-S</w:t>
      </w:r>
      <w:r w:rsidRPr="00974BF4">
        <w:rPr>
          <w:i/>
          <w:color w:val="auto"/>
          <w:lang w:val="en-GB"/>
        </w:rPr>
        <w:t xml:space="preserve"> </w:t>
      </w:r>
      <w:r w:rsidRPr="00974BF4">
        <w:rPr>
          <w:color w:val="auto"/>
          <w:lang w:val="en-GB"/>
        </w:rPr>
        <w:t>sidestream device, ensure that the gas outlet is clear of any obstruction.</w:t>
      </w:r>
    </w:p>
    <w:p w:rsidR="00C629B6" w:rsidRPr="00974BF4" w:rsidRDefault="00C629B6" w:rsidP="00AA2A48">
      <w:pPr>
        <w:pStyle w:val="Noparagraphstyle"/>
        <w:tabs>
          <w:tab w:val="left" w:pos="180"/>
        </w:tabs>
        <w:jc w:val="both"/>
        <w:rPr>
          <w:lang w:val="en-GB"/>
        </w:rPr>
      </w:pPr>
    </w:p>
    <w:p w:rsidR="00C629B6" w:rsidRPr="00974BF4" w:rsidRDefault="00455D49" w:rsidP="00AA2A48">
      <w:pPr>
        <w:autoSpaceDE w:val="0"/>
        <w:autoSpaceDN w:val="0"/>
        <w:adjustRightInd w:val="0"/>
        <w:jc w:val="both"/>
        <w:rPr>
          <w:sz w:val="20"/>
          <w:szCs w:val="20"/>
          <w:lang w:val="en-GB"/>
        </w:rPr>
      </w:pPr>
      <w:r w:rsidRPr="00974BF4">
        <w:rPr>
          <w:noProof/>
          <w:lang w:val="en-GB" w:eastAsia="en-GB"/>
        </w:rPr>
        <w:drawing>
          <wp:inline distT="0" distB="0" distL="0" distR="0" wp14:anchorId="38158C80" wp14:editId="2DBBDC79">
            <wp:extent cx="333375" cy="285750"/>
            <wp:effectExtent l="0" t="0" r="9525" b="0"/>
            <wp:docPr id="13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29B6" w:rsidRPr="00974BF4">
        <w:rPr>
          <w:lang w:val="en-GB"/>
        </w:rPr>
        <w:t xml:space="preserve"> </w:t>
      </w:r>
      <w:r w:rsidR="00C629B6" w:rsidRPr="00974BF4">
        <w:rPr>
          <w:b/>
          <w:bCs/>
          <w:lang w:val="en-GB"/>
        </w:rPr>
        <w:t>Warning:</w:t>
      </w:r>
      <w:r w:rsidR="00C629B6" w:rsidRPr="00974BF4">
        <w:rPr>
          <w:color w:val="000000"/>
          <w:lang w:val="en-GB"/>
        </w:rPr>
        <w:t xml:space="preserve"> </w:t>
      </w:r>
      <w:r w:rsidR="00C629B6" w:rsidRPr="00974BF4">
        <w:rPr>
          <w:i/>
          <w:lang w:val="en-GB"/>
        </w:rPr>
        <w:t xml:space="preserve">Do not use sensors, cables or lines that appear to be damaged. Do not use </w:t>
      </w:r>
      <w:r w:rsidR="00C629B6" w:rsidRPr="00974BF4">
        <w:rPr>
          <w:bCs/>
          <w:i/>
          <w:lang w:val="en-GB"/>
        </w:rPr>
        <w:t>sensors when optical components are exposed. Do not use a device that appears damaged. Replace the monitor immediately in cases of visible damage.</w:t>
      </w:r>
    </w:p>
    <w:p w:rsidR="00C629B6" w:rsidRPr="00974BF4" w:rsidRDefault="00C629B6" w:rsidP="00AA2A48">
      <w:pPr>
        <w:pStyle w:val="Noparagraphstyle"/>
        <w:jc w:val="both"/>
        <w:rPr>
          <w:color w:val="auto"/>
          <w:lang w:val="en-GB"/>
        </w:rPr>
      </w:pPr>
    </w:p>
    <w:p w:rsidR="00C629B6" w:rsidRPr="00974BF4" w:rsidRDefault="00455D49" w:rsidP="00AA2A48">
      <w:pPr>
        <w:autoSpaceDE w:val="0"/>
        <w:autoSpaceDN w:val="0"/>
        <w:adjustRightInd w:val="0"/>
        <w:jc w:val="both"/>
        <w:rPr>
          <w:color w:val="000000"/>
          <w:lang w:val="en-GB"/>
        </w:rPr>
      </w:pPr>
      <w:r w:rsidRPr="00974BF4">
        <w:rPr>
          <w:noProof/>
          <w:lang w:val="en-GB" w:eastAsia="en-GB"/>
        </w:rPr>
        <w:drawing>
          <wp:inline distT="0" distB="0" distL="0" distR="0" wp14:anchorId="1B05DCDC" wp14:editId="4AF6A1AA">
            <wp:extent cx="333375" cy="285750"/>
            <wp:effectExtent l="0" t="0" r="9525" b="0"/>
            <wp:docPr id="13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29B6" w:rsidRPr="00974BF4">
        <w:rPr>
          <w:lang w:val="en-GB"/>
        </w:rPr>
        <w:t xml:space="preserve"> </w:t>
      </w:r>
      <w:r w:rsidR="00C629B6" w:rsidRPr="00974BF4">
        <w:rPr>
          <w:b/>
          <w:bCs/>
          <w:lang w:val="en-GB"/>
        </w:rPr>
        <w:t>Warning:</w:t>
      </w:r>
      <w:r w:rsidR="00C629B6" w:rsidRPr="00974BF4">
        <w:rPr>
          <w:lang w:val="en-GB"/>
        </w:rPr>
        <w:t xml:space="preserve"> </w:t>
      </w:r>
      <w:r w:rsidR="00C629B6" w:rsidRPr="00974BF4">
        <w:rPr>
          <w:i/>
          <w:color w:val="000000"/>
          <w:lang w:val="en-GB"/>
        </w:rPr>
        <w:t>Ensure that the speaker is clear of any obstruction and that the speaker holes are not covered. Failure to do so could result in an inaudible alarm tone.</w:t>
      </w:r>
    </w:p>
    <w:p w:rsidR="00C629B6" w:rsidRPr="00974BF4" w:rsidRDefault="00C629B6" w:rsidP="00AA2A48">
      <w:pPr>
        <w:pStyle w:val="Noparagraphstyle"/>
        <w:jc w:val="both"/>
        <w:rPr>
          <w:color w:val="auto"/>
          <w:lang w:val="en-GB"/>
        </w:rPr>
      </w:pPr>
    </w:p>
    <w:p w:rsidR="00A80A89" w:rsidRPr="00974BF4" w:rsidRDefault="00455D49" w:rsidP="00AA2A48">
      <w:pPr>
        <w:autoSpaceDE w:val="0"/>
        <w:autoSpaceDN w:val="0"/>
        <w:adjustRightInd w:val="0"/>
        <w:jc w:val="both"/>
        <w:rPr>
          <w:i/>
          <w:color w:val="000000"/>
          <w:lang w:val="en-GB"/>
        </w:rPr>
      </w:pPr>
      <w:r w:rsidRPr="00974BF4">
        <w:rPr>
          <w:noProof/>
          <w:lang w:val="en-GB" w:eastAsia="en-GB"/>
        </w:rPr>
        <w:drawing>
          <wp:inline distT="0" distB="0" distL="0" distR="0" wp14:anchorId="72A4C402" wp14:editId="360064FB">
            <wp:extent cx="333375" cy="285750"/>
            <wp:effectExtent l="0" t="0" r="9525" b="0"/>
            <wp:docPr id="13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29B6" w:rsidRPr="00974BF4">
        <w:rPr>
          <w:lang w:val="en-GB"/>
        </w:rPr>
        <w:t xml:space="preserve"> </w:t>
      </w:r>
      <w:r w:rsidR="00C629B6" w:rsidRPr="00974BF4">
        <w:rPr>
          <w:b/>
          <w:bCs/>
          <w:lang w:val="en-GB"/>
        </w:rPr>
        <w:t>Warning:</w:t>
      </w:r>
      <w:r w:rsidR="00C629B6" w:rsidRPr="00974BF4">
        <w:rPr>
          <w:i/>
          <w:lang w:val="en-GB"/>
        </w:rPr>
        <w:t xml:space="preserve"> </w:t>
      </w:r>
      <w:r w:rsidR="00C629B6" w:rsidRPr="00974BF4">
        <w:rPr>
          <w:i/>
          <w:color w:val="000000"/>
          <w:lang w:val="en-GB"/>
        </w:rPr>
        <w:t>Ensure that the gas outlet of the sidestream device is clear of any obstruction. Failure to do so could result in CO</w:t>
      </w:r>
      <w:r w:rsidR="00C629B6" w:rsidRPr="00974BF4">
        <w:rPr>
          <w:i/>
          <w:color w:val="000000"/>
          <w:vertAlign w:val="subscript"/>
          <w:lang w:val="en-GB"/>
        </w:rPr>
        <w:t>2</w:t>
      </w:r>
      <w:r w:rsidR="00C629B6" w:rsidRPr="00974BF4">
        <w:rPr>
          <w:i/>
          <w:color w:val="000000"/>
          <w:lang w:val="en-GB"/>
        </w:rPr>
        <w:t xml:space="preserve"> sidestream measurement errors.</w:t>
      </w:r>
    </w:p>
    <w:p w:rsidR="00C664D4" w:rsidRPr="00974BF4" w:rsidRDefault="00C664D4" w:rsidP="00C664D4">
      <w:pPr>
        <w:pStyle w:val="Noparagraphstyle"/>
        <w:jc w:val="both"/>
        <w:rPr>
          <w:color w:val="auto"/>
          <w:lang w:val="en-GB"/>
        </w:rPr>
      </w:pPr>
    </w:p>
    <w:p w:rsidR="00C664D4" w:rsidRPr="00974BF4" w:rsidRDefault="00455D49" w:rsidP="00C664D4">
      <w:pPr>
        <w:autoSpaceDE w:val="0"/>
        <w:autoSpaceDN w:val="0"/>
        <w:adjustRightInd w:val="0"/>
        <w:jc w:val="both"/>
        <w:rPr>
          <w:i/>
          <w:color w:val="000000"/>
          <w:lang w:val="en-GB"/>
        </w:rPr>
      </w:pPr>
      <w:r w:rsidRPr="00974BF4">
        <w:rPr>
          <w:noProof/>
          <w:lang w:val="en-GB" w:eastAsia="en-GB"/>
        </w:rPr>
        <w:drawing>
          <wp:inline distT="0" distB="0" distL="0" distR="0" wp14:anchorId="482ECC85" wp14:editId="4668F444">
            <wp:extent cx="333375" cy="285750"/>
            <wp:effectExtent l="0" t="0" r="9525" b="0"/>
            <wp:docPr id="13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664D4" w:rsidRPr="00974BF4">
        <w:rPr>
          <w:lang w:val="en-GB"/>
        </w:rPr>
        <w:t xml:space="preserve"> </w:t>
      </w:r>
      <w:r w:rsidR="00C664D4" w:rsidRPr="00974BF4">
        <w:rPr>
          <w:b/>
          <w:bCs/>
          <w:lang w:val="en-GB"/>
        </w:rPr>
        <w:t>Warning:</w:t>
      </w:r>
      <w:r w:rsidR="00C664D4" w:rsidRPr="00974BF4">
        <w:rPr>
          <w:i/>
          <w:lang w:val="en-GB"/>
        </w:rPr>
        <w:t xml:space="preserve"> </w:t>
      </w:r>
      <w:r w:rsidR="00C664D4" w:rsidRPr="00974BF4">
        <w:rPr>
          <w:i/>
          <w:color w:val="000000"/>
          <w:lang w:val="en-GB"/>
        </w:rPr>
        <w:t>Check the compatibility of the monitor, probe and cable before use. I</w:t>
      </w:r>
      <w:r w:rsidR="003226AE" w:rsidRPr="00974BF4">
        <w:rPr>
          <w:i/>
          <w:color w:val="000000"/>
          <w:lang w:val="en-GB"/>
        </w:rPr>
        <w:t>ncompatible components can result in degraded performance.</w:t>
      </w:r>
    </w:p>
    <w:p w:rsidR="00C664D4" w:rsidRPr="00974BF4" w:rsidRDefault="00C664D4" w:rsidP="00AA2A48">
      <w:pPr>
        <w:autoSpaceDE w:val="0"/>
        <w:autoSpaceDN w:val="0"/>
        <w:adjustRightInd w:val="0"/>
        <w:jc w:val="both"/>
        <w:rPr>
          <w:lang w:val="en-GB"/>
        </w:rPr>
      </w:pPr>
    </w:p>
    <w:p w:rsidR="00C664D4" w:rsidRPr="00974BF4" w:rsidRDefault="00C664D4" w:rsidP="00AA2A48">
      <w:pPr>
        <w:autoSpaceDE w:val="0"/>
        <w:autoSpaceDN w:val="0"/>
        <w:adjustRightInd w:val="0"/>
        <w:jc w:val="both"/>
        <w:rPr>
          <w:lang w:val="en-GB"/>
        </w:rPr>
      </w:pPr>
    </w:p>
    <w:p w:rsidR="00E96F60" w:rsidRPr="00974BF4" w:rsidRDefault="00586A4C" w:rsidP="00AA2A48">
      <w:pPr>
        <w:pStyle w:val="Heading2"/>
        <w:jc w:val="both"/>
        <w:rPr>
          <w:rFonts w:cs="Times New Roman"/>
        </w:rPr>
      </w:pPr>
      <w:bookmarkStart w:id="116" w:name="_Toc233683777"/>
      <w:bookmarkStart w:id="117" w:name="_Toc239558851"/>
      <w:bookmarkStart w:id="118" w:name="_Toc246731979"/>
      <w:bookmarkStart w:id="119" w:name="_Toc456800248"/>
      <w:r w:rsidRPr="00974BF4">
        <w:rPr>
          <w:rFonts w:cs="Times New Roman"/>
        </w:rPr>
        <w:t>Switching</w:t>
      </w:r>
      <w:r w:rsidR="00E96F60" w:rsidRPr="00974BF4">
        <w:rPr>
          <w:rFonts w:cs="Times New Roman"/>
        </w:rPr>
        <w:t xml:space="preserve"> on the Device</w:t>
      </w:r>
      <w:bookmarkEnd w:id="116"/>
      <w:bookmarkEnd w:id="117"/>
      <w:bookmarkEnd w:id="118"/>
      <w:bookmarkEnd w:id="119"/>
    </w:p>
    <w:p w:rsidR="00A94899" w:rsidRPr="00974BF4" w:rsidRDefault="00E96F60" w:rsidP="00AA2A48">
      <w:pPr>
        <w:pStyle w:val="Noparagraphstyle"/>
        <w:tabs>
          <w:tab w:val="left" w:pos="180"/>
        </w:tabs>
        <w:jc w:val="both"/>
        <w:rPr>
          <w:lang w:val="en-GB"/>
        </w:rPr>
      </w:pPr>
      <w:r w:rsidRPr="00974BF4">
        <w:rPr>
          <w:lang w:val="en-GB"/>
        </w:rPr>
        <w:t>Press and hold the ON/OFF button</w:t>
      </w:r>
      <w:r w:rsidRPr="00974BF4">
        <w:rPr>
          <w:color w:val="auto"/>
          <w:lang w:val="en-GB"/>
        </w:rPr>
        <w:t xml:space="preserve"> </w:t>
      </w:r>
      <w:r w:rsidR="002767BF" w:rsidRPr="00974BF4">
        <w:rPr>
          <w:lang w:val="en-GB"/>
        </w:rPr>
        <w:object w:dxaOrig="1575" w:dyaOrig="915">
          <v:shape id="_x0000_i1042" type="#_x0000_t75" style="width:30.75pt;height:17.25pt" o:ole="">
            <v:imagedata r:id="rId92" o:title=""/>
          </v:shape>
          <o:OLEObject Type="Embed" ProgID="PBrush" ShapeID="_x0000_i1042" DrawAspect="Content" ObjectID="_1530607685" r:id="rId93"/>
        </w:object>
      </w:r>
      <w:r w:rsidR="00E73387" w:rsidRPr="00974BF4">
        <w:rPr>
          <w:lang w:val="en-GB"/>
        </w:rPr>
        <w:t xml:space="preserve">  </w:t>
      </w:r>
      <w:r w:rsidRPr="00974BF4">
        <w:rPr>
          <w:color w:val="auto"/>
          <w:lang w:val="en-GB"/>
        </w:rPr>
        <w:t xml:space="preserve"> </w:t>
      </w:r>
      <w:r w:rsidRPr="00974BF4">
        <w:rPr>
          <w:lang w:val="en-GB"/>
        </w:rPr>
        <w:t>briefly until an opening “welcome screen” appears. The power-on self-test is successfully completed after a single loud tone sounds.</w:t>
      </w:r>
    </w:p>
    <w:p w:rsidR="00410D88" w:rsidRPr="00974BF4" w:rsidRDefault="00410D88" w:rsidP="00AA2A48">
      <w:pPr>
        <w:pStyle w:val="Noparagraphstyle"/>
        <w:tabs>
          <w:tab w:val="left" w:pos="180"/>
        </w:tabs>
        <w:jc w:val="both"/>
        <w:rPr>
          <w:lang w:val="en-GB"/>
        </w:rPr>
      </w:pPr>
    </w:p>
    <w:p w:rsidR="009745EB" w:rsidRPr="00974BF4" w:rsidRDefault="009745EB" w:rsidP="00AA2A48">
      <w:pPr>
        <w:pStyle w:val="Noparagraphstyle"/>
        <w:tabs>
          <w:tab w:val="left" w:pos="180"/>
        </w:tabs>
        <w:jc w:val="both"/>
        <w:rPr>
          <w:lang w:val="en-GB"/>
        </w:rPr>
      </w:pPr>
    </w:p>
    <w:p w:rsidR="00E96F60" w:rsidRPr="00974BF4" w:rsidRDefault="00E96F60" w:rsidP="00AA2A48">
      <w:pPr>
        <w:pStyle w:val="Heading2"/>
        <w:jc w:val="both"/>
        <w:rPr>
          <w:rFonts w:cs="Times New Roman"/>
        </w:rPr>
      </w:pPr>
      <w:bookmarkStart w:id="120" w:name="_Toc233610776"/>
      <w:bookmarkStart w:id="121" w:name="_Toc239558852"/>
      <w:bookmarkStart w:id="122" w:name="_Toc246731980"/>
      <w:bookmarkStart w:id="123" w:name="_Toc456800249"/>
      <w:bookmarkStart w:id="124" w:name="_Toc233683779"/>
      <w:r w:rsidRPr="00974BF4">
        <w:rPr>
          <w:rFonts w:cs="Times New Roman"/>
        </w:rPr>
        <w:t xml:space="preserve">Connecting Sensors / Sampling Line Configurations </w:t>
      </w:r>
      <w:bookmarkEnd w:id="120"/>
      <w:r w:rsidRPr="00974BF4">
        <w:rPr>
          <w:rFonts w:cs="Times New Roman"/>
        </w:rPr>
        <w:t>to the Patient</w:t>
      </w:r>
      <w:bookmarkEnd w:id="121"/>
      <w:bookmarkEnd w:id="122"/>
      <w:bookmarkEnd w:id="123"/>
    </w:p>
    <w:p w:rsidR="00E96F60" w:rsidRPr="00974BF4" w:rsidRDefault="00A648B5" w:rsidP="00C71EBD">
      <w:pPr>
        <w:pStyle w:val="Heading3"/>
      </w:pPr>
      <w:bookmarkStart w:id="125" w:name="_Toc239558853"/>
      <w:bookmarkStart w:id="126" w:name="_Toc246731981"/>
      <w:bookmarkStart w:id="127" w:name="_Toc456800250"/>
      <w:r w:rsidRPr="00974BF4">
        <w:t>IRMA</w:t>
      </w:r>
      <w:r w:rsidR="00E96F60" w:rsidRPr="00974BF4">
        <w:t xml:space="preserve"> CO</w:t>
      </w:r>
      <w:r w:rsidR="00E96F60" w:rsidRPr="00974BF4">
        <w:rPr>
          <w:vertAlign w:val="subscript"/>
        </w:rPr>
        <w:t>2</w:t>
      </w:r>
      <w:r w:rsidR="00E96F60" w:rsidRPr="00974BF4">
        <w:t xml:space="preserve"> Analyzer (mainstream)</w:t>
      </w:r>
      <w:bookmarkEnd w:id="124"/>
      <w:bookmarkEnd w:id="125"/>
      <w:bookmarkEnd w:id="126"/>
      <w:bookmarkEnd w:id="127"/>
    </w:p>
    <w:p w:rsidR="00E96F60" w:rsidRPr="00974BF4" w:rsidRDefault="00E96F60" w:rsidP="00AA2A48">
      <w:pPr>
        <w:pStyle w:val="Noparagraphstyle"/>
        <w:tabs>
          <w:tab w:val="left" w:pos="180"/>
        </w:tabs>
        <w:jc w:val="both"/>
        <w:rPr>
          <w:lang w:val="en-GB"/>
        </w:rPr>
      </w:pPr>
      <w:r w:rsidRPr="00974BF4">
        <w:rPr>
          <w:lang w:val="en-GB"/>
        </w:rPr>
        <w:t xml:space="preserve">A green LED indicates that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is powered and ready for use.</w:t>
      </w:r>
    </w:p>
    <w:p w:rsidR="00E96F60" w:rsidRPr="00974BF4" w:rsidRDefault="00E96F60" w:rsidP="00AA2A48">
      <w:pPr>
        <w:pStyle w:val="Noparagraphstyle"/>
        <w:tabs>
          <w:tab w:val="left" w:pos="180"/>
        </w:tabs>
        <w:jc w:val="both"/>
        <w:rPr>
          <w:lang w:val="en-GB"/>
        </w:rPr>
      </w:pPr>
    </w:p>
    <w:p w:rsidR="00E96F60" w:rsidRPr="00974BF4" w:rsidRDefault="00E96F60" w:rsidP="00AA2A48">
      <w:pPr>
        <w:ind w:firstLine="15"/>
        <w:jc w:val="both"/>
        <w:rPr>
          <w:lang w:val="en-GB"/>
        </w:rPr>
      </w:pPr>
      <w:r w:rsidRPr="00974BF4">
        <w:rPr>
          <w:lang w:val="en-GB"/>
        </w:rPr>
        <w:t xml:space="preserve">Perform the following tests </w:t>
      </w:r>
      <w:r w:rsidRPr="00974BF4">
        <w:rPr>
          <w:bCs/>
          <w:lang w:val="en-GB"/>
        </w:rPr>
        <w:t>prior to</w:t>
      </w:r>
      <w:r w:rsidRPr="00974BF4">
        <w:rPr>
          <w:lang w:val="en-GB"/>
        </w:rPr>
        <w:t xml:space="preserve"> connecting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to the patient circuit:</w:t>
      </w:r>
    </w:p>
    <w:p w:rsidR="0004632E" w:rsidRPr="00974BF4" w:rsidRDefault="0004632E" w:rsidP="00AA2A48">
      <w:pPr>
        <w:ind w:firstLine="15"/>
        <w:jc w:val="both"/>
        <w:rPr>
          <w:lang w:val="en-GB"/>
        </w:rPr>
      </w:pPr>
    </w:p>
    <w:p w:rsidR="00E96F60" w:rsidRPr="00974BF4" w:rsidRDefault="00E96F60" w:rsidP="00AA2A48">
      <w:pPr>
        <w:ind w:left="705" w:hanging="705"/>
        <w:jc w:val="both"/>
        <w:rPr>
          <w:lang w:val="en-GB"/>
        </w:rPr>
      </w:pPr>
      <w:r w:rsidRPr="00974BF4">
        <w:rPr>
          <w:lang w:val="en-GB"/>
        </w:rPr>
        <w:t>1.</w:t>
      </w:r>
      <w:r w:rsidRPr="00974BF4">
        <w:rPr>
          <w:lang w:val="en-GB"/>
        </w:rPr>
        <w:tab/>
        <w:t>Breath into the airway adapter and check that valid CO</w:t>
      </w:r>
      <w:r w:rsidRPr="00974BF4">
        <w:rPr>
          <w:vertAlign w:val="subscript"/>
          <w:lang w:val="en-GB"/>
        </w:rPr>
        <w:t>2</w:t>
      </w:r>
      <w:r w:rsidRPr="00974BF4">
        <w:rPr>
          <w:lang w:val="en-GB"/>
        </w:rPr>
        <w:t xml:space="preserve"> waveforms and values are displayed </w:t>
      </w:r>
      <w:r w:rsidR="005656B8" w:rsidRPr="00974BF4">
        <w:rPr>
          <w:lang w:val="en-GB"/>
        </w:rPr>
        <w:t>by the monitor</w:t>
      </w:r>
      <w:r w:rsidRPr="00974BF4">
        <w:rPr>
          <w:lang w:val="en-GB"/>
        </w:rPr>
        <w:t>.</w:t>
      </w:r>
    </w:p>
    <w:p w:rsidR="00E96F60" w:rsidRPr="00974BF4" w:rsidRDefault="00E96F60" w:rsidP="00AA2A48">
      <w:pPr>
        <w:ind w:left="705" w:hanging="705"/>
        <w:jc w:val="both"/>
        <w:rPr>
          <w:lang w:val="en-GB"/>
        </w:rPr>
      </w:pPr>
      <w:r w:rsidRPr="00974BF4">
        <w:rPr>
          <w:lang w:val="en-GB"/>
        </w:rPr>
        <w:t>2.</w:t>
      </w:r>
      <w:r w:rsidRPr="00974BF4">
        <w:rPr>
          <w:lang w:val="en-GB"/>
        </w:rPr>
        <w:tab/>
        <w:t>Remove the airway adapter and wait for 5 seconds.</w:t>
      </w:r>
    </w:p>
    <w:p w:rsidR="00E96F60" w:rsidRPr="00974BF4" w:rsidRDefault="00E96F60" w:rsidP="00AA2A48">
      <w:pPr>
        <w:ind w:left="705" w:hanging="705"/>
        <w:jc w:val="both"/>
        <w:rPr>
          <w:lang w:val="en-GB"/>
        </w:rPr>
      </w:pPr>
      <w:r w:rsidRPr="00974BF4">
        <w:rPr>
          <w:lang w:val="en-GB"/>
        </w:rPr>
        <w:t>3.</w:t>
      </w:r>
      <w:r w:rsidRPr="00974BF4">
        <w:rPr>
          <w:lang w:val="en-GB"/>
        </w:rPr>
        <w:tab/>
        <w:t xml:space="preserve">Check that the airway adapter alarm is displayed and that the LED at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shows a flashing red light.</w:t>
      </w:r>
    </w:p>
    <w:p w:rsidR="00921A90" w:rsidRPr="00974BF4" w:rsidRDefault="00921A90" w:rsidP="00AA2A48">
      <w:pPr>
        <w:ind w:left="705" w:hanging="705"/>
        <w:jc w:val="both"/>
        <w:rPr>
          <w:lang w:val="en-GB"/>
        </w:rPr>
      </w:pPr>
      <w:r w:rsidRPr="00974BF4">
        <w:rPr>
          <w:lang w:val="en-GB"/>
        </w:rPr>
        <w:t>4.</w:t>
      </w:r>
      <w:r w:rsidRPr="00974BF4">
        <w:rPr>
          <w:lang w:val="en-GB"/>
        </w:rPr>
        <w:tab/>
        <w:t>Connect a new airway adapter to the IRMA CO</w:t>
      </w:r>
      <w:r w:rsidRPr="00974BF4">
        <w:rPr>
          <w:vertAlign w:val="subscript"/>
          <w:lang w:val="en-GB"/>
        </w:rPr>
        <w:t>2</w:t>
      </w:r>
      <w:r w:rsidR="005D5B87" w:rsidRPr="00974BF4">
        <w:rPr>
          <w:lang w:val="en-GB"/>
        </w:rPr>
        <w:t xml:space="preserve"> Analyzer</w:t>
      </w:r>
    </w:p>
    <w:p w:rsidR="00E96F60" w:rsidRPr="00974BF4" w:rsidRDefault="00E96F60" w:rsidP="00AA2A48">
      <w:pPr>
        <w:ind w:left="705" w:hanging="705"/>
        <w:jc w:val="both"/>
        <w:rPr>
          <w:lang w:val="en-GB"/>
        </w:rPr>
      </w:pPr>
    </w:p>
    <w:p w:rsidR="00E96F60" w:rsidRPr="00974BF4" w:rsidRDefault="000A2B05" w:rsidP="00AA2A48">
      <w:pPr>
        <w:jc w:val="both"/>
        <w:rPr>
          <w:lang w:val="en-GB"/>
        </w:rPr>
      </w:pPr>
      <w:r w:rsidRPr="00974BF4">
        <w:rPr>
          <w:lang w:val="en-GB"/>
        </w:rPr>
        <w:t>C</w:t>
      </w:r>
      <w:r w:rsidR="00E96F60" w:rsidRPr="00974BF4">
        <w:rPr>
          <w:lang w:val="en-GB"/>
        </w:rPr>
        <w:t>onnect</w:t>
      </w:r>
      <w:r w:rsidRPr="00974BF4">
        <w:rPr>
          <w:lang w:val="en-GB"/>
        </w:rPr>
        <w:t>ing</w:t>
      </w:r>
      <w:r w:rsidR="00E96F60" w:rsidRPr="00974BF4">
        <w:rPr>
          <w:lang w:val="en-GB"/>
        </w:rPr>
        <w:t xml:space="preserve"> the </w:t>
      </w:r>
      <w:r w:rsidR="00A648B5" w:rsidRPr="00974BF4">
        <w:rPr>
          <w:lang w:val="en-GB"/>
        </w:rPr>
        <w:t>IRMA</w:t>
      </w:r>
      <w:r w:rsidR="0004632E" w:rsidRPr="00974BF4">
        <w:rPr>
          <w:lang w:val="en-GB"/>
        </w:rPr>
        <w:t xml:space="preserve"> airway adapter </w:t>
      </w:r>
      <w:r w:rsidR="00E96F60" w:rsidRPr="00974BF4">
        <w:rPr>
          <w:lang w:val="en-GB"/>
        </w:rPr>
        <w:t>to the patient circuit:</w:t>
      </w:r>
    </w:p>
    <w:p w:rsidR="00E96F60" w:rsidRPr="00974BF4" w:rsidRDefault="00E96F60" w:rsidP="00AA2A48">
      <w:pPr>
        <w:pStyle w:val="Noparagraphstyle"/>
        <w:tabs>
          <w:tab w:val="left" w:pos="180"/>
        </w:tabs>
        <w:jc w:val="both"/>
        <w:rPr>
          <w:lang w:val="en-GB"/>
        </w:rPr>
      </w:pPr>
    </w:p>
    <w:p w:rsidR="00E96F60" w:rsidRPr="00974BF4" w:rsidRDefault="006522FA" w:rsidP="00AA2A48">
      <w:pPr>
        <w:ind w:left="705" w:hanging="705"/>
        <w:jc w:val="both"/>
        <w:rPr>
          <w:lang w:val="en-GB"/>
        </w:rPr>
      </w:pPr>
      <w:r w:rsidRPr="00974BF4">
        <w:rPr>
          <w:lang w:val="en-GB"/>
        </w:rPr>
        <w:t xml:space="preserve">1. </w:t>
      </w:r>
      <w:r w:rsidR="00E96F60" w:rsidRPr="00974BF4">
        <w:rPr>
          <w:lang w:val="en-GB"/>
        </w:rPr>
        <w:t xml:space="preserve">Connect the 15 mm male connector of the </w:t>
      </w:r>
      <w:r w:rsidR="00A648B5" w:rsidRPr="00974BF4">
        <w:rPr>
          <w:lang w:val="en-GB"/>
        </w:rPr>
        <w:t>IRMA</w:t>
      </w:r>
      <w:r w:rsidR="00E96F60" w:rsidRPr="00974BF4">
        <w:rPr>
          <w:lang w:val="en-GB"/>
        </w:rPr>
        <w:t xml:space="preserve"> airway adapter to the breathing circuit Y-piece.</w:t>
      </w:r>
    </w:p>
    <w:p w:rsidR="00A94899" w:rsidRPr="00974BF4" w:rsidRDefault="00A94899" w:rsidP="00AA2A48">
      <w:pPr>
        <w:ind w:left="705" w:hanging="705"/>
        <w:jc w:val="both"/>
        <w:rPr>
          <w:lang w:val="en-GB"/>
        </w:rPr>
      </w:pPr>
    </w:p>
    <w:p w:rsidR="00A94899" w:rsidRPr="00974BF4" w:rsidRDefault="000812CB" w:rsidP="00AA2A48">
      <w:pPr>
        <w:ind w:firstLine="705"/>
        <w:jc w:val="both"/>
        <w:rPr>
          <w:lang w:val="en-GB" w:eastAsia="en-GB"/>
        </w:rPr>
      </w:pPr>
      <w:r w:rsidRPr="00974BF4">
        <w:rPr>
          <w:noProof/>
          <w:lang w:val="en-GB" w:eastAsia="en-GB"/>
        </w:rPr>
        <w:drawing>
          <wp:inline distT="0" distB="0" distL="0" distR="0" wp14:anchorId="436FA866" wp14:editId="2D9C26C6">
            <wp:extent cx="1552575" cy="1533525"/>
            <wp:effectExtent l="0" t="0" r="9525" b="952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rotWithShape="1">
                    <a:blip r:embed="rId94">
                      <a:extLst>
                        <a:ext uri="{28A0092B-C50C-407E-A947-70E740481C1C}">
                          <a14:useLocalDpi xmlns:a14="http://schemas.microsoft.com/office/drawing/2010/main" val="0"/>
                        </a:ext>
                      </a:extLst>
                    </a:blip>
                    <a:srcRect r="4117" b="4167"/>
                    <a:stretch/>
                  </pic:blipFill>
                  <pic:spPr bwMode="auto">
                    <a:xfrm>
                      <a:off x="0" y="0"/>
                      <a:ext cx="1552575"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A94899" w:rsidRPr="00974BF4" w:rsidRDefault="00A94899" w:rsidP="00AA2A48">
      <w:pPr>
        <w:jc w:val="both"/>
        <w:rPr>
          <w:bCs/>
          <w:lang w:val="en-GB"/>
        </w:rPr>
      </w:pPr>
    </w:p>
    <w:p w:rsidR="00A94899" w:rsidRPr="00974BF4" w:rsidRDefault="006522FA" w:rsidP="006522FA">
      <w:pPr>
        <w:jc w:val="both"/>
        <w:rPr>
          <w:lang w:val="en-GB"/>
        </w:rPr>
      </w:pPr>
      <w:r w:rsidRPr="00974BF4">
        <w:rPr>
          <w:lang w:val="en-GB"/>
        </w:rPr>
        <w:t xml:space="preserve">2. </w:t>
      </w:r>
      <w:r w:rsidR="00E96F60" w:rsidRPr="00974BF4">
        <w:rPr>
          <w:lang w:val="en-GB"/>
        </w:rPr>
        <w:t xml:space="preserve">Connect the 15 mm female connector of the </w:t>
      </w:r>
      <w:r w:rsidR="00A648B5" w:rsidRPr="00974BF4">
        <w:rPr>
          <w:lang w:val="en-GB"/>
        </w:rPr>
        <w:t>IRMA</w:t>
      </w:r>
      <w:r w:rsidR="00E96F60" w:rsidRPr="00974BF4">
        <w:rPr>
          <w:lang w:val="en-GB"/>
        </w:rPr>
        <w:t xml:space="preserve"> airway adapter to the endotracheal tube with or without an angled connector.</w:t>
      </w:r>
    </w:p>
    <w:p w:rsidR="00A94899" w:rsidRPr="00974BF4" w:rsidRDefault="00A94899" w:rsidP="00AA2A48">
      <w:pPr>
        <w:ind w:left="360"/>
        <w:jc w:val="both"/>
        <w:rPr>
          <w:bCs/>
          <w:lang w:val="en-GB"/>
        </w:rPr>
      </w:pPr>
    </w:p>
    <w:p w:rsidR="00A94899" w:rsidRPr="00974BF4" w:rsidRDefault="000812CB" w:rsidP="000812CB">
      <w:pPr>
        <w:ind w:firstLine="708"/>
        <w:jc w:val="both"/>
        <w:rPr>
          <w:bCs/>
          <w:lang w:val="en-GB"/>
        </w:rPr>
      </w:pPr>
      <w:r w:rsidRPr="00974BF4">
        <w:rPr>
          <w:bCs/>
          <w:noProof/>
          <w:lang w:val="en-GB" w:eastAsia="en-GB"/>
        </w:rPr>
        <w:drawing>
          <wp:inline distT="0" distB="0" distL="0" distR="0" wp14:anchorId="5A884BFA" wp14:editId="39D78BB0">
            <wp:extent cx="1285875" cy="1400175"/>
            <wp:effectExtent l="0" t="0" r="9525" b="9525"/>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95">
                      <a:extLst>
                        <a:ext uri="{28A0092B-C50C-407E-A947-70E740481C1C}">
                          <a14:useLocalDpi xmlns:a14="http://schemas.microsoft.com/office/drawing/2010/main" val="0"/>
                        </a:ext>
                      </a:extLst>
                    </a:blip>
                    <a:srcRect r="4255" b="5161"/>
                    <a:stretch/>
                  </pic:blipFill>
                  <pic:spPr bwMode="auto">
                    <a:xfrm>
                      <a:off x="0" y="0"/>
                      <a:ext cx="1285875"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782671" w:rsidRPr="00974BF4" w:rsidRDefault="00782671" w:rsidP="00AA2A48">
      <w:pPr>
        <w:jc w:val="both"/>
        <w:rPr>
          <w:bCs/>
          <w:lang w:val="en-GB"/>
        </w:rPr>
      </w:pPr>
    </w:p>
    <w:p w:rsidR="00A94899" w:rsidRPr="00974BF4" w:rsidRDefault="00E96F60" w:rsidP="00AA2A48">
      <w:pPr>
        <w:jc w:val="both"/>
        <w:rPr>
          <w:lang w:val="en-GB"/>
        </w:rPr>
      </w:pPr>
      <w:r w:rsidRPr="00974BF4">
        <w:rPr>
          <w:lang w:val="en-GB"/>
        </w:rPr>
        <w:t xml:space="preserve">Alternatively, connect a HME (Heat Moisture Exchanger) between the patient’s endotracheal tube and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Placing a HME in front of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protects the airway adapter from secretions and effects of water vapour and eliminates the need of changing the adapter. It allows free positioning of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as well.</w:t>
      </w:r>
    </w:p>
    <w:p w:rsidR="00A94899" w:rsidRPr="00974BF4" w:rsidRDefault="00A94899" w:rsidP="00AA2A48">
      <w:pPr>
        <w:jc w:val="both"/>
        <w:rPr>
          <w:lang w:val="en-GB"/>
        </w:rPr>
      </w:pPr>
    </w:p>
    <w:p w:rsidR="00A94899" w:rsidRPr="00974BF4" w:rsidRDefault="000812CB" w:rsidP="00AA2A48">
      <w:pPr>
        <w:jc w:val="both"/>
        <w:rPr>
          <w:lang w:val="en-GB" w:eastAsia="en-GB"/>
        </w:rPr>
      </w:pPr>
      <w:r w:rsidRPr="00974BF4">
        <w:rPr>
          <w:noProof/>
          <w:lang w:val="en-GB" w:eastAsia="en-GB"/>
        </w:rPr>
        <w:drawing>
          <wp:inline distT="0" distB="0" distL="0" distR="0" wp14:anchorId="1D16BEEC" wp14:editId="0CA7315D">
            <wp:extent cx="2543175" cy="1257300"/>
            <wp:effectExtent l="0" t="0" r="9525"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96">
                      <a:extLst>
                        <a:ext uri="{28A0092B-C50C-407E-A947-70E740481C1C}">
                          <a14:useLocalDpi xmlns:a14="http://schemas.microsoft.com/office/drawing/2010/main" val="0"/>
                        </a:ext>
                      </a:extLst>
                    </a:blip>
                    <a:srcRect r="3587" b="5035"/>
                    <a:stretch/>
                  </pic:blipFill>
                  <pic:spPr bwMode="auto">
                    <a:xfrm>
                      <a:off x="0" y="0"/>
                      <a:ext cx="2543175" cy="1257300"/>
                    </a:xfrm>
                    <a:prstGeom prst="rect">
                      <a:avLst/>
                    </a:prstGeom>
                    <a:noFill/>
                    <a:ln>
                      <a:noFill/>
                    </a:ln>
                    <a:extLst>
                      <a:ext uri="{53640926-AAD7-44D8-BBD7-CCE9431645EC}">
                        <a14:shadowObscured xmlns:a14="http://schemas.microsoft.com/office/drawing/2010/main"/>
                      </a:ext>
                    </a:extLst>
                  </pic:spPr>
                </pic:pic>
              </a:graphicData>
            </a:graphic>
          </wp:inline>
        </w:drawing>
      </w:r>
    </w:p>
    <w:p w:rsidR="00A94899" w:rsidRPr="00974BF4" w:rsidRDefault="00A94899" w:rsidP="00AA2A48">
      <w:pPr>
        <w:jc w:val="both"/>
        <w:rPr>
          <w:lang w:val="en-GB"/>
        </w:rPr>
      </w:pPr>
    </w:p>
    <w:p w:rsidR="00A94899" w:rsidRPr="00974BF4" w:rsidRDefault="006522FA" w:rsidP="006522FA">
      <w:pPr>
        <w:jc w:val="both"/>
        <w:rPr>
          <w:lang w:val="en-GB"/>
        </w:rPr>
      </w:pPr>
      <w:r w:rsidRPr="00974BF4">
        <w:rPr>
          <w:lang w:val="en-GB"/>
        </w:rPr>
        <w:t xml:space="preserve">3. </w:t>
      </w:r>
      <w:r w:rsidR="00E96F60" w:rsidRPr="00974BF4">
        <w:rPr>
          <w:lang w:val="en-GB"/>
        </w:rPr>
        <w:t xml:space="preserve">Perform the tightness check of the patient circuit with the </w:t>
      </w:r>
      <w:r w:rsidR="00A648B5" w:rsidRPr="00974BF4">
        <w:rPr>
          <w:lang w:val="en-GB"/>
        </w:rPr>
        <w:t>IRMA</w:t>
      </w:r>
      <w:r w:rsidR="00E96F60" w:rsidRPr="00974BF4">
        <w:rPr>
          <w:lang w:val="en-GB"/>
        </w:rPr>
        <w:t xml:space="preserve"> CO</w:t>
      </w:r>
      <w:r w:rsidR="00E96F60" w:rsidRPr="00974BF4">
        <w:rPr>
          <w:vertAlign w:val="subscript"/>
          <w:lang w:val="en-GB"/>
        </w:rPr>
        <w:t>2</w:t>
      </w:r>
      <w:r w:rsidR="00E96F60" w:rsidRPr="00974BF4">
        <w:rPr>
          <w:lang w:val="en-GB"/>
        </w:rPr>
        <w:t xml:space="preserve"> analyzer </w:t>
      </w:r>
      <w:r w:rsidR="006F0CDB" w:rsidRPr="00974BF4">
        <w:rPr>
          <w:lang w:val="en-GB"/>
        </w:rPr>
        <w:t>connected</w:t>
      </w:r>
      <w:r w:rsidR="00E96F60" w:rsidRPr="00974BF4">
        <w:rPr>
          <w:lang w:val="en-GB"/>
        </w:rPr>
        <w:t xml:space="preserve"> on the airway adapter</w:t>
      </w:r>
      <w:r w:rsidR="00A94899" w:rsidRPr="00974BF4">
        <w:rPr>
          <w:lang w:val="en-GB"/>
        </w:rPr>
        <w:t>.</w:t>
      </w:r>
    </w:p>
    <w:p w:rsidR="00410D88" w:rsidRPr="00974BF4" w:rsidRDefault="00410D88" w:rsidP="00410D88">
      <w:pPr>
        <w:autoSpaceDE w:val="0"/>
        <w:autoSpaceDN w:val="0"/>
        <w:adjustRightInd w:val="0"/>
        <w:jc w:val="both"/>
        <w:rPr>
          <w:i/>
          <w:lang w:val="en-GB"/>
        </w:rPr>
      </w:pPr>
    </w:p>
    <w:p w:rsidR="00410D88" w:rsidRPr="00974BF4" w:rsidRDefault="00455D49" w:rsidP="00410D88">
      <w:pPr>
        <w:autoSpaceDE w:val="0"/>
        <w:autoSpaceDN w:val="0"/>
        <w:adjustRightInd w:val="0"/>
        <w:jc w:val="both"/>
        <w:rPr>
          <w:lang w:val="en-GB"/>
        </w:rPr>
      </w:pPr>
      <w:r w:rsidRPr="00974BF4">
        <w:rPr>
          <w:noProof/>
          <w:lang w:val="en-GB" w:eastAsia="en-GB"/>
        </w:rPr>
        <w:drawing>
          <wp:inline distT="0" distB="0" distL="0" distR="0" wp14:anchorId="051D7729" wp14:editId="5671001D">
            <wp:extent cx="333375" cy="285750"/>
            <wp:effectExtent l="0" t="0" r="9525" b="0"/>
            <wp:docPr id="1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410D88" w:rsidRPr="00974BF4">
        <w:rPr>
          <w:lang w:val="en-GB"/>
        </w:rPr>
        <w:t xml:space="preserve"> </w:t>
      </w:r>
      <w:r w:rsidR="00410D88" w:rsidRPr="00974BF4">
        <w:rPr>
          <w:b/>
          <w:bCs/>
          <w:lang w:val="en-GB"/>
        </w:rPr>
        <w:t>Warning:</w:t>
      </w:r>
      <w:r w:rsidR="00410D88" w:rsidRPr="00974BF4">
        <w:rPr>
          <w:lang w:val="en-GB"/>
        </w:rPr>
        <w:t xml:space="preserve"> </w:t>
      </w:r>
    </w:p>
    <w:p w:rsidR="00410D88" w:rsidRPr="00974BF4" w:rsidRDefault="00455D49" w:rsidP="00410D88">
      <w:pPr>
        <w:autoSpaceDE w:val="0"/>
        <w:autoSpaceDN w:val="0"/>
        <w:adjustRightInd w:val="0"/>
        <w:jc w:val="both"/>
        <w:rPr>
          <w:i/>
          <w:lang w:val="en-GB"/>
        </w:rPr>
      </w:pPr>
      <w:r w:rsidRPr="00974BF4">
        <w:rPr>
          <w:noProof/>
          <w:lang w:val="en-GB" w:eastAsia="en-GB"/>
        </w:rPr>
        <mc:AlternateContent>
          <mc:Choice Requires="wps">
            <w:drawing>
              <wp:anchor distT="0" distB="0" distL="114300" distR="114300" simplePos="0" relativeHeight="251664896" behindDoc="0" locked="0" layoutInCell="1" allowOverlap="1" wp14:anchorId="481E366C" wp14:editId="4A1A9790">
                <wp:simplePos x="0" y="0"/>
                <wp:positionH relativeFrom="column">
                  <wp:posOffset>0</wp:posOffset>
                </wp:positionH>
                <wp:positionV relativeFrom="paragraph">
                  <wp:posOffset>164465</wp:posOffset>
                </wp:positionV>
                <wp:extent cx="3429000" cy="792480"/>
                <wp:effectExtent l="0" t="2540" r="0" b="0"/>
                <wp:wrapSquare wrapText="bothSides"/>
                <wp:docPr id="2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4AD" w:rsidRPr="00120CCC" w:rsidRDefault="000A54AD" w:rsidP="00410D88">
                            <w:pPr>
                              <w:autoSpaceDE w:val="0"/>
                              <w:autoSpaceDN w:val="0"/>
                              <w:adjustRightInd w:val="0"/>
                              <w:jc w:val="both"/>
                              <w:rPr>
                                <w:i/>
                                <w:lang w:val="en-GB"/>
                              </w:rPr>
                            </w:pPr>
                            <w:r w:rsidRPr="00120CCC">
                              <w:rPr>
                                <w:i/>
                                <w:lang w:val="en-GB"/>
                              </w:rPr>
                              <w:t xml:space="preserve">Do not place the </w:t>
                            </w:r>
                            <w:r>
                              <w:rPr>
                                <w:i/>
                                <w:lang w:val="en-GB"/>
                              </w:rPr>
                              <w:t>IRMA</w:t>
                            </w:r>
                            <w:r w:rsidRPr="00120CCC">
                              <w:rPr>
                                <w:i/>
                                <w:lang w:val="en-GB"/>
                              </w:rPr>
                              <w:t xml:space="preserve"> airway adapter between the endotracheal tube and an elbow as this may allow patient secretions to block the adapter windows and result in incorrect operation.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E366C" id="Text Box 186" o:spid="_x0000_s1044" type="#_x0000_t202" style="position:absolute;left:0;text-align:left;margin-left:0;margin-top:12.95pt;width:270pt;height:6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" stroked="f">
                <v:textbox style="mso-fit-shape-to-text:t">
                  <w:txbxContent>
                    <w:p w:rsidR="000A54AD" w:rsidRPr="00120CCC" w:rsidRDefault="000A54AD" w:rsidP="00410D88">
                      <w:pPr>
                        <w:autoSpaceDE w:val="0"/>
                        <w:autoSpaceDN w:val="0"/>
                        <w:adjustRightInd w:val="0"/>
                        <w:jc w:val="both"/>
                        <w:rPr>
                          <w:i/>
                          <w:lang w:val="en-GB"/>
                        </w:rPr>
                      </w:pPr>
                      <w:r w:rsidRPr="00120CCC">
                        <w:rPr>
                          <w:i/>
                          <w:lang w:val="en-GB"/>
                        </w:rPr>
                        <w:t xml:space="preserve">Do not place the </w:t>
                      </w:r>
                      <w:r>
                        <w:rPr>
                          <w:i/>
                          <w:lang w:val="en-GB"/>
                        </w:rPr>
                        <w:t>IRMA</w:t>
                      </w:r>
                      <w:r w:rsidRPr="00120CCC">
                        <w:rPr>
                          <w:i/>
                          <w:lang w:val="en-GB"/>
                        </w:rPr>
                        <w:t xml:space="preserve"> airway adapter between the endotracheal tube and an elbow as this may allow patient secretions to block the adapter windows and result in incorrect operation.</w:t>
                      </w:r>
                    </w:p>
                  </w:txbxContent>
                </v:textbox>
                <w10:wrap type="square"/>
              </v:shape>
            </w:pict>
          </mc:Fallback>
        </mc:AlternateContent>
      </w:r>
    </w:p>
    <w:p w:rsidR="00410D88" w:rsidRPr="00974BF4" w:rsidRDefault="00455D49" w:rsidP="00410D88">
      <w:pPr>
        <w:autoSpaceDE w:val="0"/>
        <w:autoSpaceDN w:val="0"/>
        <w:adjustRightInd w:val="0"/>
        <w:jc w:val="both"/>
        <w:rPr>
          <w:i/>
          <w:lang w:val="en-GB"/>
        </w:rPr>
      </w:pPr>
      <w:r w:rsidRPr="00974BF4">
        <w:rPr>
          <w:noProof/>
          <w:lang w:val="en-GB" w:eastAsia="en-GB"/>
        </w:rPr>
        <w:drawing>
          <wp:anchor distT="0" distB="0" distL="114300" distR="114300" simplePos="0" relativeHeight="251662848" behindDoc="0" locked="0" layoutInCell="1" allowOverlap="1" wp14:anchorId="79355057" wp14:editId="0D58226E">
            <wp:simplePos x="0" y="0"/>
            <wp:positionH relativeFrom="column">
              <wp:posOffset>571500</wp:posOffset>
            </wp:positionH>
            <wp:positionV relativeFrom="paragraph">
              <wp:posOffset>103505</wp:posOffset>
            </wp:positionV>
            <wp:extent cx="1600200" cy="1176020"/>
            <wp:effectExtent l="0" t="0" r="0" b="5080"/>
            <wp:wrapSquare wrapText="bothSides"/>
            <wp:docPr id="184" name="Picture 15"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D88" w:rsidRPr="00974BF4" w:rsidRDefault="00410D88" w:rsidP="00410D88">
      <w:pPr>
        <w:autoSpaceDE w:val="0"/>
        <w:autoSpaceDN w:val="0"/>
        <w:adjustRightInd w:val="0"/>
        <w:jc w:val="both"/>
        <w:rPr>
          <w:i/>
          <w:lang w:val="en-GB"/>
        </w:rPr>
      </w:pPr>
    </w:p>
    <w:p w:rsidR="00410D88" w:rsidRPr="00974BF4" w:rsidRDefault="00410D88" w:rsidP="00410D88">
      <w:pPr>
        <w:autoSpaceDE w:val="0"/>
        <w:autoSpaceDN w:val="0"/>
        <w:adjustRightInd w:val="0"/>
        <w:jc w:val="both"/>
        <w:rPr>
          <w:lang w:val="en-GB"/>
        </w:rPr>
      </w:pPr>
    </w:p>
    <w:p w:rsidR="00410D88" w:rsidRPr="00974BF4" w:rsidRDefault="00410D88" w:rsidP="00410D88">
      <w:pPr>
        <w:autoSpaceDE w:val="0"/>
        <w:autoSpaceDN w:val="0"/>
        <w:adjustRightInd w:val="0"/>
        <w:jc w:val="both"/>
        <w:rPr>
          <w:lang w:val="en-GB"/>
        </w:rPr>
      </w:pPr>
    </w:p>
    <w:p w:rsidR="00410D88" w:rsidRPr="00974BF4" w:rsidRDefault="00410D88" w:rsidP="00410D88">
      <w:pPr>
        <w:autoSpaceDE w:val="0"/>
        <w:autoSpaceDN w:val="0"/>
        <w:adjustRightInd w:val="0"/>
        <w:jc w:val="both"/>
        <w:rPr>
          <w:lang w:val="en-GB"/>
        </w:rPr>
      </w:pPr>
    </w:p>
    <w:p w:rsidR="00410D88" w:rsidRPr="00974BF4" w:rsidRDefault="00410D88" w:rsidP="00410D88">
      <w:pPr>
        <w:autoSpaceDE w:val="0"/>
        <w:autoSpaceDN w:val="0"/>
        <w:adjustRightInd w:val="0"/>
        <w:jc w:val="both"/>
        <w:rPr>
          <w:lang w:val="en-GB"/>
        </w:rPr>
      </w:pPr>
    </w:p>
    <w:p w:rsidR="0004632E" w:rsidRPr="00974BF4" w:rsidRDefault="0004632E" w:rsidP="00410D88">
      <w:pPr>
        <w:autoSpaceDE w:val="0"/>
        <w:autoSpaceDN w:val="0"/>
        <w:adjustRightInd w:val="0"/>
        <w:jc w:val="both"/>
        <w:rPr>
          <w:lang w:val="en-GB"/>
        </w:rPr>
      </w:pPr>
    </w:p>
    <w:p w:rsidR="00410D88" w:rsidRPr="00974BF4" w:rsidRDefault="00455D49" w:rsidP="00410D88">
      <w:pPr>
        <w:autoSpaceDE w:val="0"/>
        <w:autoSpaceDN w:val="0"/>
        <w:adjustRightInd w:val="0"/>
        <w:jc w:val="both"/>
        <w:rPr>
          <w:lang w:val="en-GB"/>
        </w:rPr>
      </w:pPr>
      <w:r w:rsidRPr="00974BF4">
        <w:rPr>
          <w:noProof/>
          <w:lang w:val="en-GB" w:eastAsia="en-GB"/>
        </w:rPr>
        <w:lastRenderedPageBreak/>
        <w:drawing>
          <wp:inline distT="0" distB="0" distL="0" distR="0" wp14:anchorId="092D7D27" wp14:editId="3126F492">
            <wp:extent cx="333375" cy="285750"/>
            <wp:effectExtent l="0" t="0" r="9525" b="0"/>
            <wp:docPr id="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410D88" w:rsidRPr="00974BF4">
        <w:rPr>
          <w:lang w:val="en-GB"/>
        </w:rPr>
        <w:t xml:space="preserve"> </w:t>
      </w:r>
      <w:r w:rsidR="00410D88" w:rsidRPr="00974BF4">
        <w:rPr>
          <w:b/>
          <w:bCs/>
          <w:lang w:val="en-GB"/>
        </w:rPr>
        <w:t>Warning:</w:t>
      </w:r>
      <w:r w:rsidR="00410D88" w:rsidRPr="00974BF4">
        <w:rPr>
          <w:lang w:val="en-GB"/>
        </w:rPr>
        <w:t xml:space="preserve"> </w:t>
      </w:r>
    </w:p>
    <w:p w:rsidR="00410D88" w:rsidRPr="00974BF4" w:rsidRDefault="00455D49" w:rsidP="00410D88">
      <w:pPr>
        <w:autoSpaceDE w:val="0"/>
        <w:autoSpaceDN w:val="0"/>
        <w:adjustRightInd w:val="0"/>
        <w:jc w:val="both"/>
        <w:rPr>
          <w:i/>
          <w:lang w:val="en-GB"/>
        </w:rPr>
      </w:pPr>
      <w:r w:rsidRPr="00974BF4">
        <w:rPr>
          <w:i/>
          <w:noProof/>
          <w:lang w:val="en-GB" w:eastAsia="en-GB"/>
        </w:rPr>
        <mc:AlternateContent>
          <mc:Choice Requires="wps">
            <w:drawing>
              <wp:anchor distT="0" distB="0" distL="114300" distR="114300" simplePos="0" relativeHeight="251665920" behindDoc="0" locked="0" layoutInCell="1" allowOverlap="1" wp14:anchorId="3E814FBE" wp14:editId="01DD098A">
                <wp:simplePos x="0" y="0"/>
                <wp:positionH relativeFrom="column">
                  <wp:posOffset>0</wp:posOffset>
                </wp:positionH>
                <wp:positionV relativeFrom="paragraph">
                  <wp:posOffset>158115</wp:posOffset>
                </wp:positionV>
                <wp:extent cx="3429000" cy="617220"/>
                <wp:effectExtent l="0" t="0" r="0" b="0"/>
                <wp:wrapSquare wrapText="bothSides"/>
                <wp:docPr id="25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4AD" w:rsidRPr="00120CCC" w:rsidRDefault="000A54AD" w:rsidP="00410D88">
                            <w:pPr>
                              <w:autoSpaceDE w:val="0"/>
                              <w:autoSpaceDN w:val="0"/>
                              <w:adjustRightInd w:val="0"/>
                              <w:rPr>
                                <w:i/>
                                <w:lang w:val="en-GB"/>
                              </w:rPr>
                            </w:pPr>
                            <w:r>
                              <w:rPr>
                                <w:i/>
                                <w:lang w:val="en-GB"/>
                              </w:rPr>
                              <w:t>To keep secretions and moisture from pooling on the windows, always position the IRMA™ analyzer in a vertical position with the LED pointing upwards.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14FBE" id="Text Box 187" o:spid="_x0000_s1045" type="#_x0000_t202" style="position:absolute;left:0;text-align:left;margin-left:0;margin-top:12.45pt;width:270pt;height:4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" stroked="f">
                <v:textbox style="mso-fit-shape-to-text:t">
                  <w:txbxContent>
                    <w:p w:rsidR="000A54AD" w:rsidRPr="00120CCC" w:rsidRDefault="000A54AD" w:rsidP="00410D88">
                      <w:pPr>
                        <w:autoSpaceDE w:val="0"/>
                        <w:autoSpaceDN w:val="0"/>
                        <w:adjustRightInd w:val="0"/>
                        <w:rPr>
                          <w:i/>
                          <w:lang w:val="en-GB"/>
                        </w:rPr>
                      </w:pPr>
                      <w:r>
                        <w:rPr>
                          <w:i/>
                          <w:lang w:val="en-GB"/>
                        </w:rPr>
                        <w:t>To keep secretions and moisture from pooling on the windows, always position the IRMA™ analyzer in a vertical position with the LED pointing upwards.</w:t>
                      </w:r>
                    </w:p>
                  </w:txbxContent>
                </v:textbox>
                <w10:wrap type="square"/>
              </v:shape>
            </w:pict>
          </mc:Fallback>
        </mc:AlternateContent>
      </w:r>
      <w:r w:rsidRPr="00974BF4">
        <w:rPr>
          <w:noProof/>
          <w:lang w:val="en-GB" w:eastAsia="en-GB"/>
        </w:rPr>
        <w:drawing>
          <wp:anchor distT="0" distB="0" distL="114300" distR="114300" simplePos="0" relativeHeight="251663872" behindDoc="0" locked="0" layoutInCell="1" allowOverlap="1" wp14:anchorId="17C39A9F" wp14:editId="460F950A">
            <wp:simplePos x="0" y="0"/>
            <wp:positionH relativeFrom="column">
              <wp:posOffset>3886200</wp:posOffset>
            </wp:positionH>
            <wp:positionV relativeFrom="paragraph">
              <wp:posOffset>158115</wp:posOffset>
            </wp:positionV>
            <wp:extent cx="2057400" cy="962660"/>
            <wp:effectExtent l="0" t="0" r="0" b="8890"/>
            <wp:wrapSquare wrapText="bothSides"/>
            <wp:docPr id="185" name="Picture 1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D88" w:rsidRPr="00974BF4" w:rsidRDefault="00410D88" w:rsidP="00410D88">
      <w:pPr>
        <w:autoSpaceDE w:val="0"/>
        <w:autoSpaceDN w:val="0"/>
        <w:adjustRightInd w:val="0"/>
        <w:jc w:val="both"/>
        <w:rPr>
          <w:i/>
          <w:lang w:val="en-GB"/>
        </w:rPr>
      </w:pPr>
    </w:p>
    <w:p w:rsidR="00410D88" w:rsidRPr="00974BF4" w:rsidRDefault="00410D88" w:rsidP="00410D88">
      <w:pPr>
        <w:autoSpaceDE w:val="0"/>
        <w:autoSpaceDN w:val="0"/>
        <w:adjustRightInd w:val="0"/>
        <w:jc w:val="both"/>
        <w:rPr>
          <w:i/>
          <w:lang w:val="en-GB"/>
        </w:rPr>
      </w:pPr>
    </w:p>
    <w:p w:rsidR="00410D88" w:rsidRPr="00974BF4" w:rsidRDefault="00410D88" w:rsidP="00410D88">
      <w:pPr>
        <w:jc w:val="both"/>
        <w:rPr>
          <w:lang w:val="en-GB"/>
        </w:rPr>
      </w:pPr>
    </w:p>
    <w:p w:rsidR="00410D88" w:rsidRPr="00974BF4" w:rsidRDefault="00410D88" w:rsidP="00410D88">
      <w:pPr>
        <w:autoSpaceDE w:val="0"/>
        <w:autoSpaceDN w:val="0"/>
        <w:adjustRightInd w:val="0"/>
        <w:jc w:val="both"/>
        <w:rPr>
          <w:lang w:val="en-GB"/>
        </w:rPr>
      </w:pPr>
    </w:p>
    <w:p w:rsidR="00410D88" w:rsidRPr="00974BF4" w:rsidRDefault="00410D88" w:rsidP="00410D88">
      <w:pPr>
        <w:jc w:val="both"/>
        <w:rPr>
          <w:lang w:val="en-GB"/>
        </w:rPr>
      </w:pPr>
    </w:p>
    <w:p w:rsidR="00410D88" w:rsidRPr="00974BF4" w:rsidRDefault="00455D49" w:rsidP="00410D88">
      <w:pPr>
        <w:autoSpaceDE w:val="0"/>
        <w:autoSpaceDN w:val="0"/>
        <w:adjustRightInd w:val="0"/>
        <w:jc w:val="both"/>
        <w:rPr>
          <w:lang w:val="en-GB"/>
        </w:rPr>
      </w:pPr>
      <w:r w:rsidRPr="00974BF4">
        <w:rPr>
          <w:noProof/>
          <w:lang w:val="en-GB" w:eastAsia="en-GB"/>
        </w:rPr>
        <w:drawing>
          <wp:inline distT="0" distB="0" distL="0" distR="0" wp14:anchorId="5ED571DB" wp14:editId="3D7DB480">
            <wp:extent cx="333375" cy="285750"/>
            <wp:effectExtent l="0" t="0" r="9525" b="0"/>
            <wp:docPr id="1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410D88" w:rsidRPr="00974BF4">
        <w:rPr>
          <w:lang w:val="en-GB"/>
        </w:rPr>
        <w:t xml:space="preserve"> </w:t>
      </w:r>
      <w:r w:rsidR="00410D88" w:rsidRPr="00974BF4">
        <w:rPr>
          <w:b/>
          <w:bCs/>
          <w:lang w:val="en-GB"/>
        </w:rPr>
        <w:t>Warning:</w:t>
      </w:r>
      <w:r w:rsidR="00410D88" w:rsidRPr="00974BF4">
        <w:rPr>
          <w:lang w:val="en-GB"/>
        </w:rPr>
        <w:t xml:space="preserve"> </w:t>
      </w:r>
      <w:r w:rsidR="00410D88" w:rsidRPr="00974BF4">
        <w:rPr>
          <w:i/>
          <w:lang w:val="en-GB"/>
        </w:rPr>
        <w:t>Replace the adapter if condensation occurs inside the airway adapter.</w:t>
      </w:r>
    </w:p>
    <w:p w:rsidR="00410D88" w:rsidRPr="00974BF4" w:rsidRDefault="00410D88" w:rsidP="00AA2A48">
      <w:pPr>
        <w:pStyle w:val="BodyTextIndent2"/>
        <w:jc w:val="both"/>
        <w:rPr>
          <w:lang w:val="en-GB"/>
        </w:rPr>
      </w:pPr>
    </w:p>
    <w:p w:rsidR="00410D88" w:rsidRPr="00974BF4" w:rsidRDefault="00410D88" w:rsidP="00AA2A48">
      <w:pPr>
        <w:pStyle w:val="BodyTextIndent2"/>
        <w:jc w:val="both"/>
        <w:rPr>
          <w:lang w:val="en-GB"/>
        </w:rPr>
      </w:pPr>
    </w:p>
    <w:p w:rsidR="00E96F60" w:rsidRPr="00974BF4" w:rsidRDefault="00CF794B" w:rsidP="00C71EBD">
      <w:pPr>
        <w:pStyle w:val="Heading3"/>
      </w:pPr>
      <w:bookmarkStart w:id="128" w:name="_Toc233683780"/>
      <w:bookmarkStart w:id="129" w:name="_Toc239558854"/>
      <w:bookmarkStart w:id="130" w:name="_Toc246731982"/>
      <w:bookmarkStart w:id="131" w:name="_Toc456800251"/>
      <w:r>
        <w:t>Disposable</w:t>
      </w:r>
      <w:r w:rsidR="00E96F60" w:rsidRPr="00974BF4">
        <w:t xml:space="preserve"> sampling line configuration (sidestream)</w:t>
      </w:r>
      <w:bookmarkEnd w:id="128"/>
      <w:bookmarkEnd w:id="129"/>
      <w:bookmarkEnd w:id="130"/>
      <w:bookmarkEnd w:id="131"/>
    </w:p>
    <w:p w:rsidR="00E96F60" w:rsidRPr="00974BF4" w:rsidRDefault="00E96F60" w:rsidP="00AA2A48">
      <w:pPr>
        <w:ind w:firstLine="15"/>
        <w:jc w:val="both"/>
        <w:rPr>
          <w:lang w:val="en-GB"/>
        </w:rPr>
      </w:pPr>
      <w:r w:rsidRPr="00974BF4">
        <w:rPr>
          <w:lang w:val="en-GB"/>
        </w:rPr>
        <w:t>A constant green light at the Light Emitting Gas Inlet (</w:t>
      </w:r>
      <w:r w:rsidR="00A648B5" w:rsidRPr="00974BF4">
        <w:rPr>
          <w:lang w:val="en-GB"/>
        </w:rPr>
        <w:t>LEGI</w:t>
      </w:r>
      <w:r w:rsidRPr="00974BF4">
        <w:rPr>
          <w:lang w:val="en-GB"/>
        </w:rPr>
        <w:t xml:space="preserve">) at the </w:t>
      </w:r>
      <w:r w:rsidR="00340185">
        <w:rPr>
          <w:lang w:val="en-GB"/>
        </w:rPr>
        <w:t>VM-2500-S</w:t>
      </w:r>
      <w:r w:rsidRPr="00974BF4">
        <w:rPr>
          <w:lang w:val="en-GB"/>
        </w:rPr>
        <w:t xml:space="preserve"> indicates that the system is </w:t>
      </w:r>
      <w:r w:rsidRPr="00974BF4">
        <w:rPr>
          <w:bCs/>
          <w:lang w:val="en-GB"/>
        </w:rPr>
        <w:t>working correctly</w:t>
      </w:r>
      <w:r w:rsidRPr="00974BF4">
        <w:rPr>
          <w:lang w:val="en-GB"/>
        </w:rPr>
        <w:t xml:space="preserve">. </w:t>
      </w:r>
    </w:p>
    <w:p w:rsidR="00E96F60" w:rsidRPr="00974BF4" w:rsidRDefault="00E96F60" w:rsidP="00AA2A48">
      <w:pPr>
        <w:jc w:val="both"/>
        <w:rPr>
          <w:lang w:val="en-GB"/>
        </w:rPr>
      </w:pPr>
    </w:p>
    <w:p w:rsidR="00E96F60" w:rsidRPr="00974BF4" w:rsidRDefault="00E96F60" w:rsidP="00AA2A48">
      <w:pPr>
        <w:ind w:firstLine="15"/>
        <w:jc w:val="both"/>
        <w:rPr>
          <w:lang w:val="en-GB"/>
        </w:rPr>
      </w:pPr>
      <w:r w:rsidRPr="00974BF4">
        <w:rPr>
          <w:lang w:val="en-GB"/>
        </w:rPr>
        <w:t xml:space="preserve">Perform the following tests </w:t>
      </w:r>
      <w:r w:rsidRPr="00974BF4">
        <w:rPr>
          <w:bCs/>
          <w:lang w:val="en-GB"/>
        </w:rPr>
        <w:t>prior to</w:t>
      </w:r>
      <w:r w:rsidRPr="00974BF4">
        <w:rPr>
          <w:lang w:val="en-GB"/>
        </w:rPr>
        <w:t xml:space="preserve"> connecting the assembled sampling line configuration to the patient circuit:</w:t>
      </w:r>
    </w:p>
    <w:p w:rsidR="00E96F60" w:rsidRPr="00974BF4" w:rsidRDefault="00E96F60" w:rsidP="00AA2A48">
      <w:pPr>
        <w:ind w:firstLine="15"/>
        <w:jc w:val="both"/>
        <w:rPr>
          <w:lang w:val="en-GB"/>
        </w:rPr>
      </w:pPr>
    </w:p>
    <w:p w:rsidR="00E96F60" w:rsidRPr="00974BF4" w:rsidRDefault="00E96F60" w:rsidP="00AA2A48">
      <w:pPr>
        <w:ind w:left="705" w:hanging="705"/>
        <w:jc w:val="both"/>
        <w:rPr>
          <w:lang w:val="en-GB"/>
        </w:rPr>
      </w:pPr>
      <w:r w:rsidRPr="00974BF4">
        <w:rPr>
          <w:lang w:val="en-GB"/>
        </w:rPr>
        <w:t>1.</w:t>
      </w:r>
      <w:r w:rsidRPr="00974BF4">
        <w:rPr>
          <w:lang w:val="en-GB"/>
        </w:rPr>
        <w:tab/>
        <w:t>Breath into the sampling line configuration and check that valid CO</w:t>
      </w:r>
      <w:r w:rsidRPr="00974BF4">
        <w:rPr>
          <w:vertAlign w:val="subscript"/>
          <w:lang w:val="en-GB"/>
        </w:rPr>
        <w:t>2</w:t>
      </w:r>
      <w:r w:rsidRPr="00974BF4">
        <w:rPr>
          <w:lang w:val="en-GB"/>
        </w:rPr>
        <w:t xml:space="preserve"> waveforms and values are displayed on the </w:t>
      </w:r>
      <w:r w:rsidR="00340185">
        <w:rPr>
          <w:lang w:val="en-GB"/>
        </w:rPr>
        <w:t>VM-2500-S</w:t>
      </w:r>
      <w:r w:rsidRPr="00974BF4">
        <w:rPr>
          <w:lang w:val="en-GB"/>
        </w:rPr>
        <w:t>.</w:t>
      </w:r>
    </w:p>
    <w:p w:rsidR="00E96F60" w:rsidRPr="00974BF4" w:rsidRDefault="00E96F60" w:rsidP="00AA2A48">
      <w:pPr>
        <w:ind w:left="705" w:hanging="705"/>
        <w:jc w:val="both"/>
        <w:rPr>
          <w:lang w:val="en-GB"/>
        </w:rPr>
      </w:pPr>
      <w:r w:rsidRPr="00974BF4">
        <w:rPr>
          <w:lang w:val="en-GB"/>
        </w:rPr>
        <w:t>2.</w:t>
      </w:r>
      <w:r w:rsidRPr="00974BF4">
        <w:rPr>
          <w:lang w:val="en-GB"/>
        </w:rPr>
        <w:tab/>
        <w:t xml:space="preserve">Occlude the sampling line </w:t>
      </w:r>
      <w:r w:rsidR="00C21BBF">
        <w:rPr>
          <w:lang w:val="en-GB"/>
        </w:rPr>
        <w:t>by bending and kinking it</w:t>
      </w:r>
      <w:r w:rsidRPr="00974BF4">
        <w:rPr>
          <w:lang w:val="en-GB"/>
        </w:rPr>
        <w:t>.</w:t>
      </w:r>
    </w:p>
    <w:p w:rsidR="00E96F60" w:rsidRPr="00974BF4" w:rsidRDefault="00E96F60" w:rsidP="00AA2A48">
      <w:pPr>
        <w:ind w:left="705" w:hanging="705"/>
        <w:jc w:val="both"/>
        <w:rPr>
          <w:lang w:val="en-GB"/>
        </w:rPr>
      </w:pPr>
      <w:r w:rsidRPr="00974BF4">
        <w:rPr>
          <w:lang w:val="en-GB"/>
        </w:rPr>
        <w:t>3.</w:t>
      </w:r>
      <w:r w:rsidRPr="00974BF4">
        <w:rPr>
          <w:lang w:val="en-GB"/>
        </w:rPr>
        <w:tab/>
        <w:t>Check that an occlusion alarm is displayed and that the LED shows a flashing red light.</w:t>
      </w:r>
    </w:p>
    <w:p w:rsidR="005D5B87" w:rsidRPr="00974BF4" w:rsidRDefault="005D5B87" w:rsidP="005D5B87">
      <w:pPr>
        <w:jc w:val="both"/>
        <w:rPr>
          <w:lang w:val="en-GB"/>
        </w:rPr>
      </w:pPr>
      <w:r w:rsidRPr="00974BF4">
        <w:rPr>
          <w:lang w:val="en-GB"/>
        </w:rPr>
        <w:t>4.</w:t>
      </w:r>
      <w:r w:rsidRPr="00974BF4">
        <w:rPr>
          <w:lang w:val="en-GB"/>
        </w:rPr>
        <w:tab/>
        <w:t>Connect a new sampling line configuration to the patient circuit.</w:t>
      </w:r>
    </w:p>
    <w:p w:rsidR="00E96F60" w:rsidRPr="00974BF4" w:rsidRDefault="00E96F60" w:rsidP="00AA2A48">
      <w:pPr>
        <w:ind w:left="705" w:hanging="705"/>
        <w:jc w:val="both"/>
        <w:rPr>
          <w:lang w:val="en-GB"/>
        </w:rPr>
      </w:pPr>
    </w:p>
    <w:p w:rsidR="00E96F60" w:rsidRPr="00974BF4" w:rsidRDefault="00E96F60" w:rsidP="00AA2A48">
      <w:pPr>
        <w:jc w:val="both"/>
        <w:rPr>
          <w:lang w:val="en-GB"/>
        </w:rPr>
      </w:pPr>
    </w:p>
    <w:p w:rsidR="00E96F60" w:rsidRPr="00974BF4" w:rsidRDefault="001C7468" w:rsidP="00291987">
      <w:pPr>
        <w:jc w:val="both"/>
        <w:rPr>
          <w:b/>
          <w:lang w:val="en-GB"/>
        </w:rPr>
      </w:pPr>
      <w:r w:rsidRPr="00974BF4">
        <w:rPr>
          <w:b/>
          <w:lang w:val="en-GB"/>
        </w:rPr>
        <w:t xml:space="preserve">A. </w:t>
      </w:r>
      <w:r w:rsidR="00E96F60" w:rsidRPr="00974BF4">
        <w:rPr>
          <w:b/>
          <w:lang w:val="en-GB"/>
        </w:rPr>
        <w:t>In the case of intubated patients</w:t>
      </w:r>
    </w:p>
    <w:p w:rsidR="00E96F60" w:rsidRPr="00974BF4" w:rsidRDefault="00E96F60" w:rsidP="00AA2A48">
      <w:pPr>
        <w:jc w:val="both"/>
        <w:rPr>
          <w:lang w:val="en-GB"/>
        </w:rPr>
      </w:pPr>
      <w:r w:rsidRPr="00974BF4">
        <w:rPr>
          <w:lang w:val="en-GB"/>
        </w:rPr>
        <w:t xml:space="preserve">The sidestream airway adapter is connected to the tubing of the patient circuit. </w:t>
      </w:r>
    </w:p>
    <w:p w:rsidR="00E71F3E" w:rsidRPr="00974BF4" w:rsidRDefault="00E71F3E" w:rsidP="00AA2A48">
      <w:pPr>
        <w:jc w:val="both"/>
        <w:rPr>
          <w:lang w:val="en-GB"/>
        </w:rPr>
      </w:pPr>
    </w:p>
    <w:p w:rsidR="00E96F60" w:rsidRPr="00974BF4" w:rsidRDefault="00E96F60" w:rsidP="00AA2A48">
      <w:pPr>
        <w:numPr>
          <w:ilvl w:val="0"/>
          <w:numId w:val="3"/>
        </w:numPr>
        <w:jc w:val="both"/>
        <w:rPr>
          <w:lang w:val="en-GB"/>
        </w:rPr>
      </w:pPr>
      <w:r w:rsidRPr="00974BF4">
        <w:rPr>
          <w:lang w:val="en-GB"/>
        </w:rPr>
        <w:t xml:space="preserve">First connect the male connector of the sidestream airway adapter to the breathing circuit Y-piece. </w:t>
      </w:r>
    </w:p>
    <w:p w:rsidR="00E96F60" w:rsidRPr="00974BF4" w:rsidRDefault="00E96F60" w:rsidP="00AA2A48">
      <w:pPr>
        <w:numPr>
          <w:ilvl w:val="0"/>
          <w:numId w:val="3"/>
        </w:numPr>
        <w:jc w:val="both"/>
        <w:rPr>
          <w:lang w:val="en-GB"/>
        </w:rPr>
      </w:pPr>
      <w:r w:rsidRPr="00974BF4">
        <w:rPr>
          <w:lang w:val="en-GB"/>
        </w:rPr>
        <w:t>Now connect the female connector of the sidestream airway adapter to the endotracheal tube with or without an angled connector.</w:t>
      </w:r>
    </w:p>
    <w:p w:rsidR="00E96F60" w:rsidRPr="00974BF4" w:rsidRDefault="00E96F60" w:rsidP="00AA2A48">
      <w:pPr>
        <w:jc w:val="both"/>
        <w:rPr>
          <w:lang w:val="en-GB"/>
        </w:rPr>
      </w:pPr>
    </w:p>
    <w:p w:rsidR="00E96F60" w:rsidRPr="00974BF4" w:rsidRDefault="00E96F60" w:rsidP="00AA2A48">
      <w:pPr>
        <w:jc w:val="both"/>
        <w:rPr>
          <w:lang w:val="en-GB"/>
        </w:rPr>
      </w:pPr>
      <w:r w:rsidRPr="00974BF4">
        <w:rPr>
          <w:b/>
          <w:lang w:val="en-GB"/>
        </w:rPr>
        <w:t>B. In the case of non-intubated patients</w:t>
      </w:r>
    </w:p>
    <w:p w:rsidR="00E96F60" w:rsidRPr="00974BF4" w:rsidRDefault="00E96F60" w:rsidP="00AA2A48">
      <w:pPr>
        <w:jc w:val="both"/>
        <w:rPr>
          <w:lang w:val="en-GB"/>
        </w:rPr>
      </w:pPr>
      <w:r w:rsidRPr="00974BF4">
        <w:rPr>
          <w:lang w:val="en-GB"/>
        </w:rPr>
        <w:t xml:space="preserve">The nasal or oral sampling configuration is directly connected to the nose or mouth respectively. </w:t>
      </w:r>
    </w:p>
    <w:p w:rsidR="00E96F60" w:rsidRPr="00974BF4" w:rsidRDefault="00E96F60" w:rsidP="00AA2A48">
      <w:pPr>
        <w:jc w:val="both"/>
        <w:rPr>
          <w:lang w:val="en-GB"/>
        </w:rPr>
      </w:pPr>
      <w:r w:rsidRPr="00974BF4">
        <w:rPr>
          <w:lang w:val="en-GB"/>
        </w:rPr>
        <w:t>For further instructions, warnings and precautions refer to the ‘Instructions for Use’ provided with the sampling system configuration.</w:t>
      </w:r>
    </w:p>
    <w:p w:rsidR="00E96F60" w:rsidRPr="00974BF4" w:rsidRDefault="00E96F60" w:rsidP="00AA2A48">
      <w:pPr>
        <w:jc w:val="both"/>
        <w:rPr>
          <w:lang w:val="en-GB"/>
        </w:rPr>
      </w:pPr>
    </w:p>
    <w:p w:rsidR="00E96F60" w:rsidRPr="00974BF4" w:rsidRDefault="00E96F60" w:rsidP="00AA2A48">
      <w:pPr>
        <w:jc w:val="both"/>
        <w:rPr>
          <w:b/>
          <w:bCs/>
          <w:lang w:val="en-GB"/>
        </w:rPr>
      </w:pPr>
      <w:r w:rsidRPr="00974BF4">
        <w:rPr>
          <w:b/>
          <w:lang w:val="en-GB"/>
        </w:rPr>
        <w:t>Note:</w:t>
      </w:r>
      <w:r w:rsidRPr="00974BF4">
        <w:rPr>
          <w:lang w:val="en-GB"/>
        </w:rPr>
        <w:t xml:space="preserve"> Our sampling line configurations are continuously updated; please </w:t>
      </w:r>
      <w:r w:rsidR="00586A4C" w:rsidRPr="00974BF4">
        <w:rPr>
          <w:lang w:val="en-GB"/>
        </w:rPr>
        <w:t xml:space="preserve">contact </w:t>
      </w:r>
      <w:r w:rsidR="000A54AD">
        <w:rPr>
          <w:lang w:val="en-GB"/>
        </w:rPr>
        <w:t>Viamed</w:t>
      </w:r>
      <w:r w:rsidRPr="00974BF4">
        <w:rPr>
          <w:lang w:val="en-GB"/>
        </w:rPr>
        <w:t xml:space="preserve"> for detailed information. </w:t>
      </w:r>
      <w:r w:rsidRPr="00974BF4">
        <w:rPr>
          <w:bCs/>
          <w:lang w:val="en-GB"/>
        </w:rPr>
        <w:t>Specific patient sampling line configurations and interfaces are available upon request.</w:t>
      </w:r>
      <w:r w:rsidRPr="00974BF4">
        <w:rPr>
          <w:b/>
          <w:bCs/>
          <w:lang w:val="en-GB"/>
        </w:rPr>
        <w:t xml:space="preserve"> </w:t>
      </w:r>
    </w:p>
    <w:p w:rsidR="00DE6EAC" w:rsidRPr="00974BF4" w:rsidRDefault="00DE6EAC" w:rsidP="00AA2A48">
      <w:pPr>
        <w:autoSpaceDE w:val="0"/>
        <w:autoSpaceDN w:val="0"/>
        <w:adjustRightInd w:val="0"/>
        <w:jc w:val="both"/>
        <w:rPr>
          <w:lang w:val="en-GB"/>
        </w:rPr>
      </w:pPr>
    </w:p>
    <w:p w:rsidR="00DE6EA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1A827974" wp14:editId="1A7A20A6">
            <wp:extent cx="333375" cy="285750"/>
            <wp:effectExtent l="0" t="0" r="9525" b="0"/>
            <wp:docPr id="1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DE6EAC" w:rsidRPr="00974BF4">
        <w:rPr>
          <w:lang w:val="en-GB"/>
        </w:rPr>
        <w:t xml:space="preserve"> </w:t>
      </w:r>
      <w:r w:rsidR="00DE6EAC" w:rsidRPr="00974BF4">
        <w:rPr>
          <w:b/>
          <w:bCs/>
          <w:lang w:val="en-GB"/>
        </w:rPr>
        <w:t>Warning:</w:t>
      </w:r>
      <w:r w:rsidR="00DE6EAC" w:rsidRPr="00974BF4">
        <w:rPr>
          <w:lang w:val="en-GB"/>
        </w:rPr>
        <w:t xml:space="preserve"> </w:t>
      </w:r>
    </w:p>
    <w:p w:rsidR="00DE6EAC" w:rsidRPr="00974BF4" w:rsidRDefault="00DE6EAC" w:rsidP="00AA2A48">
      <w:pPr>
        <w:autoSpaceDE w:val="0"/>
        <w:autoSpaceDN w:val="0"/>
        <w:adjustRightInd w:val="0"/>
        <w:jc w:val="both"/>
        <w:rPr>
          <w:i/>
          <w:lang w:val="en-GB"/>
        </w:rPr>
      </w:pPr>
      <w:r w:rsidRPr="00974BF4">
        <w:rPr>
          <w:i/>
          <w:lang w:val="en-GB"/>
        </w:rPr>
        <w:t>Do not use adult or paediatric type sampling line configurations with infants or neonates, as this may add dead space to the patient circuit.</w:t>
      </w:r>
    </w:p>
    <w:p w:rsidR="00DE6EAC" w:rsidRPr="00974BF4" w:rsidRDefault="00DE6EAC" w:rsidP="00AA2A48">
      <w:pPr>
        <w:autoSpaceDE w:val="0"/>
        <w:autoSpaceDN w:val="0"/>
        <w:adjustRightInd w:val="0"/>
        <w:jc w:val="both"/>
        <w:rPr>
          <w:lang w:val="en-GB"/>
        </w:rPr>
      </w:pPr>
    </w:p>
    <w:p w:rsidR="00DE6EA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5A433B0C" wp14:editId="603D24C8">
            <wp:extent cx="333375" cy="285750"/>
            <wp:effectExtent l="0" t="0" r="9525" b="0"/>
            <wp:docPr id="1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DE6EAC" w:rsidRPr="00974BF4">
        <w:rPr>
          <w:lang w:val="en-GB"/>
        </w:rPr>
        <w:t xml:space="preserve"> </w:t>
      </w:r>
      <w:r w:rsidR="00DE6EAC" w:rsidRPr="00974BF4">
        <w:rPr>
          <w:b/>
          <w:bCs/>
          <w:lang w:val="en-GB"/>
        </w:rPr>
        <w:t>Warning:</w:t>
      </w:r>
      <w:r w:rsidR="00DE6EAC" w:rsidRPr="00974BF4">
        <w:rPr>
          <w:lang w:val="en-GB"/>
        </w:rPr>
        <w:t xml:space="preserve"> </w:t>
      </w:r>
    </w:p>
    <w:p w:rsidR="00DE6EAC" w:rsidRPr="00974BF4" w:rsidRDefault="00DE6EAC" w:rsidP="00AA2A48">
      <w:pPr>
        <w:autoSpaceDE w:val="0"/>
        <w:autoSpaceDN w:val="0"/>
        <w:adjustRightInd w:val="0"/>
        <w:jc w:val="both"/>
        <w:rPr>
          <w:i/>
          <w:lang w:val="en-GB"/>
        </w:rPr>
      </w:pPr>
      <w:r w:rsidRPr="00974BF4">
        <w:rPr>
          <w:i/>
          <w:lang w:val="en-GB"/>
        </w:rPr>
        <w:t xml:space="preserve">Do not use infant or neonatal type sampling line configurations with adults or </w:t>
      </w:r>
      <w:r w:rsidR="00366340" w:rsidRPr="00974BF4">
        <w:rPr>
          <w:i/>
          <w:lang w:val="en-GB"/>
        </w:rPr>
        <w:t>p</w:t>
      </w:r>
      <w:r w:rsidR="00E67251" w:rsidRPr="00974BF4">
        <w:rPr>
          <w:i/>
          <w:lang w:val="en-GB"/>
        </w:rPr>
        <w:t>aediatric</w:t>
      </w:r>
      <w:r w:rsidRPr="00974BF4">
        <w:rPr>
          <w:i/>
          <w:lang w:val="en-GB"/>
        </w:rPr>
        <w:t>, as this may result in excessive flow resistance.</w:t>
      </w:r>
    </w:p>
    <w:p w:rsidR="00673B9E" w:rsidRPr="00974BF4" w:rsidRDefault="00673B9E" w:rsidP="00673B9E">
      <w:pPr>
        <w:autoSpaceDE w:val="0"/>
        <w:autoSpaceDN w:val="0"/>
        <w:adjustRightInd w:val="0"/>
        <w:jc w:val="both"/>
        <w:rPr>
          <w:lang w:val="en-GB"/>
        </w:rPr>
      </w:pPr>
    </w:p>
    <w:p w:rsidR="00673B9E" w:rsidRPr="00974BF4" w:rsidRDefault="00455D49" w:rsidP="00673B9E">
      <w:pPr>
        <w:autoSpaceDE w:val="0"/>
        <w:autoSpaceDN w:val="0"/>
        <w:adjustRightInd w:val="0"/>
        <w:jc w:val="both"/>
        <w:rPr>
          <w:lang w:val="en-GB"/>
        </w:rPr>
      </w:pPr>
      <w:r w:rsidRPr="00974BF4">
        <w:rPr>
          <w:noProof/>
          <w:lang w:val="en-GB" w:eastAsia="en-GB"/>
        </w:rPr>
        <w:lastRenderedPageBreak/>
        <w:drawing>
          <wp:inline distT="0" distB="0" distL="0" distR="0" wp14:anchorId="24B8FC4D" wp14:editId="67B3E22C">
            <wp:extent cx="333375" cy="285750"/>
            <wp:effectExtent l="0" t="0" r="9525" b="0"/>
            <wp:docPr id="1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673B9E" w:rsidRPr="00974BF4">
        <w:rPr>
          <w:lang w:val="en-GB"/>
        </w:rPr>
        <w:t xml:space="preserve"> </w:t>
      </w:r>
      <w:r w:rsidR="00673B9E" w:rsidRPr="00974BF4">
        <w:rPr>
          <w:b/>
          <w:bCs/>
          <w:lang w:val="en-GB"/>
        </w:rPr>
        <w:t>Warning:</w:t>
      </w:r>
      <w:r w:rsidR="00673B9E" w:rsidRPr="00974BF4">
        <w:rPr>
          <w:lang w:val="en-GB"/>
        </w:rPr>
        <w:t xml:space="preserve"> </w:t>
      </w:r>
    </w:p>
    <w:p w:rsidR="00673B9E" w:rsidRPr="00974BF4" w:rsidRDefault="00673B9E" w:rsidP="00673B9E">
      <w:pPr>
        <w:autoSpaceDE w:val="0"/>
        <w:autoSpaceDN w:val="0"/>
        <w:adjustRightInd w:val="0"/>
        <w:jc w:val="both"/>
        <w:rPr>
          <w:i/>
          <w:lang w:val="en-GB"/>
        </w:rPr>
      </w:pPr>
      <w:r w:rsidRPr="00974BF4">
        <w:rPr>
          <w:i/>
          <w:lang w:val="en-GB"/>
        </w:rPr>
        <w:t xml:space="preserve">Do not use the </w:t>
      </w:r>
      <w:r w:rsidR="00340185">
        <w:rPr>
          <w:i/>
          <w:lang w:val="en-GB"/>
        </w:rPr>
        <w:t>VM-2500-S</w:t>
      </w:r>
      <w:r w:rsidRPr="00974BF4">
        <w:rPr>
          <w:i/>
          <w:lang w:val="en-GB"/>
        </w:rPr>
        <w:t xml:space="preserve"> with metered dose inhalers or nebulised medication as this may block the bacteria filter.</w:t>
      </w:r>
    </w:p>
    <w:p w:rsidR="00EB4488" w:rsidRPr="00974BF4" w:rsidRDefault="00EB4488" w:rsidP="00AA2A48">
      <w:pPr>
        <w:autoSpaceDE w:val="0"/>
        <w:autoSpaceDN w:val="0"/>
        <w:adjustRightInd w:val="0"/>
        <w:jc w:val="both"/>
        <w:rPr>
          <w:lang w:val="en-GB"/>
        </w:rPr>
      </w:pPr>
    </w:p>
    <w:p w:rsidR="00673B9E" w:rsidRPr="00974BF4" w:rsidRDefault="00673B9E" w:rsidP="00AA2A48">
      <w:pPr>
        <w:autoSpaceDE w:val="0"/>
        <w:autoSpaceDN w:val="0"/>
        <w:adjustRightInd w:val="0"/>
        <w:jc w:val="both"/>
        <w:rPr>
          <w:lang w:val="en-GB"/>
        </w:rPr>
      </w:pPr>
    </w:p>
    <w:p w:rsidR="00DE6EAC" w:rsidRPr="00974BF4" w:rsidRDefault="00DE6EAC" w:rsidP="00C71EBD">
      <w:pPr>
        <w:pStyle w:val="Heading3"/>
      </w:pPr>
      <w:bookmarkStart w:id="132" w:name="_Toc233683781"/>
      <w:bookmarkStart w:id="133" w:name="_Toc239558855"/>
      <w:bookmarkStart w:id="134" w:name="_Toc246731983"/>
      <w:bookmarkStart w:id="135" w:name="_Toc456800252"/>
      <w:r w:rsidRPr="00974BF4">
        <w:t>SpO</w:t>
      </w:r>
      <w:r w:rsidRPr="00974BF4">
        <w:rPr>
          <w:vertAlign w:val="subscript"/>
        </w:rPr>
        <w:t>2</w:t>
      </w:r>
      <w:r w:rsidRPr="00974BF4">
        <w:t xml:space="preserve"> Sensor</w:t>
      </w:r>
      <w:bookmarkEnd w:id="132"/>
      <w:bookmarkEnd w:id="133"/>
      <w:bookmarkEnd w:id="134"/>
      <w:bookmarkEnd w:id="135"/>
    </w:p>
    <w:p w:rsidR="0083399F" w:rsidRPr="00974BF4" w:rsidRDefault="001C7468" w:rsidP="001C7468">
      <w:pPr>
        <w:autoSpaceDE w:val="0"/>
        <w:autoSpaceDN w:val="0"/>
        <w:adjustRightInd w:val="0"/>
        <w:jc w:val="both"/>
        <w:rPr>
          <w:lang w:val="en-GB"/>
        </w:rPr>
      </w:pPr>
      <w:r w:rsidRPr="00974BF4">
        <w:rPr>
          <w:bCs/>
          <w:lang w:val="en-GB"/>
        </w:rPr>
        <w:t xml:space="preserve">1. </w:t>
      </w:r>
      <w:r w:rsidR="00DE6EAC" w:rsidRPr="00974BF4">
        <w:rPr>
          <w:bCs/>
          <w:lang w:val="en-GB"/>
        </w:rPr>
        <w:t>Refer to the sensor ‘Instructions for Use’ to determine if an appropriate sensor is being used, and if it is applied correctly.</w:t>
      </w:r>
    </w:p>
    <w:p w:rsidR="000812CB" w:rsidRPr="00974BF4" w:rsidRDefault="000812CB" w:rsidP="000812CB">
      <w:pPr>
        <w:autoSpaceDE w:val="0"/>
        <w:autoSpaceDN w:val="0"/>
        <w:adjustRightInd w:val="0"/>
        <w:jc w:val="both"/>
        <w:rPr>
          <w:color w:val="000000"/>
        </w:rPr>
      </w:pPr>
    </w:p>
    <w:p w:rsidR="000812CB" w:rsidRPr="00974BF4" w:rsidRDefault="000812CB" w:rsidP="000812CB">
      <w:pPr>
        <w:pStyle w:val="Noparagraphstyle"/>
        <w:tabs>
          <w:tab w:val="left" w:pos="180"/>
        </w:tabs>
        <w:spacing w:line="240" w:lineRule="auto"/>
        <w:jc w:val="both"/>
      </w:pPr>
      <w:r w:rsidRPr="00974BF4">
        <w:rPr>
          <w:noProof/>
          <w:sz w:val="16"/>
          <w:lang w:val="en-GB" w:eastAsia="en-GB"/>
        </w:rPr>
        <w:drawing>
          <wp:inline distT="0" distB="0" distL="0" distR="0" wp14:anchorId="7AF8A7C5" wp14:editId="30491F16">
            <wp:extent cx="1543050" cy="1047750"/>
            <wp:effectExtent l="0" t="0" r="0" b="0"/>
            <wp:docPr id="280" name="Grafik 280" descr="SPO2-Sensor_Erwach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SPO2-Sensor_Erwachsen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r w:rsidRPr="00974BF4">
        <w:rPr>
          <w:sz w:val="16"/>
        </w:rPr>
        <w:tab/>
      </w:r>
      <w:r w:rsidRPr="00974BF4">
        <w:rPr>
          <w:sz w:val="16"/>
        </w:rPr>
        <w:tab/>
      </w:r>
      <w:r w:rsidRPr="00974BF4">
        <w:rPr>
          <w:noProof/>
          <w:sz w:val="16"/>
          <w:lang w:val="en-GB" w:eastAsia="en-GB"/>
        </w:rPr>
        <w:drawing>
          <wp:inline distT="0" distB="0" distL="0" distR="0" wp14:anchorId="003A65D7" wp14:editId="5B618A39">
            <wp:extent cx="1343025" cy="1028700"/>
            <wp:effectExtent l="0" t="0" r="9525" b="0"/>
            <wp:docPr id="279" name="Grafik 279" descr="SPO2-Sensor_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SPO2-Sensor_Kind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43025" cy="1028700"/>
                    </a:xfrm>
                    <a:prstGeom prst="rect">
                      <a:avLst/>
                    </a:prstGeom>
                    <a:noFill/>
                    <a:ln>
                      <a:noFill/>
                    </a:ln>
                  </pic:spPr>
                </pic:pic>
              </a:graphicData>
            </a:graphic>
          </wp:inline>
        </w:drawing>
      </w:r>
      <w:r w:rsidRPr="00974BF4">
        <w:tab/>
      </w:r>
      <w:r w:rsidRPr="00974BF4">
        <w:tab/>
      </w:r>
      <w:r w:rsidRPr="00974BF4">
        <w:rPr>
          <w:noProof/>
          <w:sz w:val="16"/>
          <w:lang w:val="en-GB" w:eastAsia="en-GB"/>
        </w:rPr>
        <w:drawing>
          <wp:inline distT="0" distB="0" distL="0" distR="0" wp14:anchorId="4800917D" wp14:editId="58DA3609">
            <wp:extent cx="1619250" cy="952500"/>
            <wp:effectExtent l="0" t="0" r="0" b="0"/>
            <wp:docPr id="278" name="Grafik 278" descr="SPO2-Sensor_Neugebo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PO2-Sensor_Neugeboren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rsidR="000812CB" w:rsidRPr="00974BF4" w:rsidRDefault="000812CB" w:rsidP="000812CB">
      <w:pPr>
        <w:pStyle w:val="Noparagraphstyle"/>
        <w:tabs>
          <w:tab w:val="left" w:pos="180"/>
        </w:tabs>
        <w:spacing w:line="240" w:lineRule="auto"/>
        <w:jc w:val="both"/>
        <w:rPr>
          <w:b/>
          <w:sz w:val="20"/>
          <w:szCs w:val="20"/>
          <w:lang w:val="en-GB" w:eastAsia="en-GB"/>
        </w:rPr>
      </w:pPr>
      <w:r w:rsidRPr="00974BF4">
        <w:rPr>
          <w:b/>
          <w:sz w:val="20"/>
          <w:szCs w:val="20"/>
          <w:lang w:val="en-GB" w:eastAsia="en-GB"/>
        </w:rPr>
        <w:t>Adult</w:t>
      </w:r>
      <w:r w:rsidRPr="00974BF4">
        <w:rPr>
          <w:b/>
          <w:sz w:val="20"/>
          <w:szCs w:val="20"/>
          <w:lang w:val="en-GB" w:eastAsia="en-GB"/>
        </w:rPr>
        <w:tab/>
      </w:r>
      <w:r w:rsidRPr="00974BF4">
        <w:rPr>
          <w:b/>
          <w:sz w:val="20"/>
          <w:szCs w:val="20"/>
          <w:lang w:val="en-GB" w:eastAsia="en-GB"/>
        </w:rPr>
        <w:tab/>
      </w:r>
      <w:r w:rsidRPr="00974BF4">
        <w:rPr>
          <w:b/>
          <w:sz w:val="20"/>
          <w:szCs w:val="20"/>
          <w:lang w:val="en-GB" w:eastAsia="en-GB"/>
        </w:rPr>
        <w:tab/>
      </w:r>
      <w:r w:rsidRPr="00974BF4">
        <w:rPr>
          <w:b/>
          <w:sz w:val="20"/>
          <w:szCs w:val="20"/>
          <w:lang w:val="en-GB" w:eastAsia="en-GB"/>
        </w:rPr>
        <w:tab/>
      </w:r>
      <w:r w:rsidRPr="00974BF4">
        <w:rPr>
          <w:b/>
          <w:sz w:val="20"/>
          <w:szCs w:val="20"/>
          <w:lang w:val="en-GB" w:eastAsia="en-GB"/>
        </w:rPr>
        <w:tab/>
        <w:t>Paediatric</w:t>
      </w:r>
      <w:r w:rsidRPr="00974BF4">
        <w:rPr>
          <w:b/>
          <w:sz w:val="20"/>
          <w:szCs w:val="20"/>
          <w:lang w:val="en-GB" w:eastAsia="en-GB"/>
        </w:rPr>
        <w:tab/>
      </w:r>
      <w:r w:rsidRPr="00974BF4">
        <w:rPr>
          <w:b/>
          <w:sz w:val="20"/>
          <w:szCs w:val="20"/>
          <w:lang w:val="en-GB" w:eastAsia="en-GB"/>
        </w:rPr>
        <w:tab/>
      </w:r>
      <w:r w:rsidRPr="00974BF4">
        <w:rPr>
          <w:b/>
          <w:sz w:val="20"/>
          <w:szCs w:val="20"/>
          <w:lang w:val="en-GB" w:eastAsia="en-GB"/>
        </w:rPr>
        <w:tab/>
        <w:t>Neonatal</w:t>
      </w:r>
    </w:p>
    <w:p w:rsidR="000812CB" w:rsidRPr="00974BF4" w:rsidRDefault="000812CB" w:rsidP="000812CB">
      <w:pPr>
        <w:pStyle w:val="Noparagraphstyle"/>
        <w:tabs>
          <w:tab w:val="left" w:pos="180"/>
        </w:tabs>
        <w:spacing w:line="240" w:lineRule="auto"/>
        <w:jc w:val="both"/>
        <w:rPr>
          <w:color w:val="auto"/>
          <w:lang w:val="en-GB"/>
        </w:rPr>
      </w:pPr>
    </w:p>
    <w:p w:rsidR="00122E64" w:rsidRPr="00974BF4" w:rsidRDefault="00122E64" w:rsidP="00122E64">
      <w:pPr>
        <w:pStyle w:val="Noparagraphstyle"/>
        <w:tabs>
          <w:tab w:val="left" w:pos="180"/>
        </w:tabs>
        <w:spacing w:line="240" w:lineRule="auto"/>
        <w:jc w:val="both"/>
        <w:rPr>
          <w:color w:val="auto"/>
          <w:lang w:val="en-GB"/>
        </w:rPr>
      </w:pPr>
    </w:p>
    <w:p w:rsidR="00A94899" w:rsidRPr="00974BF4" w:rsidRDefault="001C7468" w:rsidP="001C7468">
      <w:pPr>
        <w:autoSpaceDE w:val="0"/>
        <w:autoSpaceDN w:val="0"/>
        <w:adjustRightInd w:val="0"/>
        <w:jc w:val="both"/>
        <w:rPr>
          <w:lang w:val="en-GB"/>
        </w:rPr>
      </w:pPr>
      <w:r w:rsidRPr="00974BF4">
        <w:rPr>
          <w:bCs/>
          <w:lang w:val="en-GB"/>
        </w:rPr>
        <w:t xml:space="preserve">2. </w:t>
      </w:r>
      <w:r w:rsidR="00DE6EAC" w:rsidRPr="00974BF4">
        <w:rPr>
          <w:lang w:val="en-GB"/>
        </w:rPr>
        <w:t>Confirm that all connections have been made correctly by verifying an actual SpO</w:t>
      </w:r>
      <w:r w:rsidR="00DE6EAC" w:rsidRPr="00974BF4">
        <w:rPr>
          <w:vertAlign w:val="subscript"/>
          <w:lang w:val="en-GB"/>
        </w:rPr>
        <w:t>2</w:t>
      </w:r>
      <w:r w:rsidR="00DE6EAC" w:rsidRPr="00974BF4">
        <w:rPr>
          <w:lang w:val="en-GB"/>
        </w:rPr>
        <w:t xml:space="preserve"> waveform on the monitor display.</w:t>
      </w:r>
    </w:p>
    <w:p w:rsidR="0004632E" w:rsidRPr="00974BF4" w:rsidRDefault="0004632E" w:rsidP="00AA2A48">
      <w:pPr>
        <w:ind w:left="705" w:hanging="705"/>
        <w:jc w:val="both"/>
        <w:rPr>
          <w:lang w:val="en-GB"/>
        </w:rPr>
      </w:pPr>
    </w:p>
    <w:p w:rsidR="00673B9E" w:rsidRPr="00974BF4" w:rsidRDefault="00455D49" w:rsidP="00673B9E">
      <w:pPr>
        <w:jc w:val="both"/>
        <w:rPr>
          <w:lang w:val="en-GB"/>
        </w:rPr>
      </w:pPr>
      <w:r w:rsidRPr="00974BF4">
        <w:rPr>
          <w:noProof/>
          <w:lang w:val="en-GB" w:eastAsia="en-GB"/>
        </w:rPr>
        <w:drawing>
          <wp:inline distT="0" distB="0" distL="0" distR="0" wp14:anchorId="4657D800" wp14:editId="330664F2">
            <wp:extent cx="333375" cy="285750"/>
            <wp:effectExtent l="0" t="0" r="9525" b="0"/>
            <wp:docPr id="14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673B9E" w:rsidRPr="00974BF4">
        <w:rPr>
          <w:lang w:val="en-GB"/>
        </w:rPr>
        <w:t xml:space="preserve"> </w:t>
      </w:r>
      <w:r w:rsidR="00673B9E" w:rsidRPr="00974BF4">
        <w:rPr>
          <w:b/>
          <w:bCs/>
          <w:lang w:val="en-GB"/>
        </w:rPr>
        <w:t>Warning:</w:t>
      </w:r>
      <w:r w:rsidR="00673B9E" w:rsidRPr="00974BF4">
        <w:rPr>
          <w:lang w:val="en-GB"/>
        </w:rPr>
        <w:t xml:space="preserve"> </w:t>
      </w:r>
      <w:r w:rsidR="00673B9E" w:rsidRPr="00974BF4">
        <w:rPr>
          <w:i/>
          <w:lang w:val="en-GB"/>
        </w:rPr>
        <w:t>Avoid application of the SpO</w:t>
      </w:r>
      <w:r w:rsidR="00673B9E" w:rsidRPr="00974BF4">
        <w:rPr>
          <w:i/>
          <w:vertAlign w:val="subscript"/>
          <w:lang w:val="en-GB"/>
        </w:rPr>
        <w:t xml:space="preserve">2 </w:t>
      </w:r>
      <w:r w:rsidR="00673B9E" w:rsidRPr="00974BF4">
        <w:rPr>
          <w:i/>
          <w:lang w:val="en-GB"/>
        </w:rPr>
        <w:t>sensors to oedematous or fragile tissue.</w:t>
      </w:r>
      <w:r w:rsidR="00673B9E" w:rsidRPr="00974BF4">
        <w:rPr>
          <w:lang w:val="en-GB"/>
        </w:rPr>
        <w:t xml:space="preserve"> </w:t>
      </w:r>
    </w:p>
    <w:p w:rsidR="00673B9E" w:rsidRPr="00974BF4" w:rsidRDefault="00673B9E" w:rsidP="00673B9E">
      <w:pPr>
        <w:jc w:val="both"/>
        <w:rPr>
          <w:lang w:val="en-GB"/>
        </w:rPr>
      </w:pPr>
    </w:p>
    <w:p w:rsidR="00673B9E" w:rsidRPr="00974BF4" w:rsidRDefault="00455D49" w:rsidP="00673B9E">
      <w:pPr>
        <w:jc w:val="both"/>
        <w:rPr>
          <w:i/>
          <w:lang w:val="en-GB"/>
        </w:rPr>
      </w:pPr>
      <w:r w:rsidRPr="00974BF4">
        <w:rPr>
          <w:noProof/>
          <w:lang w:val="en-GB" w:eastAsia="en-GB"/>
        </w:rPr>
        <w:drawing>
          <wp:inline distT="0" distB="0" distL="0" distR="0" wp14:anchorId="175B75CD" wp14:editId="2AC303CE">
            <wp:extent cx="333375" cy="285750"/>
            <wp:effectExtent l="0" t="0" r="9525" b="0"/>
            <wp:docPr id="15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673B9E" w:rsidRPr="00974BF4">
        <w:rPr>
          <w:lang w:val="en-GB"/>
        </w:rPr>
        <w:t xml:space="preserve"> </w:t>
      </w:r>
      <w:r w:rsidR="00673B9E" w:rsidRPr="00974BF4">
        <w:rPr>
          <w:b/>
          <w:bCs/>
          <w:lang w:val="en-GB"/>
        </w:rPr>
        <w:t>Warning:</w:t>
      </w:r>
      <w:r w:rsidR="00673B9E" w:rsidRPr="00974BF4">
        <w:rPr>
          <w:lang w:val="en-GB"/>
        </w:rPr>
        <w:t xml:space="preserve"> </w:t>
      </w:r>
      <w:r w:rsidR="00673B9E" w:rsidRPr="00974BF4">
        <w:rPr>
          <w:i/>
          <w:lang w:val="en-GB"/>
        </w:rPr>
        <w:t>Do not use the SpO</w:t>
      </w:r>
      <w:r w:rsidR="00673B9E" w:rsidRPr="00974BF4">
        <w:rPr>
          <w:i/>
          <w:vertAlign w:val="subscript"/>
          <w:lang w:val="en-GB"/>
        </w:rPr>
        <w:t>2</w:t>
      </w:r>
      <w:r w:rsidR="00673B9E" w:rsidRPr="00974BF4">
        <w:rPr>
          <w:i/>
          <w:lang w:val="en-GB"/>
        </w:rPr>
        <w:t xml:space="preserve"> sensor if it is damaged. Use of a damaged sensor could cause patient injury or equipment failure. </w:t>
      </w:r>
    </w:p>
    <w:p w:rsidR="00673B9E" w:rsidRPr="00974BF4" w:rsidRDefault="00673B9E" w:rsidP="00673B9E">
      <w:pPr>
        <w:jc w:val="both"/>
        <w:rPr>
          <w:lang w:val="en-GB"/>
        </w:rPr>
      </w:pPr>
    </w:p>
    <w:p w:rsidR="00673B9E" w:rsidRPr="00974BF4" w:rsidRDefault="00455D49" w:rsidP="00673B9E">
      <w:pPr>
        <w:jc w:val="both"/>
        <w:rPr>
          <w:lang w:val="en-GB"/>
        </w:rPr>
      </w:pPr>
      <w:r w:rsidRPr="00974BF4">
        <w:rPr>
          <w:noProof/>
          <w:lang w:val="en-GB" w:eastAsia="en-GB"/>
        </w:rPr>
        <w:drawing>
          <wp:inline distT="0" distB="0" distL="0" distR="0" wp14:anchorId="1675B082" wp14:editId="3C012752">
            <wp:extent cx="333375" cy="285750"/>
            <wp:effectExtent l="0" t="0" r="9525" b="0"/>
            <wp:docPr id="15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673B9E" w:rsidRPr="00974BF4">
        <w:rPr>
          <w:lang w:val="en-GB"/>
        </w:rPr>
        <w:t xml:space="preserve"> </w:t>
      </w:r>
      <w:r w:rsidR="00673B9E" w:rsidRPr="00974BF4">
        <w:rPr>
          <w:b/>
          <w:bCs/>
          <w:lang w:val="en-GB"/>
        </w:rPr>
        <w:t>Warning:</w:t>
      </w:r>
      <w:r w:rsidR="00673B9E" w:rsidRPr="00974BF4">
        <w:rPr>
          <w:lang w:val="en-GB"/>
        </w:rPr>
        <w:t xml:space="preserve"> </w:t>
      </w:r>
      <w:r w:rsidR="00673B9E" w:rsidRPr="00974BF4">
        <w:rPr>
          <w:i/>
          <w:lang w:val="en-GB"/>
        </w:rPr>
        <w:t>Excessive patient motion, excessive ambient light, electromagnetic interference, dysfunctional haemoglobin, low perfusion, intravascular dyes, finger nail polish and long or artificial finger nails may affect the sensor performance and the accuracy of the measurement.</w:t>
      </w:r>
      <w:r w:rsidR="00673B9E" w:rsidRPr="00974BF4">
        <w:rPr>
          <w:lang w:val="en-GB"/>
        </w:rPr>
        <w:t xml:space="preserve"> </w:t>
      </w:r>
    </w:p>
    <w:p w:rsidR="00673B9E" w:rsidRPr="00974BF4" w:rsidRDefault="00673B9E" w:rsidP="00673B9E">
      <w:pPr>
        <w:jc w:val="both"/>
        <w:rPr>
          <w:lang w:val="en-GB"/>
        </w:rPr>
      </w:pPr>
    </w:p>
    <w:p w:rsidR="00673B9E" w:rsidRPr="00974BF4" w:rsidRDefault="00455D49" w:rsidP="00673B9E">
      <w:pPr>
        <w:jc w:val="both"/>
        <w:rPr>
          <w:lang w:val="en-GB"/>
        </w:rPr>
      </w:pPr>
      <w:r w:rsidRPr="00974BF4">
        <w:rPr>
          <w:noProof/>
          <w:lang w:val="en-GB" w:eastAsia="en-GB"/>
        </w:rPr>
        <w:drawing>
          <wp:inline distT="0" distB="0" distL="0" distR="0" wp14:anchorId="134E4231" wp14:editId="3C4E1DA1">
            <wp:extent cx="333375" cy="285750"/>
            <wp:effectExtent l="0" t="0" r="9525"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673B9E" w:rsidRPr="00974BF4">
        <w:rPr>
          <w:lang w:val="en-GB"/>
        </w:rPr>
        <w:t xml:space="preserve"> </w:t>
      </w:r>
      <w:r w:rsidR="00673B9E" w:rsidRPr="00974BF4">
        <w:rPr>
          <w:b/>
          <w:bCs/>
          <w:lang w:val="en-GB"/>
        </w:rPr>
        <w:t>Warning:</w:t>
      </w:r>
      <w:r w:rsidR="00673B9E" w:rsidRPr="00974BF4">
        <w:rPr>
          <w:lang w:val="en-GB"/>
        </w:rPr>
        <w:t xml:space="preserve"> </w:t>
      </w:r>
      <w:r w:rsidR="00673B9E" w:rsidRPr="00974BF4">
        <w:rPr>
          <w:i/>
          <w:lang w:val="en-GB"/>
        </w:rPr>
        <w:t>Do not autoclave</w:t>
      </w:r>
      <w:r w:rsidR="00673B9E" w:rsidRPr="00974BF4">
        <w:rPr>
          <w:bCs/>
          <w:i/>
          <w:lang w:val="en-GB"/>
        </w:rPr>
        <w:t xml:space="preserve"> the SpO</w:t>
      </w:r>
      <w:r w:rsidR="00673B9E" w:rsidRPr="00974BF4">
        <w:rPr>
          <w:bCs/>
          <w:i/>
          <w:vertAlign w:val="subscript"/>
          <w:lang w:val="en-GB"/>
        </w:rPr>
        <w:t>2</w:t>
      </w:r>
      <w:r w:rsidR="00673B9E" w:rsidRPr="00974BF4">
        <w:rPr>
          <w:bCs/>
          <w:i/>
          <w:lang w:val="en-GB"/>
        </w:rPr>
        <w:t xml:space="preserve"> sensor.</w:t>
      </w:r>
    </w:p>
    <w:p w:rsidR="0004632E" w:rsidRPr="00974BF4" w:rsidRDefault="0004632E" w:rsidP="0004632E">
      <w:pPr>
        <w:jc w:val="both"/>
        <w:rPr>
          <w:lang w:val="en-GB"/>
        </w:rPr>
      </w:pPr>
    </w:p>
    <w:p w:rsidR="0004632E" w:rsidRPr="00974BF4" w:rsidRDefault="00455D49" w:rsidP="0004632E">
      <w:pPr>
        <w:autoSpaceDE w:val="0"/>
        <w:autoSpaceDN w:val="0"/>
        <w:adjustRightInd w:val="0"/>
        <w:jc w:val="both"/>
        <w:rPr>
          <w:lang w:val="en-GB"/>
        </w:rPr>
      </w:pPr>
      <w:r w:rsidRPr="00974BF4">
        <w:rPr>
          <w:noProof/>
          <w:lang w:val="en-GB" w:eastAsia="en-GB"/>
        </w:rPr>
        <w:drawing>
          <wp:inline distT="0" distB="0" distL="0" distR="0" wp14:anchorId="1BD37C70" wp14:editId="1B598B17">
            <wp:extent cx="333375" cy="285750"/>
            <wp:effectExtent l="0" t="0" r="9525" b="0"/>
            <wp:docPr id="15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04632E" w:rsidRPr="00974BF4">
        <w:rPr>
          <w:lang w:val="en-GB"/>
        </w:rPr>
        <w:t xml:space="preserve"> </w:t>
      </w:r>
      <w:r w:rsidR="0004632E" w:rsidRPr="00974BF4">
        <w:rPr>
          <w:b/>
          <w:bCs/>
          <w:lang w:val="en-GB"/>
        </w:rPr>
        <w:t>Warning:</w:t>
      </w:r>
      <w:r w:rsidR="0004632E" w:rsidRPr="00974BF4">
        <w:rPr>
          <w:lang w:val="en-GB"/>
        </w:rPr>
        <w:t xml:space="preserve"> </w:t>
      </w:r>
    </w:p>
    <w:p w:rsidR="0004632E" w:rsidRPr="00974BF4" w:rsidRDefault="0004632E" w:rsidP="0004632E">
      <w:pPr>
        <w:autoSpaceDE w:val="0"/>
        <w:autoSpaceDN w:val="0"/>
        <w:adjustRightInd w:val="0"/>
        <w:jc w:val="both"/>
        <w:rPr>
          <w:i/>
          <w:lang w:val="en-GB"/>
        </w:rPr>
      </w:pPr>
      <w:r w:rsidRPr="00974BF4">
        <w:rPr>
          <w:i/>
          <w:lang w:val="en-GB"/>
        </w:rPr>
        <w:t>For the SpO</w:t>
      </w:r>
      <w:r w:rsidRPr="00974BF4">
        <w:rPr>
          <w:i/>
          <w:vertAlign w:val="subscript"/>
          <w:lang w:val="en-GB"/>
        </w:rPr>
        <w:t>2</w:t>
      </w:r>
      <w:r w:rsidRPr="00974BF4">
        <w:rPr>
          <w:i/>
          <w:lang w:val="en-GB"/>
        </w:rPr>
        <w:t xml:space="preserve"> measurement, the monitor uses red and infrared light with specific fixed wavelengths. Consider that these wavelengths might influence diagnostic parameters of other optical applications. The </w:t>
      </w:r>
      <w:r w:rsidR="00EC1F1B" w:rsidRPr="00974BF4">
        <w:rPr>
          <w:i/>
          <w:lang w:val="en-GB"/>
        </w:rPr>
        <w:t xml:space="preserve">specifications of the </w:t>
      </w:r>
      <w:r w:rsidRPr="00974BF4">
        <w:rPr>
          <w:i/>
          <w:lang w:val="en-GB"/>
        </w:rPr>
        <w:t xml:space="preserve">wavelengths </w:t>
      </w:r>
      <w:r w:rsidR="00EC1F1B" w:rsidRPr="00974BF4">
        <w:rPr>
          <w:i/>
          <w:lang w:val="en-GB"/>
        </w:rPr>
        <w:t xml:space="preserve">used </w:t>
      </w:r>
      <w:r w:rsidRPr="00974BF4">
        <w:rPr>
          <w:i/>
          <w:lang w:val="en-GB"/>
        </w:rPr>
        <w:t>are listed in the ‘Instructions for Use’ of the specific sensor.</w:t>
      </w:r>
    </w:p>
    <w:p w:rsidR="0004632E" w:rsidRPr="00974BF4" w:rsidRDefault="0004632E" w:rsidP="0004632E">
      <w:pPr>
        <w:jc w:val="both"/>
        <w:rPr>
          <w:lang w:val="en-GB"/>
        </w:rPr>
      </w:pPr>
    </w:p>
    <w:p w:rsidR="00673B9E" w:rsidRPr="00974BF4" w:rsidRDefault="00455D49" w:rsidP="00673B9E">
      <w:pPr>
        <w:autoSpaceDE w:val="0"/>
        <w:autoSpaceDN w:val="0"/>
        <w:adjustRightInd w:val="0"/>
        <w:jc w:val="both"/>
        <w:rPr>
          <w:i/>
          <w:lang w:val="en-GB"/>
        </w:rPr>
      </w:pPr>
      <w:r w:rsidRPr="00974BF4">
        <w:rPr>
          <w:noProof/>
          <w:lang w:val="en-GB" w:eastAsia="en-GB"/>
        </w:rPr>
        <w:drawing>
          <wp:inline distT="0" distB="0" distL="0" distR="0" wp14:anchorId="55399FE3" wp14:editId="1EB79997">
            <wp:extent cx="295275" cy="285750"/>
            <wp:effectExtent l="0" t="0" r="9525" b="0"/>
            <wp:docPr id="15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673B9E" w:rsidRPr="00974BF4">
        <w:rPr>
          <w:b/>
          <w:bCs/>
          <w:lang w:val="en-GB"/>
        </w:rPr>
        <w:t xml:space="preserve">Caution: </w:t>
      </w:r>
      <w:r w:rsidR="00673B9E" w:rsidRPr="00974BF4">
        <w:rPr>
          <w:i/>
          <w:lang w:val="en-GB"/>
        </w:rPr>
        <w:t>Depending on the sensor model, specifications can differ. For sensor specific information on wavelengths and radiant power, please refer to the ‘Instructions for Use’ provided with your SpO</w:t>
      </w:r>
      <w:r w:rsidR="00673B9E" w:rsidRPr="00974BF4">
        <w:rPr>
          <w:i/>
          <w:vertAlign w:val="subscript"/>
          <w:lang w:val="en-GB"/>
        </w:rPr>
        <w:t>2</w:t>
      </w:r>
      <w:r w:rsidR="00673B9E" w:rsidRPr="00974BF4">
        <w:rPr>
          <w:i/>
          <w:lang w:val="en-GB"/>
        </w:rPr>
        <w:t xml:space="preserve"> Sensor.</w:t>
      </w:r>
    </w:p>
    <w:p w:rsidR="00673B9E" w:rsidRPr="00974BF4" w:rsidRDefault="00673B9E" w:rsidP="00673B9E">
      <w:pPr>
        <w:autoSpaceDE w:val="0"/>
        <w:autoSpaceDN w:val="0"/>
        <w:adjustRightInd w:val="0"/>
        <w:jc w:val="both"/>
        <w:rPr>
          <w:lang w:val="en-GB"/>
        </w:rPr>
      </w:pPr>
    </w:p>
    <w:p w:rsidR="00673B9E" w:rsidRPr="00974BF4" w:rsidRDefault="00455D49" w:rsidP="00673B9E">
      <w:pPr>
        <w:jc w:val="both"/>
        <w:rPr>
          <w:i/>
          <w:lang w:val="en-GB"/>
        </w:rPr>
      </w:pPr>
      <w:r w:rsidRPr="00974BF4">
        <w:rPr>
          <w:noProof/>
          <w:lang w:val="en-GB" w:eastAsia="en-GB"/>
        </w:rPr>
        <w:drawing>
          <wp:inline distT="0" distB="0" distL="0" distR="0" wp14:anchorId="048BEC55" wp14:editId="06F62E62">
            <wp:extent cx="295275" cy="285750"/>
            <wp:effectExtent l="0" t="0" r="9525" b="0"/>
            <wp:docPr id="15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673B9E" w:rsidRPr="00974BF4">
        <w:rPr>
          <w:b/>
          <w:bCs/>
          <w:lang w:val="en-GB"/>
        </w:rPr>
        <w:t xml:space="preserve">Caution: </w:t>
      </w:r>
      <w:r w:rsidR="00673B9E" w:rsidRPr="00974BF4">
        <w:rPr>
          <w:i/>
          <w:lang w:val="en-GB"/>
        </w:rPr>
        <w:t xml:space="preserve">For further instructions, warnings and precautions refer to the </w:t>
      </w:r>
      <w:r w:rsidR="00673B9E" w:rsidRPr="00974BF4">
        <w:rPr>
          <w:bCs/>
          <w:i/>
          <w:lang w:val="en-GB"/>
        </w:rPr>
        <w:t xml:space="preserve">‘Instructions for Use’ </w:t>
      </w:r>
      <w:r w:rsidR="00673B9E" w:rsidRPr="00974BF4">
        <w:rPr>
          <w:i/>
          <w:lang w:val="en-GB"/>
        </w:rPr>
        <w:t xml:space="preserve">provided with </w:t>
      </w:r>
      <w:r w:rsidR="00673B9E" w:rsidRPr="00974BF4">
        <w:rPr>
          <w:bCs/>
          <w:i/>
          <w:lang w:val="en-GB"/>
        </w:rPr>
        <w:t>the</w:t>
      </w:r>
      <w:r w:rsidR="00673B9E" w:rsidRPr="00974BF4">
        <w:rPr>
          <w:i/>
          <w:lang w:val="en-GB"/>
        </w:rPr>
        <w:t xml:space="preserve"> SpO</w:t>
      </w:r>
      <w:r w:rsidR="00673B9E" w:rsidRPr="00974BF4">
        <w:rPr>
          <w:i/>
          <w:vertAlign w:val="subscript"/>
          <w:lang w:val="en-GB"/>
        </w:rPr>
        <w:t>2</w:t>
      </w:r>
      <w:r w:rsidR="00673B9E" w:rsidRPr="00974BF4">
        <w:rPr>
          <w:i/>
          <w:lang w:val="en-GB"/>
        </w:rPr>
        <w:t xml:space="preserve"> Sensor.</w:t>
      </w:r>
    </w:p>
    <w:p w:rsidR="00673B9E" w:rsidRPr="00974BF4" w:rsidRDefault="00673B9E" w:rsidP="00AA2A48">
      <w:pPr>
        <w:jc w:val="both"/>
        <w:rPr>
          <w:lang w:val="en-GB"/>
        </w:rPr>
      </w:pPr>
    </w:p>
    <w:p w:rsidR="00DE6EAC" w:rsidRPr="00974BF4" w:rsidRDefault="00DE6EAC" w:rsidP="00AA2A48">
      <w:pPr>
        <w:pStyle w:val="Heading2"/>
        <w:jc w:val="both"/>
        <w:rPr>
          <w:rFonts w:cs="Times New Roman"/>
        </w:rPr>
      </w:pPr>
      <w:bookmarkStart w:id="136" w:name="_Toc233683782"/>
      <w:bookmarkStart w:id="137" w:name="_Toc239558856"/>
      <w:bookmarkStart w:id="138" w:name="_Toc246731984"/>
      <w:bookmarkStart w:id="139" w:name="_Toc456800253"/>
      <w:r w:rsidRPr="00974BF4">
        <w:rPr>
          <w:rFonts w:cs="Times New Roman"/>
        </w:rPr>
        <w:lastRenderedPageBreak/>
        <w:t>Commencing Monitoring</w:t>
      </w:r>
      <w:bookmarkEnd w:id="136"/>
      <w:bookmarkEnd w:id="137"/>
      <w:bookmarkEnd w:id="138"/>
      <w:bookmarkEnd w:id="139"/>
    </w:p>
    <w:p w:rsidR="00DE6EAC" w:rsidRPr="00974BF4" w:rsidRDefault="00DE6EAC" w:rsidP="00AA2A48">
      <w:pPr>
        <w:jc w:val="both"/>
        <w:rPr>
          <w:lang w:val="en-GB"/>
        </w:rPr>
      </w:pPr>
      <w:r w:rsidRPr="00974BF4">
        <w:rPr>
          <w:lang w:val="en-GB"/>
        </w:rPr>
        <w:t xml:space="preserve">Once the sensors / sidestream sampling line configuration is connected and correctly positioned on the patient, monitoring begins automatically. </w:t>
      </w:r>
    </w:p>
    <w:p w:rsidR="00DE6EAC" w:rsidRPr="00974BF4" w:rsidRDefault="00DE6EAC" w:rsidP="00AA2A48">
      <w:pPr>
        <w:jc w:val="both"/>
        <w:rPr>
          <w:lang w:val="en-GB"/>
        </w:rPr>
      </w:pPr>
      <w:r w:rsidRPr="00974BF4">
        <w:rPr>
          <w:lang w:val="en-GB"/>
        </w:rPr>
        <w:t xml:space="preserve">An </w:t>
      </w:r>
      <w:r w:rsidR="00BD72AC" w:rsidRPr="00974BF4">
        <w:rPr>
          <w:lang w:val="en-GB"/>
        </w:rPr>
        <w:t>audio-visual</w:t>
      </w:r>
      <w:r w:rsidRPr="00974BF4">
        <w:rPr>
          <w:lang w:val="en-GB"/>
        </w:rPr>
        <w:t xml:space="preserve"> alarm appears, if </w:t>
      </w:r>
      <w:r w:rsidRPr="00974BF4">
        <w:rPr>
          <w:bCs/>
          <w:lang w:val="en-GB"/>
        </w:rPr>
        <w:t>any of the</w:t>
      </w:r>
      <w:r w:rsidRPr="00974BF4">
        <w:rPr>
          <w:lang w:val="en-GB"/>
        </w:rPr>
        <w:t xml:space="preserve"> </w:t>
      </w:r>
      <w:r w:rsidRPr="00974BF4">
        <w:rPr>
          <w:bCs/>
          <w:lang w:val="en-GB"/>
        </w:rPr>
        <w:t xml:space="preserve">sensors or the </w:t>
      </w:r>
      <w:r w:rsidR="00A91240">
        <w:rPr>
          <w:bCs/>
          <w:lang w:val="en-GB"/>
        </w:rPr>
        <w:t>d</w:t>
      </w:r>
      <w:r w:rsidR="007C1A79">
        <w:rPr>
          <w:bCs/>
          <w:lang w:val="en-GB"/>
        </w:rPr>
        <w:t>isposable sampling line</w:t>
      </w:r>
      <w:r w:rsidRPr="00974BF4">
        <w:rPr>
          <w:lang w:val="en-GB"/>
        </w:rPr>
        <w:t xml:space="preserve"> </w:t>
      </w:r>
      <w:r w:rsidR="00410D88" w:rsidRPr="00974BF4">
        <w:rPr>
          <w:lang w:val="en-GB"/>
        </w:rPr>
        <w:t>is</w:t>
      </w:r>
      <w:r w:rsidRPr="00974BF4">
        <w:rPr>
          <w:lang w:val="en-GB"/>
        </w:rPr>
        <w:t xml:space="preserve"> disconnected from the device. </w:t>
      </w:r>
    </w:p>
    <w:p w:rsidR="00DE6EAC" w:rsidRPr="00974BF4" w:rsidRDefault="00DE6EAC" w:rsidP="00AA2A48">
      <w:pPr>
        <w:jc w:val="both"/>
        <w:rPr>
          <w:lang w:val="en-GB"/>
        </w:rPr>
      </w:pPr>
      <w:r w:rsidRPr="00974BF4">
        <w:rPr>
          <w:lang w:val="en-GB"/>
        </w:rPr>
        <w:t xml:space="preserve">The </w:t>
      </w:r>
      <w:r w:rsidR="00340185">
        <w:rPr>
          <w:lang w:val="en-GB"/>
        </w:rPr>
        <w:t>VM-2500</w:t>
      </w:r>
      <w:r w:rsidRPr="00974BF4">
        <w:rPr>
          <w:lang w:val="en-GB"/>
        </w:rPr>
        <w:t xml:space="preserve"> can be </w:t>
      </w:r>
      <w:r w:rsidRPr="00974BF4">
        <w:rPr>
          <w:bCs/>
          <w:lang w:val="en-GB"/>
        </w:rPr>
        <w:t>reset</w:t>
      </w:r>
      <w:r w:rsidRPr="00974BF4">
        <w:rPr>
          <w:lang w:val="en-GB"/>
        </w:rPr>
        <w:t xml:space="preserve"> to the start-up </w:t>
      </w:r>
      <w:r w:rsidRPr="00974BF4">
        <w:rPr>
          <w:bCs/>
          <w:lang w:val="en-GB"/>
        </w:rPr>
        <w:t>configuration</w:t>
      </w:r>
      <w:r w:rsidRPr="00974BF4">
        <w:rPr>
          <w:lang w:val="en-GB"/>
        </w:rPr>
        <w:t xml:space="preserve"> by resetting the alarms (refer to Chapter 7.</w:t>
      </w:r>
      <w:r w:rsidR="00EB4488" w:rsidRPr="00974BF4">
        <w:rPr>
          <w:lang w:val="en-GB"/>
        </w:rPr>
        <w:t>6</w:t>
      </w:r>
      <w:r w:rsidRPr="00974BF4">
        <w:rPr>
          <w:lang w:val="en-GB"/>
        </w:rPr>
        <w:t>).</w:t>
      </w:r>
    </w:p>
    <w:p w:rsidR="00E71F3E" w:rsidRPr="00974BF4" w:rsidRDefault="00E71F3E" w:rsidP="00AA2A48">
      <w:pPr>
        <w:jc w:val="both"/>
        <w:rPr>
          <w:lang w:val="en-GB"/>
        </w:rPr>
      </w:pPr>
    </w:p>
    <w:p w:rsidR="00DE6EAC" w:rsidRPr="00974BF4" w:rsidRDefault="00DE6EAC" w:rsidP="00AA2A48">
      <w:pPr>
        <w:pStyle w:val="Heading2"/>
        <w:jc w:val="both"/>
        <w:rPr>
          <w:rFonts w:cs="Times New Roman"/>
        </w:rPr>
      </w:pPr>
      <w:bookmarkStart w:id="140" w:name="_Toc233683783"/>
      <w:bookmarkStart w:id="141" w:name="_Toc239558857"/>
      <w:bookmarkStart w:id="142" w:name="_Toc246731985"/>
      <w:bookmarkStart w:id="143" w:name="_Toc456800254"/>
      <w:r w:rsidRPr="00974BF4">
        <w:rPr>
          <w:rFonts w:cs="Times New Roman"/>
        </w:rPr>
        <w:t>Switching off the Device</w:t>
      </w:r>
      <w:bookmarkEnd w:id="140"/>
      <w:bookmarkEnd w:id="141"/>
      <w:bookmarkEnd w:id="142"/>
      <w:bookmarkEnd w:id="143"/>
    </w:p>
    <w:p w:rsidR="00DE6EAC" w:rsidRPr="00974BF4" w:rsidRDefault="00DE6EAC" w:rsidP="00AA2A48">
      <w:pPr>
        <w:pStyle w:val="Noparagraphstyle"/>
        <w:jc w:val="both"/>
        <w:rPr>
          <w:bCs/>
          <w:lang w:val="en-GB"/>
        </w:rPr>
      </w:pPr>
      <w:r w:rsidRPr="00974BF4">
        <w:rPr>
          <w:bCs/>
          <w:lang w:val="en-GB"/>
        </w:rPr>
        <w:t xml:space="preserve">Press and hold the on/off button </w:t>
      </w:r>
      <w:r w:rsidR="008A7B3B" w:rsidRPr="00974BF4">
        <w:rPr>
          <w:lang w:val="en-GB"/>
        </w:rPr>
        <w:object w:dxaOrig="1575" w:dyaOrig="915">
          <v:shape id="_x0000_i1043" type="#_x0000_t75" style="width:30.75pt;height:17.25pt" o:ole="">
            <v:imagedata r:id="rId92" o:title=""/>
          </v:shape>
          <o:OLEObject Type="Embed" ProgID="PBrush" ShapeID="_x0000_i1043" DrawAspect="Content" ObjectID="_1530607686" r:id="rId100"/>
        </w:object>
      </w:r>
      <w:r w:rsidR="00E73387" w:rsidRPr="00974BF4">
        <w:rPr>
          <w:lang w:val="en-GB"/>
        </w:rPr>
        <w:t xml:space="preserve">… </w:t>
      </w:r>
      <w:r w:rsidRPr="00974BF4">
        <w:rPr>
          <w:bCs/>
          <w:lang w:val="en-GB"/>
        </w:rPr>
        <w:t xml:space="preserve">for approx. 3 seconds to switch off the device. The </w:t>
      </w:r>
      <w:r w:rsidR="00340185">
        <w:rPr>
          <w:lang w:val="en-GB"/>
        </w:rPr>
        <w:t>VM-2500</w:t>
      </w:r>
      <w:r w:rsidRPr="00974BF4">
        <w:rPr>
          <w:lang w:val="en-GB"/>
        </w:rPr>
        <w:t xml:space="preserve"> </w:t>
      </w:r>
      <w:r w:rsidRPr="00974BF4">
        <w:rPr>
          <w:bCs/>
          <w:lang w:val="en-GB"/>
        </w:rPr>
        <w:t xml:space="preserve">will also power off automatically after </w:t>
      </w:r>
      <w:r w:rsidR="003E320D" w:rsidRPr="00974BF4">
        <w:rPr>
          <w:bCs/>
          <w:lang w:val="en-GB"/>
        </w:rPr>
        <w:t>5</w:t>
      </w:r>
      <w:r w:rsidRPr="00974BF4">
        <w:rPr>
          <w:bCs/>
          <w:lang w:val="en-GB"/>
        </w:rPr>
        <w:t xml:space="preserve"> minutes when not in use.</w:t>
      </w:r>
    </w:p>
    <w:p w:rsidR="00A94899" w:rsidRPr="00974BF4" w:rsidRDefault="00A94899" w:rsidP="00AA2A48">
      <w:pPr>
        <w:pStyle w:val="Noparagraphstyle"/>
        <w:jc w:val="both"/>
        <w:rPr>
          <w:bCs/>
          <w:lang w:val="en-GB"/>
        </w:rPr>
      </w:pPr>
    </w:p>
    <w:p w:rsidR="009745EB" w:rsidRPr="00974BF4" w:rsidRDefault="00DF4B58" w:rsidP="009745EB">
      <w:bookmarkStart w:id="144" w:name="_Toc233683784"/>
      <w:r w:rsidRPr="00974BF4">
        <w:br w:type="page"/>
      </w:r>
      <w:bookmarkStart w:id="145" w:name="_Toc239558858"/>
      <w:bookmarkStart w:id="146" w:name="_Toc246731986"/>
      <w:bookmarkEnd w:id="144"/>
    </w:p>
    <w:p w:rsidR="009745EB" w:rsidRPr="00974BF4" w:rsidRDefault="009745EB" w:rsidP="009745EB">
      <w:pPr>
        <w:rPr>
          <w:sz w:val="16"/>
          <w:szCs w:val="16"/>
        </w:rPr>
      </w:pPr>
    </w:p>
    <w:p w:rsidR="00A94899" w:rsidRPr="00974BF4" w:rsidRDefault="00D12A26" w:rsidP="00B10C16">
      <w:pPr>
        <w:pStyle w:val="Heading1"/>
      </w:pPr>
      <w:bookmarkStart w:id="147" w:name="_Toc456800255"/>
      <w:r w:rsidRPr="00974BF4">
        <w:t>Display Modes and Displayed Data</w:t>
      </w:r>
      <w:bookmarkEnd w:id="145"/>
      <w:bookmarkEnd w:id="146"/>
      <w:bookmarkEnd w:id="147"/>
    </w:p>
    <w:p w:rsidR="00A94899" w:rsidRPr="00974BF4" w:rsidRDefault="00D12A26" w:rsidP="004F55A8">
      <w:pPr>
        <w:pStyle w:val="Heading2"/>
        <w:spacing w:before="200" w:after="0"/>
        <w:jc w:val="both"/>
        <w:rPr>
          <w:rFonts w:cs="Times New Roman"/>
        </w:rPr>
      </w:pPr>
      <w:bookmarkStart w:id="148" w:name="_Toc233683785"/>
      <w:bookmarkStart w:id="149" w:name="_Toc239558859"/>
      <w:bookmarkStart w:id="150" w:name="_Toc246731987"/>
      <w:bookmarkStart w:id="151" w:name="_Toc456800256"/>
      <w:r w:rsidRPr="00974BF4">
        <w:rPr>
          <w:rFonts w:cs="Times New Roman"/>
        </w:rPr>
        <w:t>Toggling Between Display Modes</w:t>
      </w:r>
      <w:bookmarkEnd w:id="148"/>
      <w:bookmarkEnd w:id="149"/>
      <w:bookmarkEnd w:id="150"/>
      <w:bookmarkEnd w:id="151"/>
    </w:p>
    <w:p w:rsidR="00A94899" w:rsidRPr="00974BF4" w:rsidRDefault="00D12A26" w:rsidP="00AA2A48">
      <w:pPr>
        <w:jc w:val="both"/>
        <w:rPr>
          <w:lang w:val="en-GB"/>
        </w:rPr>
      </w:pPr>
      <w:r w:rsidRPr="00974BF4">
        <w:rPr>
          <w:lang w:val="en-GB"/>
        </w:rPr>
        <w:t xml:space="preserve">The operator can toggle between various display modes by pressing the </w:t>
      </w:r>
      <w:r w:rsidRPr="00974BF4">
        <w:rPr>
          <w:lang w:val="en-GB"/>
        </w:rPr>
        <w:object w:dxaOrig="2614" w:dyaOrig="1949">
          <v:shape id="_x0000_i1044" type="#_x0000_t75" style="width:19.5pt;height:14.25pt" o:ole="">
            <v:imagedata r:id="rId65" o:title=""/>
          </v:shape>
          <o:OLEObject Type="Embed" ProgID="CorelDRAW.Graphic.12" ShapeID="_x0000_i1044" DrawAspect="Content" ObjectID="_1530607687" r:id="rId101"/>
        </w:object>
      </w:r>
      <w:r w:rsidRPr="00974BF4">
        <w:rPr>
          <w:lang w:val="en-GB"/>
        </w:rPr>
        <w:t xml:space="preserve"> button</w:t>
      </w:r>
      <w:r w:rsidR="00A94899" w:rsidRPr="00974BF4">
        <w:rPr>
          <w:lang w:val="en-GB"/>
        </w:rPr>
        <w:t>.</w:t>
      </w:r>
    </w:p>
    <w:p w:rsidR="00A94899" w:rsidRPr="00974BF4" w:rsidRDefault="00455D49" w:rsidP="00AA2A48">
      <w:pPr>
        <w:jc w:val="both"/>
        <w:rPr>
          <w:lang w:val="en-GB"/>
        </w:rPr>
      </w:pPr>
      <w:r w:rsidRPr="00974BF4">
        <w:rPr>
          <w:noProof/>
          <w:lang w:val="en-GB" w:eastAsia="en-GB"/>
        </w:rPr>
        <mc:AlternateContent>
          <mc:Choice Requires="wps">
            <w:drawing>
              <wp:anchor distT="0" distB="0" distL="114300" distR="114300" simplePos="0" relativeHeight="251655680" behindDoc="0" locked="0" layoutInCell="1" allowOverlap="1" wp14:anchorId="2D5E0D3D" wp14:editId="0C2EBA60">
                <wp:simplePos x="0" y="0"/>
                <wp:positionH relativeFrom="column">
                  <wp:posOffset>4000500</wp:posOffset>
                </wp:positionH>
                <wp:positionV relativeFrom="paragraph">
                  <wp:posOffset>13970</wp:posOffset>
                </wp:positionV>
                <wp:extent cx="2286000" cy="3086100"/>
                <wp:effectExtent l="0" t="4445" r="0" b="0"/>
                <wp:wrapNone/>
                <wp:docPr id="2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0A54AD" w:rsidRDefault="000A54AD" w:rsidP="00E521B4">
                            <w:pPr>
                              <w:pStyle w:val="Noparagraphstyle"/>
                              <w:spacing w:line="240" w:lineRule="auto"/>
                              <w:rPr>
                                <w:lang w:eastAsia="en-GB"/>
                              </w:rPr>
                            </w:pPr>
                            <w:r>
                              <w:rPr>
                                <w:noProof/>
                                <w:lang w:val="en-GB" w:eastAsia="en-GB"/>
                              </w:rPr>
                              <w:drawing>
                                <wp:inline distT="0" distB="0" distL="0" distR="0" wp14:anchorId="1D3B2D15" wp14:editId="023D3E2C">
                                  <wp:extent cx="1876425" cy="2495550"/>
                                  <wp:effectExtent l="0" t="0" r="9525" b="0"/>
                                  <wp:docPr id="77" name="Bild 247" descr="Abb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bb_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6425" cy="2495550"/>
                                          </a:xfrm>
                                          <a:prstGeom prst="rect">
                                            <a:avLst/>
                                          </a:prstGeom>
                                          <a:noFill/>
                                          <a:ln>
                                            <a:noFill/>
                                          </a:ln>
                                        </pic:spPr>
                                      </pic:pic>
                                    </a:graphicData>
                                  </a:graphic>
                                </wp:inline>
                              </w:drawing>
                            </w:r>
                          </w:p>
                          <w:p w:rsidR="000A54AD" w:rsidRPr="00870C60" w:rsidRDefault="000A54AD" w:rsidP="0001252E">
                            <w:pPr>
                              <w:spacing w:before="40"/>
                              <w:rPr>
                                <w:i/>
                                <w:iCs/>
                                <w:sz w:val="20"/>
                                <w:szCs w:val="20"/>
                                <w:lang w:val="en-GB"/>
                              </w:rPr>
                            </w:pPr>
                            <w:r w:rsidRPr="00870C60">
                              <w:rPr>
                                <w:i/>
                                <w:iCs/>
                                <w:sz w:val="20"/>
                                <w:szCs w:val="20"/>
                                <w:lang w:val="en-GB"/>
                              </w:rPr>
                              <w:t>Display 3 to 5:Trend</w:t>
                            </w:r>
                          </w:p>
                          <w:p w:rsidR="000A54AD" w:rsidRPr="00870C60" w:rsidRDefault="000A54AD" w:rsidP="00E521B4">
                            <w:pPr>
                              <w:rPr>
                                <w:i/>
                                <w:iCs/>
                                <w:sz w:val="20"/>
                                <w:szCs w:val="20"/>
                                <w:lang w:val="en-GB"/>
                              </w:rPr>
                            </w:pPr>
                            <w:r w:rsidRPr="00870C60">
                              <w:rPr>
                                <w:i/>
                                <w:iCs/>
                                <w:sz w:val="20"/>
                                <w:szCs w:val="20"/>
                                <w:lang w:val="en-GB"/>
                              </w:rPr>
                              <w:t>(15 min, 1 h and 6 h Trend, parallel to ongoing measurement)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E0D3D" id="Text Box 35" o:spid="_x0000_s1046" type="#_x0000_t202" style="position:absolute;left:0;text-align:left;margin-left:315pt;margin-top:1.1pt;width:180pt;height:2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" filled="f" stroked="f" strokecolor="silver">
                <v:textbox>
                  <w:txbxContent>
                    <w:p w:rsidR="000A54AD" w:rsidRDefault="000A54AD" w:rsidP="00E521B4">
                      <w:pPr>
                        <w:pStyle w:val="Noparagraphstyle"/>
                        <w:spacing w:line="240" w:lineRule="auto"/>
                        <w:rPr>
                          <w:lang w:eastAsia="en-GB"/>
                        </w:rPr>
                      </w:pPr>
                      <w:r>
                        <w:rPr>
                          <w:noProof/>
                          <w:lang w:val="en-GB" w:eastAsia="en-GB"/>
                        </w:rPr>
                        <w:drawing>
                          <wp:inline distT="0" distB="0" distL="0" distR="0" wp14:anchorId="1D3B2D15" wp14:editId="023D3E2C">
                            <wp:extent cx="1876425" cy="2495550"/>
                            <wp:effectExtent l="0" t="0" r="9525" b="0"/>
                            <wp:docPr id="77" name="Bild 247" descr="Abb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bb_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6425" cy="2495550"/>
                                    </a:xfrm>
                                    <a:prstGeom prst="rect">
                                      <a:avLst/>
                                    </a:prstGeom>
                                    <a:noFill/>
                                    <a:ln>
                                      <a:noFill/>
                                    </a:ln>
                                  </pic:spPr>
                                </pic:pic>
                              </a:graphicData>
                            </a:graphic>
                          </wp:inline>
                        </w:drawing>
                      </w:r>
                    </w:p>
                    <w:p w:rsidR="000A54AD" w:rsidRPr="00870C60" w:rsidRDefault="000A54AD" w:rsidP="0001252E">
                      <w:pPr>
                        <w:spacing w:before="40"/>
                        <w:rPr>
                          <w:i/>
                          <w:iCs/>
                          <w:sz w:val="20"/>
                          <w:szCs w:val="20"/>
                          <w:lang w:val="en-GB"/>
                        </w:rPr>
                      </w:pPr>
                      <w:r w:rsidRPr="00870C60">
                        <w:rPr>
                          <w:i/>
                          <w:iCs/>
                          <w:sz w:val="20"/>
                          <w:szCs w:val="20"/>
                          <w:lang w:val="en-GB"/>
                        </w:rPr>
                        <w:t>Display 3 to 5:Trend</w:t>
                      </w:r>
                    </w:p>
                    <w:p w:rsidR="000A54AD" w:rsidRPr="00870C60" w:rsidRDefault="000A54AD" w:rsidP="00E521B4">
                      <w:pPr>
                        <w:rPr>
                          <w:i/>
                          <w:iCs/>
                          <w:sz w:val="20"/>
                          <w:szCs w:val="20"/>
                          <w:lang w:val="en-GB"/>
                        </w:rPr>
                      </w:pPr>
                      <w:r w:rsidRPr="00870C60">
                        <w:rPr>
                          <w:i/>
                          <w:iCs/>
                          <w:sz w:val="20"/>
                          <w:szCs w:val="20"/>
                          <w:lang w:val="en-GB"/>
                        </w:rPr>
                        <w:t>(15 min, 1 h and 6 h Trend, parallel to ongoing measurement)</w:t>
                      </w:r>
                    </w:p>
                  </w:txbxContent>
                </v:textbox>
              </v:shape>
            </w:pict>
          </mc:Fallback>
        </mc:AlternateContent>
      </w:r>
      <w:r w:rsidRPr="00974BF4">
        <w:rPr>
          <w:i/>
          <w:iCs/>
          <w:noProof/>
          <w:lang w:val="en-GB" w:eastAsia="en-GB"/>
        </w:rPr>
        <mc:AlternateContent>
          <mc:Choice Requires="wps">
            <w:drawing>
              <wp:anchor distT="0" distB="0" distL="114300" distR="114300" simplePos="0" relativeHeight="251648512" behindDoc="0" locked="0" layoutInCell="1" allowOverlap="1" wp14:anchorId="77B0A6D9" wp14:editId="4EFDD8F4">
                <wp:simplePos x="0" y="0"/>
                <wp:positionH relativeFrom="column">
                  <wp:posOffset>2057400</wp:posOffset>
                </wp:positionH>
                <wp:positionV relativeFrom="paragraph">
                  <wp:posOffset>13970</wp:posOffset>
                </wp:positionV>
                <wp:extent cx="2057400" cy="2971800"/>
                <wp:effectExtent l="0" t="4445"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0A54AD" w:rsidRDefault="000A54AD">
                            <w:pPr>
                              <w:rPr>
                                <w:i/>
                                <w:iCs/>
                                <w:szCs w:val="22"/>
                              </w:rPr>
                            </w:pPr>
                            <w:r>
                              <w:rPr>
                                <w:noProof/>
                                <w:lang w:val="en-GB" w:eastAsia="en-GB"/>
                              </w:rPr>
                              <w:drawing>
                                <wp:inline distT="0" distB="0" distL="0" distR="0" wp14:anchorId="1AECD076" wp14:editId="0A0603BB">
                                  <wp:extent cx="1905000" cy="2533650"/>
                                  <wp:effectExtent l="0" t="0" r="0" b="0"/>
                                  <wp:docPr id="78" name="Bild 248" descr="Abb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bb_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rsidR="000A54AD" w:rsidRPr="00870C60" w:rsidRDefault="000A54AD" w:rsidP="0001252E">
                            <w:pPr>
                              <w:spacing w:before="40"/>
                              <w:rPr>
                                <w:sz w:val="20"/>
                                <w:szCs w:val="20"/>
                                <w:lang w:val="en-GB"/>
                              </w:rPr>
                            </w:pPr>
                            <w:r w:rsidRPr="00870C60">
                              <w:rPr>
                                <w:i/>
                                <w:iCs/>
                                <w:sz w:val="20"/>
                                <w:szCs w:val="20"/>
                                <w:lang w:val="en-GB"/>
                              </w:rPr>
                              <w:t>Display 2: Numerical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0A6D9" id="Text Box 2" o:spid="_x0000_s1047" type="#_x0000_t202" style="position:absolute;left:0;text-align:left;margin-left:162pt;margin-top:1.1pt;width:162pt;height:2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" filled="f" stroked="f" strokecolor="silver">
                <v:textbox>
                  <w:txbxContent>
                    <w:p w:rsidR="000A54AD" w:rsidRDefault="000A54AD">
                      <w:pPr>
                        <w:rPr>
                          <w:i/>
                          <w:iCs/>
                          <w:szCs w:val="22"/>
                        </w:rPr>
                      </w:pPr>
                      <w:r>
                        <w:rPr>
                          <w:noProof/>
                          <w:lang w:val="en-GB" w:eastAsia="en-GB"/>
                        </w:rPr>
                        <w:drawing>
                          <wp:inline distT="0" distB="0" distL="0" distR="0" wp14:anchorId="1AECD076" wp14:editId="0A0603BB">
                            <wp:extent cx="1905000" cy="2533650"/>
                            <wp:effectExtent l="0" t="0" r="0" b="0"/>
                            <wp:docPr id="78" name="Bild 248" descr="Abb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bb_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rsidR="000A54AD" w:rsidRPr="00870C60" w:rsidRDefault="000A54AD" w:rsidP="0001252E">
                      <w:pPr>
                        <w:spacing w:before="40"/>
                        <w:rPr>
                          <w:sz w:val="20"/>
                          <w:szCs w:val="20"/>
                          <w:lang w:val="en-GB"/>
                        </w:rPr>
                      </w:pPr>
                      <w:r w:rsidRPr="00870C60">
                        <w:rPr>
                          <w:i/>
                          <w:iCs/>
                          <w:sz w:val="20"/>
                          <w:szCs w:val="20"/>
                          <w:lang w:val="en-GB"/>
                        </w:rPr>
                        <w:t>Display 2: Numerical</w:t>
                      </w:r>
                    </w:p>
                  </w:txbxContent>
                </v:textbox>
              </v:shape>
            </w:pict>
          </mc:Fallback>
        </mc:AlternateContent>
      </w:r>
      <w:r w:rsidRPr="00974BF4">
        <w:rPr>
          <w:i/>
          <w:iCs/>
          <w:noProof/>
          <w:lang w:val="en-GB" w:eastAsia="en-GB"/>
        </w:rPr>
        <mc:AlternateContent>
          <mc:Choice Requires="wps">
            <w:drawing>
              <wp:anchor distT="0" distB="0" distL="114300" distR="114300" simplePos="0" relativeHeight="251649536" behindDoc="0" locked="0" layoutInCell="1" allowOverlap="1" wp14:anchorId="7B78E7DF" wp14:editId="6864510B">
                <wp:simplePos x="0" y="0"/>
                <wp:positionH relativeFrom="column">
                  <wp:posOffset>0</wp:posOffset>
                </wp:positionH>
                <wp:positionV relativeFrom="paragraph">
                  <wp:posOffset>13970</wp:posOffset>
                </wp:positionV>
                <wp:extent cx="2057400" cy="2857500"/>
                <wp:effectExtent l="0" t="4445" r="0" b="0"/>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0A54AD" w:rsidRDefault="000A54AD">
                            <w:pPr>
                              <w:rPr>
                                <w:lang w:eastAsia="en-GB"/>
                              </w:rPr>
                            </w:pPr>
                            <w:r>
                              <w:rPr>
                                <w:noProof/>
                                <w:lang w:val="en-GB" w:eastAsia="en-GB"/>
                              </w:rPr>
                              <w:drawing>
                                <wp:inline distT="0" distB="0" distL="0" distR="0" wp14:anchorId="6C73BE25" wp14:editId="2F5292C5">
                                  <wp:extent cx="1876425" cy="2505075"/>
                                  <wp:effectExtent l="0" t="0" r="9525" b="9525"/>
                                  <wp:docPr id="79" name="Bild 249" descr="Abb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bb_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inline>
                              </w:drawing>
                            </w:r>
                          </w:p>
                          <w:p w:rsidR="000A54AD" w:rsidRPr="004F55A8" w:rsidRDefault="000A54AD" w:rsidP="0001252E">
                            <w:pPr>
                              <w:spacing w:before="40"/>
                              <w:rPr>
                                <w:sz w:val="20"/>
                                <w:szCs w:val="20"/>
                              </w:rPr>
                            </w:pPr>
                            <w:r w:rsidRPr="004F55A8">
                              <w:rPr>
                                <w:i/>
                                <w:iCs/>
                                <w:sz w:val="20"/>
                                <w:szCs w:val="20"/>
                              </w:rPr>
                              <w:t>Display 1 :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E7DF" id="Text Box 3" o:spid="_x0000_s1048" type="#_x0000_t202" style="position:absolute;left:0;text-align:left;margin-left:0;margin-top:1.1pt;width:162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mfuwIAAMQ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" filled="f" stroked="f" strokecolor="silver">
                <v:textbox>
                  <w:txbxContent>
                    <w:p w:rsidR="000A54AD" w:rsidRDefault="000A54AD">
                      <w:pPr>
                        <w:rPr>
                          <w:lang w:eastAsia="en-GB"/>
                        </w:rPr>
                      </w:pPr>
                      <w:r>
                        <w:rPr>
                          <w:noProof/>
                          <w:lang w:val="en-GB" w:eastAsia="en-GB"/>
                        </w:rPr>
                        <w:drawing>
                          <wp:inline distT="0" distB="0" distL="0" distR="0" wp14:anchorId="6C73BE25" wp14:editId="2F5292C5">
                            <wp:extent cx="1876425" cy="2505075"/>
                            <wp:effectExtent l="0" t="0" r="9525" b="9525"/>
                            <wp:docPr id="79" name="Bild 249" descr="Abb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bb_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inline>
                        </w:drawing>
                      </w:r>
                    </w:p>
                    <w:p w:rsidR="000A54AD" w:rsidRPr="004F55A8" w:rsidRDefault="000A54AD" w:rsidP="0001252E">
                      <w:pPr>
                        <w:spacing w:before="40"/>
                        <w:rPr>
                          <w:sz w:val="20"/>
                          <w:szCs w:val="20"/>
                        </w:rPr>
                      </w:pPr>
                      <w:r w:rsidRPr="004F55A8">
                        <w:rPr>
                          <w:i/>
                          <w:iCs/>
                          <w:sz w:val="20"/>
                          <w:szCs w:val="20"/>
                        </w:rPr>
                        <w:t>Display 1 : Standard</w:t>
                      </w:r>
                    </w:p>
                  </w:txbxContent>
                </v:textbox>
              </v:shape>
            </w:pict>
          </mc:Fallback>
        </mc:AlternateContent>
      </w: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A80A89" w:rsidRPr="00974BF4" w:rsidRDefault="00A80A89" w:rsidP="00AA2A48">
      <w:pPr>
        <w:jc w:val="both"/>
        <w:rPr>
          <w:lang w:val="en-GB"/>
        </w:rPr>
      </w:pPr>
    </w:p>
    <w:p w:rsidR="00A80A89" w:rsidRPr="00974BF4" w:rsidRDefault="00A80A89" w:rsidP="00AA2A48">
      <w:pPr>
        <w:jc w:val="both"/>
        <w:rPr>
          <w:lang w:val="en-GB"/>
        </w:rPr>
      </w:pPr>
    </w:p>
    <w:p w:rsidR="00E521B4" w:rsidRPr="00974BF4" w:rsidRDefault="00E521B4" w:rsidP="00AA2A48">
      <w:pPr>
        <w:jc w:val="both"/>
        <w:rPr>
          <w:lang w:val="en-GB"/>
        </w:rPr>
      </w:pPr>
    </w:p>
    <w:p w:rsidR="00E521B4" w:rsidRPr="00974BF4" w:rsidRDefault="00E521B4" w:rsidP="00AA2A48">
      <w:pPr>
        <w:jc w:val="both"/>
        <w:rPr>
          <w:lang w:val="en-GB"/>
        </w:rPr>
      </w:pPr>
    </w:p>
    <w:p w:rsidR="005C2BCC" w:rsidRPr="00974BF4" w:rsidRDefault="005C2BCC" w:rsidP="00AA2A48">
      <w:pPr>
        <w:jc w:val="both"/>
        <w:rPr>
          <w:szCs w:val="22"/>
          <w:lang w:val="en-GB"/>
        </w:rPr>
      </w:pPr>
    </w:p>
    <w:p w:rsidR="00E22B4C" w:rsidRPr="00974BF4" w:rsidRDefault="00E22B4C" w:rsidP="00AA2A48">
      <w:pPr>
        <w:jc w:val="both"/>
        <w:rPr>
          <w:lang w:val="en-GB"/>
        </w:rPr>
      </w:pPr>
    </w:p>
    <w:p w:rsidR="004F55A8" w:rsidRPr="00974BF4" w:rsidRDefault="004F55A8" w:rsidP="00AA2A48">
      <w:pPr>
        <w:jc w:val="both"/>
        <w:rPr>
          <w:lang w:val="en-GB"/>
        </w:rPr>
      </w:pPr>
    </w:p>
    <w:p w:rsidR="007B7F7C" w:rsidRDefault="007B7F7C" w:rsidP="00AA2A48">
      <w:pPr>
        <w:jc w:val="both"/>
        <w:rPr>
          <w:lang w:val="en-GB"/>
        </w:rPr>
      </w:pPr>
    </w:p>
    <w:p w:rsidR="00E22B4C" w:rsidRPr="00974BF4" w:rsidRDefault="00E22B4C" w:rsidP="00AA2A48">
      <w:pPr>
        <w:jc w:val="both"/>
        <w:rPr>
          <w:lang w:val="en-GB"/>
        </w:rPr>
      </w:pPr>
      <w:r w:rsidRPr="00974BF4">
        <w:rPr>
          <w:lang w:val="en-GB"/>
        </w:rPr>
        <w:t xml:space="preserve">The small numbers on the right hand side of the measurement value of a parameter indicate the upper and lower alarm limits. In all displays the measurement value, alarm limits, curve, name and unit of each parameter are displayed in the same colour. </w:t>
      </w:r>
    </w:p>
    <w:p w:rsidR="00E22B4C" w:rsidRPr="00974BF4" w:rsidRDefault="00E22B4C" w:rsidP="00AA2A48">
      <w:pPr>
        <w:jc w:val="both"/>
        <w:rPr>
          <w:lang w:val="en-GB"/>
        </w:rPr>
      </w:pPr>
    </w:p>
    <w:p w:rsidR="00E22B4C" w:rsidRPr="00974BF4" w:rsidRDefault="00E22B4C" w:rsidP="00AA2A48">
      <w:pPr>
        <w:pStyle w:val="Noparagraphstyle"/>
        <w:numPr>
          <w:ilvl w:val="0"/>
          <w:numId w:val="10"/>
        </w:numPr>
        <w:spacing w:after="80" w:line="240" w:lineRule="auto"/>
        <w:jc w:val="both"/>
        <w:rPr>
          <w:color w:val="auto"/>
          <w:lang w:val="en-GB"/>
        </w:rPr>
      </w:pPr>
      <w:r w:rsidRPr="00974BF4">
        <w:rPr>
          <w:rFonts w:eastAsia="SimSun"/>
          <w:lang w:val="en-GB" w:eastAsia="en-US"/>
        </w:rPr>
        <w:t>End-tidal expired CO</w:t>
      </w:r>
      <w:r w:rsidRPr="00974BF4">
        <w:rPr>
          <w:rFonts w:eastAsia="SimSun"/>
          <w:vertAlign w:val="subscript"/>
          <w:lang w:val="en-GB" w:eastAsia="en-US"/>
        </w:rPr>
        <w:t>2</w:t>
      </w:r>
      <w:r w:rsidRPr="00974BF4">
        <w:rPr>
          <w:rFonts w:eastAsia="SimSun"/>
          <w:lang w:val="en-GB" w:eastAsia="en-US"/>
        </w:rPr>
        <w:t xml:space="preserve"> gas concentration</w:t>
      </w:r>
      <w:r w:rsidRPr="00974BF4">
        <w:rPr>
          <w:lang w:val="en-GB"/>
        </w:rPr>
        <w:t xml:space="preserve"> in vol %, kPa or mmHg</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Inspired CO</w:t>
      </w:r>
      <w:r w:rsidRPr="00974BF4">
        <w:rPr>
          <w:rFonts w:eastAsia="SimSun"/>
          <w:vertAlign w:val="subscript"/>
          <w:lang w:val="en-GB" w:eastAsia="en-US"/>
        </w:rPr>
        <w:t xml:space="preserve">2 </w:t>
      </w:r>
      <w:r w:rsidRPr="00974BF4">
        <w:rPr>
          <w:rFonts w:eastAsia="SimSun"/>
          <w:lang w:val="en-GB" w:eastAsia="en-US"/>
        </w:rPr>
        <w:t>gas concentration in vol %, kPa or mmHg</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Respiration rate in breaths per minute</w:t>
      </w:r>
    </w:p>
    <w:p w:rsidR="00E521B4"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CO</w:t>
      </w:r>
      <w:r w:rsidRPr="00974BF4">
        <w:rPr>
          <w:rFonts w:eastAsia="SimSun"/>
          <w:vertAlign w:val="subscript"/>
          <w:lang w:val="en-GB" w:eastAsia="en-US"/>
        </w:rPr>
        <w:t>2</w:t>
      </w:r>
      <w:r w:rsidRPr="00974BF4">
        <w:rPr>
          <w:rFonts w:eastAsia="SimSun"/>
          <w:lang w:val="en-GB" w:eastAsia="en-US"/>
        </w:rPr>
        <w:t xml:space="preserve"> waveform (Capnogram)</w:t>
      </w:r>
    </w:p>
    <w:p w:rsidR="00E521B4" w:rsidRPr="00974BF4" w:rsidRDefault="00E22B4C" w:rsidP="00AA2A48">
      <w:pPr>
        <w:pStyle w:val="Noparagraphstyle"/>
        <w:spacing w:after="80" w:line="240" w:lineRule="auto"/>
        <w:ind w:left="454"/>
        <w:jc w:val="both"/>
        <w:rPr>
          <w:rFonts w:eastAsia="SimSun"/>
          <w:sz w:val="22"/>
          <w:szCs w:val="22"/>
          <w:lang w:val="en-GB" w:eastAsia="en-US"/>
        </w:rPr>
      </w:pPr>
      <w:r w:rsidRPr="00974BF4">
        <w:rPr>
          <w:rFonts w:eastAsia="SimSun"/>
          <w:sz w:val="22"/>
          <w:szCs w:val="22"/>
          <w:lang w:val="en-GB" w:eastAsia="en-US"/>
        </w:rPr>
        <w:t>The default setting of the amplitude scale is Auto scaling. Here the reading is automatically adjusted to the signal strength; therefore, a waveform with strong amplitude should be visible at all times. The scale however can also be defined by the user (refer to chapter 8.1.3).</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Functional blood oxygen saturation in units of percent SpO</w:t>
      </w:r>
      <w:r w:rsidRPr="00974BF4">
        <w:rPr>
          <w:rFonts w:eastAsia="SimSun"/>
          <w:vertAlign w:val="subscript"/>
          <w:lang w:val="en-GB" w:eastAsia="en-US"/>
        </w:rPr>
        <w:t>2</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 xml:space="preserve">Bar graph for pulse amplitude </w:t>
      </w:r>
    </w:p>
    <w:p w:rsidR="00E22B4C" w:rsidRPr="00974BF4" w:rsidRDefault="00E22B4C" w:rsidP="00AA2A48">
      <w:pPr>
        <w:pStyle w:val="Noparagraphstyle"/>
        <w:spacing w:after="80" w:line="240" w:lineRule="auto"/>
        <w:ind w:left="454"/>
        <w:jc w:val="both"/>
        <w:rPr>
          <w:rFonts w:eastAsia="SimSun"/>
          <w:sz w:val="22"/>
          <w:szCs w:val="22"/>
          <w:lang w:val="en-GB" w:eastAsia="en-US"/>
        </w:rPr>
      </w:pPr>
      <w:r w:rsidRPr="00974BF4">
        <w:rPr>
          <w:rFonts w:eastAsia="SimSun"/>
          <w:sz w:val="22"/>
          <w:szCs w:val="22"/>
          <w:lang w:val="en-GB" w:eastAsia="en-US"/>
        </w:rPr>
        <w:t>Indicates the dynamic pulse amplitude and rate. As the detected pulse becomes stronger, more bars light with each pulse. The reverse is true for weak pulses.</w:t>
      </w:r>
    </w:p>
    <w:p w:rsidR="00BD6D5A" w:rsidRPr="00974BF4" w:rsidRDefault="00BD6D5A" w:rsidP="00BD6D5A">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Pulse rate in beats per minute</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Pulse waveform (plethysmogram)</w:t>
      </w:r>
    </w:p>
    <w:p w:rsidR="00E22B4C" w:rsidRPr="00974BF4" w:rsidRDefault="00E22B4C" w:rsidP="00AA2A48">
      <w:pPr>
        <w:pStyle w:val="Noparagraphstyle"/>
        <w:spacing w:after="80" w:line="240" w:lineRule="auto"/>
        <w:ind w:left="454"/>
        <w:jc w:val="both"/>
        <w:rPr>
          <w:rFonts w:eastAsia="SimSun"/>
          <w:sz w:val="22"/>
          <w:szCs w:val="22"/>
          <w:lang w:val="en-GB" w:eastAsia="en-US"/>
        </w:rPr>
      </w:pPr>
      <w:r w:rsidRPr="00974BF4">
        <w:rPr>
          <w:rFonts w:eastAsia="SimSun"/>
          <w:sz w:val="22"/>
          <w:szCs w:val="22"/>
          <w:lang w:val="en-GB" w:eastAsia="en-US"/>
        </w:rPr>
        <w:t xml:space="preserve">The reading is automatically adjusted to the pulse strength; therefore, a waveform with strong amplitude should be visible at all times. </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Combined EtCO</w:t>
      </w:r>
      <w:r w:rsidRPr="00974BF4">
        <w:rPr>
          <w:rFonts w:eastAsia="SimSun"/>
          <w:vertAlign w:val="subscript"/>
          <w:lang w:val="en-GB" w:eastAsia="en-US"/>
        </w:rPr>
        <w:t>2</w:t>
      </w:r>
      <w:r w:rsidRPr="00974BF4">
        <w:rPr>
          <w:rFonts w:eastAsia="SimSun"/>
          <w:lang w:val="en-GB" w:eastAsia="en-US"/>
        </w:rPr>
        <w:t xml:space="preserve"> and FiCO</w:t>
      </w:r>
      <w:r w:rsidRPr="00974BF4">
        <w:rPr>
          <w:rFonts w:eastAsia="SimSun"/>
          <w:vertAlign w:val="subscript"/>
          <w:lang w:val="en-GB" w:eastAsia="en-US"/>
        </w:rPr>
        <w:t>2</w:t>
      </w:r>
      <w:r w:rsidRPr="00974BF4">
        <w:rPr>
          <w:rFonts w:eastAsia="SimSun"/>
          <w:lang w:val="en-GB" w:eastAsia="en-US"/>
        </w:rPr>
        <w:t xml:space="preserve"> trend waveform </w:t>
      </w:r>
    </w:p>
    <w:p w:rsidR="00E22B4C"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SpO</w:t>
      </w:r>
      <w:r w:rsidRPr="00974BF4">
        <w:rPr>
          <w:rFonts w:eastAsia="SimSun"/>
          <w:vertAlign w:val="subscript"/>
          <w:lang w:val="en-GB" w:eastAsia="en-US"/>
        </w:rPr>
        <w:t>2</w:t>
      </w:r>
      <w:r w:rsidRPr="00974BF4">
        <w:rPr>
          <w:rFonts w:eastAsia="SimSun"/>
          <w:lang w:val="en-GB" w:eastAsia="en-US"/>
        </w:rPr>
        <w:t xml:space="preserve"> trend waveform</w:t>
      </w:r>
    </w:p>
    <w:p w:rsidR="00E521B4" w:rsidRPr="00974BF4" w:rsidRDefault="00E22B4C" w:rsidP="00AA2A48">
      <w:pPr>
        <w:pStyle w:val="Noparagraphstyle"/>
        <w:numPr>
          <w:ilvl w:val="0"/>
          <w:numId w:val="10"/>
        </w:numPr>
        <w:spacing w:after="80" w:line="240" w:lineRule="auto"/>
        <w:jc w:val="both"/>
        <w:rPr>
          <w:rFonts w:eastAsia="SimSun"/>
          <w:lang w:val="en-GB" w:eastAsia="en-US"/>
        </w:rPr>
      </w:pPr>
      <w:r w:rsidRPr="00974BF4">
        <w:rPr>
          <w:rFonts w:eastAsia="SimSun"/>
          <w:lang w:val="en-GB" w:eastAsia="en-US"/>
        </w:rPr>
        <w:t>Start and end times</w:t>
      </w:r>
    </w:p>
    <w:p w:rsidR="00A94899" w:rsidRPr="00974BF4" w:rsidRDefault="00E22B4C" w:rsidP="00AA2A48">
      <w:pPr>
        <w:pStyle w:val="Heading2"/>
        <w:jc w:val="both"/>
        <w:rPr>
          <w:rFonts w:cs="Times New Roman"/>
        </w:rPr>
      </w:pPr>
      <w:bookmarkStart w:id="152" w:name="_Toc233683786"/>
      <w:bookmarkStart w:id="153" w:name="_Toc239558860"/>
      <w:bookmarkStart w:id="154" w:name="_Toc246731988"/>
      <w:bookmarkStart w:id="155" w:name="_Toc456800257"/>
      <w:r w:rsidRPr="00974BF4">
        <w:rPr>
          <w:rFonts w:cs="Times New Roman"/>
        </w:rPr>
        <w:lastRenderedPageBreak/>
        <w:t>Symbols and Indicators</w:t>
      </w:r>
      <w:bookmarkEnd w:id="152"/>
      <w:bookmarkEnd w:id="153"/>
      <w:bookmarkEnd w:id="154"/>
      <w:bookmarkEnd w:id="155"/>
    </w:p>
    <w:p w:rsidR="000812CB" w:rsidRPr="00974BF4" w:rsidRDefault="000812CB" w:rsidP="000812CB">
      <w:r w:rsidRPr="00974BF4">
        <w:rPr>
          <w:noProof/>
          <w:lang w:val="en-GB" w:eastAsia="en-GB"/>
        </w:rPr>
        <mc:AlternateContent>
          <mc:Choice Requires="wps">
            <w:drawing>
              <wp:anchor distT="0" distB="0" distL="114300" distR="114300" simplePos="0" relativeHeight="251673088" behindDoc="0" locked="0" layoutInCell="1" allowOverlap="1" wp14:anchorId="6B85F6B9" wp14:editId="0D570E59">
                <wp:simplePos x="0" y="0"/>
                <wp:positionH relativeFrom="column">
                  <wp:posOffset>-1359169827</wp:posOffset>
                </wp:positionH>
                <wp:positionV relativeFrom="paragraph">
                  <wp:posOffset>-779520285</wp:posOffset>
                </wp:positionV>
                <wp:extent cx="179705" cy="179705"/>
                <wp:effectExtent l="13335" t="15240" r="6985" b="14605"/>
                <wp:wrapNone/>
                <wp:docPr id="295" name="El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99CCFF"/>
                        </a:solidFill>
                        <a:ln w="12700">
                          <a:solidFill>
                            <a:srgbClr val="000000"/>
                          </a:solidFill>
                          <a:round/>
                          <a:headEnd/>
                          <a:tailEnd/>
                        </a:ln>
                      </wps:spPr>
                      <wps:txbx>
                        <w:txbxContent>
                          <w:p w:rsidR="000A54AD" w:rsidRPr="00EF2DD9" w:rsidRDefault="000A54AD" w:rsidP="000812CB">
                            <w:pPr>
                              <w:jc w:val="center"/>
                              <w:rPr>
                                <w:szCs w:val="18"/>
                              </w:rPr>
                            </w:pPr>
                            <w:r>
                              <w:rPr>
                                <w:rFonts w:ascii="Arial-BoldMT" w:hAnsi="Arial-BoldMT" w:cs="Arial-BoldMT"/>
                                <w:b/>
                                <w:bCs/>
                                <w:sz w:val="14"/>
                                <w:szCs w:val="14"/>
                              </w:rPr>
                              <w:t>8</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5F6B9" id="Ellipse 295" o:spid="_x0000_s1049" style="position:absolute;margin-left:-107021.25pt;margin-top:-61379.55pt;width:14.15pt;height:1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" fillcolor="#9cf" strokeweight="1pt">
                <v:textbox inset=".1mm,.1mm,.1mm,.1mm">
                  <w:txbxContent>
                    <w:p w:rsidR="000A54AD" w:rsidRPr="00EF2DD9" w:rsidRDefault="000A54AD" w:rsidP="000812CB">
                      <w:pPr>
                        <w:jc w:val="center"/>
                        <w:rPr>
                          <w:szCs w:val="18"/>
                        </w:rPr>
                      </w:pPr>
                      <w:r>
                        <w:rPr>
                          <w:rFonts w:ascii="Arial-BoldMT" w:hAnsi="Arial-BoldMT" w:cs="Arial-BoldMT"/>
                          <w:b/>
                          <w:bCs/>
                          <w:sz w:val="14"/>
                          <w:szCs w:val="14"/>
                        </w:rPr>
                        <w:t>8</w:t>
                      </w:r>
                    </w:p>
                  </w:txbxContent>
                </v:textbox>
              </v:oval>
            </w:pict>
          </mc:Fallback>
        </mc:AlternateContent>
      </w:r>
      <w:r w:rsidRPr="00974BF4">
        <w:rPr>
          <w:b/>
          <w:bCs/>
          <w:noProof/>
          <w:lang w:val="en-GB" w:eastAsia="en-GB"/>
        </w:rPr>
        <mc:AlternateContent>
          <mc:Choice Requires="wps">
            <w:drawing>
              <wp:anchor distT="0" distB="0" distL="114300" distR="114300" simplePos="0" relativeHeight="251680256" behindDoc="0" locked="0" layoutInCell="1" allowOverlap="1" wp14:anchorId="5FCE189D" wp14:editId="0093264A">
                <wp:simplePos x="0" y="0"/>
                <wp:positionH relativeFrom="column">
                  <wp:posOffset>1099185</wp:posOffset>
                </wp:positionH>
                <wp:positionV relativeFrom="paragraph">
                  <wp:posOffset>126365</wp:posOffset>
                </wp:positionV>
                <wp:extent cx="179705" cy="179705"/>
                <wp:effectExtent l="13335" t="12065" r="6985" b="8255"/>
                <wp:wrapNone/>
                <wp:docPr id="294" name="Ellips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5</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E189D" id="Ellipse 294" o:spid="_x0000_s1050" style="position:absolute;margin-left:86.55pt;margin-top:9.95pt;width:14.15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" fillcolor="#ccecff">
                <o:lock v:ext="edit" aspectratio="t"/>
                <v:textbox inset=".5mm,.5mm,.5mm,.5mm">
                  <w:txbxContent>
                    <w:p w:rsidR="000A54AD" w:rsidRPr="00740BE8" w:rsidRDefault="000A54AD" w:rsidP="000812CB">
                      <w:pPr>
                        <w:jc w:val="center"/>
                        <w:rPr>
                          <w:b/>
                          <w:sz w:val="14"/>
                          <w:szCs w:val="14"/>
                        </w:rPr>
                      </w:pPr>
                      <w:r>
                        <w:rPr>
                          <w:b/>
                          <w:sz w:val="14"/>
                          <w:szCs w:val="14"/>
                        </w:rPr>
                        <w:t>5</w:t>
                      </w:r>
                    </w:p>
                  </w:txbxContent>
                </v:textbox>
              </v:oval>
            </w:pict>
          </mc:Fallback>
        </mc:AlternateContent>
      </w:r>
      <w:r w:rsidRPr="00974BF4">
        <w:rPr>
          <w:b/>
          <w:bCs/>
          <w:noProof/>
          <w:lang w:val="en-GB" w:eastAsia="en-GB"/>
        </w:rPr>
        <mc:AlternateContent>
          <mc:Choice Requires="wps">
            <w:drawing>
              <wp:anchor distT="0" distB="0" distL="114300" distR="114300" simplePos="0" relativeHeight="251682304" behindDoc="0" locked="0" layoutInCell="1" allowOverlap="1" wp14:anchorId="2830A3E6" wp14:editId="6D0C7F2D">
                <wp:simplePos x="0" y="0"/>
                <wp:positionH relativeFrom="column">
                  <wp:posOffset>1804035</wp:posOffset>
                </wp:positionH>
                <wp:positionV relativeFrom="paragraph">
                  <wp:posOffset>126365</wp:posOffset>
                </wp:positionV>
                <wp:extent cx="179705" cy="179705"/>
                <wp:effectExtent l="13335" t="12065" r="6985" b="8255"/>
                <wp:wrapNone/>
                <wp:docPr id="293" name="Ellipse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8</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0A3E6" id="Ellipse 293" o:spid="_x0000_s1051" style="position:absolute;margin-left:142.05pt;margin-top:9.95pt;width:14.15pt;height:14.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" fillcolor="#ccecff">
                <o:lock v:ext="edit" aspectratio="t"/>
                <v:textbox inset=".5mm,.5mm,.5mm,.5mm">
                  <w:txbxContent>
                    <w:p w:rsidR="000A54AD" w:rsidRPr="00740BE8" w:rsidRDefault="000A54AD" w:rsidP="000812CB">
                      <w:pPr>
                        <w:jc w:val="center"/>
                        <w:rPr>
                          <w:b/>
                          <w:sz w:val="14"/>
                          <w:szCs w:val="14"/>
                        </w:rPr>
                      </w:pPr>
                      <w:r>
                        <w:rPr>
                          <w:b/>
                          <w:sz w:val="14"/>
                          <w:szCs w:val="14"/>
                        </w:rPr>
                        <w:t>8</w:t>
                      </w:r>
                    </w:p>
                  </w:txbxContent>
                </v:textbox>
              </v:oval>
            </w:pict>
          </mc:Fallback>
        </mc:AlternateContent>
      </w:r>
      <w:r w:rsidRPr="00974BF4">
        <w:rPr>
          <w:b/>
          <w:bCs/>
          <w:noProof/>
          <w:lang w:val="en-GB" w:eastAsia="en-GB"/>
        </w:rPr>
        <mc:AlternateContent>
          <mc:Choice Requires="wps">
            <w:drawing>
              <wp:anchor distT="0" distB="0" distL="114300" distR="114300" simplePos="0" relativeHeight="251683328" behindDoc="0" locked="0" layoutInCell="1" allowOverlap="1" wp14:anchorId="1377D7C6" wp14:editId="779D90E1">
                <wp:simplePos x="0" y="0"/>
                <wp:positionH relativeFrom="column">
                  <wp:posOffset>2059940</wp:posOffset>
                </wp:positionH>
                <wp:positionV relativeFrom="paragraph">
                  <wp:posOffset>126365</wp:posOffset>
                </wp:positionV>
                <wp:extent cx="179705" cy="179705"/>
                <wp:effectExtent l="12065" t="12065" r="8255" b="8255"/>
                <wp:wrapNone/>
                <wp:docPr id="292" name="Ellips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DF20B6" w:rsidRDefault="000A54AD" w:rsidP="000812CB">
                            <w:pPr>
                              <w:jc w:val="center"/>
                              <w:rPr>
                                <w:b/>
                                <w:sz w:val="14"/>
                                <w:szCs w:val="14"/>
                              </w:rPr>
                            </w:pPr>
                            <w:r>
                              <w:rPr>
                                <w:b/>
                                <w:sz w:val="14"/>
                                <w:szCs w:val="14"/>
                              </w:rPr>
                              <w:t>9</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7D7C6" id="Ellipse 292" o:spid="_x0000_s1052" style="position:absolute;margin-left:162.2pt;margin-top:9.95pt;width:14.15pt;height:14.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" fillcolor="#ccecff">
                <o:lock v:ext="edit" aspectratio="t"/>
                <v:textbox inset=".5mm,.5mm,.5mm,.5mm">
                  <w:txbxContent>
                    <w:p w:rsidR="000A54AD" w:rsidRPr="00DF20B6" w:rsidRDefault="000A54AD" w:rsidP="000812CB">
                      <w:pPr>
                        <w:jc w:val="center"/>
                        <w:rPr>
                          <w:b/>
                          <w:sz w:val="14"/>
                          <w:szCs w:val="14"/>
                        </w:rPr>
                      </w:pPr>
                      <w:r>
                        <w:rPr>
                          <w:b/>
                          <w:sz w:val="14"/>
                          <w:szCs w:val="14"/>
                        </w:rPr>
                        <w:t>9</w:t>
                      </w:r>
                    </w:p>
                  </w:txbxContent>
                </v:textbox>
              </v:oval>
            </w:pict>
          </mc:Fallback>
        </mc:AlternateContent>
      </w:r>
      <w:r w:rsidRPr="00974BF4">
        <w:rPr>
          <w:b/>
          <w:bCs/>
          <w:noProof/>
          <w:lang w:val="en-GB" w:eastAsia="en-GB"/>
        </w:rPr>
        <mc:AlternateContent>
          <mc:Choice Requires="wps">
            <w:drawing>
              <wp:anchor distT="0" distB="0" distL="114300" distR="114300" simplePos="0" relativeHeight="251677184" behindDoc="0" locked="0" layoutInCell="1" allowOverlap="1" wp14:anchorId="72CC12A7" wp14:editId="19F487E2">
                <wp:simplePos x="0" y="0"/>
                <wp:positionH relativeFrom="column">
                  <wp:posOffset>83820</wp:posOffset>
                </wp:positionH>
                <wp:positionV relativeFrom="paragraph">
                  <wp:posOffset>126365</wp:posOffset>
                </wp:positionV>
                <wp:extent cx="179705" cy="179705"/>
                <wp:effectExtent l="7620" t="12065" r="12700" b="8255"/>
                <wp:wrapNone/>
                <wp:docPr id="291" name="Ellips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sidRPr="00740BE8">
                              <w:rPr>
                                <w:b/>
                                <w:sz w:val="14"/>
                                <w:szCs w:val="14"/>
                              </w:rPr>
                              <w:t>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C12A7" id="Ellipse 291" o:spid="_x0000_s1053" style="position:absolute;margin-left:6.6pt;margin-top:9.95pt;width:14.15pt;height:14.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" fillcolor="#ccecff">
                <o:lock v:ext="edit" aspectratio="t"/>
                <v:textbox inset=".5mm,.5mm,.5mm,.5mm">
                  <w:txbxContent>
                    <w:p w:rsidR="000A54AD" w:rsidRPr="00740BE8" w:rsidRDefault="000A54AD" w:rsidP="000812CB">
                      <w:pPr>
                        <w:jc w:val="center"/>
                        <w:rPr>
                          <w:b/>
                          <w:sz w:val="14"/>
                          <w:szCs w:val="14"/>
                        </w:rPr>
                      </w:pPr>
                      <w:r w:rsidRPr="00740BE8">
                        <w:rPr>
                          <w:b/>
                          <w:sz w:val="14"/>
                          <w:szCs w:val="14"/>
                        </w:rPr>
                        <w:t>1</w:t>
                      </w:r>
                    </w:p>
                  </w:txbxContent>
                </v:textbox>
              </v:oval>
            </w:pict>
          </mc:Fallback>
        </mc:AlternateContent>
      </w:r>
      <w:r w:rsidRPr="00974BF4">
        <w:rPr>
          <w:b/>
          <w:bCs/>
          <w:noProof/>
          <w:lang w:val="en-GB" w:eastAsia="en-GB"/>
        </w:rPr>
        <mc:AlternateContent>
          <mc:Choice Requires="wps">
            <w:drawing>
              <wp:anchor distT="0" distB="0" distL="114300" distR="114300" simplePos="0" relativeHeight="251675136" behindDoc="0" locked="0" layoutInCell="1" allowOverlap="1" wp14:anchorId="550D9C47" wp14:editId="06312BF5">
                <wp:simplePos x="0" y="0"/>
                <wp:positionH relativeFrom="column">
                  <wp:posOffset>339725</wp:posOffset>
                </wp:positionH>
                <wp:positionV relativeFrom="paragraph">
                  <wp:posOffset>126365</wp:posOffset>
                </wp:positionV>
                <wp:extent cx="179705" cy="179705"/>
                <wp:effectExtent l="6350" t="12065" r="13970" b="8255"/>
                <wp:wrapNone/>
                <wp:docPr id="290" name="Ellips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2</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D9C47" id="Ellipse 290" o:spid="_x0000_s1054" style="position:absolute;margin-left:26.75pt;margin-top:9.95pt;width:14.15pt;height:14.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" fillcolor="#ccecff">
                <o:lock v:ext="edit" aspectratio="t"/>
                <v:textbox inset=".5mm,.5mm,.5mm,.5mm">
                  <w:txbxContent>
                    <w:p w:rsidR="000A54AD" w:rsidRPr="00740BE8" w:rsidRDefault="000A54AD" w:rsidP="000812CB">
                      <w:pPr>
                        <w:jc w:val="center"/>
                        <w:rPr>
                          <w:b/>
                          <w:sz w:val="14"/>
                          <w:szCs w:val="14"/>
                        </w:rPr>
                      </w:pPr>
                      <w:r>
                        <w:rPr>
                          <w:b/>
                          <w:sz w:val="14"/>
                          <w:szCs w:val="14"/>
                        </w:rPr>
                        <w:t>2</w:t>
                      </w:r>
                    </w:p>
                  </w:txbxContent>
                </v:textbox>
              </v:oval>
            </w:pict>
          </mc:Fallback>
        </mc:AlternateContent>
      </w:r>
      <w:r w:rsidRPr="00974BF4">
        <w:rPr>
          <w:b/>
          <w:bCs/>
          <w:noProof/>
          <w:lang w:val="en-GB" w:eastAsia="en-GB"/>
        </w:rPr>
        <mc:AlternateContent>
          <mc:Choice Requires="wps">
            <w:drawing>
              <wp:anchor distT="0" distB="0" distL="114300" distR="114300" simplePos="0" relativeHeight="251678208" behindDoc="0" locked="0" layoutInCell="1" allowOverlap="1" wp14:anchorId="27701984" wp14:editId="128FA9AF">
                <wp:simplePos x="0" y="0"/>
                <wp:positionH relativeFrom="column">
                  <wp:posOffset>576580</wp:posOffset>
                </wp:positionH>
                <wp:positionV relativeFrom="paragraph">
                  <wp:posOffset>126365</wp:posOffset>
                </wp:positionV>
                <wp:extent cx="179705" cy="179705"/>
                <wp:effectExtent l="5080" t="12065" r="5715" b="8255"/>
                <wp:wrapNone/>
                <wp:docPr id="289" name="Ellips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3</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01984" id="Ellipse 289" o:spid="_x0000_s1055" style="position:absolute;margin-left:45.4pt;margin-top:9.95pt;width:14.15pt;height:14.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" fillcolor="#ccecff">
                <o:lock v:ext="edit" aspectratio="t"/>
                <v:textbox inset=".5mm,.5mm,.5mm,.5mm">
                  <w:txbxContent>
                    <w:p w:rsidR="000A54AD" w:rsidRPr="00740BE8" w:rsidRDefault="000A54AD" w:rsidP="000812CB">
                      <w:pPr>
                        <w:jc w:val="center"/>
                        <w:rPr>
                          <w:b/>
                          <w:sz w:val="14"/>
                          <w:szCs w:val="14"/>
                        </w:rPr>
                      </w:pPr>
                      <w:r>
                        <w:rPr>
                          <w:b/>
                          <w:sz w:val="14"/>
                          <w:szCs w:val="14"/>
                        </w:rPr>
                        <w:t>3</w:t>
                      </w:r>
                    </w:p>
                  </w:txbxContent>
                </v:textbox>
              </v:oval>
            </w:pict>
          </mc:Fallback>
        </mc:AlternateContent>
      </w:r>
      <w:r w:rsidRPr="00974BF4">
        <w:rPr>
          <w:b/>
          <w:bCs/>
          <w:noProof/>
          <w:lang w:val="en-GB" w:eastAsia="en-GB"/>
        </w:rPr>
        <mc:AlternateContent>
          <mc:Choice Requires="wps">
            <w:drawing>
              <wp:anchor distT="0" distB="0" distL="114300" distR="114300" simplePos="0" relativeHeight="251676160" behindDoc="0" locked="0" layoutInCell="1" allowOverlap="1" wp14:anchorId="2C6D520D" wp14:editId="78F18E64">
                <wp:simplePos x="0" y="0"/>
                <wp:positionH relativeFrom="column">
                  <wp:posOffset>1575435</wp:posOffset>
                </wp:positionH>
                <wp:positionV relativeFrom="paragraph">
                  <wp:posOffset>126365</wp:posOffset>
                </wp:positionV>
                <wp:extent cx="179705" cy="179705"/>
                <wp:effectExtent l="13335" t="12065" r="6985" b="8255"/>
                <wp:wrapNone/>
                <wp:docPr id="288" name="Ellips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7</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6D520D" id="Ellipse 288" o:spid="_x0000_s1056" style="position:absolute;margin-left:124.05pt;margin-top:9.95pt;width:14.15pt;height:14.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" fillcolor="#ccecff">
                <o:lock v:ext="edit" aspectratio="t"/>
                <v:textbox inset=".5mm,.5mm,.5mm,.5mm">
                  <w:txbxContent>
                    <w:p w:rsidR="000A54AD" w:rsidRPr="00740BE8" w:rsidRDefault="000A54AD" w:rsidP="000812CB">
                      <w:pPr>
                        <w:jc w:val="center"/>
                        <w:rPr>
                          <w:b/>
                          <w:sz w:val="14"/>
                          <w:szCs w:val="14"/>
                        </w:rPr>
                      </w:pPr>
                      <w:r>
                        <w:rPr>
                          <w:b/>
                          <w:sz w:val="14"/>
                          <w:szCs w:val="14"/>
                        </w:rPr>
                        <w:t>7</w:t>
                      </w:r>
                    </w:p>
                  </w:txbxContent>
                </v:textbox>
              </v:oval>
            </w:pict>
          </mc:Fallback>
        </mc:AlternateContent>
      </w:r>
      <w:r w:rsidRPr="00974BF4">
        <w:rPr>
          <w:b/>
          <w:bCs/>
          <w:noProof/>
          <w:lang w:val="en-GB" w:eastAsia="en-GB"/>
        </w:rPr>
        <mc:AlternateContent>
          <mc:Choice Requires="wps">
            <w:drawing>
              <wp:anchor distT="0" distB="0" distL="114300" distR="114300" simplePos="0" relativeHeight="251681280" behindDoc="0" locked="0" layoutInCell="1" allowOverlap="1" wp14:anchorId="65F09214" wp14:editId="5920FDEE">
                <wp:simplePos x="0" y="0"/>
                <wp:positionH relativeFrom="column">
                  <wp:posOffset>1346835</wp:posOffset>
                </wp:positionH>
                <wp:positionV relativeFrom="paragraph">
                  <wp:posOffset>126365</wp:posOffset>
                </wp:positionV>
                <wp:extent cx="179705" cy="179705"/>
                <wp:effectExtent l="13335" t="12065" r="6985" b="8255"/>
                <wp:wrapNone/>
                <wp:docPr id="287" name="Ellipse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6</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09214" id="Ellipse 287" o:spid="_x0000_s1057" style="position:absolute;margin-left:106.05pt;margin-top:9.95pt;width:14.15pt;height:1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" fillcolor="#ccecff">
                <o:lock v:ext="edit" aspectratio="t"/>
                <v:textbox inset=".5mm,.5mm,.5mm,.5mm">
                  <w:txbxContent>
                    <w:p w:rsidR="000A54AD" w:rsidRPr="00740BE8" w:rsidRDefault="000A54AD" w:rsidP="000812CB">
                      <w:pPr>
                        <w:jc w:val="center"/>
                        <w:rPr>
                          <w:b/>
                          <w:sz w:val="14"/>
                          <w:szCs w:val="14"/>
                        </w:rPr>
                      </w:pPr>
                      <w:r>
                        <w:rPr>
                          <w:b/>
                          <w:sz w:val="14"/>
                          <w:szCs w:val="14"/>
                        </w:rPr>
                        <w:t>6</w:t>
                      </w:r>
                    </w:p>
                  </w:txbxContent>
                </v:textbox>
              </v:oval>
            </w:pict>
          </mc:Fallback>
        </mc:AlternateContent>
      </w:r>
      <w:r w:rsidRPr="00974BF4">
        <w:rPr>
          <w:b/>
          <w:bCs/>
          <w:noProof/>
          <w:lang w:val="en-GB" w:eastAsia="en-GB"/>
        </w:rPr>
        <mc:AlternateContent>
          <mc:Choice Requires="wps">
            <w:drawing>
              <wp:anchor distT="0" distB="0" distL="114300" distR="114300" simplePos="0" relativeHeight="251679232" behindDoc="0" locked="0" layoutInCell="1" allowOverlap="1" wp14:anchorId="61BA662E" wp14:editId="46EEE0EE">
                <wp:simplePos x="0" y="0"/>
                <wp:positionH relativeFrom="column">
                  <wp:posOffset>825500</wp:posOffset>
                </wp:positionH>
                <wp:positionV relativeFrom="paragraph">
                  <wp:posOffset>126365</wp:posOffset>
                </wp:positionV>
                <wp:extent cx="179705" cy="179705"/>
                <wp:effectExtent l="6350" t="12065" r="13970" b="8255"/>
                <wp:wrapNone/>
                <wp:docPr id="286" name="Ellipse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ellipse">
                          <a:avLst/>
                        </a:prstGeom>
                        <a:solidFill>
                          <a:srgbClr val="CCECFF"/>
                        </a:solidFill>
                        <a:ln w="9525">
                          <a:solidFill>
                            <a:srgbClr val="000000"/>
                          </a:solidFill>
                          <a:round/>
                          <a:headEnd/>
                          <a:tailEnd/>
                        </a:ln>
                      </wps:spPr>
                      <wps:txbx>
                        <w:txbxContent>
                          <w:p w:rsidR="000A54AD" w:rsidRPr="00740BE8" w:rsidRDefault="000A54AD" w:rsidP="000812CB">
                            <w:pPr>
                              <w:jc w:val="center"/>
                              <w:rPr>
                                <w:b/>
                                <w:sz w:val="14"/>
                                <w:szCs w:val="14"/>
                              </w:rPr>
                            </w:pPr>
                            <w:r>
                              <w:rPr>
                                <w:b/>
                                <w:sz w:val="14"/>
                                <w:szCs w:val="14"/>
                              </w:rPr>
                              <w:t>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A662E" id="Ellipse 286" o:spid="_x0000_s1058" style="position:absolute;margin-left:65pt;margin-top:9.95pt;width:14.15pt;height:14.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" fillcolor="#ccecff">
                <o:lock v:ext="edit" aspectratio="t"/>
                <v:textbox inset=".5mm,.5mm,.5mm,.5mm">
                  <w:txbxContent>
                    <w:p w:rsidR="000A54AD" w:rsidRPr="00740BE8" w:rsidRDefault="000A54AD" w:rsidP="000812CB">
                      <w:pPr>
                        <w:jc w:val="center"/>
                        <w:rPr>
                          <w:b/>
                          <w:sz w:val="14"/>
                          <w:szCs w:val="14"/>
                        </w:rPr>
                      </w:pPr>
                      <w:r>
                        <w:rPr>
                          <w:b/>
                          <w:sz w:val="14"/>
                          <w:szCs w:val="14"/>
                        </w:rPr>
                        <w:t>4</w:t>
                      </w:r>
                    </w:p>
                  </w:txbxContent>
                </v:textbox>
              </v:oval>
            </w:pict>
          </mc:Fallback>
        </mc:AlternateContent>
      </w:r>
    </w:p>
    <w:p w:rsidR="000812CB" w:rsidRPr="00974BF4" w:rsidRDefault="000812CB" w:rsidP="000812CB">
      <w:pPr>
        <w:jc w:val="both"/>
        <w:rPr>
          <w:b/>
          <w:bCs/>
        </w:rPr>
      </w:pPr>
    </w:p>
    <w:p w:rsidR="000812CB" w:rsidRPr="00974BF4" w:rsidRDefault="00721C32" w:rsidP="000812CB">
      <w:pPr>
        <w:jc w:val="both"/>
        <w:rPr>
          <w:b/>
          <w:bCs/>
        </w:rPr>
      </w:pPr>
      <w:r w:rsidRPr="00974BF4">
        <w:rPr>
          <w:noProof/>
          <w:lang w:val="en-GB" w:eastAsia="en-GB"/>
        </w:rPr>
        <mc:AlternateContent>
          <mc:Choice Requires="wps">
            <w:drawing>
              <wp:anchor distT="0" distB="0" distL="114300" distR="114300" simplePos="0" relativeHeight="251685376" behindDoc="0" locked="0" layoutInCell="1" allowOverlap="1" wp14:anchorId="5537EBB8" wp14:editId="5D5AC2D7">
                <wp:simplePos x="0" y="0"/>
                <wp:positionH relativeFrom="column">
                  <wp:posOffset>1985010</wp:posOffset>
                </wp:positionH>
                <wp:positionV relativeFrom="paragraph">
                  <wp:posOffset>1873885</wp:posOffset>
                </wp:positionV>
                <wp:extent cx="238125" cy="238125"/>
                <wp:effectExtent l="0" t="0" r="28575" b="28575"/>
                <wp:wrapNone/>
                <wp:docPr id="284" name="Ellipse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ellipse">
                          <a:avLst/>
                        </a:prstGeom>
                        <a:solidFill>
                          <a:srgbClr val="CCECFF"/>
                        </a:solidFill>
                        <a:ln w="9525">
                          <a:solidFill>
                            <a:srgbClr val="000000"/>
                          </a:solidFill>
                          <a:round/>
                          <a:headEnd/>
                          <a:tailEnd/>
                        </a:ln>
                      </wps:spPr>
                      <wps:txbx>
                        <w:txbxContent>
                          <w:p w:rsidR="000A54AD" w:rsidRPr="00DF20B6" w:rsidRDefault="000A54AD" w:rsidP="000812CB">
                            <w:pPr>
                              <w:jc w:val="center"/>
                              <w:rPr>
                                <w:b/>
                                <w:sz w:val="14"/>
                                <w:szCs w:val="14"/>
                              </w:rPr>
                            </w:pPr>
                            <w:r>
                              <w:rPr>
                                <w:b/>
                                <w:sz w:val="14"/>
                                <w:szCs w:val="14"/>
                              </w:rPr>
                              <w:t>11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7EBB8" id="Ellipse 284" o:spid="_x0000_s1059" style="position:absolute;left:0;text-align:left;margin-left:156.3pt;margin-top:147.55pt;width:18.75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" fillcolor="#ccecff">
                <o:lock v:ext="edit" aspectratio="t"/>
                <v:textbox inset=".5mm,.5mm,.5mm,.5mm">
                  <w:txbxContent>
                    <w:p w:rsidR="000A54AD" w:rsidRPr="00DF20B6" w:rsidRDefault="000A54AD" w:rsidP="000812CB">
                      <w:pPr>
                        <w:jc w:val="center"/>
                        <w:rPr>
                          <w:b/>
                          <w:sz w:val="14"/>
                          <w:szCs w:val="14"/>
                        </w:rPr>
                      </w:pPr>
                      <w:r>
                        <w:rPr>
                          <w:b/>
                          <w:sz w:val="14"/>
                          <w:szCs w:val="14"/>
                        </w:rPr>
                        <w:t>11</w:t>
                      </w:r>
                    </w:p>
                  </w:txbxContent>
                </v:textbox>
              </v:oval>
            </w:pict>
          </mc:Fallback>
        </mc:AlternateContent>
      </w:r>
      <w:r w:rsidRPr="00974BF4">
        <w:rPr>
          <w:noProof/>
          <w:lang w:val="en-GB" w:eastAsia="en-GB"/>
        </w:rPr>
        <mc:AlternateContent>
          <mc:Choice Requires="wps">
            <w:drawing>
              <wp:anchor distT="0" distB="0" distL="114300" distR="114300" simplePos="0" relativeHeight="251686400" behindDoc="0" locked="0" layoutInCell="1" allowOverlap="1" wp14:anchorId="7DF19981" wp14:editId="389ADD2E">
                <wp:simplePos x="0" y="0"/>
                <wp:positionH relativeFrom="column">
                  <wp:posOffset>1242060</wp:posOffset>
                </wp:positionH>
                <wp:positionV relativeFrom="paragraph">
                  <wp:posOffset>1759585</wp:posOffset>
                </wp:positionV>
                <wp:extent cx="247650" cy="247650"/>
                <wp:effectExtent l="0" t="0" r="19050" b="19050"/>
                <wp:wrapNone/>
                <wp:docPr id="285" name="Ellipse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47650"/>
                        </a:xfrm>
                        <a:prstGeom prst="ellipse">
                          <a:avLst/>
                        </a:prstGeom>
                        <a:solidFill>
                          <a:srgbClr val="CCECFF"/>
                        </a:solidFill>
                        <a:ln w="9525">
                          <a:solidFill>
                            <a:srgbClr val="000000"/>
                          </a:solidFill>
                          <a:round/>
                          <a:headEnd/>
                          <a:tailEnd/>
                        </a:ln>
                      </wps:spPr>
                      <wps:txbx>
                        <w:txbxContent>
                          <w:p w:rsidR="000A54AD" w:rsidRPr="00DF20B6" w:rsidRDefault="000A54AD" w:rsidP="000812CB">
                            <w:pPr>
                              <w:jc w:val="center"/>
                              <w:rPr>
                                <w:b/>
                                <w:sz w:val="14"/>
                                <w:szCs w:val="14"/>
                              </w:rPr>
                            </w:pPr>
                            <w:r>
                              <w:rPr>
                                <w:b/>
                                <w:sz w:val="14"/>
                                <w:szCs w:val="14"/>
                              </w:rPr>
                              <w:t>12</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19981" id="Ellipse 285" o:spid="_x0000_s1060" style="position:absolute;left:0;text-align:left;margin-left:97.8pt;margin-top:138.55pt;width:19.5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" fillcolor="#ccecff">
                <o:lock v:ext="edit" aspectratio="t"/>
                <v:textbox inset=".5mm,.5mm,.5mm,.5mm">
                  <w:txbxContent>
                    <w:p w:rsidR="000A54AD" w:rsidRPr="00DF20B6" w:rsidRDefault="000A54AD" w:rsidP="000812CB">
                      <w:pPr>
                        <w:jc w:val="center"/>
                        <w:rPr>
                          <w:b/>
                          <w:sz w:val="14"/>
                          <w:szCs w:val="14"/>
                        </w:rPr>
                      </w:pPr>
                      <w:r>
                        <w:rPr>
                          <w:b/>
                          <w:sz w:val="14"/>
                          <w:szCs w:val="14"/>
                        </w:rPr>
                        <w:t>12</w:t>
                      </w:r>
                    </w:p>
                  </w:txbxContent>
                </v:textbox>
              </v:oval>
            </w:pict>
          </mc:Fallback>
        </mc:AlternateContent>
      </w:r>
      <w:r w:rsidRPr="00974BF4">
        <w:rPr>
          <w:noProof/>
          <w:lang w:val="en-GB" w:eastAsia="en-GB"/>
        </w:rPr>
        <mc:AlternateContent>
          <mc:Choice Requires="wps">
            <w:drawing>
              <wp:anchor distT="0" distB="0" distL="114300" distR="114300" simplePos="0" relativeHeight="251684352" behindDoc="0" locked="0" layoutInCell="1" allowOverlap="1" wp14:anchorId="2823F62B" wp14:editId="06A79BE7">
                <wp:simplePos x="0" y="0"/>
                <wp:positionH relativeFrom="column">
                  <wp:posOffset>1546860</wp:posOffset>
                </wp:positionH>
                <wp:positionV relativeFrom="paragraph">
                  <wp:posOffset>645160</wp:posOffset>
                </wp:positionV>
                <wp:extent cx="228600" cy="228600"/>
                <wp:effectExtent l="0" t="0" r="19050" b="19050"/>
                <wp:wrapNone/>
                <wp:docPr id="283" name="Ellipse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ellipse">
                          <a:avLst/>
                        </a:prstGeom>
                        <a:solidFill>
                          <a:srgbClr val="CCECFF"/>
                        </a:solidFill>
                        <a:ln w="9525">
                          <a:solidFill>
                            <a:srgbClr val="000000"/>
                          </a:solidFill>
                          <a:round/>
                          <a:headEnd/>
                          <a:tailEnd/>
                        </a:ln>
                      </wps:spPr>
                      <wps:txbx>
                        <w:txbxContent>
                          <w:p w:rsidR="000A54AD" w:rsidRPr="00DF20B6" w:rsidRDefault="000A54AD" w:rsidP="000812CB">
                            <w:pPr>
                              <w:jc w:val="center"/>
                              <w:rPr>
                                <w:b/>
                                <w:sz w:val="14"/>
                                <w:szCs w:val="14"/>
                              </w:rPr>
                            </w:pPr>
                            <w:r>
                              <w:rPr>
                                <w:b/>
                                <w:sz w:val="14"/>
                                <w:szCs w:val="14"/>
                              </w:rPr>
                              <w:t>10</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3F62B" id="Ellipse 283" o:spid="_x0000_s1061" style="position:absolute;left:0;text-align:left;margin-left:121.8pt;margin-top:50.8pt;width:1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" fillcolor="#ccecff">
                <o:lock v:ext="edit" aspectratio="t"/>
                <v:textbox inset=".5mm,.5mm,.5mm,.5mm">
                  <w:txbxContent>
                    <w:p w:rsidR="000A54AD" w:rsidRPr="00DF20B6" w:rsidRDefault="000A54AD" w:rsidP="000812CB">
                      <w:pPr>
                        <w:jc w:val="center"/>
                        <w:rPr>
                          <w:b/>
                          <w:sz w:val="14"/>
                          <w:szCs w:val="14"/>
                        </w:rPr>
                      </w:pPr>
                      <w:r>
                        <w:rPr>
                          <w:b/>
                          <w:sz w:val="14"/>
                          <w:szCs w:val="14"/>
                        </w:rPr>
                        <w:t>10</w:t>
                      </w:r>
                    </w:p>
                  </w:txbxContent>
                </v:textbox>
              </v:oval>
            </w:pict>
          </mc:Fallback>
        </mc:AlternateContent>
      </w:r>
      <w:r w:rsidR="000812CB" w:rsidRPr="00974BF4">
        <w:rPr>
          <w:noProof/>
          <w:lang w:val="en-GB" w:eastAsia="en-GB"/>
        </w:rPr>
        <mc:AlternateContent>
          <mc:Choice Requires="wps">
            <w:drawing>
              <wp:anchor distT="0" distB="0" distL="114300" distR="114300" simplePos="0" relativeHeight="251674112" behindDoc="0" locked="0" layoutInCell="1" allowOverlap="1" wp14:anchorId="67149CF2" wp14:editId="1CD5DA51">
                <wp:simplePos x="0" y="0"/>
                <wp:positionH relativeFrom="column">
                  <wp:posOffset>-1359169827</wp:posOffset>
                </wp:positionH>
                <wp:positionV relativeFrom="paragraph">
                  <wp:posOffset>-779520285</wp:posOffset>
                </wp:positionV>
                <wp:extent cx="179705" cy="179705"/>
                <wp:effectExtent l="13335" t="15240" r="6985" b="14605"/>
                <wp:wrapNone/>
                <wp:docPr id="282" name="Ellips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99CCFF"/>
                        </a:solidFill>
                        <a:ln w="12700">
                          <a:solidFill>
                            <a:srgbClr val="000000"/>
                          </a:solidFill>
                          <a:round/>
                          <a:headEnd/>
                          <a:tailEnd/>
                        </a:ln>
                      </wps:spPr>
                      <wps:txbx>
                        <w:txbxContent>
                          <w:p w:rsidR="000A54AD" w:rsidRPr="00EF2DD9" w:rsidRDefault="000A54AD" w:rsidP="000812CB">
                            <w:pPr>
                              <w:jc w:val="center"/>
                              <w:rPr>
                                <w:szCs w:val="18"/>
                              </w:rPr>
                            </w:pPr>
                            <w:r>
                              <w:rPr>
                                <w:rFonts w:ascii="Arial-BoldMT" w:hAnsi="Arial-BoldMT"/>
                                <w:b/>
                                <w:sz w:val="14"/>
                              </w:rPr>
                              <w:t>8</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49CF2" id="Ellipse 282" o:spid="_x0000_s1062" style="position:absolute;left:0;text-align:left;margin-left:-107021.25pt;margin-top:-61379.55pt;width:14.15pt;height:1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" fillcolor="#9cf" strokeweight="1pt">
                <v:textbox inset=".1mm,.1mm,.1mm,.1mm">
                  <w:txbxContent>
                    <w:p w:rsidR="000A54AD" w:rsidRPr="00EF2DD9" w:rsidRDefault="000A54AD" w:rsidP="000812CB">
                      <w:pPr>
                        <w:jc w:val="center"/>
                        <w:rPr>
                          <w:szCs w:val="18"/>
                        </w:rPr>
                      </w:pPr>
                      <w:r>
                        <w:rPr>
                          <w:rFonts w:ascii="Arial-BoldMT" w:hAnsi="Arial-BoldMT"/>
                          <w:b/>
                          <w:sz w:val="14"/>
                        </w:rPr>
                        <w:t>8</w:t>
                      </w:r>
                    </w:p>
                  </w:txbxContent>
                </v:textbox>
              </v:oval>
            </w:pict>
          </mc:Fallback>
        </mc:AlternateContent>
      </w:r>
      <w:r w:rsidR="000812CB" w:rsidRPr="00974BF4">
        <w:rPr>
          <w:b/>
        </w:rPr>
        <w:t xml:space="preserve">  </w:t>
      </w:r>
      <w:r w:rsidR="000812CB" w:rsidRPr="00974BF4">
        <w:rPr>
          <w:b/>
          <w:noProof/>
          <w:lang w:val="en-GB" w:eastAsia="en-GB"/>
        </w:rPr>
        <w:drawing>
          <wp:inline distT="0" distB="0" distL="0" distR="0" wp14:anchorId="53250634" wp14:editId="4E6BDC3F">
            <wp:extent cx="2314575" cy="3086100"/>
            <wp:effectExtent l="0" t="0" r="9525" b="0"/>
            <wp:docPr id="281" name="Grafik 281" descr="Symbols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ymbols_v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inline>
        </w:drawing>
      </w:r>
      <w:r w:rsidR="000812CB" w:rsidRPr="00974BF4">
        <w:rPr>
          <w:b/>
        </w:rPr>
        <w:t xml:space="preserve">  </w:t>
      </w:r>
    </w:p>
    <w:p w:rsidR="00A94899" w:rsidRPr="00974BF4" w:rsidRDefault="00A94899" w:rsidP="00AA2A48">
      <w:pPr>
        <w:jc w:val="both"/>
        <w:rPr>
          <w:b/>
          <w:bCs/>
          <w:lang w:val="en-GB"/>
        </w:rPr>
      </w:pPr>
    </w:p>
    <w:tbl>
      <w:tblPr>
        <w:tblW w:w="97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9"/>
        <w:gridCol w:w="1968"/>
        <w:gridCol w:w="6593"/>
      </w:tblGrid>
      <w:tr w:rsidR="00E22B4C" w:rsidRPr="00974BF4">
        <w:tc>
          <w:tcPr>
            <w:tcW w:w="1229" w:type="dxa"/>
          </w:tcPr>
          <w:p w:rsidR="00E22B4C" w:rsidRPr="00974BF4" w:rsidRDefault="00E22B4C" w:rsidP="00AA2A48">
            <w:pPr>
              <w:spacing w:before="60" w:after="60"/>
              <w:jc w:val="both"/>
              <w:rPr>
                <w:b/>
                <w:lang w:val="en-GB"/>
              </w:rPr>
            </w:pPr>
            <w:r w:rsidRPr="00974BF4">
              <w:rPr>
                <w:b/>
                <w:lang w:val="en-GB"/>
              </w:rPr>
              <w:t>No.</w:t>
            </w:r>
          </w:p>
        </w:tc>
        <w:tc>
          <w:tcPr>
            <w:tcW w:w="1968" w:type="dxa"/>
          </w:tcPr>
          <w:p w:rsidR="00E22B4C" w:rsidRPr="00974BF4" w:rsidRDefault="00E22B4C" w:rsidP="00AA2A48">
            <w:pPr>
              <w:spacing w:before="60" w:after="60"/>
              <w:jc w:val="both"/>
              <w:rPr>
                <w:b/>
                <w:lang w:val="en-GB"/>
              </w:rPr>
            </w:pPr>
            <w:r w:rsidRPr="00974BF4">
              <w:rPr>
                <w:b/>
                <w:lang w:val="en-GB"/>
              </w:rPr>
              <w:t>Symbol/Indicator</w:t>
            </w:r>
          </w:p>
        </w:tc>
        <w:tc>
          <w:tcPr>
            <w:tcW w:w="6593" w:type="dxa"/>
          </w:tcPr>
          <w:p w:rsidR="00E22B4C" w:rsidRPr="00974BF4" w:rsidRDefault="00E22B4C" w:rsidP="004F55A8">
            <w:pPr>
              <w:spacing w:before="60" w:after="60"/>
              <w:rPr>
                <w:b/>
                <w:lang w:val="en-GB"/>
              </w:rPr>
            </w:pPr>
            <w:r w:rsidRPr="00974BF4">
              <w:rPr>
                <w:b/>
                <w:lang w:val="en-GB"/>
              </w:rPr>
              <w:t>Function</w:t>
            </w:r>
          </w:p>
        </w:tc>
      </w:tr>
      <w:tr w:rsidR="00D50D1D" w:rsidRPr="00974BF4">
        <w:tc>
          <w:tcPr>
            <w:tcW w:w="1229" w:type="dxa"/>
            <w:vMerge w:val="restart"/>
          </w:tcPr>
          <w:p w:rsidR="00D50D1D" w:rsidRPr="00974BF4" w:rsidRDefault="00D50D1D" w:rsidP="00AA2A48">
            <w:pPr>
              <w:jc w:val="both"/>
              <w:rPr>
                <w:lang w:val="en-GB"/>
              </w:rPr>
            </w:pPr>
            <w:r w:rsidRPr="00974BF4">
              <w:rPr>
                <w:lang w:val="en-GB"/>
              </w:rPr>
              <w:t>1</w:t>
            </w:r>
          </w:p>
        </w:tc>
        <w:tc>
          <w:tcPr>
            <w:tcW w:w="1968" w:type="dxa"/>
            <w:vAlign w:val="center"/>
          </w:tcPr>
          <w:p w:rsidR="00D50D1D" w:rsidRPr="00974BF4" w:rsidRDefault="00455D49" w:rsidP="00AA2A48">
            <w:pPr>
              <w:jc w:val="both"/>
              <w:rPr>
                <w:lang w:val="en-GB"/>
              </w:rPr>
            </w:pPr>
            <w:r w:rsidRPr="00974BF4">
              <w:rPr>
                <w:noProof/>
                <w:lang w:val="en-GB" w:eastAsia="en-GB"/>
              </w:rPr>
              <w:drawing>
                <wp:inline distT="0" distB="0" distL="0" distR="0" wp14:anchorId="1AED312F" wp14:editId="188498D1">
                  <wp:extent cx="666750" cy="361950"/>
                  <wp:effectExtent l="0" t="0" r="0" b="0"/>
                  <wp:docPr id="159" name="Picture 150"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atter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c>
          <w:tcPr>
            <w:tcW w:w="6593" w:type="dxa"/>
            <w:vAlign w:val="center"/>
          </w:tcPr>
          <w:p w:rsidR="00D50D1D" w:rsidRPr="00974BF4" w:rsidRDefault="00D50D1D" w:rsidP="004F55A8">
            <w:pPr>
              <w:pStyle w:val="Header"/>
              <w:tabs>
                <w:tab w:val="clear" w:pos="4536"/>
                <w:tab w:val="clear" w:pos="9072"/>
              </w:tabs>
              <w:rPr>
                <w:szCs w:val="22"/>
              </w:rPr>
            </w:pPr>
            <w:smartTag w:uri="urn:schemas-microsoft-com:office:smarttags" w:element="place">
              <w:r w:rsidRPr="00974BF4">
                <w:rPr>
                  <w:szCs w:val="22"/>
                </w:rPr>
                <w:t>Battery</w:t>
              </w:r>
            </w:smartTag>
            <w:r w:rsidRPr="00974BF4">
              <w:rPr>
                <w:szCs w:val="22"/>
              </w:rPr>
              <w:t xml:space="preserve"> level indicator:</w:t>
            </w:r>
          </w:p>
          <w:p w:rsidR="00D50D1D" w:rsidRPr="00974BF4" w:rsidRDefault="00D50D1D" w:rsidP="004F55A8">
            <w:pPr>
              <w:pStyle w:val="Header"/>
              <w:tabs>
                <w:tab w:val="clear" w:pos="4536"/>
                <w:tab w:val="clear" w:pos="9072"/>
              </w:tabs>
              <w:rPr>
                <w:szCs w:val="22"/>
              </w:rPr>
            </w:pPr>
            <w:r w:rsidRPr="00974BF4">
              <w:rPr>
                <w:szCs w:val="22"/>
              </w:rPr>
              <w:t xml:space="preserve">The three segments represent the battery charge level. The symbol flashes yellow when the battery capacity is low. During charging of the </w:t>
            </w:r>
            <w:r w:rsidR="00185ED9" w:rsidRPr="00974BF4">
              <w:rPr>
                <w:szCs w:val="22"/>
              </w:rPr>
              <w:t>Li-Poly</w:t>
            </w:r>
            <w:r w:rsidRPr="00974BF4">
              <w:rPr>
                <w:szCs w:val="22"/>
              </w:rPr>
              <w:t xml:space="preserve"> battery, the three segments of the indicator are illuminated in sequence.</w:t>
            </w:r>
          </w:p>
        </w:tc>
      </w:tr>
      <w:tr w:rsidR="00D50D1D" w:rsidRPr="00974BF4">
        <w:tc>
          <w:tcPr>
            <w:tcW w:w="1229" w:type="dxa"/>
            <w:vMerge/>
          </w:tcPr>
          <w:p w:rsidR="00D50D1D" w:rsidRPr="00974BF4" w:rsidRDefault="00D50D1D" w:rsidP="00AA2A48">
            <w:pPr>
              <w:jc w:val="both"/>
              <w:rPr>
                <w:lang w:val="en-GB"/>
              </w:rPr>
            </w:pPr>
          </w:p>
        </w:tc>
        <w:tc>
          <w:tcPr>
            <w:tcW w:w="1968" w:type="dxa"/>
            <w:vAlign w:val="center"/>
          </w:tcPr>
          <w:p w:rsidR="00D50D1D" w:rsidRPr="00974BF4" w:rsidRDefault="00455D49" w:rsidP="00D50D1D">
            <w:pPr>
              <w:spacing w:before="120"/>
              <w:jc w:val="both"/>
              <w:rPr>
                <w:lang w:val="en-GB" w:eastAsia="en-GB"/>
              </w:rPr>
            </w:pPr>
            <w:r w:rsidRPr="00974BF4">
              <w:rPr>
                <w:noProof/>
                <w:lang w:val="en-GB" w:eastAsia="en-GB"/>
              </w:rPr>
              <w:drawing>
                <wp:inline distT="0" distB="0" distL="0" distR="0" wp14:anchorId="31E73B01" wp14:editId="0ECF6E3B">
                  <wp:extent cx="428625" cy="390525"/>
                  <wp:effectExtent l="0" t="0" r="9525" b="9525"/>
                  <wp:docPr id="160" name="Bild 160" descr="IEC_60878_power_supply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EC_60878_power_supply_symbo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6593" w:type="dxa"/>
            <w:vAlign w:val="center"/>
          </w:tcPr>
          <w:p w:rsidR="00D50D1D" w:rsidRPr="00974BF4" w:rsidRDefault="00D50D1D" w:rsidP="004F55A8">
            <w:pPr>
              <w:pStyle w:val="Header"/>
              <w:tabs>
                <w:tab w:val="clear" w:pos="4536"/>
                <w:tab w:val="clear" w:pos="9072"/>
              </w:tabs>
              <w:rPr>
                <w:szCs w:val="22"/>
              </w:rPr>
            </w:pPr>
            <w:r w:rsidRPr="00974BF4">
              <w:rPr>
                <w:szCs w:val="22"/>
              </w:rPr>
              <w:t>Power supply indicator:</w:t>
            </w:r>
          </w:p>
          <w:p w:rsidR="00D50D1D" w:rsidRPr="00974BF4" w:rsidRDefault="00D50D1D" w:rsidP="004F55A8">
            <w:pPr>
              <w:pStyle w:val="Header"/>
              <w:tabs>
                <w:tab w:val="clear" w:pos="4536"/>
                <w:tab w:val="clear" w:pos="9072"/>
              </w:tabs>
              <w:rPr>
                <w:szCs w:val="22"/>
              </w:rPr>
            </w:pPr>
            <w:r w:rsidRPr="00974BF4">
              <w:rPr>
                <w:szCs w:val="22"/>
              </w:rPr>
              <w:t xml:space="preserve">The power supply is connected </w:t>
            </w:r>
            <w:r w:rsidR="00786D61" w:rsidRPr="00974BF4">
              <w:rPr>
                <w:szCs w:val="22"/>
              </w:rPr>
              <w:t>and no batteries are inserted.</w:t>
            </w:r>
          </w:p>
        </w:tc>
      </w:tr>
      <w:tr w:rsidR="00E22B4C" w:rsidRPr="00974BF4">
        <w:tc>
          <w:tcPr>
            <w:tcW w:w="1229" w:type="dxa"/>
          </w:tcPr>
          <w:p w:rsidR="00E22B4C" w:rsidRPr="00974BF4" w:rsidRDefault="00E22B4C" w:rsidP="00AA2A48">
            <w:pPr>
              <w:jc w:val="both"/>
              <w:rPr>
                <w:lang w:val="en-GB"/>
              </w:rPr>
            </w:pPr>
            <w:r w:rsidRPr="00974BF4">
              <w:rPr>
                <w:lang w:val="en-GB"/>
              </w:rPr>
              <w:t>2</w:t>
            </w:r>
          </w:p>
        </w:tc>
        <w:tc>
          <w:tcPr>
            <w:tcW w:w="1968" w:type="dxa"/>
            <w:vAlign w:val="center"/>
          </w:tcPr>
          <w:p w:rsidR="00E22B4C" w:rsidRPr="00974BF4" w:rsidRDefault="00455D49" w:rsidP="00AA2A48">
            <w:pPr>
              <w:jc w:val="both"/>
              <w:rPr>
                <w:lang w:val="en-GB" w:eastAsia="en-GB"/>
              </w:rPr>
            </w:pPr>
            <w:r w:rsidRPr="00974BF4">
              <w:rPr>
                <w:noProof/>
                <w:lang w:val="en-GB" w:eastAsia="en-GB"/>
              </w:rPr>
              <w:drawing>
                <wp:inline distT="0" distB="0" distL="0" distR="0" wp14:anchorId="46C4913E" wp14:editId="7E04E01F">
                  <wp:extent cx="447675" cy="352425"/>
                  <wp:effectExtent l="0" t="0" r="9525" b="952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p>
        </w:tc>
        <w:tc>
          <w:tcPr>
            <w:tcW w:w="6593" w:type="dxa"/>
            <w:vAlign w:val="center"/>
          </w:tcPr>
          <w:p w:rsidR="00E22B4C" w:rsidRPr="00974BF4" w:rsidRDefault="00E22B4C" w:rsidP="004F55A8">
            <w:pPr>
              <w:pStyle w:val="Header"/>
              <w:tabs>
                <w:tab w:val="clear" w:pos="4536"/>
                <w:tab w:val="clear" w:pos="9072"/>
              </w:tabs>
              <w:rPr>
                <w:szCs w:val="22"/>
              </w:rPr>
            </w:pPr>
            <w:r w:rsidRPr="00974BF4">
              <w:rPr>
                <w:szCs w:val="22"/>
              </w:rPr>
              <w:t>Alarm silence indicator</w:t>
            </w:r>
            <w:r w:rsidR="00671FE0" w:rsidRPr="00974BF4">
              <w:rPr>
                <w:szCs w:val="22"/>
              </w:rPr>
              <w:t>:</w:t>
            </w:r>
          </w:p>
          <w:p w:rsidR="00E22B4C" w:rsidRPr="00974BF4" w:rsidRDefault="00E22B4C" w:rsidP="004F55A8">
            <w:pPr>
              <w:pStyle w:val="Header"/>
              <w:tabs>
                <w:tab w:val="clear" w:pos="4536"/>
                <w:tab w:val="clear" w:pos="9072"/>
              </w:tabs>
              <w:rPr>
                <w:szCs w:val="22"/>
              </w:rPr>
            </w:pPr>
            <w:r w:rsidRPr="00974BF4">
              <w:rPr>
                <w:szCs w:val="22"/>
              </w:rPr>
              <w:t>The audible alarm can be silenced for a maximum period of two minutes. Optical alarm remains activated.</w:t>
            </w:r>
          </w:p>
        </w:tc>
      </w:tr>
      <w:tr w:rsidR="00E22B4C" w:rsidRPr="00974BF4">
        <w:tc>
          <w:tcPr>
            <w:tcW w:w="1229" w:type="dxa"/>
          </w:tcPr>
          <w:p w:rsidR="00E22B4C" w:rsidRPr="00974BF4" w:rsidRDefault="00E22B4C" w:rsidP="00AA2A48">
            <w:pPr>
              <w:jc w:val="both"/>
              <w:rPr>
                <w:lang w:val="en-GB"/>
              </w:rPr>
            </w:pPr>
            <w:r w:rsidRPr="00974BF4">
              <w:rPr>
                <w:lang w:val="en-GB"/>
              </w:rPr>
              <w:t>3</w:t>
            </w:r>
          </w:p>
        </w:tc>
        <w:tc>
          <w:tcPr>
            <w:tcW w:w="1968" w:type="dxa"/>
            <w:vAlign w:val="center"/>
          </w:tcPr>
          <w:p w:rsidR="00E22B4C" w:rsidRPr="00974BF4" w:rsidRDefault="00455D49" w:rsidP="00AA2A48">
            <w:pPr>
              <w:jc w:val="both"/>
              <w:rPr>
                <w:lang w:val="en-GB"/>
              </w:rPr>
            </w:pPr>
            <w:r w:rsidRPr="00974BF4">
              <w:rPr>
                <w:noProof/>
                <w:lang w:val="en-GB" w:eastAsia="en-GB"/>
              </w:rPr>
              <w:drawing>
                <wp:inline distT="0" distB="0" distL="0" distR="0" wp14:anchorId="1C16F4FB" wp14:editId="37C1146E">
                  <wp:extent cx="552450" cy="533400"/>
                  <wp:effectExtent l="0" t="0" r="0" b="0"/>
                  <wp:docPr id="162" name="Picture 152" descr="bpm symbol pulse ton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pm symbol pulse tone o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6593" w:type="dxa"/>
            <w:vAlign w:val="center"/>
          </w:tcPr>
          <w:p w:rsidR="00E22B4C" w:rsidRPr="00974BF4" w:rsidRDefault="00E22B4C" w:rsidP="004F55A8">
            <w:pPr>
              <w:pStyle w:val="Header"/>
              <w:tabs>
                <w:tab w:val="clear" w:pos="4536"/>
                <w:tab w:val="clear" w:pos="9072"/>
              </w:tabs>
              <w:rPr>
                <w:szCs w:val="22"/>
              </w:rPr>
            </w:pPr>
            <w:r w:rsidRPr="00974BF4">
              <w:rPr>
                <w:szCs w:val="22"/>
              </w:rPr>
              <w:t>Pulse tone off</w:t>
            </w:r>
          </w:p>
        </w:tc>
      </w:tr>
      <w:tr w:rsidR="00E22B4C" w:rsidRPr="00974BF4">
        <w:tc>
          <w:tcPr>
            <w:tcW w:w="1229" w:type="dxa"/>
          </w:tcPr>
          <w:p w:rsidR="00E22B4C" w:rsidRPr="00974BF4" w:rsidRDefault="00E22B4C" w:rsidP="00AA2A48">
            <w:pPr>
              <w:jc w:val="both"/>
              <w:rPr>
                <w:lang w:val="en-GB"/>
              </w:rPr>
            </w:pPr>
            <w:r w:rsidRPr="00974BF4">
              <w:rPr>
                <w:lang w:val="en-GB"/>
              </w:rPr>
              <w:t>4</w:t>
            </w:r>
          </w:p>
        </w:tc>
        <w:tc>
          <w:tcPr>
            <w:tcW w:w="1968" w:type="dxa"/>
            <w:vAlign w:val="center"/>
          </w:tcPr>
          <w:p w:rsidR="00E22B4C" w:rsidRPr="00974BF4" w:rsidRDefault="00455D49" w:rsidP="00AA2A48">
            <w:pPr>
              <w:jc w:val="both"/>
              <w:rPr>
                <w:lang w:val="en-GB"/>
              </w:rPr>
            </w:pPr>
            <w:r w:rsidRPr="00974BF4">
              <w:rPr>
                <w:b/>
                <w:bCs/>
                <w:noProof/>
                <w:lang w:val="en-GB" w:eastAsia="en-GB"/>
              </w:rPr>
              <w:drawing>
                <wp:inline distT="0" distB="0" distL="0" distR="0" wp14:anchorId="0539923C" wp14:editId="0CABCC36">
                  <wp:extent cx="523875" cy="457200"/>
                  <wp:effectExtent l="0" t="0" r="9525" b="0"/>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tc>
        <w:tc>
          <w:tcPr>
            <w:tcW w:w="6593" w:type="dxa"/>
            <w:vAlign w:val="center"/>
          </w:tcPr>
          <w:p w:rsidR="00E22B4C" w:rsidRPr="00974BF4" w:rsidRDefault="00E22B4C" w:rsidP="004F55A8">
            <w:pPr>
              <w:pStyle w:val="Header"/>
              <w:tabs>
                <w:tab w:val="clear" w:pos="4536"/>
                <w:tab w:val="clear" w:pos="9072"/>
              </w:tabs>
              <w:rPr>
                <w:szCs w:val="22"/>
              </w:rPr>
            </w:pPr>
            <w:r w:rsidRPr="00974BF4">
              <w:rPr>
                <w:szCs w:val="22"/>
              </w:rPr>
              <w:t xml:space="preserve">Memory </w:t>
            </w:r>
            <w:r w:rsidR="00F47140" w:rsidRPr="00974BF4">
              <w:rPr>
                <w:szCs w:val="22"/>
              </w:rPr>
              <w:t>full indicator</w:t>
            </w:r>
            <w:r w:rsidR="00671FE0" w:rsidRPr="00974BF4">
              <w:rPr>
                <w:szCs w:val="22"/>
              </w:rPr>
              <w:t>:</w:t>
            </w:r>
          </w:p>
          <w:p w:rsidR="00E22B4C" w:rsidRPr="00974BF4" w:rsidRDefault="00E22B4C" w:rsidP="004F55A8">
            <w:pPr>
              <w:pStyle w:val="Header"/>
              <w:tabs>
                <w:tab w:val="clear" w:pos="4536"/>
                <w:tab w:val="clear" w:pos="9072"/>
              </w:tabs>
              <w:rPr>
                <w:szCs w:val="22"/>
              </w:rPr>
            </w:pPr>
            <w:r w:rsidRPr="00974BF4">
              <w:rPr>
                <w:szCs w:val="22"/>
              </w:rPr>
              <w:t xml:space="preserve">The device’s memory for measurement data is full. No new data can be stored. Old data can be erased or </w:t>
            </w:r>
            <w:r w:rsidR="00F47140" w:rsidRPr="00974BF4">
              <w:rPr>
                <w:szCs w:val="22"/>
              </w:rPr>
              <w:t xml:space="preserve">are </w:t>
            </w:r>
            <w:r w:rsidRPr="00974BF4">
              <w:rPr>
                <w:szCs w:val="22"/>
              </w:rPr>
              <w:t>overwritten.</w:t>
            </w:r>
          </w:p>
        </w:tc>
      </w:tr>
      <w:tr w:rsidR="00F52D01" w:rsidRPr="00974BF4">
        <w:tc>
          <w:tcPr>
            <w:tcW w:w="1229" w:type="dxa"/>
          </w:tcPr>
          <w:p w:rsidR="00F52D01" w:rsidRPr="00974BF4" w:rsidRDefault="00F52D01" w:rsidP="00B538F2">
            <w:pPr>
              <w:jc w:val="both"/>
              <w:rPr>
                <w:lang w:val="en-GB"/>
              </w:rPr>
            </w:pPr>
            <w:r w:rsidRPr="00974BF4">
              <w:rPr>
                <w:lang w:val="en-GB"/>
              </w:rPr>
              <w:t>5</w:t>
            </w:r>
          </w:p>
        </w:tc>
        <w:tc>
          <w:tcPr>
            <w:tcW w:w="1968" w:type="dxa"/>
            <w:vAlign w:val="center"/>
          </w:tcPr>
          <w:p w:rsidR="00F52D01" w:rsidRPr="00974BF4" w:rsidRDefault="00F52D01" w:rsidP="00B538F2">
            <w:pPr>
              <w:rPr>
                <w:b/>
                <w:szCs w:val="22"/>
                <w:lang w:val="en-GB" w:eastAsia="en-GB"/>
              </w:rPr>
            </w:pPr>
            <w:r w:rsidRPr="00974BF4">
              <w:rPr>
                <w:b/>
                <w:szCs w:val="22"/>
                <w:lang w:val="en-GB" w:eastAsia="en-GB"/>
              </w:rPr>
              <w:t>DEMO</w:t>
            </w:r>
          </w:p>
        </w:tc>
        <w:tc>
          <w:tcPr>
            <w:tcW w:w="6593" w:type="dxa"/>
            <w:vAlign w:val="center"/>
          </w:tcPr>
          <w:p w:rsidR="00F52D01" w:rsidRPr="00974BF4" w:rsidRDefault="00F52D01" w:rsidP="00B538F2">
            <w:pPr>
              <w:pStyle w:val="Header"/>
              <w:tabs>
                <w:tab w:val="clear" w:pos="4536"/>
                <w:tab w:val="clear" w:pos="9072"/>
              </w:tabs>
              <w:rPr>
                <w:szCs w:val="22"/>
              </w:rPr>
            </w:pPr>
            <w:r w:rsidRPr="00974BF4">
              <w:rPr>
                <w:szCs w:val="22"/>
              </w:rPr>
              <w:t>Demo mode indicator</w:t>
            </w:r>
            <w:r w:rsidR="00671FE0" w:rsidRPr="00974BF4">
              <w:rPr>
                <w:szCs w:val="22"/>
              </w:rPr>
              <w:t>:</w:t>
            </w:r>
          </w:p>
          <w:p w:rsidR="00F52D01" w:rsidRPr="00974BF4" w:rsidRDefault="00F52D01" w:rsidP="00B538F2">
            <w:pPr>
              <w:pStyle w:val="Header"/>
              <w:tabs>
                <w:tab w:val="clear" w:pos="4536"/>
                <w:tab w:val="clear" w:pos="9072"/>
              </w:tabs>
              <w:rPr>
                <w:szCs w:val="22"/>
              </w:rPr>
            </w:pPr>
            <w:r w:rsidRPr="00974BF4">
              <w:rPr>
                <w:szCs w:val="22"/>
              </w:rPr>
              <w:t>The device is operated in demo mode. All measurement data are simulated. This mode is accessed via the service menu.</w:t>
            </w:r>
          </w:p>
        </w:tc>
      </w:tr>
      <w:tr w:rsidR="002C64B8" w:rsidRPr="00974BF4">
        <w:tc>
          <w:tcPr>
            <w:tcW w:w="1229" w:type="dxa"/>
          </w:tcPr>
          <w:p w:rsidR="002C64B8" w:rsidRPr="00974BF4" w:rsidRDefault="002C64B8" w:rsidP="00B538F2">
            <w:pPr>
              <w:jc w:val="both"/>
              <w:rPr>
                <w:lang w:val="en-GB"/>
              </w:rPr>
            </w:pPr>
            <w:r w:rsidRPr="00974BF4">
              <w:rPr>
                <w:lang w:val="en-GB"/>
              </w:rPr>
              <w:t>6</w:t>
            </w:r>
          </w:p>
        </w:tc>
        <w:tc>
          <w:tcPr>
            <w:tcW w:w="1968" w:type="dxa"/>
            <w:vAlign w:val="center"/>
          </w:tcPr>
          <w:p w:rsidR="002C64B8" w:rsidRPr="00974BF4" w:rsidRDefault="002C64B8" w:rsidP="00B538F2">
            <w:pPr>
              <w:rPr>
                <w:b/>
                <w:szCs w:val="22"/>
                <w:lang w:val="en-GB" w:eastAsia="en-GB"/>
              </w:rPr>
            </w:pPr>
            <w:r w:rsidRPr="00974BF4">
              <w:object w:dxaOrig="2850" w:dyaOrig="2520">
                <v:shape id="_x0000_i1045" type="#_x0000_t75" style="width:25.5pt;height:22.5pt" o:ole="">
                  <v:imagedata r:id="rId111" o:title=""/>
                </v:shape>
                <o:OLEObject Type="Embed" ProgID="PBrush" ShapeID="_x0000_i1045" DrawAspect="Content" ObjectID="_1530607688" r:id="rId112"/>
              </w:object>
            </w:r>
          </w:p>
        </w:tc>
        <w:tc>
          <w:tcPr>
            <w:tcW w:w="6593" w:type="dxa"/>
            <w:vAlign w:val="center"/>
          </w:tcPr>
          <w:p w:rsidR="002C64B8" w:rsidRPr="00974BF4" w:rsidRDefault="00392075" w:rsidP="00B538F2">
            <w:pPr>
              <w:pStyle w:val="Header"/>
              <w:tabs>
                <w:tab w:val="clear" w:pos="4536"/>
                <w:tab w:val="clear" w:pos="9072"/>
              </w:tabs>
              <w:rPr>
                <w:szCs w:val="22"/>
              </w:rPr>
            </w:pPr>
            <w:r w:rsidRPr="00974BF4">
              <w:rPr>
                <w:szCs w:val="22"/>
              </w:rPr>
              <w:t>Alarm delay</w:t>
            </w:r>
            <w:r w:rsidR="002C64B8" w:rsidRPr="00974BF4">
              <w:rPr>
                <w:szCs w:val="22"/>
              </w:rPr>
              <w:t xml:space="preserve"> mode indicator:</w:t>
            </w:r>
          </w:p>
          <w:p w:rsidR="002C64B8" w:rsidRPr="00974BF4" w:rsidRDefault="00883A05" w:rsidP="002C64B8">
            <w:pPr>
              <w:pStyle w:val="Header"/>
              <w:tabs>
                <w:tab w:val="clear" w:pos="4536"/>
                <w:tab w:val="clear" w:pos="9072"/>
              </w:tabs>
              <w:rPr>
                <w:rFonts w:cs="Arial"/>
                <w:bCs/>
              </w:rPr>
            </w:pPr>
            <w:r w:rsidRPr="00974BF4">
              <w:rPr>
                <w:szCs w:val="22"/>
              </w:rPr>
              <w:t>The device is operating in home care mode. Limit alarms are only activated if the limit is infringed for &gt;15 seconds continuously.</w:t>
            </w:r>
          </w:p>
          <w:p w:rsidR="00A338B1" w:rsidRPr="00974BF4" w:rsidRDefault="001B22A1" w:rsidP="002C64B8">
            <w:pPr>
              <w:pStyle w:val="Header"/>
              <w:tabs>
                <w:tab w:val="clear" w:pos="4536"/>
                <w:tab w:val="clear" w:pos="9072"/>
              </w:tabs>
              <w:rPr>
                <w:szCs w:val="22"/>
              </w:rPr>
            </w:pPr>
            <w:r w:rsidRPr="00974BF4">
              <w:rPr>
                <w:rFonts w:cs="Arial"/>
                <w:bCs/>
              </w:rPr>
              <w:t>(see 7.7.3)</w:t>
            </w:r>
          </w:p>
        </w:tc>
      </w:tr>
      <w:tr w:rsidR="00F52D01" w:rsidRPr="00974BF4">
        <w:tc>
          <w:tcPr>
            <w:tcW w:w="1229" w:type="dxa"/>
          </w:tcPr>
          <w:p w:rsidR="00F52D01" w:rsidRPr="00974BF4" w:rsidRDefault="002C64B8" w:rsidP="00AA2A48">
            <w:pPr>
              <w:jc w:val="both"/>
              <w:rPr>
                <w:lang w:val="en-GB"/>
              </w:rPr>
            </w:pPr>
            <w:r w:rsidRPr="00974BF4">
              <w:rPr>
                <w:lang w:val="en-GB"/>
              </w:rPr>
              <w:t>7</w:t>
            </w:r>
          </w:p>
        </w:tc>
        <w:tc>
          <w:tcPr>
            <w:tcW w:w="1968" w:type="dxa"/>
            <w:vAlign w:val="center"/>
          </w:tcPr>
          <w:p w:rsidR="00F52D01" w:rsidRPr="00974BF4" w:rsidRDefault="00455D49" w:rsidP="00AA2A48">
            <w:pPr>
              <w:jc w:val="both"/>
              <w:rPr>
                <w:lang w:val="en-GB" w:eastAsia="en-GB"/>
              </w:rPr>
            </w:pPr>
            <w:r w:rsidRPr="00974BF4">
              <w:rPr>
                <w:b/>
                <w:bCs/>
                <w:noProof/>
                <w:lang w:val="en-GB" w:eastAsia="en-GB"/>
              </w:rPr>
              <w:drawing>
                <wp:inline distT="0" distB="0" distL="0" distR="0" wp14:anchorId="35C5E0E0" wp14:editId="0350C021">
                  <wp:extent cx="409575" cy="304800"/>
                  <wp:effectExtent l="0" t="0" r="9525"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c>
        <w:tc>
          <w:tcPr>
            <w:tcW w:w="6593" w:type="dxa"/>
            <w:vAlign w:val="center"/>
          </w:tcPr>
          <w:p w:rsidR="00F52D01" w:rsidRPr="00974BF4" w:rsidRDefault="00F52D01" w:rsidP="004F55A8">
            <w:pPr>
              <w:pStyle w:val="Header"/>
              <w:tabs>
                <w:tab w:val="clear" w:pos="4536"/>
                <w:tab w:val="clear" w:pos="9072"/>
              </w:tabs>
              <w:rPr>
                <w:szCs w:val="22"/>
              </w:rPr>
            </w:pPr>
            <w:r w:rsidRPr="00974BF4">
              <w:rPr>
                <w:szCs w:val="22"/>
              </w:rPr>
              <w:t>Real-Time Mode indicator</w:t>
            </w:r>
            <w:r w:rsidR="00D50D1D" w:rsidRPr="00974BF4">
              <w:rPr>
                <w:szCs w:val="22"/>
              </w:rPr>
              <w:t>:</w:t>
            </w:r>
          </w:p>
          <w:p w:rsidR="00F52D01" w:rsidRPr="00974BF4" w:rsidRDefault="00F52D01" w:rsidP="004F55A8">
            <w:pPr>
              <w:pStyle w:val="Header"/>
              <w:tabs>
                <w:tab w:val="clear" w:pos="4536"/>
                <w:tab w:val="clear" w:pos="9072"/>
              </w:tabs>
              <w:rPr>
                <w:szCs w:val="22"/>
              </w:rPr>
            </w:pPr>
            <w:r w:rsidRPr="00974BF4">
              <w:rPr>
                <w:szCs w:val="22"/>
              </w:rPr>
              <w:t>The device is operated in the Real-Time mode. Data is available at the USB port</w:t>
            </w:r>
          </w:p>
        </w:tc>
      </w:tr>
      <w:tr w:rsidR="00F52D01" w:rsidRPr="00974BF4">
        <w:trPr>
          <w:trHeight w:val="832"/>
        </w:trPr>
        <w:tc>
          <w:tcPr>
            <w:tcW w:w="1229" w:type="dxa"/>
          </w:tcPr>
          <w:p w:rsidR="00F52D01" w:rsidRPr="00974BF4" w:rsidRDefault="002C64B8" w:rsidP="00AA2A48">
            <w:pPr>
              <w:jc w:val="both"/>
              <w:rPr>
                <w:lang w:val="en-GB"/>
              </w:rPr>
            </w:pPr>
            <w:r w:rsidRPr="00974BF4">
              <w:rPr>
                <w:lang w:val="en-GB"/>
              </w:rPr>
              <w:lastRenderedPageBreak/>
              <w:t>8</w:t>
            </w:r>
          </w:p>
        </w:tc>
        <w:tc>
          <w:tcPr>
            <w:tcW w:w="1968" w:type="dxa"/>
            <w:vAlign w:val="center"/>
          </w:tcPr>
          <w:p w:rsidR="00F52D01" w:rsidRPr="00974BF4" w:rsidRDefault="00F52D01" w:rsidP="00AA2A48">
            <w:pPr>
              <w:jc w:val="both"/>
              <w:rPr>
                <w:lang w:val="en-GB"/>
              </w:rPr>
            </w:pPr>
            <w:r w:rsidRPr="00974BF4">
              <w:rPr>
                <w:lang w:val="en-GB"/>
              </w:rPr>
              <w:object w:dxaOrig="480" w:dyaOrig="600">
                <v:shape id="_x0000_i1046" type="#_x0000_t75" style="width:24pt;height:30pt" o:ole="">
                  <v:imagedata r:id="rId11" o:title=""/>
                </v:shape>
                <o:OLEObject Type="Embed" ProgID="PBrush" ShapeID="_x0000_i1046" DrawAspect="Content" ObjectID="_1530607689" r:id="rId114"/>
              </w:object>
            </w:r>
          </w:p>
        </w:tc>
        <w:tc>
          <w:tcPr>
            <w:tcW w:w="6593" w:type="dxa"/>
            <w:vAlign w:val="center"/>
          </w:tcPr>
          <w:p w:rsidR="00F52D01" w:rsidRPr="00974BF4" w:rsidRDefault="00671FE0" w:rsidP="004F55A8">
            <w:pPr>
              <w:pStyle w:val="Header"/>
              <w:tabs>
                <w:tab w:val="clear" w:pos="4536"/>
                <w:tab w:val="clear" w:pos="9072"/>
              </w:tabs>
              <w:rPr>
                <w:szCs w:val="22"/>
              </w:rPr>
            </w:pPr>
            <w:r w:rsidRPr="00974BF4">
              <w:rPr>
                <w:szCs w:val="22"/>
              </w:rPr>
              <w:t>Neonatal mode:</w:t>
            </w:r>
          </w:p>
          <w:p w:rsidR="00F52D01" w:rsidRPr="00974BF4" w:rsidRDefault="00F52D01" w:rsidP="004F55A8">
            <w:pPr>
              <w:pStyle w:val="Header"/>
              <w:tabs>
                <w:tab w:val="clear" w:pos="4536"/>
                <w:tab w:val="clear" w:pos="9072"/>
              </w:tabs>
              <w:rPr>
                <w:szCs w:val="22"/>
              </w:rPr>
            </w:pPr>
            <w:r w:rsidRPr="00974BF4">
              <w:rPr>
                <w:szCs w:val="22"/>
              </w:rPr>
              <w:t>The device is operated in the neonatal mode. On activation the alarm limits are changed to neonatal defaults.</w:t>
            </w:r>
          </w:p>
        </w:tc>
      </w:tr>
      <w:tr w:rsidR="00F52D01" w:rsidRPr="00974BF4">
        <w:tc>
          <w:tcPr>
            <w:tcW w:w="1229" w:type="dxa"/>
          </w:tcPr>
          <w:p w:rsidR="00F52D01" w:rsidRPr="00974BF4" w:rsidRDefault="002C64B8" w:rsidP="00AA2A48">
            <w:pPr>
              <w:spacing w:before="120" w:after="120"/>
              <w:jc w:val="both"/>
              <w:rPr>
                <w:lang w:val="en-GB"/>
              </w:rPr>
            </w:pPr>
            <w:r w:rsidRPr="00974BF4">
              <w:rPr>
                <w:lang w:val="en-GB"/>
              </w:rPr>
              <w:t>9</w:t>
            </w:r>
          </w:p>
        </w:tc>
        <w:tc>
          <w:tcPr>
            <w:tcW w:w="1968" w:type="dxa"/>
            <w:vAlign w:val="center"/>
          </w:tcPr>
          <w:p w:rsidR="00F52D01" w:rsidRPr="00974BF4" w:rsidRDefault="00F52D01" w:rsidP="00AA2A48">
            <w:pPr>
              <w:spacing w:before="120" w:after="120"/>
              <w:jc w:val="both"/>
              <w:rPr>
                <w:lang w:val="en-GB"/>
              </w:rPr>
            </w:pPr>
            <w:r w:rsidRPr="00974BF4">
              <w:rPr>
                <w:lang w:val="en-GB"/>
              </w:rPr>
              <w:t>17:53</w:t>
            </w:r>
          </w:p>
        </w:tc>
        <w:tc>
          <w:tcPr>
            <w:tcW w:w="6593" w:type="dxa"/>
            <w:vAlign w:val="center"/>
          </w:tcPr>
          <w:p w:rsidR="00F52D01" w:rsidRPr="00974BF4" w:rsidRDefault="00F52D01" w:rsidP="004F55A8">
            <w:pPr>
              <w:pStyle w:val="Header"/>
              <w:tabs>
                <w:tab w:val="clear" w:pos="4536"/>
                <w:tab w:val="clear" w:pos="9072"/>
              </w:tabs>
              <w:rPr>
                <w:szCs w:val="22"/>
              </w:rPr>
            </w:pPr>
            <w:r w:rsidRPr="00974BF4">
              <w:rPr>
                <w:szCs w:val="22"/>
              </w:rPr>
              <w:t>Current time, displayed in 12h or 24h format.</w:t>
            </w:r>
          </w:p>
        </w:tc>
      </w:tr>
      <w:tr w:rsidR="00F52D01" w:rsidRPr="00974BF4">
        <w:tc>
          <w:tcPr>
            <w:tcW w:w="1229" w:type="dxa"/>
          </w:tcPr>
          <w:p w:rsidR="00F52D01" w:rsidRPr="00974BF4" w:rsidRDefault="002C64B8" w:rsidP="00AA2A48">
            <w:pPr>
              <w:spacing w:before="120" w:after="120"/>
              <w:jc w:val="both"/>
              <w:rPr>
                <w:lang w:val="en-GB"/>
              </w:rPr>
            </w:pPr>
            <w:r w:rsidRPr="00974BF4">
              <w:rPr>
                <w:lang w:val="en-GB"/>
              </w:rPr>
              <w:t>10</w:t>
            </w:r>
          </w:p>
        </w:tc>
        <w:tc>
          <w:tcPr>
            <w:tcW w:w="1968" w:type="dxa"/>
            <w:vAlign w:val="center"/>
          </w:tcPr>
          <w:p w:rsidR="00F52D01" w:rsidRPr="00974BF4" w:rsidRDefault="00F52D01" w:rsidP="00AA2A48">
            <w:pPr>
              <w:spacing w:before="120" w:after="120"/>
              <w:jc w:val="both"/>
              <w:rPr>
                <w:lang w:val="en-GB"/>
              </w:rPr>
            </w:pPr>
            <w:r w:rsidRPr="00974BF4">
              <w:rPr>
                <w:lang w:val="en-GB"/>
              </w:rPr>
              <w:object w:dxaOrig="1275" w:dyaOrig="450">
                <v:shape id="_x0000_i1047" type="#_x0000_t75" style="width:50.25pt;height:18pt" o:ole="">
                  <v:imagedata r:id="rId115" o:title=""/>
                </v:shape>
                <o:OLEObject Type="Embed" ProgID="PBrush" ShapeID="_x0000_i1047" DrawAspect="Content" ObjectID="_1530607690" r:id="rId116"/>
              </w:object>
            </w:r>
          </w:p>
        </w:tc>
        <w:tc>
          <w:tcPr>
            <w:tcW w:w="6593" w:type="dxa"/>
            <w:vAlign w:val="center"/>
          </w:tcPr>
          <w:p w:rsidR="00F52D01" w:rsidRPr="00974BF4" w:rsidRDefault="00F52D01" w:rsidP="004F55A8">
            <w:pPr>
              <w:pStyle w:val="Header"/>
              <w:tabs>
                <w:tab w:val="clear" w:pos="4536"/>
                <w:tab w:val="clear" w:pos="9072"/>
              </w:tabs>
              <w:rPr>
                <w:szCs w:val="22"/>
              </w:rPr>
            </w:pPr>
            <w:r w:rsidRPr="00974BF4">
              <w:rPr>
                <w:szCs w:val="22"/>
              </w:rPr>
              <w:t>Respiration rate, displayed in breaths per minute.</w:t>
            </w:r>
          </w:p>
        </w:tc>
      </w:tr>
      <w:tr w:rsidR="00F52D01" w:rsidRPr="00974BF4">
        <w:tc>
          <w:tcPr>
            <w:tcW w:w="1229" w:type="dxa"/>
          </w:tcPr>
          <w:p w:rsidR="00F52D01" w:rsidRPr="00974BF4" w:rsidRDefault="002C64B8" w:rsidP="00AA2A48">
            <w:pPr>
              <w:spacing w:before="120" w:after="120"/>
              <w:jc w:val="both"/>
              <w:rPr>
                <w:lang w:val="en-GB"/>
              </w:rPr>
            </w:pPr>
            <w:r w:rsidRPr="00974BF4">
              <w:rPr>
                <w:lang w:val="en-GB"/>
              </w:rPr>
              <w:t>11</w:t>
            </w:r>
          </w:p>
        </w:tc>
        <w:tc>
          <w:tcPr>
            <w:tcW w:w="1968" w:type="dxa"/>
            <w:vAlign w:val="center"/>
          </w:tcPr>
          <w:p w:rsidR="00F52D01" w:rsidRPr="00974BF4" w:rsidRDefault="00F52D01" w:rsidP="00AA2A48">
            <w:pPr>
              <w:spacing w:before="120" w:after="120"/>
              <w:jc w:val="both"/>
              <w:rPr>
                <w:lang w:val="en-GB"/>
              </w:rPr>
            </w:pPr>
            <w:r w:rsidRPr="00974BF4">
              <w:rPr>
                <w:lang w:val="en-GB"/>
              </w:rPr>
              <w:object w:dxaOrig="1335" w:dyaOrig="465">
                <v:shape id="_x0000_i1048" type="#_x0000_t75" style="width:53.25pt;height:18.75pt" o:ole="">
                  <v:imagedata r:id="rId117" o:title=""/>
                </v:shape>
                <o:OLEObject Type="Embed" ProgID="PBrush" ShapeID="_x0000_i1048" DrawAspect="Content" ObjectID="_1530607691" r:id="rId118"/>
              </w:object>
            </w:r>
          </w:p>
        </w:tc>
        <w:tc>
          <w:tcPr>
            <w:tcW w:w="6593" w:type="dxa"/>
            <w:vAlign w:val="center"/>
          </w:tcPr>
          <w:p w:rsidR="00F52D01" w:rsidRPr="00974BF4" w:rsidRDefault="00F52D01" w:rsidP="004F55A8">
            <w:pPr>
              <w:pStyle w:val="Header"/>
              <w:tabs>
                <w:tab w:val="clear" w:pos="4536"/>
                <w:tab w:val="clear" w:pos="9072"/>
              </w:tabs>
              <w:rPr>
                <w:szCs w:val="22"/>
              </w:rPr>
            </w:pPr>
            <w:r w:rsidRPr="00974BF4">
              <w:rPr>
                <w:szCs w:val="22"/>
              </w:rPr>
              <w:t>Pulse rate, displayed in beats per minute.</w:t>
            </w:r>
          </w:p>
        </w:tc>
      </w:tr>
      <w:tr w:rsidR="00F52D01" w:rsidRPr="00974BF4">
        <w:tc>
          <w:tcPr>
            <w:tcW w:w="1229" w:type="dxa"/>
          </w:tcPr>
          <w:p w:rsidR="00F52D01" w:rsidRPr="00974BF4" w:rsidRDefault="002C64B8" w:rsidP="00AA2A48">
            <w:pPr>
              <w:spacing w:before="120" w:after="120"/>
              <w:jc w:val="both"/>
              <w:rPr>
                <w:lang w:val="en-GB"/>
              </w:rPr>
            </w:pPr>
            <w:r w:rsidRPr="00974BF4">
              <w:rPr>
                <w:lang w:val="en-GB"/>
              </w:rPr>
              <w:t>12</w:t>
            </w:r>
          </w:p>
        </w:tc>
        <w:tc>
          <w:tcPr>
            <w:tcW w:w="1968" w:type="dxa"/>
            <w:vAlign w:val="center"/>
          </w:tcPr>
          <w:p w:rsidR="00F52D01" w:rsidRPr="00974BF4" w:rsidRDefault="00455D49" w:rsidP="00AA2A48">
            <w:pPr>
              <w:spacing w:before="120" w:after="120"/>
              <w:jc w:val="both"/>
              <w:rPr>
                <w:lang w:val="en-GB"/>
              </w:rPr>
            </w:pPr>
            <w:r w:rsidRPr="00974BF4">
              <w:rPr>
                <w:noProof/>
                <w:lang w:val="en-GB" w:eastAsia="en-GB"/>
              </w:rPr>
              <w:drawing>
                <wp:inline distT="0" distB="0" distL="0" distR="0" wp14:anchorId="4BE761CB" wp14:editId="069F7E3F">
                  <wp:extent cx="171450" cy="390525"/>
                  <wp:effectExtent l="0" t="0" r="0" b="9525"/>
                  <wp:docPr id="169" name="Picture 157" descr="Balkenanz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lkenanzei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p>
        </w:tc>
        <w:tc>
          <w:tcPr>
            <w:tcW w:w="6593" w:type="dxa"/>
            <w:vAlign w:val="center"/>
          </w:tcPr>
          <w:p w:rsidR="00F52D01" w:rsidRPr="00974BF4" w:rsidRDefault="00F52D01" w:rsidP="004F55A8">
            <w:pPr>
              <w:pStyle w:val="Noparagraphstyle"/>
              <w:tabs>
                <w:tab w:val="left" w:pos="140"/>
              </w:tabs>
              <w:rPr>
                <w:sz w:val="22"/>
                <w:szCs w:val="22"/>
                <w:lang w:val="en-GB"/>
              </w:rPr>
            </w:pPr>
            <w:r w:rsidRPr="00974BF4">
              <w:rPr>
                <w:sz w:val="22"/>
                <w:szCs w:val="22"/>
                <w:lang w:val="en-GB"/>
              </w:rPr>
              <w:t xml:space="preserve">The colour of the bar graph is an </w:t>
            </w:r>
            <w:r w:rsidR="00671FE0" w:rsidRPr="00974BF4">
              <w:rPr>
                <w:sz w:val="22"/>
                <w:szCs w:val="22"/>
                <w:lang w:val="en-GB"/>
              </w:rPr>
              <w:t>indicator of the signal quality:</w:t>
            </w:r>
          </w:p>
          <w:p w:rsidR="00F52D01" w:rsidRPr="00974BF4" w:rsidRDefault="00F52D01" w:rsidP="004F55A8">
            <w:pPr>
              <w:pStyle w:val="Noparagraphstyle"/>
              <w:tabs>
                <w:tab w:val="left" w:pos="140"/>
              </w:tabs>
              <w:rPr>
                <w:sz w:val="22"/>
                <w:szCs w:val="22"/>
                <w:lang w:val="en-GB"/>
              </w:rPr>
            </w:pPr>
            <w:r w:rsidRPr="00974BF4">
              <w:rPr>
                <w:sz w:val="22"/>
                <w:szCs w:val="22"/>
                <w:lang w:val="en-GB"/>
              </w:rPr>
              <w:t xml:space="preserve">- Green: good signal quality, very accurate measurement </w:t>
            </w:r>
          </w:p>
          <w:p w:rsidR="00F52D01" w:rsidRPr="00974BF4" w:rsidRDefault="00F52D01" w:rsidP="004F55A8">
            <w:pPr>
              <w:pStyle w:val="Noparagraphstyle"/>
              <w:tabs>
                <w:tab w:val="left" w:pos="140"/>
              </w:tabs>
              <w:rPr>
                <w:sz w:val="22"/>
                <w:szCs w:val="22"/>
                <w:lang w:val="en-GB"/>
              </w:rPr>
            </w:pPr>
            <w:r w:rsidRPr="00974BF4">
              <w:rPr>
                <w:sz w:val="22"/>
                <w:szCs w:val="22"/>
                <w:lang w:val="en-GB"/>
              </w:rPr>
              <w:t xml:space="preserve">- Yellow: average signal quality, measurement may be inaccurate </w:t>
            </w:r>
          </w:p>
          <w:p w:rsidR="00F52D01" w:rsidRPr="00974BF4" w:rsidRDefault="00F52D01" w:rsidP="004F55A8">
            <w:pPr>
              <w:pStyle w:val="Header"/>
              <w:tabs>
                <w:tab w:val="clear" w:pos="4536"/>
                <w:tab w:val="clear" w:pos="9072"/>
              </w:tabs>
              <w:rPr>
                <w:szCs w:val="22"/>
              </w:rPr>
            </w:pPr>
            <w:r w:rsidRPr="00974BF4">
              <w:rPr>
                <w:szCs w:val="22"/>
              </w:rPr>
              <w:t>- Red: poor signal quality, unreliable measurement</w:t>
            </w:r>
          </w:p>
        </w:tc>
      </w:tr>
    </w:tbl>
    <w:p w:rsidR="00E22B4C" w:rsidRPr="00974BF4" w:rsidRDefault="00E22B4C" w:rsidP="00AA2A48">
      <w:pPr>
        <w:pStyle w:val="Heading2"/>
        <w:jc w:val="both"/>
        <w:rPr>
          <w:rFonts w:cs="Times New Roman"/>
        </w:rPr>
      </w:pPr>
      <w:bookmarkStart w:id="156" w:name="_Toc233683787"/>
      <w:bookmarkStart w:id="157" w:name="_Toc239558861"/>
      <w:bookmarkStart w:id="158" w:name="_Toc246731989"/>
      <w:bookmarkStart w:id="159" w:name="_Toc456800258"/>
      <w:r w:rsidRPr="00974BF4">
        <w:rPr>
          <w:rFonts w:cs="Times New Roman"/>
        </w:rPr>
        <w:t>Pulse Tone</w:t>
      </w:r>
      <w:bookmarkEnd w:id="156"/>
      <w:bookmarkEnd w:id="157"/>
      <w:bookmarkEnd w:id="158"/>
      <w:bookmarkEnd w:id="159"/>
    </w:p>
    <w:p w:rsidR="00E22B4C" w:rsidRPr="00974BF4" w:rsidRDefault="00E22B4C" w:rsidP="00AA2A48">
      <w:pPr>
        <w:pStyle w:val="Noparagraphstyle"/>
        <w:jc w:val="both"/>
        <w:rPr>
          <w:lang w:val="en-GB"/>
        </w:rPr>
      </w:pPr>
      <w:r w:rsidRPr="00974BF4">
        <w:rPr>
          <w:lang w:val="en-GB"/>
        </w:rPr>
        <w:t>During monitoring a pulse beep is sounded for every detected pulse. The pitch of the pulse tone is dependent on the measured SpO</w:t>
      </w:r>
      <w:r w:rsidRPr="00974BF4">
        <w:rPr>
          <w:vertAlign w:val="subscript"/>
          <w:lang w:val="en-GB"/>
        </w:rPr>
        <w:t>2</w:t>
      </w:r>
      <w:r w:rsidRPr="00974BF4">
        <w:rPr>
          <w:lang w:val="en-GB"/>
        </w:rPr>
        <w:t xml:space="preserve"> value. A higher pitch is indicative of higher oxygen saturation.</w:t>
      </w:r>
    </w:p>
    <w:p w:rsidR="005C2BCC" w:rsidRPr="00974BF4" w:rsidRDefault="00E22B4C" w:rsidP="00AA2A48">
      <w:pPr>
        <w:pStyle w:val="Noparagraphstyle"/>
        <w:jc w:val="both"/>
        <w:rPr>
          <w:lang w:val="en-GB"/>
        </w:rPr>
      </w:pPr>
      <w:r w:rsidRPr="00974BF4">
        <w:rPr>
          <w:lang w:val="en-GB"/>
        </w:rPr>
        <w:t xml:space="preserve">The pulse tone volume can be adjusted under the menu item ‘Volume’. The pulse tone can be also silenced using the </w:t>
      </w:r>
      <w:r w:rsidR="00455D49" w:rsidRPr="00974BF4">
        <w:rPr>
          <w:noProof/>
          <w:lang w:val="en-GB" w:eastAsia="en-GB"/>
        </w:rPr>
        <w:drawing>
          <wp:inline distT="0" distB="0" distL="0" distR="0" wp14:anchorId="2FBAE4AB" wp14:editId="2FE34D49">
            <wp:extent cx="304800" cy="304800"/>
            <wp:effectExtent l="0" t="0" r="0" b="0"/>
            <wp:docPr id="170" name="Picture 158" descr="bpm symbol pulse ton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pm symbol pulse tone of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74BF4">
        <w:rPr>
          <w:lang w:val="en-GB"/>
        </w:rPr>
        <w:t xml:space="preserve"> button. Pressing this button for a second time will reactivate the pulse tone.</w:t>
      </w:r>
    </w:p>
    <w:p w:rsidR="00AB71DD" w:rsidRPr="00974BF4" w:rsidRDefault="00AB71DD" w:rsidP="00AA2A48">
      <w:pPr>
        <w:pStyle w:val="Noparagraphstyle"/>
        <w:jc w:val="both"/>
        <w:rPr>
          <w:lang w:val="en-GB"/>
        </w:rPr>
      </w:pPr>
    </w:p>
    <w:p w:rsidR="00E22B4C" w:rsidRPr="00974BF4" w:rsidRDefault="00E22B4C" w:rsidP="00B10C16">
      <w:pPr>
        <w:pStyle w:val="Heading1"/>
      </w:pPr>
      <w:bookmarkStart w:id="160" w:name="_Toc233683788"/>
      <w:bookmarkStart w:id="161" w:name="_Toc239558862"/>
      <w:bookmarkStart w:id="162" w:name="_Toc246731990"/>
      <w:bookmarkStart w:id="163" w:name="_Toc456800259"/>
      <w:r w:rsidRPr="00974BF4">
        <w:t>Alarms</w:t>
      </w:r>
      <w:bookmarkEnd w:id="160"/>
      <w:bookmarkEnd w:id="161"/>
      <w:bookmarkEnd w:id="162"/>
      <w:bookmarkEnd w:id="163"/>
    </w:p>
    <w:p w:rsidR="00E22B4C" w:rsidRPr="00974BF4" w:rsidRDefault="00E22B4C" w:rsidP="00AA2A48">
      <w:pPr>
        <w:pStyle w:val="Heading2"/>
        <w:jc w:val="both"/>
        <w:rPr>
          <w:rFonts w:cs="Times New Roman"/>
        </w:rPr>
      </w:pPr>
      <w:bookmarkStart w:id="164" w:name="_Toc233683789"/>
      <w:bookmarkStart w:id="165" w:name="_Toc239558863"/>
      <w:bookmarkStart w:id="166" w:name="_Toc246731991"/>
      <w:bookmarkStart w:id="167" w:name="_Toc456800260"/>
      <w:r w:rsidRPr="00974BF4">
        <w:rPr>
          <w:rFonts w:cs="Times New Roman"/>
        </w:rPr>
        <w:t>Alarm Priority and Appearance</w:t>
      </w:r>
      <w:bookmarkEnd w:id="164"/>
      <w:bookmarkEnd w:id="165"/>
      <w:bookmarkEnd w:id="166"/>
      <w:bookmarkEnd w:id="167"/>
      <w:r w:rsidRPr="00974BF4">
        <w:rPr>
          <w:rFonts w:cs="Times New Roman"/>
        </w:rPr>
        <w:t xml:space="preserve"> </w:t>
      </w:r>
    </w:p>
    <w:p w:rsidR="00A94899" w:rsidRPr="00974BF4" w:rsidRDefault="00E22B4C" w:rsidP="00AA2A48">
      <w:pPr>
        <w:pStyle w:val="Noparagraphstyle"/>
        <w:jc w:val="both"/>
        <w:rPr>
          <w:lang w:val="en-GB"/>
        </w:rPr>
      </w:pPr>
      <w:r w:rsidRPr="00974BF4">
        <w:rPr>
          <w:lang w:val="en-GB"/>
        </w:rPr>
        <w:t xml:space="preserve">The </w:t>
      </w:r>
      <w:r w:rsidR="00340185">
        <w:rPr>
          <w:lang w:val="en-GB"/>
        </w:rPr>
        <w:t>VM-2500</w:t>
      </w:r>
      <w:r w:rsidRPr="00974BF4">
        <w:rPr>
          <w:lang w:val="en-GB"/>
        </w:rPr>
        <w:t xml:space="preserve"> differentiates between alarms of high, medium and low priority.</w:t>
      </w:r>
    </w:p>
    <w:p w:rsidR="00A94899" w:rsidRPr="00974BF4" w:rsidRDefault="00A94899" w:rsidP="00AA2A48">
      <w:pPr>
        <w:pStyle w:val="Noparagraphstyle"/>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gridCol w:w="1980"/>
        <w:gridCol w:w="2880"/>
      </w:tblGrid>
      <w:tr w:rsidR="00E22B4C" w:rsidRPr="00974BF4">
        <w:tc>
          <w:tcPr>
            <w:tcW w:w="1728" w:type="dxa"/>
            <w:shd w:val="clear" w:color="auto" w:fill="C0C0C0"/>
          </w:tcPr>
          <w:p w:rsidR="00E22B4C" w:rsidRPr="00974BF4" w:rsidRDefault="00E22B4C" w:rsidP="00AB71DD">
            <w:pPr>
              <w:pStyle w:val="Noparagraphstyle"/>
              <w:spacing w:before="60" w:after="40" w:line="240" w:lineRule="auto"/>
              <w:rPr>
                <w:b/>
                <w:color w:val="auto"/>
                <w:lang w:val="en-GB"/>
              </w:rPr>
            </w:pPr>
            <w:bookmarkStart w:id="168" w:name="OLE_LINK5"/>
            <w:r w:rsidRPr="00974BF4">
              <w:rPr>
                <w:b/>
                <w:sz w:val="20"/>
                <w:szCs w:val="20"/>
                <w:lang w:val="en-GB"/>
              </w:rPr>
              <w:t>Priority Level</w:t>
            </w:r>
          </w:p>
        </w:tc>
        <w:tc>
          <w:tcPr>
            <w:tcW w:w="2880" w:type="dxa"/>
            <w:shd w:val="clear" w:color="auto" w:fill="C0C0C0"/>
          </w:tcPr>
          <w:p w:rsidR="00E22B4C" w:rsidRPr="00974BF4" w:rsidRDefault="00E22B4C" w:rsidP="00AB71DD">
            <w:pPr>
              <w:pStyle w:val="Noparagraphstyle"/>
              <w:spacing w:before="60" w:after="40" w:line="240" w:lineRule="auto"/>
              <w:rPr>
                <w:b/>
                <w:color w:val="auto"/>
                <w:lang w:val="en-GB"/>
              </w:rPr>
            </w:pPr>
            <w:r w:rsidRPr="00974BF4">
              <w:rPr>
                <w:b/>
                <w:sz w:val="20"/>
                <w:szCs w:val="20"/>
                <w:lang w:val="en-GB"/>
              </w:rPr>
              <w:t>Audio Signal Sequence (repeatedly)</w:t>
            </w:r>
          </w:p>
        </w:tc>
        <w:tc>
          <w:tcPr>
            <w:tcW w:w="1980" w:type="dxa"/>
            <w:shd w:val="clear" w:color="auto" w:fill="C0C0C0"/>
          </w:tcPr>
          <w:p w:rsidR="00E22B4C" w:rsidRPr="00974BF4" w:rsidRDefault="00E22B4C" w:rsidP="00AA2A48">
            <w:pPr>
              <w:pStyle w:val="Noparagraphstyle"/>
              <w:spacing w:before="60" w:after="40" w:line="240" w:lineRule="auto"/>
              <w:jc w:val="both"/>
              <w:rPr>
                <w:b/>
                <w:sz w:val="20"/>
                <w:szCs w:val="20"/>
                <w:lang w:val="en-GB"/>
              </w:rPr>
            </w:pPr>
            <w:r w:rsidRPr="00974BF4">
              <w:rPr>
                <w:b/>
                <w:sz w:val="20"/>
                <w:szCs w:val="20"/>
                <w:lang w:val="en-GB"/>
              </w:rPr>
              <w:t>Visual Alarm</w:t>
            </w:r>
          </w:p>
        </w:tc>
        <w:tc>
          <w:tcPr>
            <w:tcW w:w="2880" w:type="dxa"/>
            <w:shd w:val="clear" w:color="auto" w:fill="C0C0C0"/>
          </w:tcPr>
          <w:p w:rsidR="00E22B4C" w:rsidRPr="00974BF4" w:rsidRDefault="00E22B4C" w:rsidP="00AA2A48">
            <w:pPr>
              <w:pStyle w:val="Noparagraphstyle"/>
              <w:spacing w:before="60" w:after="40" w:line="240" w:lineRule="auto"/>
              <w:jc w:val="both"/>
              <w:rPr>
                <w:b/>
                <w:sz w:val="20"/>
                <w:szCs w:val="20"/>
                <w:lang w:val="en-GB"/>
              </w:rPr>
            </w:pPr>
            <w:r w:rsidRPr="00974BF4">
              <w:rPr>
                <w:b/>
                <w:sz w:val="20"/>
                <w:szCs w:val="20"/>
                <w:lang w:val="en-GB"/>
              </w:rPr>
              <w:t>Condition</w:t>
            </w:r>
          </w:p>
        </w:tc>
      </w:tr>
      <w:tr w:rsidR="00E22B4C" w:rsidRPr="00974BF4">
        <w:tc>
          <w:tcPr>
            <w:tcW w:w="1728" w:type="dxa"/>
          </w:tcPr>
          <w:p w:rsidR="00E22B4C" w:rsidRPr="00974BF4" w:rsidRDefault="00E22B4C" w:rsidP="007F6D02">
            <w:pPr>
              <w:pStyle w:val="Noparagraphstyle"/>
              <w:spacing w:before="60" w:after="40" w:line="240" w:lineRule="auto"/>
              <w:rPr>
                <w:color w:val="auto"/>
                <w:lang w:val="en-GB"/>
              </w:rPr>
            </w:pPr>
            <w:r w:rsidRPr="00974BF4">
              <w:rPr>
                <w:color w:val="auto"/>
                <w:lang w:val="en-GB"/>
              </w:rPr>
              <w:t xml:space="preserve">High </w:t>
            </w:r>
            <w:r w:rsidRPr="00974BF4">
              <w:rPr>
                <w:color w:val="auto"/>
                <w:lang w:val="en-GB"/>
              </w:rPr>
              <w:br/>
            </w:r>
            <w:r w:rsidRPr="00974BF4">
              <w:rPr>
                <w:sz w:val="20"/>
                <w:szCs w:val="20"/>
                <w:lang w:val="en-GB"/>
              </w:rPr>
              <w:t>(Warning)</w:t>
            </w:r>
          </w:p>
        </w:tc>
        <w:tc>
          <w:tcPr>
            <w:tcW w:w="2880" w:type="dxa"/>
          </w:tcPr>
          <w:p w:rsidR="00E22B4C" w:rsidRPr="00974BF4" w:rsidRDefault="00E22B4C" w:rsidP="007F6D02">
            <w:pPr>
              <w:autoSpaceDE w:val="0"/>
              <w:autoSpaceDN w:val="0"/>
              <w:adjustRightInd w:val="0"/>
              <w:spacing w:before="60" w:after="40"/>
              <w:rPr>
                <w:lang w:val="en-GB"/>
              </w:rPr>
            </w:pPr>
            <w:r w:rsidRPr="00974BF4">
              <w:rPr>
                <w:lang w:val="en-GB"/>
              </w:rPr>
              <w:t xml:space="preserve">5 tone beep + 2 seconds pause + 5 tone beep and </w:t>
            </w:r>
            <w:r w:rsidRPr="00974BF4">
              <w:rPr>
                <w:lang w:val="en-GB"/>
              </w:rPr>
              <w:br/>
              <w:t>3 seconds pause</w:t>
            </w:r>
          </w:p>
        </w:tc>
        <w:tc>
          <w:tcPr>
            <w:tcW w:w="1980" w:type="dxa"/>
          </w:tcPr>
          <w:p w:rsidR="00E22B4C" w:rsidRPr="00974BF4" w:rsidRDefault="00E22B4C" w:rsidP="007F6D02">
            <w:pPr>
              <w:pStyle w:val="Noparagraphstyle"/>
              <w:spacing w:before="60" w:after="40" w:line="240" w:lineRule="auto"/>
              <w:rPr>
                <w:sz w:val="20"/>
                <w:szCs w:val="20"/>
                <w:lang w:val="en-GB"/>
              </w:rPr>
            </w:pPr>
            <w:r w:rsidRPr="00974BF4">
              <w:rPr>
                <w:lang w:val="en-GB"/>
              </w:rPr>
              <w:object w:dxaOrig="330" w:dyaOrig="255">
                <v:shape id="_x0000_i1049" type="#_x0000_t75" style="width:16.5pt;height:12.75pt" o:ole="">
                  <v:imagedata r:id="rId121" o:title=""/>
                </v:shape>
                <o:OLEObject Type="Embed" ProgID="PBrush" ShapeID="_x0000_i1049" DrawAspect="Content" ObjectID="_1530607692" r:id="rId122"/>
              </w:object>
            </w:r>
            <w:r w:rsidRPr="00974BF4">
              <w:rPr>
                <w:sz w:val="20"/>
                <w:szCs w:val="20"/>
                <w:lang w:val="en-GB"/>
              </w:rPr>
              <w:t xml:space="preserve"> Red and !!!</w:t>
            </w:r>
          </w:p>
        </w:tc>
        <w:tc>
          <w:tcPr>
            <w:tcW w:w="2880" w:type="dxa"/>
          </w:tcPr>
          <w:p w:rsidR="00E22B4C" w:rsidRPr="00974BF4" w:rsidRDefault="00E22B4C" w:rsidP="007F6D02">
            <w:pPr>
              <w:pStyle w:val="Noparagraphstyle"/>
              <w:spacing w:before="60" w:after="40" w:line="240" w:lineRule="auto"/>
              <w:rPr>
                <w:sz w:val="20"/>
                <w:szCs w:val="20"/>
                <w:lang w:val="en-GB"/>
              </w:rPr>
            </w:pPr>
            <w:r w:rsidRPr="00974BF4">
              <w:rPr>
                <w:sz w:val="20"/>
                <w:szCs w:val="20"/>
                <w:lang w:val="en-GB"/>
              </w:rPr>
              <w:t>For potentially life-threatening situations</w:t>
            </w:r>
          </w:p>
        </w:tc>
      </w:tr>
      <w:tr w:rsidR="00E22B4C" w:rsidRPr="00974BF4">
        <w:tc>
          <w:tcPr>
            <w:tcW w:w="1728" w:type="dxa"/>
          </w:tcPr>
          <w:p w:rsidR="00E22B4C" w:rsidRPr="00974BF4" w:rsidRDefault="00E22B4C" w:rsidP="007F6D02">
            <w:pPr>
              <w:pStyle w:val="Noparagraphstyle"/>
              <w:spacing w:before="60" w:after="40" w:line="240" w:lineRule="auto"/>
              <w:rPr>
                <w:color w:val="auto"/>
                <w:lang w:val="en-GB"/>
              </w:rPr>
            </w:pPr>
            <w:r w:rsidRPr="00974BF4">
              <w:rPr>
                <w:color w:val="auto"/>
                <w:lang w:val="en-GB"/>
              </w:rPr>
              <w:t xml:space="preserve">Medium </w:t>
            </w:r>
            <w:r w:rsidRPr="00974BF4">
              <w:rPr>
                <w:color w:val="auto"/>
                <w:lang w:val="en-GB"/>
              </w:rPr>
              <w:br/>
            </w:r>
            <w:r w:rsidRPr="00974BF4">
              <w:rPr>
                <w:sz w:val="20"/>
                <w:szCs w:val="20"/>
                <w:lang w:val="en-GB"/>
              </w:rPr>
              <w:t>(Caution)</w:t>
            </w:r>
          </w:p>
        </w:tc>
        <w:tc>
          <w:tcPr>
            <w:tcW w:w="2880" w:type="dxa"/>
          </w:tcPr>
          <w:p w:rsidR="00E22B4C" w:rsidRPr="00974BF4" w:rsidRDefault="00E22B4C" w:rsidP="007F6D02">
            <w:pPr>
              <w:autoSpaceDE w:val="0"/>
              <w:autoSpaceDN w:val="0"/>
              <w:adjustRightInd w:val="0"/>
              <w:spacing w:before="60" w:after="40"/>
              <w:rPr>
                <w:sz w:val="20"/>
                <w:szCs w:val="20"/>
                <w:lang w:val="en-GB"/>
              </w:rPr>
            </w:pPr>
            <w:r w:rsidRPr="00974BF4">
              <w:rPr>
                <w:lang w:val="en-GB"/>
              </w:rPr>
              <w:t xml:space="preserve">3 tone beep and </w:t>
            </w:r>
            <w:r w:rsidRPr="00974BF4">
              <w:rPr>
                <w:lang w:val="en-GB"/>
              </w:rPr>
              <w:br/>
              <w:t>5 seconds pause</w:t>
            </w:r>
          </w:p>
        </w:tc>
        <w:tc>
          <w:tcPr>
            <w:tcW w:w="1980" w:type="dxa"/>
          </w:tcPr>
          <w:p w:rsidR="00E22B4C" w:rsidRPr="00974BF4" w:rsidRDefault="00E22B4C" w:rsidP="007F6D02">
            <w:pPr>
              <w:pStyle w:val="Noparagraphstyle"/>
              <w:spacing w:before="60" w:after="40" w:line="240" w:lineRule="auto"/>
              <w:rPr>
                <w:sz w:val="20"/>
                <w:szCs w:val="20"/>
                <w:lang w:val="en-GB"/>
              </w:rPr>
            </w:pPr>
            <w:r w:rsidRPr="00974BF4">
              <w:rPr>
                <w:lang w:val="en-GB"/>
              </w:rPr>
              <w:object w:dxaOrig="330" w:dyaOrig="255">
                <v:shape id="_x0000_i1050" type="#_x0000_t75" style="width:16.5pt;height:12.75pt" o:ole="">
                  <v:imagedata r:id="rId123" o:title=""/>
                </v:shape>
                <o:OLEObject Type="Embed" ProgID="PBrush" ShapeID="_x0000_i1050" DrawAspect="Content" ObjectID="_1530607693" r:id="rId124"/>
              </w:object>
            </w:r>
            <w:r w:rsidRPr="00974BF4">
              <w:rPr>
                <w:sz w:val="20"/>
                <w:szCs w:val="20"/>
                <w:lang w:val="en-GB"/>
              </w:rPr>
              <w:t xml:space="preserve"> Yellow and !!</w:t>
            </w:r>
          </w:p>
        </w:tc>
        <w:tc>
          <w:tcPr>
            <w:tcW w:w="2880" w:type="dxa"/>
          </w:tcPr>
          <w:p w:rsidR="00E22B4C" w:rsidRPr="00974BF4" w:rsidRDefault="00E22B4C" w:rsidP="007F6D02">
            <w:pPr>
              <w:pStyle w:val="Noparagraphstyle"/>
              <w:spacing w:before="60" w:after="40" w:line="240" w:lineRule="auto"/>
              <w:rPr>
                <w:sz w:val="20"/>
                <w:szCs w:val="20"/>
                <w:lang w:val="en-GB"/>
              </w:rPr>
            </w:pPr>
            <w:r w:rsidRPr="00974BF4">
              <w:rPr>
                <w:sz w:val="20"/>
                <w:szCs w:val="20"/>
                <w:lang w:val="en-GB"/>
              </w:rPr>
              <w:t>For potentially serious problems that are presumed to be not life threatening</w:t>
            </w:r>
          </w:p>
        </w:tc>
      </w:tr>
      <w:tr w:rsidR="00E22B4C" w:rsidRPr="00974BF4">
        <w:tc>
          <w:tcPr>
            <w:tcW w:w="1728" w:type="dxa"/>
          </w:tcPr>
          <w:p w:rsidR="00E22B4C" w:rsidRPr="00974BF4" w:rsidRDefault="00E22B4C" w:rsidP="007F6D02">
            <w:pPr>
              <w:pStyle w:val="Noparagraphstyle"/>
              <w:spacing w:before="60" w:after="40" w:line="240" w:lineRule="auto"/>
              <w:rPr>
                <w:color w:val="auto"/>
                <w:lang w:val="en-GB"/>
              </w:rPr>
            </w:pPr>
            <w:r w:rsidRPr="00974BF4">
              <w:rPr>
                <w:color w:val="auto"/>
                <w:lang w:val="en-GB"/>
              </w:rPr>
              <w:t xml:space="preserve">Low </w:t>
            </w:r>
            <w:r w:rsidRPr="00974BF4">
              <w:rPr>
                <w:color w:val="auto"/>
                <w:lang w:val="en-GB"/>
              </w:rPr>
              <w:br/>
            </w:r>
            <w:r w:rsidRPr="00974BF4">
              <w:rPr>
                <w:sz w:val="20"/>
                <w:szCs w:val="20"/>
                <w:lang w:val="en-GB"/>
              </w:rPr>
              <w:t>(Advisory)</w:t>
            </w:r>
          </w:p>
        </w:tc>
        <w:tc>
          <w:tcPr>
            <w:tcW w:w="2880" w:type="dxa"/>
          </w:tcPr>
          <w:p w:rsidR="00E22B4C" w:rsidRPr="00974BF4" w:rsidRDefault="00E22B4C" w:rsidP="007F6D02">
            <w:pPr>
              <w:autoSpaceDE w:val="0"/>
              <w:autoSpaceDN w:val="0"/>
              <w:adjustRightInd w:val="0"/>
              <w:spacing w:before="60" w:after="40"/>
              <w:rPr>
                <w:sz w:val="20"/>
                <w:szCs w:val="20"/>
                <w:lang w:val="en-GB"/>
              </w:rPr>
            </w:pPr>
            <w:r w:rsidRPr="00974BF4">
              <w:rPr>
                <w:lang w:val="en-GB"/>
              </w:rPr>
              <w:t xml:space="preserve">2 tone beep and </w:t>
            </w:r>
            <w:r w:rsidRPr="00974BF4">
              <w:rPr>
                <w:lang w:val="en-GB"/>
              </w:rPr>
              <w:br/>
              <w:t>16 seconds pause</w:t>
            </w:r>
          </w:p>
        </w:tc>
        <w:tc>
          <w:tcPr>
            <w:tcW w:w="1980" w:type="dxa"/>
          </w:tcPr>
          <w:p w:rsidR="00E22B4C" w:rsidRPr="00974BF4" w:rsidRDefault="00E22B4C" w:rsidP="007F6D02">
            <w:pPr>
              <w:pStyle w:val="Noparagraphstyle"/>
              <w:spacing w:before="60" w:after="40" w:line="240" w:lineRule="auto"/>
              <w:rPr>
                <w:sz w:val="20"/>
                <w:szCs w:val="20"/>
                <w:lang w:val="en-GB"/>
              </w:rPr>
            </w:pPr>
            <w:r w:rsidRPr="00974BF4">
              <w:rPr>
                <w:lang w:val="en-GB"/>
              </w:rPr>
              <w:object w:dxaOrig="330" w:dyaOrig="255">
                <v:shape id="_x0000_i1051" type="#_x0000_t75" style="width:16.5pt;height:12.75pt" o:ole="">
                  <v:imagedata r:id="rId123" o:title=""/>
                </v:shape>
                <o:OLEObject Type="Embed" ProgID="PBrush" ShapeID="_x0000_i1051" DrawAspect="Content" ObjectID="_1530607694" r:id="rId125"/>
              </w:object>
            </w:r>
            <w:r w:rsidRPr="00974BF4">
              <w:rPr>
                <w:sz w:val="20"/>
                <w:szCs w:val="20"/>
                <w:lang w:val="en-GB"/>
              </w:rPr>
              <w:t xml:space="preserve"> Yellow and !</w:t>
            </w:r>
          </w:p>
        </w:tc>
        <w:tc>
          <w:tcPr>
            <w:tcW w:w="2880" w:type="dxa"/>
          </w:tcPr>
          <w:p w:rsidR="00E22B4C" w:rsidRPr="00974BF4" w:rsidRDefault="00E22B4C" w:rsidP="007F6D02">
            <w:pPr>
              <w:pStyle w:val="Noparagraphstyle"/>
              <w:spacing w:before="60" w:after="40" w:line="240" w:lineRule="auto"/>
              <w:rPr>
                <w:sz w:val="20"/>
                <w:szCs w:val="20"/>
                <w:lang w:val="en-GB"/>
              </w:rPr>
            </w:pPr>
            <w:r w:rsidRPr="00974BF4">
              <w:rPr>
                <w:sz w:val="20"/>
                <w:szCs w:val="20"/>
                <w:lang w:val="en-GB"/>
              </w:rPr>
              <w:t>Advisory alarms</w:t>
            </w:r>
          </w:p>
        </w:tc>
      </w:tr>
      <w:bookmarkEnd w:id="168"/>
    </w:tbl>
    <w:p w:rsidR="00A94899" w:rsidRPr="00974BF4" w:rsidRDefault="00A94899" w:rsidP="00AA2A48">
      <w:pPr>
        <w:pStyle w:val="Noparagraphstyle"/>
        <w:spacing w:before="40" w:after="40"/>
        <w:jc w:val="both"/>
        <w:rPr>
          <w:lang w:val="en-GB"/>
        </w:rPr>
      </w:pPr>
    </w:p>
    <w:p w:rsidR="00A94899" w:rsidRPr="00974BF4" w:rsidRDefault="00E22B4C" w:rsidP="00AA2A48">
      <w:pPr>
        <w:pStyle w:val="Noparagraphstyle"/>
        <w:jc w:val="both"/>
        <w:rPr>
          <w:lang w:val="en-GB"/>
        </w:rPr>
      </w:pPr>
      <w:r w:rsidRPr="00974BF4">
        <w:rPr>
          <w:lang w:val="en-GB"/>
        </w:rPr>
        <w:t xml:space="preserve">An alarm of higher priority will always overlay alarms of respective lower priority. Vice versa, an alarm of high priority cannot be silenced by an alarm of lower priority. In this way the </w:t>
      </w:r>
      <w:r w:rsidR="00340185">
        <w:rPr>
          <w:lang w:val="en-GB"/>
        </w:rPr>
        <w:t>VM-2500</w:t>
      </w:r>
      <w:r w:rsidRPr="00974BF4">
        <w:rPr>
          <w:lang w:val="en-GB"/>
        </w:rPr>
        <w:t xml:space="preserve"> will always display the alarm with the highest priority, if more than one alarm condition exists at the same time.</w:t>
      </w:r>
    </w:p>
    <w:p w:rsidR="00AB71DD" w:rsidRPr="00974BF4" w:rsidRDefault="00AB71DD" w:rsidP="00AA2A48">
      <w:pPr>
        <w:pStyle w:val="Noparagraphstyle"/>
        <w:jc w:val="both"/>
        <w:rPr>
          <w:lang w:val="en-GB"/>
        </w:rPr>
      </w:pPr>
    </w:p>
    <w:p w:rsidR="00E22B4C" w:rsidRPr="00974BF4" w:rsidRDefault="00E22B4C" w:rsidP="00AA2A48">
      <w:pPr>
        <w:pStyle w:val="Heading2"/>
        <w:jc w:val="both"/>
        <w:rPr>
          <w:rFonts w:cs="Times New Roman"/>
        </w:rPr>
      </w:pPr>
      <w:bookmarkStart w:id="169" w:name="_Toc233683790"/>
      <w:bookmarkStart w:id="170" w:name="_Toc239558864"/>
      <w:bookmarkStart w:id="171" w:name="_Toc246731992"/>
      <w:bookmarkStart w:id="172" w:name="_Toc456800261"/>
      <w:r w:rsidRPr="00974BF4">
        <w:rPr>
          <w:rFonts w:cs="Times New Roman"/>
        </w:rPr>
        <w:lastRenderedPageBreak/>
        <w:t>Audible Alarm Volume</w:t>
      </w:r>
      <w:bookmarkEnd w:id="169"/>
      <w:bookmarkEnd w:id="170"/>
      <w:bookmarkEnd w:id="171"/>
      <w:bookmarkEnd w:id="172"/>
    </w:p>
    <w:p w:rsidR="00A94899" w:rsidRPr="00974BF4" w:rsidRDefault="00E22B4C" w:rsidP="00AA2A48">
      <w:pPr>
        <w:pStyle w:val="Noparagraphstyle"/>
        <w:jc w:val="both"/>
        <w:rPr>
          <w:lang w:val="en-GB"/>
        </w:rPr>
      </w:pPr>
      <w:r w:rsidRPr="00974BF4">
        <w:rPr>
          <w:lang w:val="en-GB"/>
        </w:rPr>
        <w:t>The alarm volume is not adjustable; however, it is possible to silence the alarm for a period of two minutes using the</w:t>
      </w:r>
      <w:r w:rsidRPr="00974BF4">
        <w:rPr>
          <w:color w:val="auto"/>
          <w:lang w:val="en-GB"/>
        </w:rPr>
        <w:t xml:space="preserve"> </w:t>
      </w:r>
      <w:r w:rsidR="00455D49" w:rsidRPr="00974BF4">
        <w:rPr>
          <w:noProof/>
          <w:lang w:val="en-GB" w:eastAsia="en-GB"/>
        </w:rPr>
        <w:drawing>
          <wp:inline distT="0" distB="0" distL="0" distR="0" wp14:anchorId="3E18C934" wp14:editId="57EBA801">
            <wp:extent cx="342900" cy="266700"/>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974BF4">
        <w:rPr>
          <w:color w:val="auto"/>
          <w:lang w:val="en-GB"/>
        </w:rPr>
        <w:t xml:space="preserve"> </w:t>
      </w:r>
      <w:r w:rsidRPr="00974BF4">
        <w:rPr>
          <w:lang w:val="en-GB"/>
        </w:rPr>
        <w:t>button.</w:t>
      </w:r>
      <w:r w:rsidR="00721E5F" w:rsidRPr="00974BF4">
        <w:rPr>
          <w:lang w:val="en-GB"/>
        </w:rPr>
        <w:t xml:space="preserve"> It has </w:t>
      </w:r>
      <w:r w:rsidR="00365253" w:rsidRPr="00974BF4">
        <w:rPr>
          <w:lang w:val="en-GB"/>
        </w:rPr>
        <w:t>an</w:t>
      </w:r>
      <w:r w:rsidR="00721E5F" w:rsidRPr="00974BF4">
        <w:rPr>
          <w:lang w:val="en-GB"/>
        </w:rPr>
        <w:t xml:space="preserve"> audibility of at least</w:t>
      </w:r>
      <w:r w:rsidR="00B35ABF" w:rsidRPr="00974BF4">
        <w:rPr>
          <w:lang w:val="en-GB"/>
        </w:rPr>
        <w:t xml:space="preserve"> </w:t>
      </w:r>
      <w:r w:rsidR="00BD72AC" w:rsidRPr="00974BF4">
        <w:rPr>
          <w:lang w:val="en-GB"/>
        </w:rPr>
        <w:t>55dB (</w:t>
      </w:r>
      <w:r w:rsidR="00B35ABF" w:rsidRPr="00974BF4">
        <w:rPr>
          <w:lang w:val="en-GB"/>
        </w:rPr>
        <w:t xml:space="preserve">A) in 1 meter distance of the device. </w:t>
      </w:r>
    </w:p>
    <w:p w:rsidR="00034D81" w:rsidRPr="00974BF4" w:rsidRDefault="00034D81" w:rsidP="00AA2A48">
      <w:pPr>
        <w:pStyle w:val="Heading2"/>
        <w:jc w:val="both"/>
        <w:rPr>
          <w:rFonts w:cs="Times New Roman"/>
        </w:rPr>
      </w:pPr>
      <w:bookmarkStart w:id="173" w:name="_Toc233683791"/>
      <w:bookmarkStart w:id="174" w:name="_Toc239558865"/>
      <w:bookmarkStart w:id="175" w:name="_Toc246731993"/>
      <w:bookmarkStart w:id="176" w:name="_Toc456800262"/>
      <w:r w:rsidRPr="00974BF4">
        <w:rPr>
          <w:rFonts w:cs="Times New Roman"/>
        </w:rPr>
        <w:t>Default Alarm Limits</w:t>
      </w:r>
      <w:bookmarkEnd w:id="173"/>
      <w:bookmarkEnd w:id="174"/>
      <w:bookmarkEnd w:id="175"/>
      <w:bookmarkEnd w:id="176"/>
    </w:p>
    <w:p w:rsidR="00A94899" w:rsidRPr="00974BF4" w:rsidRDefault="00034D81" w:rsidP="00AA2A48">
      <w:pPr>
        <w:pStyle w:val="Noparagraphstyle"/>
        <w:jc w:val="both"/>
        <w:rPr>
          <w:lang w:val="en-GB"/>
        </w:rPr>
      </w:pPr>
      <w:r w:rsidRPr="00974BF4">
        <w:rPr>
          <w:lang w:val="en-GB"/>
        </w:rPr>
        <w:t>Default settings are active according to the selected device mode “Adult” or “Neonatal”.</w:t>
      </w:r>
    </w:p>
    <w:p w:rsidR="00842A60" w:rsidRPr="00974BF4" w:rsidRDefault="00842A60" w:rsidP="00AA2A48">
      <w:pPr>
        <w:jc w:val="both"/>
        <w:rPr>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0"/>
        <w:gridCol w:w="1030"/>
        <w:gridCol w:w="2539"/>
        <w:gridCol w:w="1896"/>
        <w:gridCol w:w="2007"/>
      </w:tblGrid>
      <w:tr w:rsidR="00034D81" w:rsidRPr="00974BF4">
        <w:tc>
          <w:tcPr>
            <w:tcW w:w="1670" w:type="dxa"/>
            <w:shd w:val="clear" w:color="auto" w:fill="CCCCCC"/>
          </w:tcPr>
          <w:p w:rsidR="00034D81" w:rsidRPr="00974BF4" w:rsidRDefault="00034D81" w:rsidP="00AA2A48">
            <w:pPr>
              <w:pStyle w:val="Noparagraphstyle"/>
              <w:spacing w:before="20" w:after="20"/>
              <w:jc w:val="both"/>
              <w:rPr>
                <w:b/>
                <w:lang w:val="en-GB"/>
              </w:rPr>
            </w:pPr>
            <w:r w:rsidRPr="00974BF4">
              <w:rPr>
                <w:b/>
                <w:lang w:val="en-GB"/>
              </w:rPr>
              <w:t>Limit</w:t>
            </w:r>
          </w:p>
        </w:tc>
        <w:tc>
          <w:tcPr>
            <w:tcW w:w="1030" w:type="dxa"/>
            <w:shd w:val="clear" w:color="auto" w:fill="CCCCCC"/>
          </w:tcPr>
          <w:p w:rsidR="00034D81" w:rsidRPr="00974BF4" w:rsidRDefault="00034D81" w:rsidP="00AA2A48">
            <w:pPr>
              <w:pStyle w:val="Noparagraphstyle"/>
              <w:spacing w:before="20" w:after="20"/>
              <w:jc w:val="both"/>
              <w:rPr>
                <w:b/>
                <w:lang w:val="en-GB"/>
              </w:rPr>
            </w:pPr>
            <w:r w:rsidRPr="00974BF4">
              <w:rPr>
                <w:b/>
                <w:lang w:val="en-GB"/>
              </w:rPr>
              <w:t>Unit</w:t>
            </w:r>
          </w:p>
        </w:tc>
        <w:tc>
          <w:tcPr>
            <w:tcW w:w="2539" w:type="dxa"/>
            <w:shd w:val="clear" w:color="auto" w:fill="CCCCCC"/>
          </w:tcPr>
          <w:p w:rsidR="00034D81" w:rsidRPr="00974BF4" w:rsidRDefault="00034D81" w:rsidP="00AA2A48">
            <w:pPr>
              <w:pStyle w:val="Noparagraphstyle"/>
              <w:spacing w:before="20" w:after="20"/>
              <w:jc w:val="both"/>
              <w:rPr>
                <w:b/>
                <w:lang w:val="en-GB"/>
              </w:rPr>
            </w:pPr>
            <w:r w:rsidRPr="00974BF4">
              <w:rPr>
                <w:b/>
                <w:lang w:val="en-GB"/>
              </w:rPr>
              <w:t>Range</w:t>
            </w:r>
          </w:p>
        </w:tc>
        <w:tc>
          <w:tcPr>
            <w:tcW w:w="1896" w:type="dxa"/>
            <w:shd w:val="clear" w:color="auto" w:fill="CCCCCC"/>
          </w:tcPr>
          <w:p w:rsidR="00034D81" w:rsidRPr="00974BF4" w:rsidRDefault="00034D81" w:rsidP="00AA2A48">
            <w:pPr>
              <w:pStyle w:val="Noparagraphstyle"/>
              <w:spacing w:before="20" w:after="20"/>
              <w:jc w:val="both"/>
              <w:rPr>
                <w:b/>
                <w:lang w:val="en-GB"/>
              </w:rPr>
            </w:pPr>
            <w:r w:rsidRPr="00974BF4">
              <w:rPr>
                <w:b/>
                <w:lang w:val="en-GB"/>
              </w:rPr>
              <w:t>“Adult”</w:t>
            </w:r>
          </w:p>
        </w:tc>
        <w:tc>
          <w:tcPr>
            <w:tcW w:w="2007" w:type="dxa"/>
            <w:shd w:val="clear" w:color="auto" w:fill="CCCCCC"/>
          </w:tcPr>
          <w:p w:rsidR="00034D81" w:rsidRPr="00974BF4" w:rsidRDefault="00034D81" w:rsidP="00AA2A48">
            <w:pPr>
              <w:pStyle w:val="Noparagraphstyle"/>
              <w:spacing w:before="20" w:after="20"/>
              <w:jc w:val="both"/>
              <w:rPr>
                <w:b/>
                <w:lang w:val="en-GB"/>
              </w:rPr>
            </w:pPr>
            <w:r w:rsidRPr="00974BF4">
              <w:rPr>
                <w:b/>
                <w:lang w:val="en-GB"/>
              </w:rPr>
              <w:t>“Neonatal”</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EtCO</w:t>
            </w:r>
            <w:r w:rsidRPr="00974BF4">
              <w:rPr>
                <w:vertAlign w:val="subscript"/>
                <w:lang w:val="en-GB"/>
              </w:rPr>
              <w:t>2</w:t>
            </w:r>
            <w:r w:rsidRPr="00974BF4">
              <w:rPr>
                <w:lang w:val="en-GB"/>
              </w:rPr>
              <w:t xml:space="preserve"> High</w:t>
            </w:r>
          </w:p>
        </w:tc>
        <w:tc>
          <w:tcPr>
            <w:tcW w:w="1030" w:type="dxa"/>
          </w:tcPr>
          <w:p w:rsidR="00034D81" w:rsidRPr="00974BF4" w:rsidRDefault="00034D81" w:rsidP="00AA2A48">
            <w:pPr>
              <w:pStyle w:val="Noparagraphstyle"/>
              <w:spacing w:before="20" w:after="20"/>
              <w:jc w:val="both"/>
              <w:rPr>
                <w:lang w:val="en-GB"/>
              </w:rPr>
            </w:pPr>
            <w:r w:rsidRPr="00974BF4">
              <w:rPr>
                <w:lang w:val="en-GB"/>
              </w:rPr>
              <w:t>%</w:t>
            </w:r>
          </w:p>
        </w:tc>
        <w:tc>
          <w:tcPr>
            <w:tcW w:w="2539" w:type="dxa"/>
          </w:tcPr>
          <w:p w:rsidR="00034D81" w:rsidRPr="00974BF4" w:rsidRDefault="00034D81" w:rsidP="00C3339D">
            <w:pPr>
              <w:pStyle w:val="Noparagraphstyle"/>
              <w:spacing w:before="20" w:after="20"/>
              <w:jc w:val="both"/>
              <w:rPr>
                <w:lang w:val="en-GB"/>
              </w:rPr>
            </w:pPr>
            <w:r w:rsidRPr="00974BF4">
              <w:rPr>
                <w:lang w:val="en-GB"/>
              </w:rPr>
              <w:t>0.1</w:t>
            </w:r>
            <w:r w:rsidR="00C3339D" w:rsidRPr="00974BF4">
              <w:rPr>
                <w:lang w:val="en-GB"/>
              </w:rPr>
              <w:t xml:space="preserve"> - </w:t>
            </w:r>
            <w:r w:rsidRPr="00974BF4">
              <w:rPr>
                <w:lang w:val="en-GB"/>
              </w:rPr>
              <w:t>9.9 / off</w:t>
            </w:r>
          </w:p>
        </w:tc>
        <w:tc>
          <w:tcPr>
            <w:tcW w:w="1896" w:type="dxa"/>
          </w:tcPr>
          <w:p w:rsidR="00034D81" w:rsidRPr="00974BF4" w:rsidRDefault="00034D81" w:rsidP="00AA2A48">
            <w:pPr>
              <w:pStyle w:val="Noparagraphstyle"/>
              <w:spacing w:before="20" w:after="20"/>
              <w:jc w:val="both"/>
              <w:rPr>
                <w:lang w:val="en-GB"/>
              </w:rPr>
            </w:pPr>
            <w:r w:rsidRPr="00974BF4">
              <w:rPr>
                <w:lang w:val="en-GB"/>
              </w:rPr>
              <w:t>7.3</w:t>
            </w:r>
          </w:p>
        </w:tc>
        <w:tc>
          <w:tcPr>
            <w:tcW w:w="2007" w:type="dxa"/>
          </w:tcPr>
          <w:p w:rsidR="00034D81" w:rsidRPr="00974BF4" w:rsidRDefault="00034D81" w:rsidP="00AA2A48">
            <w:pPr>
              <w:pStyle w:val="Noparagraphstyle"/>
              <w:spacing w:before="20" w:after="20"/>
              <w:jc w:val="both"/>
              <w:rPr>
                <w:lang w:val="en-GB"/>
              </w:rPr>
            </w:pPr>
            <w:r w:rsidRPr="00974BF4">
              <w:rPr>
                <w:lang w:val="en-GB"/>
              </w:rPr>
              <w:t>7.3</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EtCO</w:t>
            </w:r>
            <w:r w:rsidRPr="00974BF4">
              <w:rPr>
                <w:vertAlign w:val="subscript"/>
                <w:lang w:val="en-GB"/>
              </w:rPr>
              <w:t>2</w:t>
            </w:r>
            <w:r w:rsidRPr="00974BF4">
              <w:rPr>
                <w:lang w:val="en-GB"/>
              </w:rPr>
              <w:t xml:space="preserve"> Low</w:t>
            </w:r>
          </w:p>
        </w:tc>
        <w:tc>
          <w:tcPr>
            <w:tcW w:w="1030" w:type="dxa"/>
          </w:tcPr>
          <w:p w:rsidR="00034D81" w:rsidRPr="00974BF4" w:rsidRDefault="00034D81" w:rsidP="00AA2A48">
            <w:pPr>
              <w:pStyle w:val="Noparagraphstyle"/>
              <w:spacing w:before="20" w:after="20"/>
              <w:jc w:val="both"/>
              <w:rPr>
                <w:lang w:val="en-GB"/>
              </w:rPr>
            </w:pPr>
            <w:r w:rsidRPr="00974BF4">
              <w:rPr>
                <w:lang w:val="en-GB"/>
              </w:rPr>
              <w:t>%</w:t>
            </w:r>
          </w:p>
        </w:tc>
        <w:tc>
          <w:tcPr>
            <w:tcW w:w="2539" w:type="dxa"/>
          </w:tcPr>
          <w:p w:rsidR="00034D81" w:rsidRPr="00974BF4" w:rsidRDefault="00034D81" w:rsidP="00C3339D">
            <w:pPr>
              <w:pStyle w:val="Noparagraphstyle"/>
              <w:spacing w:before="20" w:after="20"/>
              <w:jc w:val="both"/>
              <w:rPr>
                <w:lang w:val="en-GB"/>
              </w:rPr>
            </w:pPr>
            <w:r w:rsidRPr="00974BF4">
              <w:rPr>
                <w:lang w:val="en-GB"/>
              </w:rPr>
              <w:t>off / 0.1</w:t>
            </w:r>
            <w:r w:rsidR="00C3339D" w:rsidRPr="00974BF4">
              <w:rPr>
                <w:lang w:val="en-GB"/>
              </w:rPr>
              <w:t xml:space="preserve"> - </w:t>
            </w:r>
            <w:r w:rsidRPr="00974BF4">
              <w:rPr>
                <w:lang w:val="en-GB"/>
              </w:rPr>
              <w:t>9.9</w:t>
            </w:r>
          </w:p>
        </w:tc>
        <w:tc>
          <w:tcPr>
            <w:tcW w:w="1896" w:type="dxa"/>
          </w:tcPr>
          <w:p w:rsidR="00034D81" w:rsidRPr="00974BF4" w:rsidRDefault="00034D81" w:rsidP="00AA2A48">
            <w:pPr>
              <w:pStyle w:val="Noparagraphstyle"/>
              <w:spacing w:before="20" w:after="20"/>
              <w:jc w:val="both"/>
              <w:rPr>
                <w:lang w:val="en-GB"/>
              </w:rPr>
            </w:pPr>
            <w:r w:rsidRPr="00974BF4">
              <w:rPr>
                <w:lang w:val="en-GB"/>
              </w:rPr>
              <w:t>3.2</w:t>
            </w:r>
          </w:p>
        </w:tc>
        <w:tc>
          <w:tcPr>
            <w:tcW w:w="2007" w:type="dxa"/>
          </w:tcPr>
          <w:p w:rsidR="00034D81" w:rsidRPr="00974BF4" w:rsidRDefault="00034D81" w:rsidP="00AA2A48">
            <w:pPr>
              <w:pStyle w:val="Noparagraphstyle"/>
              <w:spacing w:before="20" w:after="20"/>
              <w:jc w:val="both"/>
              <w:rPr>
                <w:lang w:val="en-GB"/>
              </w:rPr>
            </w:pPr>
            <w:r w:rsidRPr="00974BF4">
              <w:rPr>
                <w:lang w:val="en-GB"/>
              </w:rPr>
              <w:t>3.2</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FiCO</w:t>
            </w:r>
            <w:r w:rsidRPr="00974BF4">
              <w:rPr>
                <w:vertAlign w:val="subscript"/>
                <w:lang w:val="en-GB"/>
              </w:rPr>
              <w:t>2</w:t>
            </w:r>
            <w:r w:rsidRPr="00974BF4">
              <w:rPr>
                <w:lang w:val="en-GB"/>
              </w:rPr>
              <w:t xml:space="preserve"> High</w:t>
            </w:r>
          </w:p>
        </w:tc>
        <w:tc>
          <w:tcPr>
            <w:tcW w:w="1030" w:type="dxa"/>
          </w:tcPr>
          <w:p w:rsidR="00034D81" w:rsidRPr="00974BF4" w:rsidRDefault="00034D81" w:rsidP="00AA2A48">
            <w:pPr>
              <w:pStyle w:val="Noparagraphstyle"/>
              <w:spacing w:before="20" w:after="20"/>
              <w:jc w:val="both"/>
              <w:rPr>
                <w:lang w:val="en-GB"/>
              </w:rPr>
            </w:pPr>
            <w:r w:rsidRPr="00974BF4">
              <w:rPr>
                <w:lang w:val="en-GB"/>
              </w:rPr>
              <w:t>%</w:t>
            </w:r>
          </w:p>
        </w:tc>
        <w:tc>
          <w:tcPr>
            <w:tcW w:w="2539" w:type="dxa"/>
          </w:tcPr>
          <w:p w:rsidR="00034D81" w:rsidRPr="00974BF4" w:rsidRDefault="00034D81" w:rsidP="00C3339D">
            <w:pPr>
              <w:pStyle w:val="Noparagraphstyle"/>
              <w:spacing w:before="20" w:after="20"/>
              <w:jc w:val="both"/>
              <w:rPr>
                <w:lang w:val="en-GB"/>
              </w:rPr>
            </w:pPr>
            <w:r w:rsidRPr="00974BF4">
              <w:rPr>
                <w:lang w:val="en-GB"/>
              </w:rPr>
              <w:t>0.1</w:t>
            </w:r>
            <w:r w:rsidR="00C3339D" w:rsidRPr="00974BF4">
              <w:rPr>
                <w:lang w:val="en-GB"/>
              </w:rPr>
              <w:t xml:space="preserve"> - </w:t>
            </w:r>
            <w:r w:rsidRPr="00974BF4">
              <w:rPr>
                <w:lang w:val="en-GB"/>
              </w:rPr>
              <w:t>9.9 / off</w:t>
            </w:r>
          </w:p>
        </w:tc>
        <w:tc>
          <w:tcPr>
            <w:tcW w:w="1896" w:type="dxa"/>
          </w:tcPr>
          <w:p w:rsidR="00034D81" w:rsidRPr="00974BF4" w:rsidRDefault="00034D81" w:rsidP="00AA2A48">
            <w:pPr>
              <w:pStyle w:val="Noparagraphstyle"/>
              <w:spacing w:before="20" w:after="20"/>
              <w:jc w:val="both"/>
              <w:rPr>
                <w:lang w:val="en-GB"/>
              </w:rPr>
            </w:pPr>
            <w:r w:rsidRPr="00974BF4">
              <w:rPr>
                <w:lang w:val="en-GB"/>
              </w:rPr>
              <w:t>1.2</w:t>
            </w:r>
          </w:p>
        </w:tc>
        <w:tc>
          <w:tcPr>
            <w:tcW w:w="2007" w:type="dxa"/>
          </w:tcPr>
          <w:p w:rsidR="00034D81" w:rsidRPr="00974BF4" w:rsidRDefault="00034D81" w:rsidP="00AA2A48">
            <w:pPr>
              <w:pStyle w:val="Noparagraphstyle"/>
              <w:spacing w:before="20" w:after="20"/>
              <w:jc w:val="both"/>
              <w:rPr>
                <w:lang w:val="en-GB"/>
              </w:rPr>
            </w:pPr>
            <w:r w:rsidRPr="00974BF4">
              <w:rPr>
                <w:lang w:val="en-GB"/>
              </w:rPr>
              <w:t>1.2</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RR High</w:t>
            </w:r>
          </w:p>
        </w:tc>
        <w:tc>
          <w:tcPr>
            <w:tcW w:w="1030" w:type="dxa"/>
          </w:tcPr>
          <w:p w:rsidR="00034D81" w:rsidRPr="00974BF4" w:rsidRDefault="00034D81" w:rsidP="00AA2A48">
            <w:pPr>
              <w:pStyle w:val="Noparagraphstyle"/>
              <w:spacing w:before="20" w:after="20"/>
              <w:jc w:val="both"/>
              <w:rPr>
                <w:lang w:val="en-GB"/>
              </w:rPr>
            </w:pPr>
            <w:r w:rsidRPr="00974BF4">
              <w:rPr>
                <w:lang w:val="en-GB"/>
              </w:rPr>
              <w:t>/min</w:t>
            </w:r>
          </w:p>
        </w:tc>
        <w:tc>
          <w:tcPr>
            <w:tcW w:w="2539" w:type="dxa"/>
          </w:tcPr>
          <w:p w:rsidR="00034D81" w:rsidRPr="00974BF4" w:rsidRDefault="00034D81" w:rsidP="00C3339D">
            <w:pPr>
              <w:pStyle w:val="Noparagraphstyle"/>
              <w:spacing w:before="20" w:after="20"/>
              <w:jc w:val="both"/>
              <w:rPr>
                <w:lang w:val="en-GB"/>
              </w:rPr>
            </w:pPr>
            <w:r w:rsidRPr="00974BF4">
              <w:rPr>
                <w:lang w:val="en-GB"/>
              </w:rPr>
              <w:t>4</w:t>
            </w:r>
            <w:r w:rsidR="00C3339D" w:rsidRPr="00974BF4">
              <w:rPr>
                <w:lang w:val="en-GB"/>
              </w:rPr>
              <w:t xml:space="preserve"> - </w:t>
            </w:r>
            <w:r w:rsidRPr="00974BF4">
              <w:rPr>
                <w:lang w:val="en-GB"/>
              </w:rPr>
              <w:t>150 / off</w:t>
            </w:r>
          </w:p>
        </w:tc>
        <w:tc>
          <w:tcPr>
            <w:tcW w:w="1896" w:type="dxa"/>
          </w:tcPr>
          <w:p w:rsidR="00034D81" w:rsidRPr="00974BF4" w:rsidRDefault="00034D81" w:rsidP="00AA2A48">
            <w:pPr>
              <w:pStyle w:val="Noparagraphstyle"/>
              <w:spacing w:before="20" w:after="20"/>
              <w:jc w:val="both"/>
              <w:rPr>
                <w:lang w:val="en-GB"/>
              </w:rPr>
            </w:pPr>
            <w:r w:rsidRPr="00974BF4">
              <w:rPr>
                <w:lang w:val="en-GB"/>
              </w:rPr>
              <w:t>off</w:t>
            </w:r>
          </w:p>
        </w:tc>
        <w:tc>
          <w:tcPr>
            <w:tcW w:w="2007" w:type="dxa"/>
          </w:tcPr>
          <w:p w:rsidR="00034D81" w:rsidRPr="00974BF4" w:rsidRDefault="00034D81" w:rsidP="00AA2A48">
            <w:pPr>
              <w:pStyle w:val="Noparagraphstyle"/>
              <w:spacing w:before="20" w:after="20"/>
              <w:jc w:val="both"/>
              <w:rPr>
                <w:lang w:val="en-GB"/>
              </w:rPr>
            </w:pPr>
            <w:r w:rsidRPr="00974BF4">
              <w:rPr>
                <w:lang w:val="en-GB"/>
              </w:rPr>
              <w:t>off</w:t>
            </w:r>
          </w:p>
        </w:tc>
      </w:tr>
      <w:tr w:rsidR="00034D81" w:rsidRPr="00974BF4">
        <w:tc>
          <w:tcPr>
            <w:tcW w:w="1670" w:type="dxa"/>
          </w:tcPr>
          <w:p w:rsidR="00034D81" w:rsidRPr="00974BF4" w:rsidRDefault="00CF0C31" w:rsidP="00AA2A48">
            <w:pPr>
              <w:pStyle w:val="Noparagraphstyle"/>
              <w:spacing w:before="20" w:after="20"/>
              <w:jc w:val="both"/>
              <w:rPr>
                <w:lang w:val="en-GB"/>
              </w:rPr>
            </w:pPr>
            <w:r w:rsidRPr="00974BF4">
              <w:rPr>
                <w:lang w:val="en-GB"/>
              </w:rPr>
              <w:t>Apnoea</w:t>
            </w:r>
          </w:p>
        </w:tc>
        <w:tc>
          <w:tcPr>
            <w:tcW w:w="1030" w:type="dxa"/>
          </w:tcPr>
          <w:p w:rsidR="00034D81" w:rsidRPr="00974BF4" w:rsidRDefault="00034D81" w:rsidP="00AA2A48">
            <w:pPr>
              <w:pStyle w:val="Noparagraphstyle"/>
              <w:spacing w:before="20" w:after="20"/>
              <w:jc w:val="both"/>
              <w:rPr>
                <w:lang w:val="en-GB"/>
              </w:rPr>
            </w:pPr>
            <w:r w:rsidRPr="00974BF4">
              <w:rPr>
                <w:lang w:val="en-GB"/>
              </w:rPr>
              <w:t>sec</w:t>
            </w:r>
          </w:p>
        </w:tc>
        <w:tc>
          <w:tcPr>
            <w:tcW w:w="2539" w:type="dxa"/>
          </w:tcPr>
          <w:p w:rsidR="00034D81" w:rsidRPr="00974BF4" w:rsidRDefault="00034D81" w:rsidP="00AA2A48">
            <w:pPr>
              <w:pStyle w:val="Noparagraphstyle"/>
              <w:spacing w:before="20" w:after="20"/>
              <w:jc w:val="both"/>
              <w:rPr>
                <w:lang w:val="en-GB"/>
              </w:rPr>
            </w:pPr>
            <w:r w:rsidRPr="00974BF4">
              <w:rPr>
                <w:lang w:val="en-GB"/>
              </w:rPr>
              <w:t>20, 40, 60</w:t>
            </w:r>
          </w:p>
        </w:tc>
        <w:tc>
          <w:tcPr>
            <w:tcW w:w="1896" w:type="dxa"/>
          </w:tcPr>
          <w:p w:rsidR="00034D81" w:rsidRPr="00974BF4" w:rsidRDefault="00034D81" w:rsidP="00AA2A48">
            <w:pPr>
              <w:pStyle w:val="Noparagraphstyle"/>
              <w:spacing w:before="20" w:after="20"/>
              <w:jc w:val="both"/>
              <w:rPr>
                <w:lang w:val="en-GB"/>
              </w:rPr>
            </w:pPr>
            <w:r w:rsidRPr="00974BF4">
              <w:rPr>
                <w:lang w:val="en-GB"/>
              </w:rPr>
              <w:t>20</w:t>
            </w:r>
          </w:p>
        </w:tc>
        <w:tc>
          <w:tcPr>
            <w:tcW w:w="2007" w:type="dxa"/>
          </w:tcPr>
          <w:p w:rsidR="00034D81" w:rsidRPr="00974BF4" w:rsidRDefault="00034D81" w:rsidP="00AA2A48">
            <w:pPr>
              <w:pStyle w:val="Noparagraphstyle"/>
              <w:spacing w:before="20" w:after="20"/>
              <w:jc w:val="both"/>
              <w:rPr>
                <w:lang w:val="en-GB"/>
              </w:rPr>
            </w:pPr>
            <w:r w:rsidRPr="00974BF4">
              <w:rPr>
                <w:lang w:val="en-GB"/>
              </w:rPr>
              <w:t>20</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SpO</w:t>
            </w:r>
            <w:r w:rsidRPr="00974BF4">
              <w:rPr>
                <w:vertAlign w:val="subscript"/>
                <w:lang w:val="en-GB"/>
              </w:rPr>
              <w:t>2</w:t>
            </w:r>
            <w:r w:rsidRPr="00974BF4">
              <w:rPr>
                <w:lang w:val="en-GB"/>
              </w:rPr>
              <w:t xml:space="preserve"> High</w:t>
            </w:r>
          </w:p>
        </w:tc>
        <w:tc>
          <w:tcPr>
            <w:tcW w:w="1030" w:type="dxa"/>
          </w:tcPr>
          <w:p w:rsidR="00034D81" w:rsidRPr="00974BF4" w:rsidRDefault="00034D81" w:rsidP="00AA2A48">
            <w:pPr>
              <w:pStyle w:val="Noparagraphstyle"/>
              <w:spacing w:before="20" w:after="20"/>
              <w:jc w:val="both"/>
              <w:rPr>
                <w:lang w:val="en-GB"/>
              </w:rPr>
            </w:pPr>
            <w:r w:rsidRPr="00974BF4">
              <w:rPr>
                <w:lang w:val="en-GB"/>
              </w:rPr>
              <w:t>%</w:t>
            </w:r>
          </w:p>
        </w:tc>
        <w:tc>
          <w:tcPr>
            <w:tcW w:w="2539" w:type="dxa"/>
          </w:tcPr>
          <w:p w:rsidR="00034D81" w:rsidRPr="00974BF4" w:rsidRDefault="00034D81" w:rsidP="00C3339D">
            <w:pPr>
              <w:pStyle w:val="Noparagraphstyle"/>
              <w:spacing w:before="20" w:after="20"/>
              <w:jc w:val="both"/>
              <w:rPr>
                <w:lang w:val="en-GB"/>
              </w:rPr>
            </w:pPr>
            <w:r w:rsidRPr="00974BF4">
              <w:rPr>
                <w:lang w:val="en-GB"/>
              </w:rPr>
              <w:t>1</w:t>
            </w:r>
            <w:r w:rsidR="00C3339D" w:rsidRPr="00974BF4">
              <w:rPr>
                <w:lang w:val="en-GB"/>
              </w:rPr>
              <w:t xml:space="preserve"> - </w:t>
            </w:r>
            <w:r w:rsidRPr="00974BF4">
              <w:rPr>
                <w:lang w:val="en-GB"/>
              </w:rPr>
              <w:t>99 / off</w:t>
            </w:r>
          </w:p>
        </w:tc>
        <w:tc>
          <w:tcPr>
            <w:tcW w:w="1896" w:type="dxa"/>
          </w:tcPr>
          <w:p w:rsidR="00034D81" w:rsidRPr="00974BF4" w:rsidRDefault="00034D81" w:rsidP="00AA2A48">
            <w:pPr>
              <w:pStyle w:val="Noparagraphstyle"/>
              <w:spacing w:before="20" w:after="20"/>
              <w:jc w:val="both"/>
              <w:rPr>
                <w:lang w:val="en-GB"/>
              </w:rPr>
            </w:pPr>
            <w:r w:rsidRPr="00974BF4">
              <w:rPr>
                <w:lang w:val="en-GB"/>
              </w:rPr>
              <w:t>off</w:t>
            </w:r>
          </w:p>
        </w:tc>
        <w:tc>
          <w:tcPr>
            <w:tcW w:w="2007" w:type="dxa"/>
          </w:tcPr>
          <w:p w:rsidR="00034D81" w:rsidRPr="00974BF4" w:rsidRDefault="00034D81" w:rsidP="00AA2A48">
            <w:pPr>
              <w:pStyle w:val="Noparagraphstyle"/>
              <w:spacing w:before="20" w:after="20"/>
              <w:jc w:val="both"/>
              <w:rPr>
                <w:lang w:val="en-GB"/>
              </w:rPr>
            </w:pPr>
            <w:r w:rsidRPr="00974BF4">
              <w:rPr>
                <w:lang w:val="en-GB"/>
              </w:rPr>
              <w:t>95</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SpO</w:t>
            </w:r>
            <w:r w:rsidRPr="00974BF4">
              <w:rPr>
                <w:vertAlign w:val="subscript"/>
                <w:lang w:val="en-GB"/>
              </w:rPr>
              <w:t>2</w:t>
            </w:r>
            <w:r w:rsidRPr="00974BF4">
              <w:rPr>
                <w:lang w:val="en-GB"/>
              </w:rPr>
              <w:t xml:space="preserve"> Low</w:t>
            </w:r>
          </w:p>
        </w:tc>
        <w:tc>
          <w:tcPr>
            <w:tcW w:w="1030" w:type="dxa"/>
          </w:tcPr>
          <w:p w:rsidR="00034D81" w:rsidRPr="00974BF4" w:rsidRDefault="00034D81" w:rsidP="00AA2A48">
            <w:pPr>
              <w:pStyle w:val="Noparagraphstyle"/>
              <w:spacing w:before="20" w:after="20"/>
              <w:jc w:val="both"/>
              <w:rPr>
                <w:lang w:val="en-GB"/>
              </w:rPr>
            </w:pPr>
            <w:r w:rsidRPr="00974BF4">
              <w:rPr>
                <w:lang w:val="en-GB"/>
              </w:rPr>
              <w:t>%</w:t>
            </w:r>
          </w:p>
        </w:tc>
        <w:tc>
          <w:tcPr>
            <w:tcW w:w="2539" w:type="dxa"/>
          </w:tcPr>
          <w:p w:rsidR="00034D81" w:rsidRPr="00974BF4" w:rsidRDefault="00034D81" w:rsidP="00C3339D">
            <w:pPr>
              <w:pStyle w:val="Noparagraphstyle"/>
              <w:spacing w:before="20" w:after="20"/>
              <w:jc w:val="both"/>
              <w:rPr>
                <w:lang w:val="en-GB"/>
              </w:rPr>
            </w:pPr>
            <w:r w:rsidRPr="00974BF4">
              <w:rPr>
                <w:lang w:val="en-GB"/>
              </w:rPr>
              <w:t>off / 1</w:t>
            </w:r>
            <w:r w:rsidR="00C3339D" w:rsidRPr="00974BF4">
              <w:rPr>
                <w:lang w:val="en-GB"/>
              </w:rPr>
              <w:t xml:space="preserve"> - </w:t>
            </w:r>
            <w:r w:rsidRPr="00974BF4">
              <w:rPr>
                <w:lang w:val="en-GB"/>
              </w:rPr>
              <w:t>99</w:t>
            </w:r>
          </w:p>
        </w:tc>
        <w:tc>
          <w:tcPr>
            <w:tcW w:w="1896" w:type="dxa"/>
          </w:tcPr>
          <w:p w:rsidR="00034D81" w:rsidRPr="00974BF4" w:rsidRDefault="00034D81" w:rsidP="00AA2A48">
            <w:pPr>
              <w:pStyle w:val="Noparagraphstyle"/>
              <w:spacing w:before="20" w:after="20"/>
              <w:jc w:val="both"/>
              <w:rPr>
                <w:lang w:val="en-GB"/>
              </w:rPr>
            </w:pPr>
            <w:r w:rsidRPr="00974BF4">
              <w:rPr>
                <w:lang w:val="en-GB"/>
              </w:rPr>
              <w:t>85</w:t>
            </w:r>
          </w:p>
        </w:tc>
        <w:tc>
          <w:tcPr>
            <w:tcW w:w="2007" w:type="dxa"/>
          </w:tcPr>
          <w:p w:rsidR="00034D81" w:rsidRPr="00974BF4" w:rsidRDefault="00034D81" w:rsidP="00AA2A48">
            <w:pPr>
              <w:pStyle w:val="Noparagraphstyle"/>
              <w:spacing w:before="20" w:after="20"/>
              <w:jc w:val="both"/>
              <w:rPr>
                <w:lang w:val="en-GB"/>
              </w:rPr>
            </w:pPr>
            <w:r w:rsidRPr="00974BF4">
              <w:rPr>
                <w:lang w:val="en-GB"/>
              </w:rPr>
              <w:t>85</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PR High</w:t>
            </w:r>
          </w:p>
        </w:tc>
        <w:tc>
          <w:tcPr>
            <w:tcW w:w="1030" w:type="dxa"/>
          </w:tcPr>
          <w:p w:rsidR="00034D81" w:rsidRPr="00974BF4" w:rsidRDefault="00034D81" w:rsidP="00AA2A48">
            <w:pPr>
              <w:pStyle w:val="Noparagraphstyle"/>
              <w:spacing w:before="20" w:after="20"/>
              <w:jc w:val="both"/>
              <w:rPr>
                <w:lang w:val="en-GB"/>
              </w:rPr>
            </w:pPr>
            <w:r w:rsidRPr="00974BF4">
              <w:rPr>
                <w:lang w:val="en-GB"/>
              </w:rPr>
              <w:t>/min</w:t>
            </w:r>
          </w:p>
        </w:tc>
        <w:tc>
          <w:tcPr>
            <w:tcW w:w="2539" w:type="dxa"/>
          </w:tcPr>
          <w:p w:rsidR="00034D81" w:rsidRPr="00974BF4" w:rsidRDefault="00034D81" w:rsidP="00C3339D">
            <w:pPr>
              <w:pStyle w:val="Noparagraphstyle"/>
              <w:spacing w:before="20" w:after="20"/>
              <w:jc w:val="both"/>
              <w:rPr>
                <w:lang w:val="en-GB"/>
              </w:rPr>
            </w:pPr>
            <w:r w:rsidRPr="00974BF4">
              <w:rPr>
                <w:lang w:val="en-GB"/>
              </w:rPr>
              <w:t>1</w:t>
            </w:r>
            <w:r w:rsidR="00C3339D" w:rsidRPr="00974BF4">
              <w:rPr>
                <w:lang w:val="en-GB"/>
              </w:rPr>
              <w:t xml:space="preserve"> - </w:t>
            </w:r>
            <w:r w:rsidRPr="00974BF4">
              <w:rPr>
                <w:lang w:val="en-GB"/>
              </w:rPr>
              <w:t>250 / off</w:t>
            </w:r>
          </w:p>
        </w:tc>
        <w:tc>
          <w:tcPr>
            <w:tcW w:w="1896" w:type="dxa"/>
          </w:tcPr>
          <w:p w:rsidR="00034D81" w:rsidRPr="00974BF4" w:rsidRDefault="00034D81" w:rsidP="00AA2A48">
            <w:pPr>
              <w:pStyle w:val="Noparagraphstyle"/>
              <w:spacing w:before="20" w:after="20"/>
              <w:jc w:val="both"/>
              <w:rPr>
                <w:lang w:val="en-GB"/>
              </w:rPr>
            </w:pPr>
            <w:r w:rsidRPr="00974BF4">
              <w:rPr>
                <w:lang w:val="en-GB"/>
              </w:rPr>
              <w:t>140</w:t>
            </w:r>
          </w:p>
        </w:tc>
        <w:tc>
          <w:tcPr>
            <w:tcW w:w="2007" w:type="dxa"/>
          </w:tcPr>
          <w:p w:rsidR="00034D81" w:rsidRPr="00974BF4" w:rsidRDefault="00034D81" w:rsidP="00AA2A48">
            <w:pPr>
              <w:pStyle w:val="Noparagraphstyle"/>
              <w:spacing w:before="20" w:after="20"/>
              <w:jc w:val="both"/>
              <w:rPr>
                <w:lang w:val="en-GB"/>
              </w:rPr>
            </w:pPr>
            <w:r w:rsidRPr="00974BF4">
              <w:rPr>
                <w:lang w:val="en-GB"/>
              </w:rPr>
              <w:t>150</w:t>
            </w:r>
          </w:p>
        </w:tc>
      </w:tr>
      <w:tr w:rsidR="00034D81" w:rsidRPr="00974BF4">
        <w:tc>
          <w:tcPr>
            <w:tcW w:w="1670" w:type="dxa"/>
          </w:tcPr>
          <w:p w:rsidR="00034D81" w:rsidRPr="00974BF4" w:rsidRDefault="00034D81" w:rsidP="00AA2A48">
            <w:pPr>
              <w:pStyle w:val="Noparagraphstyle"/>
              <w:spacing w:before="20" w:after="20"/>
              <w:jc w:val="both"/>
              <w:rPr>
                <w:lang w:val="en-GB"/>
              </w:rPr>
            </w:pPr>
            <w:r w:rsidRPr="00974BF4">
              <w:rPr>
                <w:lang w:val="en-GB"/>
              </w:rPr>
              <w:t>PR Low</w:t>
            </w:r>
          </w:p>
        </w:tc>
        <w:tc>
          <w:tcPr>
            <w:tcW w:w="1030" w:type="dxa"/>
          </w:tcPr>
          <w:p w:rsidR="00034D81" w:rsidRPr="00974BF4" w:rsidRDefault="00034D81" w:rsidP="00AA2A48">
            <w:pPr>
              <w:pStyle w:val="Noparagraphstyle"/>
              <w:spacing w:before="20" w:after="20"/>
              <w:jc w:val="both"/>
              <w:rPr>
                <w:lang w:val="en-GB"/>
              </w:rPr>
            </w:pPr>
            <w:r w:rsidRPr="00974BF4">
              <w:rPr>
                <w:lang w:val="en-GB"/>
              </w:rPr>
              <w:t>/min</w:t>
            </w:r>
          </w:p>
        </w:tc>
        <w:tc>
          <w:tcPr>
            <w:tcW w:w="2539" w:type="dxa"/>
          </w:tcPr>
          <w:p w:rsidR="00034D81" w:rsidRPr="00974BF4" w:rsidRDefault="00034D81" w:rsidP="00C3339D">
            <w:pPr>
              <w:pStyle w:val="Noparagraphstyle"/>
              <w:spacing w:before="20" w:after="20"/>
              <w:jc w:val="both"/>
              <w:rPr>
                <w:lang w:val="en-GB"/>
              </w:rPr>
            </w:pPr>
            <w:r w:rsidRPr="00974BF4">
              <w:rPr>
                <w:lang w:val="en-GB"/>
              </w:rPr>
              <w:t>off / 1</w:t>
            </w:r>
            <w:r w:rsidR="00C3339D" w:rsidRPr="00974BF4">
              <w:rPr>
                <w:lang w:val="en-GB"/>
              </w:rPr>
              <w:t xml:space="preserve"> - </w:t>
            </w:r>
            <w:r w:rsidRPr="00974BF4">
              <w:rPr>
                <w:lang w:val="en-GB"/>
              </w:rPr>
              <w:t>250</w:t>
            </w:r>
          </w:p>
        </w:tc>
        <w:tc>
          <w:tcPr>
            <w:tcW w:w="1896" w:type="dxa"/>
          </w:tcPr>
          <w:p w:rsidR="00034D81" w:rsidRPr="00974BF4" w:rsidRDefault="00034D81" w:rsidP="00AA2A48">
            <w:pPr>
              <w:pStyle w:val="Noparagraphstyle"/>
              <w:spacing w:before="20" w:after="20"/>
              <w:jc w:val="both"/>
              <w:rPr>
                <w:lang w:val="en-GB"/>
              </w:rPr>
            </w:pPr>
            <w:r w:rsidRPr="00974BF4">
              <w:rPr>
                <w:lang w:val="en-GB"/>
              </w:rPr>
              <w:t>45</w:t>
            </w:r>
          </w:p>
        </w:tc>
        <w:tc>
          <w:tcPr>
            <w:tcW w:w="2007" w:type="dxa"/>
          </w:tcPr>
          <w:p w:rsidR="00034D81" w:rsidRPr="00974BF4" w:rsidRDefault="00034D81" w:rsidP="00AA2A48">
            <w:pPr>
              <w:pStyle w:val="Noparagraphstyle"/>
              <w:spacing w:before="20" w:after="20"/>
              <w:jc w:val="both"/>
              <w:rPr>
                <w:lang w:val="en-GB"/>
              </w:rPr>
            </w:pPr>
            <w:r w:rsidRPr="00974BF4">
              <w:rPr>
                <w:lang w:val="en-GB"/>
              </w:rPr>
              <w:t>30</w:t>
            </w:r>
          </w:p>
        </w:tc>
      </w:tr>
    </w:tbl>
    <w:p w:rsidR="00A94899" w:rsidRPr="00974BF4" w:rsidRDefault="00A94899" w:rsidP="00AA2A48">
      <w:pPr>
        <w:pStyle w:val="Noparagraphstyle"/>
        <w:jc w:val="both"/>
        <w:rPr>
          <w:lang w:val="en-GB"/>
        </w:rPr>
      </w:pPr>
    </w:p>
    <w:p w:rsidR="00034D81" w:rsidRPr="00974BF4" w:rsidRDefault="005D71C1" w:rsidP="00AA2A48">
      <w:pPr>
        <w:pStyle w:val="Heading2"/>
        <w:jc w:val="both"/>
        <w:rPr>
          <w:rFonts w:cs="Times New Roman"/>
        </w:rPr>
      </w:pPr>
      <w:bookmarkStart w:id="177" w:name="_Toc233683792"/>
      <w:bookmarkStart w:id="178" w:name="_Toc239558866"/>
      <w:bookmarkStart w:id="179" w:name="_Toc246731994"/>
      <w:bookmarkStart w:id="180" w:name="_Toc456800263"/>
      <w:r w:rsidRPr="00974BF4">
        <w:rPr>
          <w:rFonts w:cs="Times New Roman"/>
        </w:rPr>
        <w:t xml:space="preserve">Limit </w:t>
      </w:r>
      <w:r w:rsidR="00034D81" w:rsidRPr="00974BF4">
        <w:rPr>
          <w:rFonts w:cs="Times New Roman"/>
        </w:rPr>
        <w:t>Alarm</w:t>
      </w:r>
      <w:bookmarkEnd w:id="177"/>
      <w:bookmarkEnd w:id="178"/>
      <w:r w:rsidR="00F64CEF" w:rsidRPr="00974BF4">
        <w:rPr>
          <w:rFonts w:cs="Times New Roman"/>
        </w:rPr>
        <w:t>s</w:t>
      </w:r>
      <w:bookmarkEnd w:id="179"/>
      <w:bookmarkEnd w:id="180"/>
    </w:p>
    <w:p w:rsidR="00A94899" w:rsidRPr="00974BF4" w:rsidRDefault="00034D81" w:rsidP="00AA2A48">
      <w:pPr>
        <w:jc w:val="both"/>
        <w:rPr>
          <w:lang w:val="en-GB"/>
        </w:rPr>
      </w:pPr>
      <w:r w:rsidRPr="00974BF4">
        <w:rPr>
          <w:lang w:val="en-GB"/>
        </w:rPr>
        <w:t>The table below show</w:t>
      </w:r>
      <w:r w:rsidR="005D71C1" w:rsidRPr="00974BF4">
        <w:rPr>
          <w:lang w:val="en-GB"/>
        </w:rPr>
        <w:t>s</w:t>
      </w:r>
      <w:r w:rsidRPr="00974BF4">
        <w:rPr>
          <w:lang w:val="en-GB"/>
        </w:rPr>
        <w:t xml:space="preserve"> </w:t>
      </w:r>
      <w:r w:rsidR="003401A8" w:rsidRPr="00974BF4">
        <w:rPr>
          <w:lang w:val="en-GB"/>
        </w:rPr>
        <w:t xml:space="preserve">the </w:t>
      </w:r>
      <w:r w:rsidR="00332335" w:rsidRPr="00974BF4">
        <w:rPr>
          <w:lang w:val="en-GB"/>
        </w:rPr>
        <w:t xml:space="preserve">limit </w:t>
      </w:r>
      <w:r w:rsidRPr="00974BF4">
        <w:rPr>
          <w:lang w:val="en-GB"/>
        </w:rPr>
        <w:t>alarms, alarm conditions and priority</w:t>
      </w:r>
      <w:r w:rsidR="00332335" w:rsidRPr="00974BF4">
        <w:rPr>
          <w:lang w:val="en-GB"/>
        </w:rPr>
        <w:t xml:space="preserve"> of the </w:t>
      </w:r>
      <w:r w:rsidR="00340185">
        <w:rPr>
          <w:lang w:val="en-GB"/>
        </w:rPr>
        <w:t>VM-2500</w:t>
      </w:r>
      <w:r w:rsidRPr="00974BF4">
        <w:rPr>
          <w:lang w:val="en-GB"/>
        </w:rPr>
        <w:t>.</w:t>
      </w:r>
      <w:r w:rsidR="005D71C1" w:rsidRPr="00974BF4">
        <w:rPr>
          <w:lang w:val="en-GB"/>
        </w:rPr>
        <w:t xml:space="preserve"> Depending on the priority of the alarm the </w:t>
      </w:r>
      <w:r w:rsidR="00332335" w:rsidRPr="00974BF4">
        <w:rPr>
          <w:lang w:val="en-GB"/>
        </w:rPr>
        <w:t xml:space="preserve">respective </w:t>
      </w:r>
      <w:r w:rsidR="005D71C1" w:rsidRPr="00974BF4">
        <w:rPr>
          <w:lang w:val="en-GB"/>
        </w:rPr>
        <w:t>measurement value will change colour and an audible alarm sounds.</w:t>
      </w:r>
    </w:p>
    <w:p w:rsidR="00A94899" w:rsidRPr="00974BF4" w:rsidRDefault="00A94899" w:rsidP="00AA2A48">
      <w:pPr>
        <w:jc w:val="both"/>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760"/>
        <w:gridCol w:w="1440"/>
      </w:tblGrid>
      <w:tr w:rsidR="00034D81" w:rsidRPr="00974BF4">
        <w:tc>
          <w:tcPr>
            <w:tcW w:w="2448" w:type="dxa"/>
            <w:shd w:val="clear" w:color="auto" w:fill="C0C0C0"/>
          </w:tcPr>
          <w:p w:rsidR="00034D81" w:rsidRPr="00974BF4" w:rsidRDefault="00332335" w:rsidP="00AA2A48">
            <w:pPr>
              <w:pStyle w:val="Noparagraphstyle"/>
              <w:spacing w:before="20" w:after="20"/>
              <w:jc w:val="both"/>
              <w:rPr>
                <w:b/>
                <w:lang w:val="en-GB"/>
              </w:rPr>
            </w:pPr>
            <w:r w:rsidRPr="00974BF4">
              <w:rPr>
                <w:b/>
                <w:lang w:val="en-GB"/>
              </w:rPr>
              <w:t xml:space="preserve">Limit </w:t>
            </w:r>
            <w:r w:rsidR="00034D81" w:rsidRPr="00974BF4">
              <w:rPr>
                <w:b/>
                <w:lang w:val="en-GB"/>
              </w:rPr>
              <w:t>Alarm</w:t>
            </w:r>
          </w:p>
        </w:tc>
        <w:tc>
          <w:tcPr>
            <w:tcW w:w="5760" w:type="dxa"/>
            <w:shd w:val="clear" w:color="auto" w:fill="C0C0C0"/>
          </w:tcPr>
          <w:p w:rsidR="00034D81" w:rsidRPr="00974BF4" w:rsidRDefault="00034D81" w:rsidP="00AA2A48">
            <w:pPr>
              <w:pStyle w:val="Noparagraphstyle"/>
              <w:spacing w:before="20" w:after="20"/>
              <w:jc w:val="both"/>
              <w:rPr>
                <w:b/>
                <w:lang w:val="en-GB"/>
              </w:rPr>
            </w:pPr>
            <w:r w:rsidRPr="00974BF4">
              <w:rPr>
                <w:b/>
                <w:lang w:val="en-GB"/>
              </w:rPr>
              <w:t>Condition</w:t>
            </w:r>
          </w:p>
        </w:tc>
        <w:tc>
          <w:tcPr>
            <w:tcW w:w="1440" w:type="dxa"/>
            <w:shd w:val="clear" w:color="auto" w:fill="C0C0C0"/>
          </w:tcPr>
          <w:p w:rsidR="00034D81" w:rsidRPr="00974BF4" w:rsidRDefault="00034D81" w:rsidP="00AA2A48">
            <w:pPr>
              <w:pStyle w:val="Noparagraphstyle"/>
              <w:spacing w:before="20" w:after="20"/>
              <w:jc w:val="both"/>
              <w:rPr>
                <w:b/>
                <w:lang w:val="en-GB"/>
              </w:rPr>
            </w:pPr>
            <w:r w:rsidRPr="00974BF4">
              <w:rPr>
                <w:b/>
                <w:lang w:val="en-GB"/>
              </w:rPr>
              <w:t>Priority</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EtCO</w:t>
            </w:r>
            <w:r w:rsidRPr="00974BF4">
              <w:rPr>
                <w:i/>
                <w:vertAlign w:val="subscript"/>
                <w:lang w:val="en-GB"/>
              </w:rPr>
              <w:t>2</w:t>
            </w:r>
            <w:r w:rsidRPr="00974BF4">
              <w:rPr>
                <w:i/>
                <w:lang w:val="en-GB"/>
              </w:rPr>
              <w:t xml:space="preserve"> High</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EtCO</w:t>
            </w:r>
            <w:r w:rsidRPr="00974BF4">
              <w:rPr>
                <w:sz w:val="22"/>
                <w:szCs w:val="22"/>
                <w:vertAlign w:val="subscript"/>
                <w:lang w:val="en-GB"/>
              </w:rPr>
              <w:t>2</w:t>
            </w:r>
            <w:r w:rsidRPr="00974BF4">
              <w:rPr>
                <w:sz w:val="22"/>
                <w:szCs w:val="22"/>
                <w:lang w:val="en-GB"/>
              </w:rPr>
              <w:t xml:space="preserve"> value above set alarm limit</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EtCO</w:t>
            </w:r>
            <w:r w:rsidRPr="00974BF4">
              <w:rPr>
                <w:i/>
                <w:vertAlign w:val="subscript"/>
                <w:lang w:val="en-GB"/>
              </w:rPr>
              <w:t>2</w:t>
            </w:r>
            <w:r w:rsidRPr="00974BF4">
              <w:rPr>
                <w:i/>
                <w:lang w:val="en-GB"/>
              </w:rPr>
              <w:t xml:space="preserve"> Low</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EtCO</w:t>
            </w:r>
            <w:r w:rsidRPr="00974BF4">
              <w:rPr>
                <w:sz w:val="22"/>
                <w:szCs w:val="22"/>
                <w:vertAlign w:val="subscript"/>
                <w:lang w:val="en-GB"/>
              </w:rPr>
              <w:t>2</w:t>
            </w:r>
            <w:r w:rsidRPr="00974BF4">
              <w:rPr>
                <w:sz w:val="22"/>
                <w:szCs w:val="22"/>
                <w:lang w:val="en-GB"/>
              </w:rPr>
              <w:t xml:space="preserve"> value below set alarm limit</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FiCO</w:t>
            </w:r>
            <w:r w:rsidRPr="00974BF4">
              <w:rPr>
                <w:i/>
                <w:vertAlign w:val="subscript"/>
                <w:lang w:val="en-GB"/>
              </w:rPr>
              <w:t>2</w:t>
            </w:r>
            <w:r w:rsidRPr="00974BF4">
              <w:rPr>
                <w:i/>
                <w:lang w:val="en-GB"/>
              </w:rPr>
              <w:t xml:space="preserve"> High</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FiCO</w:t>
            </w:r>
            <w:r w:rsidRPr="00974BF4">
              <w:rPr>
                <w:sz w:val="22"/>
                <w:szCs w:val="22"/>
                <w:vertAlign w:val="subscript"/>
                <w:lang w:val="en-GB"/>
              </w:rPr>
              <w:t>2</w:t>
            </w:r>
            <w:r w:rsidRPr="00974BF4">
              <w:rPr>
                <w:sz w:val="22"/>
                <w:szCs w:val="22"/>
                <w:lang w:val="en-GB"/>
              </w:rPr>
              <w:t xml:space="preserve"> value above set alarm limit</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RR High</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Respiratory rate above set alarm limit</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345DF4" w:rsidP="007F6D02">
            <w:pPr>
              <w:pStyle w:val="Noparagraphstyle"/>
              <w:spacing w:before="20" w:after="20"/>
              <w:rPr>
                <w:lang w:val="en-GB"/>
              </w:rPr>
            </w:pPr>
            <w:r w:rsidRPr="00974BF4">
              <w:rPr>
                <w:lang w:val="en-GB"/>
              </w:rPr>
              <w:t>Apnoea</w:t>
            </w:r>
            <w:r w:rsidR="00185ED9" w:rsidRPr="00974BF4">
              <w:rPr>
                <w:lang w:val="en-GB"/>
              </w:rPr>
              <w:t xml:space="preserve"> !!</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 xml:space="preserve">No breath detected within set terms (if </w:t>
            </w:r>
            <w:r w:rsidR="005D71C1" w:rsidRPr="00974BF4">
              <w:rPr>
                <w:rFonts w:ascii="Arial" w:hAnsi="Arial" w:cs="Arial"/>
                <w:sz w:val="22"/>
                <w:szCs w:val="22"/>
                <w:lang w:val="en-GB"/>
              </w:rPr>
              <w:t>≤</w:t>
            </w:r>
            <w:r w:rsidRPr="00974BF4">
              <w:rPr>
                <w:sz w:val="22"/>
                <w:szCs w:val="22"/>
                <w:lang w:val="en-GB"/>
              </w:rPr>
              <w:t xml:space="preserve"> 1min) </w:t>
            </w:r>
          </w:p>
        </w:tc>
        <w:tc>
          <w:tcPr>
            <w:tcW w:w="1440" w:type="dxa"/>
          </w:tcPr>
          <w:p w:rsidR="00034D81" w:rsidRPr="00974BF4" w:rsidRDefault="005D71C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345DF4" w:rsidP="007F6D02">
            <w:pPr>
              <w:pStyle w:val="Noparagraphstyle"/>
              <w:spacing w:before="20" w:after="20"/>
              <w:rPr>
                <w:lang w:val="en-GB"/>
              </w:rPr>
            </w:pPr>
            <w:r w:rsidRPr="00974BF4">
              <w:rPr>
                <w:lang w:val="en-GB"/>
              </w:rPr>
              <w:t>Apnoea</w:t>
            </w:r>
            <w:r w:rsidR="00185ED9" w:rsidRPr="00974BF4">
              <w:rPr>
                <w:lang w:val="en-GB"/>
              </w:rPr>
              <w:t xml:space="preserve"> !!!</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No breath detected within set terms (if &gt; 1min)</w:t>
            </w:r>
          </w:p>
        </w:tc>
        <w:tc>
          <w:tcPr>
            <w:tcW w:w="1440" w:type="dxa"/>
          </w:tcPr>
          <w:p w:rsidR="00034D81" w:rsidRPr="00974BF4" w:rsidRDefault="005D71C1" w:rsidP="007F6D02">
            <w:pPr>
              <w:pStyle w:val="Noparagraphstyle"/>
              <w:spacing w:before="20" w:after="20"/>
              <w:rPr>
                <w:lang w:val="en-GB"/>
              </w:rPr>
            </w:pPr>
            <w:r w:rsidRPr="00974BF4">
              <w:rPr>
                <w:lang w:val="en-GB"/>
              </w:rPr>
              <w:t>High</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SpO</w:t>
            </w:r>
            <w:r w:rsidRPr="00974BF4">
              <w:rPr>
                <w:i/>
                <w:vertAlign w:val="subscript"/>
                <w:lang w:val="en-GB"/>
              </w:rPr>
              <w:t>2</w:t>
            </w:r>
            <w:r w:rsidRPr="00974BF4">
              <w:rPr>
                <w:i/>
                <w:lang w:val="en-GB"/>
              </w:rPr>
              <w:t xml:space="preserve"> High</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SpO</w:t>
            </w:r>
            <w:r w:rsidRPr="00974BF4">
              <w:rPr>
                <w:sz w:val="22"/>
                <w:szCs w:val="22"/>
                <w:vertAlign w:val="subscript"/>
                <w:lang w:val="en-GB"/>
              </w:rPr>
              <w:t>2</w:t>
            </w:r>
            <w:r w:rsidRPr="00974BF4">
              <w:rPr>
                <w:sz w:val="22"/>
                <w:szCs w:val="22"/>
                <w:lang w:val="en-GB"/>
              </w:rPr>
              <w:t xml:space="preserve"> value above set alarm limit</w:t>
            </w:r>
            <w:r w:rsidR="005128F6" w:rsidRPr="00974BF4">
              <w:rPr>
                <w:sz w:val="22"/>
                <w:szCs w:val="22"/>
                <w:lang w:val="en-GB"/>
              </w:rPr>
              <w:t xml:space="preserve"> in the standard mode</w:t>
            </w:r>
          </w:p>
        </w:tc>
        <w:tc>
          <w:tcPr>
            <w:tcW w:w="1440" w:type="dxa"/>
          </w:tcPr>
          <w:p w:rsidR="00034D81" w:rsidRPr="00974BF4" w:rsidRDefault="00034D81" w:rsidP="007F6D02">
            <w:pPr>
              <w:pStyle w:val="Noparagraphstyle"/>
              <w:spacing w:before="20" w:after="20"/>
              <w:rPr>
                <w:lang w:val="en-GB"/>
              </w:rPr>
            </w:pPr>
            <w:r w:rsidRPr="00974BF4">
              <w:rPr>
                <w:lang w:val="en-GB"/>
              </w:rPr>
              <w:t>Low</w:t>
            </w:r>
          </w:p>
        </w:tc>
      </w:tr>
      <w:tr w:rsidR="005128F6" w:rsidRPr="00974BF4">
        <w:tc>
          <w:tcPr>
            <w:tcW w:w="2448" w:type="dxa"/>
          </w:tcPr>
          <w:p w:rsidR="005128F6" w:rsidRPr="00974BF4" w:rsidRDefault="005128F6" w:rsidP="007F6D02">
            <w:pPr>
              <w:pStyle w:val="Noparagraphstyle"/>
              <w:spacing w:before="20" w:after="20"/>
              <w:rPr>
                <w:i/>
                <w:lang w:val="en-GB"/>
              </w:rPr>
            </w:pPr>
            <w:r w:rsidRPr="00974BF4">
              <w:rPr>
                <w:i/>
                <w:lang w:val="en-GB"/>
              </w:rPr>
              <w:t>SpO</w:t>
            </w:r>
            <w:r w:rsidRPr="00974BF4">
              <w:rPr>
                <w:i/>
                <w:vertAlign w:val="subscript"/>
                <w:lang w:val="en-GB"/>
              </w:rPr>
              <w:t>2</w:t>
            </w:r>
            <w:r w:rsidR="00185ED9" w:rsidRPr="00974BF4">
              <w:rPr>
                <w:i/>
                <w:lang w:val="en-GB"/>
              </w:rPr>
              <w:t xml:space="preserve"> </w:t>
            </w:r>
            <w:r w:rsidR="00E85023" w:rsidRPr="00974BF4">
              <w:rPr>
                <w:i/>
                <w:lang w:val="en-GB"/>
              </w:rPr>
              <w:t>High (neonatal mode)</w:t>
            </w:r>
          </w:p>
        </w:tc>
        <w:tc>
          <w:tcPr>
            <w:tcW w:w="5760" w:type="dxa"/>
          </w:tcPr>
          <w:p w:rsidR="005128F6" w:rsidRPr="00974BF4" w:rsidRDefault="005128F6" w:rsidP="007F6D02">
            <w:pPr>
              <w:pStyle w:val="Noparagraphstyle"/>
              <w:spacing w:before="20" w:after="20"/>
              <w:rPr>
                <w:sz w:val="22"/>
                <w:szCs w:val="22"/>
                <w:lang w:val="en-GB"/>
              </w:rPr>
            </w:pPr>
            <w:r w:rsidRPr="00974BF4">
              <w:rPr>
                <w:sz w:val="22"/>
                <w:szCs w:val="22"/>
                <w:lang w:val="en-GB"/>
              </w:rPr>
              <w:t>SpO</w:t>
            </w:r>
            <w:r w:rsidRPr="00974BF4">
              <w:rPr>
                <w:sz w:val="22"/>
                <w:szCs w:val="22"/>
                <w:vertAlign w:val="subscript"/>
                <w:lang w:val="en-GB"/>
              </w:rPr>
              <w:t>2</w:t>
            </w:r>
            <w:r w:rsidRPr="00974BF4">
              <w:rPr>
                <w:sz w:val="22"/>
                <w:szCs w:val="22"/>
                <w:lang w:val="en-GB"/>
              </w:rPr>
              <w:t xml:space="preserve"> value above set alarm limit in the neonatal mode</w:t>
            </w:r>
          </w:p>
        </w:tc>
        <w:tc>
          <w:tcPr>
            <w:tcW w:w="1440" w:type="dxa"/>
          </w:tcPr>
          <w:p w:rsidR="005128F6" w:rsidRPr="00974BF4" w:rsidRDefault="005128F6"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SpO</w:t>
            </w:r>
            <w:r w:rsidRPr="00974BF4">
              <w:rPr>
                <w:i/>
                <w:vertAlign w:val="subscript"/>
                <w:lang w:val="en-GB"/>
              </w:rPr>
              <w:t>2</w:t>
            </w:r>
            <w:r w:rsidRPr="00974BF4">
              <w:rPr>
                <w:i/>
                <w:lang w:val="en-GB"/>
              </w:rPr>
              <w:t xml:space="preserve"> Low</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SpO</w:t>
            </w:r>
            <w:r w:rsidRPr="00974BF4">
              <w:rPr>
                <w:sz w:val="22"/>
                <w:szCs w:val="22"/>
                <w:vertAlign w:val="subscript"/>
                <w:lang w:val="en-GB"/>
              </w:rPr>
              <w:t>2</w:t>
            </w:r>
            <w:r w:rsidRPr="00974BF4">
              <w:rPr>
                <w:sz w:val="22"/>
                <w:szCs w:val="22"/>
                <w:lang w:val="en-GB"/>
              </w:rPr>
              <w:t xml:space="preserve"> value below set alarm limit</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PR High</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Pulse rate above set alarm limit</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r w:rsidR="00034D81" w:rsidRPr="00974BF4">
        <w:tc>
          <w:tcPr>
            <w:tcW w:w="2448" w:type="dxa"/>
          </w:tcPr>
          <w:p w:rsidR="00034D81" w:rsidRPr="00974BF4" w:rsidRDefault="00034D81" w:rsidP="007F6D02">
            <w:pPr>
              <w:pStyle w:val="Noparagraphstyle"/>
              <w:spacing w:before="20" w:after="20"/>
              <w:rPr>
                <w:i/>
                <w:lang w:val="en-GB"/>
              </w:rPr>
            </w:pPr>
            <w:r w:rsidRPr="00974BF4">
              <w:rPr>
                <w:i/>
                <w:lang w:val="en-GB"/>
              </w:rPr>
              <w:t>PR Low</w:t>
            </w:r>
          </w:p>
        </w:tc>
        <w:tc>
          <w:tcPr>
            <w:tcW w:w="5760" w:type="dxa"/>
          </w:tcPr>
          <w:p w:rsidR="00034D81" w:rsidRPr="00974BF4" w:rsidRDefault="00034D81" w:rsidP="007F6D02">
            <w:pPr>
              <w:pStyle w:val="Noparagraphstyle"/>
              <w:spacing w:before="20" w:after="20"/>
              <w:rPr>
                <w:sz w:val="22"/>
                <w:szCs w:val="22"/>
                <w:lang w:val="en-GB"/>
              </w:rPr>
            </w:pPr>
            <w:r w:rsidRPr="00974BF4">
              <w:rPr>
                <w:sz w:val="22"/>
                <w:szCs w:val="22"/>
                <w:lang w:val="en-GB"/>
              </w:rPr>
              <w:t xml:space="preserve">Pulse rate below set alarm limit </w:t>
            </w:r>
          </w:p>
        </w:tc>
        <w:tc>
          <w:tcPr>
            <w:tcW w:w="1440" w:type="dxa"/>
          </w:tcPr>
          <w:p w:rsidR="00034D81" w:rsidRPr="00974BF4" w:rsidRDefault="00034D81" w:rsidP="007F6D02">
            <w:pPr>
              <w:pStyle w:val="Noparagraphstyle"/>
              <w:spacing w:before="20" w:after="20"/>
              <w:rPr>
                <w:lang w:val="en-GB"/>
              </w:rPr>
            </w:pPr>
            <w:r w:rsidRPr="00974BF4">
              <w:rPr>
                <w:lang w:val="en-GB"/>
              </w:rPr>
              <w:t>Medium</w:t>
            </w:r>
          </w:p>
        </w:tc>
      </w:tr>
    </w:tbl>
    <w:p w:rsidR="000713D9" w:rsidRPr="00974BF4" w:rsidRDefault="000713D9" w:rsidP="00AA2A48">
      <w:pPr>
        <w:jc w:val="both"/>
        <w:rPr>
          <w:lang w:val="en-GB"/>
        </w:rPr>
      </w:pPr>
    </w:p>
    <w:p w:rsidR="00F64CEF" w:rsidRPr="00974BF4" w:rsidRDefault="00F64CEF" w:rsidP="00F64CEF">
      <w:pPr>
        <w:pStyle w:val="Heading2"/>
      </w:pPr>
      <w:bookmarkStart w:id="181" w:name="_Toc246731995"/>
      <w:bookmarkStart w:id="182" w:name="_Toc456800264"/>
      <w:r w:rsidRPr="00974BF4">
        <w:lastRenderedPageBreak/>
        <w:t>Alarm Messages</w:t>
      </w:r>
      <w:bookmarkEnd w:id="181"/>
      <w:bookmarkEnd w:id="182"/>
    </w:p>
    <w:p w:rsidR="005D71C1" w:rsidRPr="00974BF4" w:rsidRDefault="005D71C1" w:rsidP="005D71C1">
      <w:pPr>
        <w:jc w:val="both"/>
        <w:rPr>
          <w:lang w:val="en-GB"/>
        </w:rPr>
      </w:pPr>
      <w:r w:rsidRPr="00974BF4">
        <w:rPr>
          <w:lang w:val="en-GB"/>
        </w:rPr>
        <w:t xml:space="preserve">The table below </w:t>
      </w:r>
      <w:r w:rsidR="00332335" w:rsidRPr="00974BF4">
        <w:rPr>
          <w:lang w:val="en-GB"/>
        </w:rPr>
        <w:t>presents</w:t>
      </w:r>
      <w:r w:rsidRPr="00974BF4">
        <w:rPr>
          <w:lang w:val="en-GB"/>
        </w:rPr>
        <w:t xml:space="preserve"> </w:t>
      </w:r>
      <w:r w:rsidR="00332335" w:rsidRPr="00974BF4">
        <w:rPr>
          <w:lang w:val="en-GB"/>
        </w:rPr>
        <w:t xml:space="preserve">the </w:t>
      </w:r>
      <w:r w:rsidRPr="00974BF4">
        <w:rPr>
          <w:lang w:val="en-GB"/>
        </w:rPr>
        <w:t xml:space="preserve">alarm messages, </w:t>
      </w:r>
      <w:r w:rsidR="003401A8" w:rsidRPr="00974BF4">
        <w:rPr>
          <w:lang w:val="en-GB"/>
        </w:rPr>
        <w:t>alarm</w:t>
      </w:r>
      <w:r w:rsidRPr="00974BF4">
        <w:rPr>
          <w:lang w:val="en-GB"/>
        </w:rPr>
        <w:t xml:space="preserve"> condition and priority</w:t>
      </w:r>
      <w:r w:rsidR="003401A8" w:rsidRPr="00974BF4">
        <w:rPr>
          <w:lang w:val="en-GB"/>
        </w:rPr>
        <w:t xml:space="preserve"> of the </w:t>
      </w:r>
      <w:r w:rsidR="00340185">
        <w:rPr>
          <w:lang w:val="en-GB"/>
        </w:rPr>
        <w:t>VM-2500</w:t>
      </w:r>
      <w:r w:rsidRPr="00974BF4">
        <w:rPr>
          <w:lang w:val="en-GB"/>
        </w:rPr>
        <w:t>.</w:t>
      </w:r>
      <w:r w:rsidR="00332335" w:rsidRPr="00974BF4">
        <w:rPr>
          <w:lang w:val="en-GB"/>
        </w:rPr>
        <w:t xml:space="preserve"> The colour of the alarm message and its audible alarm depend on the priority of the alarm message.</w:t>
      </w:r>
    </w:p>
    <w:p w:rsidR="00F64CEF" w:rsidRPr="00974BF4" w:rsidRDefault="00F64CEF" w:rsidP="00AA2A48">
      <w:pPr>
        <w:jc w:val="both"/>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5704"/>
        <w:gridCol w:w="1435"/>
      </w:tblGrid>
      <w:tr w:rsidR="00F64CEF" w:rsidRPr="00974BF4" w:rsidTr="00E85023">
        <w:tc>
          <w:tcPr>
            <w:tcW w:w="2509" w:type="dxa"/>
            <w:shd w:val="clear" w:color="auto" w:fill="C0C0C0"/>
          </w:tcPr>
          <w:p w:rsidR="00F64CEF" w:rsidRPr="00974BF4" w:rsidRDefault="005454FB" w:rsidP="002B5D60">
            <w:pPr>
              <w:pStyle w:val="Noparagraphstyle"/>
              <w:spacing w:before="20" w:after="20"/>
              <w:jc w:val="both"/>
              <w:rPr>
                <w:b/>
                <w:lang w:val="en-GB"/>
              </w:rPr>
            </w:pPr>
            <w:r w:rsidRPr="00974BF4">
              <w:rPr>
                <w:b/>
                <w:lang w:val="en-GB"/>
              </w:rPr>
              <w:t xml:space="preserve">Alarm </w:t>
            </w:r>
            <w:r w:rsidR="00F64CEF" w:rsidRPr="00974BF4">
              <w:rPr>
                <w:b/>
                <w:lang w:val="en-GB"/>
              </w:rPr>
              <w:t>Message</w:t>
            </w:r>
            <w:r w:rsidRPr="00974BF4">
              <w:rPr>
                <w:b/>
                <w:lang w:val="en-GB"/>
              </w:rPr>
              <w:t>s</w:t>
            </w:r>
          </w:p>
        </w:tc>
        <w:tc>
          <w:tcPr>
            <w:tcW w:w="5704" w:type="dxa"/>
            <w:shd w:val="clear" w:color="auto" w:fill="C0C0C0"/>
          </w:tcPr>
          <w:p w:rsidR="00F64CEF" w:rsidRPr="00974BF4" w:rsidRDefault="00F64CEF" w:rsidP="002B5D60">
            <w:pPr>
              <w:pStyle w:val="Noparagraphstyle"/>
              <w:spacing w:before="20" w:after="20"/>
              <w:jc w:val="both"/>
              <w:rPr>
                <w:b/>
                <w:lang w:val="en-GB"/>
              </w:rPr>
            </w:pPr>
            <w:r w:rsidRPr="00974BF4">
              <w:rPr>
                <w:b/>
                <w:lang w:val="en-GB"/>
              </w:rPr>
              <w:t>Condition</w:t>
            </w:r>
          </w:p>
        </w:tc>
        <w:tc>
          <w:tcPr>
            <w:tcW w:w="1435" w:type="dxa"/>
            <w:shd w:val="clear" w:color="auto" w:fill="C0C0C0"/>
          </w:tcPr>
          <w:p w:rsidR="00F64CEF" w:rsidRPr="00974BF4" w:rsidRDefault="00F64CEF" w:rsidP="002B5D60">
            <w:pPr>
              <w:pStyle w:val="Noparagraphstyle"/>
              <w:spacing w:before="20" w:after="20"/>
              <w:jc w:val="both"/>
              <w:rPr>
                <w:b/>
                <w:lang w:val="en-GB"/>
              </w:rPr>
            </w:pPr>
            <w:r w:rsidRPr="00974BF4">
              <w:rPr>
                <w:b/>
                <w:lang w:val="en-GB"/>
              </w:rPr>
              <w:t>Priority</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Bad signal quality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Poor-quality pulse signal, for example as a result of low perfusion.</w:t>
            </w:r>
          </w:p>
        </w:tc>
        <w:tc>
          <w:tcPr>
            <w:tcW w:w="1435" w:type="dxa"/>
          </w:tcPr>
          <w:p w:rsidR="00E85023" w:rsidRPr="00974BF4" w:rsidRDefault="00E85023" w:rsidP="002B5D60">
            <w:pPr>
              <w:pStyle w:val="Noparagraphstyle"/>
              <w:spacing w:before="20" w:after="20"/>
              <w:rPr>
                <w:lang w:val="en-GB"/>
              </w:rPr>
            </w:pPr>
            <w:r w:rsidRPr="00974BF4">
              <w:rPr>
                <w:lang w:val="en-GB"/>
              </w:rPr>
              <w:t>High</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No CO</w:t>
            </w:r>
            <w:r w:rsidRPr="00974BF4">
              <w:rPr>
                <w:vertAlign w:val="subscript"/>
                <w:lang w:val="en-GB"/>
              </w:rPr>
              <w:t>2</w:t>
            </w:r>
            <w:r w:rsidRPr="00974BF4">
              <w:rPr>
                <w:lang w:val="en-GB"/>
              </w:rPr>
              <w:t xml:space="preserve"> Sensor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No connection to the mainstream IRMA CO</w:t>
            </w:r>
            <w:r w:rsidRPr="00974BF4">
              <w:rPr>
                <w:sz w:val="22"/>
                <w:szCs w:val="22"/>
                <w:vertAlign w:val="subscript"/>
                <w:lang w:val="en-GB"/>
              </w:rPr>
              <w:t>2</w:t>
            </w:r>
            <w:r w:rsidRPr="00974BF4">
              <w:rPr>
                <w:sz w:val="22"/>
                <w:szCs w:val="22"/>
                <w:lang w:val="en-GB"/>
              </w:rPr>
              <w:t xml:space="preserve"> analyzer</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Check CO</w:t>
            </w:r>
            <w:r w:rsidRPr="00974BF4">
              <w:rPr>
                <w:vertAlign w:val="subscript"/>
                <w:lang w:val="en-GB"/>
              </w:rPr>
              <w:t>2</w:t>
            </w:r>
            <w:r w:rsidRPr="00974BF4">
              <w:rPr>
                <w:lang w:val="en-GB"/>
              </w:rPr>
              <w:t xml:space="preserve"> Adapter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The mainstream IRMA adaptor is dirty, not positioned correctly etc.</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No Nomo Adapter !</w:t>
            </w:r>
          </w:p>
        </w:tc>
        <w:tc>
          <w:tcPr>
            <w:tcW w:w="5704" w:type="dxa"/>
          </w:tcPr>
          <w:p w:rsidR="00E85023" w:rsidRPr="00974BF4" w:rsidRDefault="00E85023" w:rsidP="007C1A79">
            <w:pPr>
              <w:pStyle w:val="Noparagraphstyle"/>
              <w:spacing w:before="20" w:after="20"/>
              <w:rPr>
                <w:sz w:val="22"/>
                <w:szCs w:val="22"/>
                <w:lang w:val="en-GB"/>
              </w:rPr>
            </w:pPr>
            <w:r w:rsidRPr="00974BF4">
              <w:rPr>
                <w:sz w:val="22"/>
                <w:szCs w:val="22"/>
                <w:lang w:val="en-GB"/>
              </w:rPr>
              <w:t xml:space="preserve">No connection to the sidestream </w:t>
            </w:r>
            <w:r w:rsidR="007C1A79">
              <w:rPr>
                <w:sz w:val="22"/>
                <w:szCs w:val="22"/>
                <w:lang w:val="en-GB"/>
              </w:rPr>
              <w:t>disposable sampling line</w:t>
            </w:r>
            <w:r w:rsidRPr="00974BF4">
              <w:rPr>
                <w:sz w:val="22"/>
                <w:szCs w:val="22"/>
                <w:lang w:val="en-GB"/>
              </w:rPr>
              <w:t>.</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Sampling system occlusion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A component of the sidestream sampling sys</w:t>
            </w:r>
            <w:r w:rsidR="007C1A79">
              <w:rPr>
                <w:sz w:val="22"/>
                <w:szCs w:val="22"/>
                <w:lang w:val="en-GB"/>
              </w:rPr>
              <w:t>tem (sampling line</w:t>
            </w:r>
            <w:r w:rsidRPr="00974BF4">
              <w:rPr>
                <w:sz w:val="22"/>
                <w:szCs w:val="22"/>
                <w:lang w:val="en-GB"/>
              </w:rPr>
              <w:t xml:space="preserve"> or gas outlet) is blocked (occluded)</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CO</w:t>
            </w:r>
            <w:r w:rsidRPr="00974BF4">
              <w:rPr>
                <w:vertAlign w:val="subscript"/>
                <w:lang w:val="en-GB"/>
              </w:rPr>
              <w:t>2</w:t>
            </w:r>
            <w:r w:rsidRPr="00974BF4">
              <w:rPr>
                <w:lang w:val="en-GB"/>
              </w:rPr>
              <w:t xml:space="preserve"> Over range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Measured CO</w:t>
            </w:r>
            <w:r w:rsidRPr="00974BF4">
              <w:rPr>
                <w:sz w:val="22"/>
                <w:szCs w:val="22"/>
                <w:vertAlign w:val="subscript"/>
                <w:lang w:val="en-GB"/>
              </w:rPr>
              <w:t>2</w:t>
            </w:r>
            <w:r w:rsidRPr="00974BF4">
              <w:rPr>
                <w:sz w:val="22"/>
                <w:szCs w:val="22"/>
                <w:lang w:val="en-GB"/>
              </w:rPr>
              <w:t xml:space="preserve"> concentration is outside of the specified accuracy range</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No SpO</w:t>
            </w:r>
            <w:r w:rsidRPr="00974BF4">
              <w:rPr>
                <w:vertAlign w:val="subscript"/>
                <w:lang w:val="en-GB"/>
              </w:rPr>
              <w:t>2</w:t>
            </w:r>
            <w:r w:rsidRPr="00974BF4">
              <w:rPr>
                <w:lang w:val="en-GB"/>
              </w:rPr>
              <w:t xml:space="preserve"> Sensor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No connection to the SpO</w:t>
            </w:r>
            <w:r w:rsidRPr="00974BF4">
              <w:rPr>
                <w:sz w:val="22"/>
                <w:szCs w:val="22"/>
                <w:vertAlign w:val="subscript"/>
                <w:lang w:val="en-GB"/>
              </w:rPr>
              <w:t>2</w:t>
            </w:r>
            <w:r w:rsidRPr="00974BF4">
              <w:rPr>
                <w:sz w:val="22"/>
                <w:szCs w:val="22"/>
                <w:lang w:val="en-GB"/>
              </w:rPr>
              <w:t xml:space="preserve"> sensor</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SpO</w:t>
            </w:r>
            <w:r w:rsidRPr="00974BF4">
              <w:rPr>
                <w:vertAlign w:val="subscript"/>
                <w:lang w:val="en-GB"/>
              </w:rPr>
              <w:t>2</w:t>
            </w:r>
            <w:r w:rsidRPr="00974BF4">
              <w:rPr>
                <w:lang w:val="en-GB"/>
              </w:rPr>
              <w:t xml:space="preserve"> Probe off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SpO</w:t>
            </w:r>
            <w:r w:rsidRPr="00974BF4">
              <w:rPr>
                <w:sz w:val="22"/>
                <w:szCs w:val="22"/>
                <w:vertAlign w:val="subscript"/>
                <w:lang w:val="en-GB"/>
              </w:rPr>
              <w:t>2</w:t>
            </w:r>
            <w:r w:rsidRPr="00974BF4">
              <w:rPr>
                <w:sz w:val="22"/>
                <w:szCs w:val="22"/>
                <w:lang w:val="en-GB"/>
              </w:rPr>
              <w:t xml:space="preserve"> sensor is connected to the device, a signal was detected and then the finger has been removed / slipped of</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sz w:val="22"/>
                <w:szCs w:val="22"/>
                <w:lang w:val="en-GB"/>
              </w:rPr>
            </w:pPr>
            <w:r w:rsidRPr="00974BF4">
              <w:rPr>
                <w:sz w:val="22"/>
                <w:szCs w:val="22"/>
                <w:lang w:val="en-GB"/>
              </w:rPr>
              <w:t>Excess light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High ambient light sources near the SpO</w:t>
            </w:r>
            <w:r w:rsidRPr="00974BF4">
              <w:rPr>
                <w:sz w:val="22"/>
                <w:szCs w:val="22"/>
                <w:vertAlign w:val="subscript"/>
                <w:lang w:val="en-GB"/>
              </w:rPr>
              <w:t>2</w:t>
            </w:r>
            <w:r w:rsidRPr="00974BF4">
              <w:rPr>
                <w:sz w:val="22"/>
                <w:szCs w:val="22"/>
                <w:lang w:val="en-GB"/>
              </w:rPr>
              <w:t xml:space="preserve"> sensor, e.g. surgical lights</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r w:rsidR="00E85023" w:rsidRPr="00974BF4" w:rsidTr="00E85023">
        <w:tc>
          <w:tcPr>
            <w:tcW w:w="2509" w:type="dxa"/>
          </w:tcPr>
          <w:p w:rsidR="00E85023" w:rsidRPr="00974BF4" w:rsidRDefault="00E85023" w:rsidP="00564EC5">
            <w:pPr>
              <w:pStyle w:val="Noparagraphstyle"/>
              <w:spacing w:before="20" w:after="20"/>
              <w:rPr>
                <w:lang w:val="en-GB"/>
              </w:rPr>
            </w:pPr>
            <w:smartTag w:uri="urn:schemas-microsoft-com:office:smarttags" w:element="place">
              <w:r w:rsidRPr="00974BF4">
                <w:rPr>
                  <w:lang w:val="en-GB"/>
                </w:rPr>
                <w:t>Battery</w:t>
              </w:r>
            </w:smartTag>
            <w:r w:rsidRPr="00974BF4">
              <w:rPr>
                <w:lang w:val="en-GB"/>
              </w:rPr>
              <w:t xml:space="preserve"> low !</w:t>
            </w:r>
          </w:p>
        </w:tc>
        <w:tc>
          <w:tcPr>
            <w:tcW w:w="5704" w:type="dxa"/>
          </w:tcPr>
          <w:p w:rsidR="00E85023" w:rsidRPr="00974BF4" w:rsidRDefault="00E85023" w:rsidP="002B5D60">
            <w:pPr>
              <w:pStyle w:val="Noparagraphstyle"/>
              <w:spacing w:before="20" w:after="20"/>
              <w:rPr>
                <w:sz w:val="22"/>
                <w:szCs w:val="22"/>
                <w:lang w:val="en-GB"/>
              </w:rPr>
            </w:pPr>
            <w:r w:rsidRPr="00974BF4">
              <w:rPr>
                <w:sz w:val="22"/>
                <w:szCs w:val="22"/>
                <w:lang w:val="en-GB"/>
              </w:rPr>
              <w:t xml:space="preserve">Low battery level at start up results in error message and dysfunction. Low battery level during monitoring results in </w:t>
            </w:r>
            <w:r w:rsidRPr="00974BF4">
              <w:rPr>
                <w:bCs/>
                <w:color w:val="auto"/>
                <w:sz w:val="22"/>
                <w:szCs w:val="22"/>
                <w:lang w:val="en-GB"/>
              </w:rPr>
              <w:t>audible</w:t>
            </w:r>
            <w:r w:rsidRPr="00974BF4">
              <w:rPr>
                <w:sz w:val="22"/>
                <w:szCs w:val="22"/>
                <w:lang w:val="en-GB"/>
              </w:rPr>
              <w:t xml:space="preserve"> alarm and battery indicator to flash yellow for 3 minutes. Thereafter the indicator turns red, the battery low message appears and the device switches off.</w:t>
            </w:r>
          </w:p>
        </w:tc>
        <w:tc>
          <w:tcPr>
            <w:tcW w:w="1435" w:type="dxa"/>
          </w:tcPr>
          <w:p w:rsidR="00E85023" w:rsidRPr="00974BF4" w:rsidRDefault="00E85023" w:rsidP="002B5D60">
            <w:pPr>
              <w:pStyle w:val="Noparagraphstyle"/>
              <w:spacing w:before="20" w:after="20"/>
              <w:rPr>
                <w:sz w:val="22"/>
                <w:szCs w:val="22"/>
                <w:lang w:val="en-GB"/>
              </w:rPr>
            </w:pPr>
            <w:r w:rsidRPr="00974BF4">
              <w:rPr>
                <w:sz w:val="22"/>
                <w:szCs w:val="22"/>
                <w:lang w:val="en-GB"/>
              </w:rPr>
              <w:t>Low</w:t>
            </w:r>
          </w:p>
        </w:tc>
      </w:tr>
    </w:tbl>
    <w:p w:rsidR="00AB71DD" w:rsidRPr="00974BF4" w:rsidRDefault="00AB71DD" w:rsidP="00AB71DD">
      <w:pPr>
        <w:jc w:val="both"/>
        <w:rPr>
          <w:lang w:val="en-GB"/>
        </w:rPr>
      </w:pPr>
    </w:p>
    <w:p w:rsidR="00AB71DD" w:rsidRPr="00974BF4" w:rsidRDefault="00455D49" w:rsidP="00AB71DD">
      <w:pPr>
        <w:autoSpaceDE w:val="0"/>
        <w:autoSpaceDN w:val="0"/>
        <w:adjustRightInd w:val="0"/>
        <w:jc w:val="both"/>
        <w:rPr>
          <w:lang w:val="en-GB"/>
        </w:rPr>
      </w:pPr>
      <w:r w:rsidRPr="00974BF4">
        <w:rPr>
          <w:noProof/>
          <w:lang w:val="en-GB" w:eastAsia="en-GB"/>
        </w:rPr>
        <w:drawing>
          <wp:inline distT="0" distB="0" distL="0" distR="0" wp14:anchorId="06991F95" wp14:editId="3B5D5C37">
            <wp:extent cx="333375" cy="285750"/>
            <wp:effectExtent l="0" t="0" r="9525" b="0"/>
            <wp:docPr id="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AB71DD" w:rsidRPr="00974BF4">
        <w:rPr>
          <w:lang w:val="en-GB"/>
        </w:rPr>
        <w:t xml:space="preserve"> </w:t>
      </w:r>
      <w:r w:rsidR="00AB71DD" w:rsidRPr="00974BF4">
        <w:rPr>
          <w:b/>
          <w:bCs/>
          <w:lang w:val="en-GB"/>
        </w:rPr>
        <w:t>Warning:</w:t>
      </w:r>
      <w:r w:rsidR="00AB71DD" w:rsidRPr="00974BF4">
        <w:rPr>
          <w:lang w:val="en-GB"/>
        </w:rPr>
        <w:t xml:space="preserve"> </w:t>
      </w:r>
    </w:p>
    <w:p w:rsidR="00AB71DD" w:rsidRPr="00974BF4" w:rsidRDefault="00AB71DD" w:rsidP="00AB71DD">
      <w:pPr>
        <w:autoSpaceDE w:val="0"/>
        <w:autoSpaceDN w:val="0"/>
        <w:adjustRightInd w:val="0"/>
        <w:jc w:val="both"/>
        <w:rPr>
          <w:i/>
          <w:lang w:val="en-GB"/>
        </w:rPr>
      </w:pPr>
      <w:r w:rsidRPr="00974BF4">
        <w:rPr>
          <w:i/>
          <w:lang w:val="en-GB"/>
        </w:rPr>
        <w:t>The monitor detects respiratory effort via changes in CO</w:t>
      </w:r>
      <w:r w:rsidRPr="00974BF4">
        <w:rPr>
          <w:i/>
          <w:vertAlign w:val="subscript"/>
          <w:lang w:val="en-GB"/>
        </w:rPr>
        <w:t>2</w:t>
      </w:r>
      <w:r w:rsidRPr="00974BF4">
        <w:rPr>
          <w:i/>
          <w:lang w:val="en-GB"/>
        </w:rPr>
        <w:t xml:space="preserve"> concentration of exhaled air; therefore, the CO</w:t>
      </w:r>
      <w:r w:rsidRPr="00974BF4">
        <w:rPr>
          <w:i/>
          <w:vertAlign w:val="subscript"/>
          <w:lang w:val="en-GB"/>
        </w:rPr>
        <w:t>2</w:t>
      </w:r>
      <w:r w:rsidRPr="00974BF4">
        <w:rPr>
          <w:i/>
          <w:lang w:val="en-GB"/>
        </w:rPr>
        <w:t xml:space="preserve"> measurement can be used to detect apnoea. The device however is unable to discriminate between a patient not breathing and a sensor that is disconnected from the patient circuit. Always monitor and set alarms for SpO</w:t>
      </w:r>
      <w:r w:rsidRPr="00974BF4">
        <w:rPr>
          <w:i/>
          <w:vertAlign w:val="subscript"/>
          <w:lang w:val="en-GB"/>
        </w:rPr>
        <w:t>2</w:t>
      </w:r>
      <w:r w:rsidRPr="00974BF4">
        <w:rPr>
          <w:i/>
          <w:lang w:val="en-GB"/>
        </w:rPr>
        <w:t xml:space="preserve"> when using the </w:t>
      </w:r>
      <w:r w:rsidR="00340185">
        <w:rPr>
          <w:i/>
          <w:lang w:val="en-GB"/>
        </w:rPr>
        <w:t>VM-2500</w:t>
      </w:r>
      <w:r w:rsidRPr="00974BF4">
        <w:rPr>
          <w:i/>
          <w:lang w:val="en-GB"/>
        </w:rPr>
        <w:t xml:space="preserve"> to monitor respiratory function.</w:t>
      </w:r>
    </w:p>
    <w:p w:rsidR="00C3339D" w:rsidRPr="00974BF4" w:rsidRDefault="00C3339D" w:rsidP="00AA2A48">
      <w:pPr>
        <w:autoSpaceDE w:val="0"/>
        <w:autoSpaceDN w:val="0"/>
        <w:adjustRightInd w:val="0"/>
        <w:jc w:val="both"/>
        <w:rPr>
          <w:lang w:val="en-GB"/>
        </w:rPr>
      </w:pPr>
    </w:p>
    <w:p w:rsidR="00034D81" w:rsidRPr="00974BF4" w:rsidRDefault="00034D81" w:rsidP="00AA2A48">
      <w:pPr>
        <w:pStyle w:val="Heading2"/>
        <w:jc w:val="both"/>
        <w:rPr>
          <w:rFonts w:cs="Times New Roman"/>
        </w:rPr>
      </w:pPr>
      <w:bookmarkStart w:id="183" w:name="_Toc233683793"/>
      <w:bookmarkStart w:id="184" w:name="_Toc239558867"/>
      <w:bookmarkStart w:id="185" w:name="_Toc246731996"/>
      <w:bookmarkStart w:id="186" w:name="_Toc456800265"/>
      <w:r w:rsidRPr="00974BF4">
        <w:rPr>
          <w:rFonts w:cs="Times New Roman"/>
        </w:rPr>
        <w:t>Resetting of Alarm Signals</w:t>
      </w:r>
      <w:bookmarkEnd w:id="183"/>
      <w:bookmarkEnd w:id="184"/>
      <w:bookmarkEnd w:id="185"/>
      <w:bookmarkEnd w:id="186"/>
    </w:p>
    <w:p w:rsidR="00034D81" w:rsidRPr="00974BF4" w:rsidRDefault="00034D81" w:rsidP="00AA2A48">
      <w:pPr>
        <w:pStyle w:val="Noparagraphstyle"/>
        <w:jc w:val="both"/>
        <w:rPr>
          <w:color w:val="auto"/>
          <w:lang w:val="en-GB"/>
        </w:rPr>
      </w:pPr>
      <w:r w:rsidRPr="00974BF4">
        <w:rPr>
          <w:color w:val="auto"/>
          <w:lang w:val="en-GB"/>
        </w:rPr>
        <w:t xml:space="preserve">Once triggered, an alarm will only be reset if the cause of the alarm has been resolved. Individual alarm limits can also be completely deactivated if required. </w:t>
      </w:r>
    </w:p>
    <w:p w:rsidR="00AB71DD" w:rsidRPr="00974BF4" w:rsidRDefault="00034D81" w:rsidP="00AA2A48">
      <w:pPr>
        <w:pStyle w:val="Noparagraphstyle"/>
        <w:jc w:val="both"/>
        <w:rPr>
          <w:color w:val="auto"/>
          <w:lang w:val="en-GB"/>
        </w:rPr>
      </w:pPr>
      <w:r w:rsidRPr="00974BF4">
        <w:rPr>
          <w:color w:val="auto"/>
          <w:lang w:val="en-GB"/>
        </w:rPr>
        <w:t xml:space="preserve">Alarm signals can be reset by pressing and holding the </w:t>
      </w:r>
      <w:r w:rsidR="00455D49" w:rsidRPr="00974BF4">
        <w:rPr>
          <w:noProof/>
          <w:lang w:val="en-GB" w:eastAsia="en-GB"/>
        </w:rPr>
        <w:drawing>
          <wp:inline distT="0" distB="0" distL="0" distR="0" wp14:anchorId="07A76F98" wp14:editId="3D70C3E1">
            <wp:extent cx="342900" cy="266700"/>
            <wp:effectExtent l="0" t="0" r="0" b="0"/>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451487" w:rsidRPr="00974BF4">
        <w:rPr>
          <w:lang w:val="en-GB" w:eastAsia="en-GB"/>
        </w:rPr>
        <w:t xml:space="preserve"> </w:t>
      </w:r>
      <w:r w:rsidRPr="00974BF4">
        <w:rPr>
          <w:color w:val="auto"/>
          <w:lang w:val="en-GB"/>
        </w:rPr>
        <w:t xml:space="preserve">button for 3 seconds. If the initial condition for the warning is still present after resetting the warning signals, the warning will return immediately. </w:t>
      </w:r>
    </w:p>
    <w:p w:rsidR="00E85023" w:rsidRPr="00974BF4" w:rsidRDefault="00E85023" w:rsidP="00E85023">
      <w:pPr>
        <w:pStyle w:val="Noparagraphstyle"/>
        <w:jc w:val="both"/>
        <w:rPr>
          <w:color w:val="auto"/>
          <w:lang w:val="en-GB"/>
        </w:rPr>
      </w:pPr>
      <w:r w:rsidRPr="00974BF4">
        <w:rPr>
          <w:color w:val="auto"/>
          <w:lang w:val="en-GB"/>
        </w:rPr>
        <w:t xml:space="preserve">In case of the alarm signals “No SpO2 Sensor !”, </w:t>
      </w:r>
      <w:r w:rsidRPr="00974BF4">
        <w:rPr>
          <w:bCs/>
          <w:color w:val="auto"/>
          <w:lang w:val="en-GB"/>
        </w:rPr>
        <w:t>“</w:t>
      </w:r>
      <w:r w:rsidRPr="00974BF4">
        <w:rPr>
          <w:color w:val="auto"/>
          <w:lang w:val="en-GB"/>
        </w:rPr>
        <w:t>SpO</w:t>
      </w:r>
      <w:r w:rsidRPr="00974BF4">
        <w:rPr>
          <w:color w:val="auto"/>
          <w:vertAlign w:val="subscript"/>
          <w:lang w:val="en-GB"/>
        </w:rPr>
        <w:t>2</w:t>
      </w:r>
      <w:r w:rsidRPr="00974BF4">
        <w:rPr>
          <w:color w:val="auto"/>
          <w:lang w:val="en-GB"/>
        </w:rPr>
        <w:t xml:space="preserve"> Probe off !</w:t>
      </w:r>
      <w:r w:rsidRPr="00974BF4">
        <w:rPr>
          <w:bCs/>
          <w:color w:val="auto"/>
          <w:lang w:val="en-GB"/>
        </w:rPr>
        <w:t>”</w:t>
      </w:r>
      <w:r w:rsidRPr="00974BF4">
        <w:rPr>
          <w:color w:val="auto"/>
          <w:lang w:val="en-GB"/>
        </w:rPr>
        <w:t xml:space="preserve">, </w:t>
      </w:r>
      <w:r w:rsidRPr="00974BF4">
        <w:rPr>
          <w:bCs/>
          <w:color w:val="auto"/>
          <w:lang w:val="en-GB"/>
        </w:rPr>
        <w:t>“</w:t>
      </w:r>
      <w:r w:rsidRPr="00974BF4">
        <w:rPr>
          <w:color w:val="auto"/>
          <w:lang w:val="en-GB"/>
        </w:rPr>
        <w:t xml:space="preserve">No Nomo Adapter !” and </w:t>
      </w:r>
      <w:r w:rsidRPr="00974BF4">
        <w:rPr>
          <w:bCs/>
          <w:color w:val="auto"/>
          <w:lang w:val="en-GB"/>
        </w:rPr>
        <w:t>“</w:t>
      </w:r>
      <w:r w:rsidRPr="00974BF4">
        <w:rPr>
          <w:color w:val="auto"/>
          <w:lang w:val="en-GB"/>
        </w:rPr>
        <w:t>No CO</w:t>
      </w:r>
      <w:r w:rsidRPr="00974BF4">
        <w:rPr>
          <w:color w:val="auto"/>
          <w:vertAlign w:val="subscript"/>
          <w:lang w:val="en-GB"/>
        </w:rPr>
        <w:t>2</w:t>
      </w:r>
      <w:r w:rsidRPr="00974BF4">
        <w:rPr>
          <w:color w:val="auto"/>
          <w:lang w:val="en-GB"/>
        </w:rPr>
        <w:t xml:space="preserve"> Sensor !</w:t>
      </w:r>
      <w:r w:rsidRPr="00974BF4">
        <w:rPr>
          <w:bCs/>
          <w:color w:val="auto"/>
          <w:lang w:val="en-GB"/>
        </w:rPr>
        <w:t>”</w:t>
      </w:r>
      <w:r w:rsidRPr="00974BF4">
        <w:rPr>
          <w:color w:val="auto"/>
          <w:lang w:val="en-GB"/>
        </w:rPr>
        <w:t xml:space="preserve"> the device </w:t>
      </w:r>
      <w:r w:rsidRPr="00974BF4">
        <w:rPr>
          <w:bCs/>
          <w:color w:val="auto"/>
          <w:lang w:val="en-GB"/>
        </w:rPr>
        <w:t>reverts</w:t>
      </w:r>
      <w:r w:rsidRPr="00974BF4">
        <w:rPr>
          <w:color w:val="auto"/>
          <w:lang w:val="en-GB"/>
        </w:rPr>
        <w:t xml:space="preserve"> to the on-position. Parameters which have been set by the user will </w:t>
      </w:r>
      <w:r w:rsidRPr="00974BF4">
        <w:rPr>
          <w:bCs/>
          <w:color w:val="auto"/>
          <w:lang w:val="en-GB"/>
        </w:rPr>
        <w:t>remain</w:t>
      </w:r>
      <w:r w:rsidRPr="00974BF4">
        <w:rPr>
          <w:color w:val="auto"/>
          <w:lang w:val="en-GB"/>
        </w:rPr>
        <w:t xml:space="preserve"> </w:t>
      </w:r>
      <w:r w:rsidRPr="00974BF4">
        <w:rPr>
          <w:bCs/>
          <w:color w:val="auto"/>
          <w:lang w:val="en-GB"/>
        </w:rPr>
        <w:t>once an alarm is</w:t>
      </w:r>
      <w:r w:rsidRPr="00974BF4">
        <w:rPr>
          <w:color w:val="auto"/>
          <w:lang w:val="en-GB"/>
        </w:rPr>
        <w:t xml:space="preserve"> reset.</w:t>
      </w:r>
    </w:p>
    <w:p w:rsidR="00A94899" w:rsidRPr="00974BF4" w:rsidRDefault="00455D49" w:rsidP="00AA2A48">
      <w:pPr>
        <w:pStyle w:val="Noparagraphstyle"/>
        <w:spacing w:line="240" w:lineRule="auto"/>
        <w:ind w:left="708"/>
        <w:jc w:val="both"/>
        <w:rPr>
          <w:lang w:val="en-GB"/>
        </w:rPr>
      </w:pPr>
      <w:r w:rsidRPr="00974BF4">
        <w:rPr>
          <w:noProof/>
          <w:lang w:val="en-GB" w:eastAsia="en-GB"/>
        </w:rPr>
        <w:lastRenderedPageBreak/>
        <w:drawing>
          <wp:inline distT="0" distB="0" distL="0" distR="0" wp14:anchorId="2A176847" wp14:editId="5F0847F4">
            <wp:extent cx="1828800" cy="2428875"/>
            <wp:effectExtent l="0" t="0" r="0" b="9525"/>
            <wp:docPr id="177" name="Bild 177" descr="Abb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bb_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r w:rsidR="00A94899" w:rsidRPr="00974BF4">
        <w:rPr>
          <w:color w:val="auto"/>
          <w:lang w:val="en-GB"/>
        </w:rPr>
        <w:tab/>
      </w:r>
      <w:r w:rsidR="0073240F" w:rsidRPr="00974BF4">
        <w:rPr>
          <w:color w:val="auto"/>
          <w:lang w:val="en-GB"/>
        </w:rPr>
        <w:tab/>
      </w:r>
      <w:r w:rsidR="00A94899" w:rsidRPr="00974BF4">
        <w:rPr>
          <w:color w:val="auto"/>
          <w:lang w:val="en-GB"/>
        </w:rPr>
        <w:tab/>
      </w:r>
      <w:r w:rsidRPr="00974BF4">
        <w:rPr>
          <w:noProof/>
          <w:lang w:val="en-GB" w:eastAsia="en-GB"/>
        </w:rPr>
        <w:drawing>
          <wp:inline distT="0" distB="0" distL="0" distR="0" wp14:anchorId="5BBD4583" wp14:editId="0720A5AF">
            <wp:extent cx="1828800" cy="2428875"/>
            <wp:effectExtent l="0" t="0" r="0" b="9525"/>
            <wp:docPr id="178" name="Bild 178" descr="Abb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bb_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r w:rsidR="00A94899" w:rsidRPr="00974BF4">
        <w:rPr>
          <w:lang w:val="en-GB"/>
        </w:rPr>
        <w:t xml:space="preserve"> </w:t>
      </w:r>
    </w:p>
    <w:p w:rsidR="00CA31B2" w:rsidRPr="00974BF4" w:rsidRDefault="00CA31B2" w:rsidP="00AA2A48">
      <w:pPr>
        <w:jc w:val="both"/>
        <w:rPr>
          <w:lang w:val="en-GB"/>
        </w:rPr>
      </w:pPr>
    </w:p>
    <w:p w:rsidR="00E0278B" w:rsidRPr="00974BF4" w:rsidRDefault="00034D81" w:rsidP="00AA2A48">
      <w:pPr>
        <w:jc w:val="both"/>
        <w:rPr>
          <w:lang w:val="en-GB"/>
        </w:rPr>
      </w:pPr>
      <w:r w:rsidRPr="00974BF4">
        <w:rPr>
          <w:lang w:val="en-GB"/>
        </w:rPr>
        <w:t>Press and hold button</w:t>
      </w:r>
      <w:r w:rsidRPr="00974BF4">
        <w:rPr>
          <w:lang w:val="en-GB"/>
        </w:rPr>
        <w:tab/>
      </w:r>
      <w:r w:rsidR="00455D49" w:rsidRPr="00974BF4">
        <w:rPr>
          <w:noProof/>
          <w:lang w:val="en-GB" w:eastAsia="en-GB"/>
        </w:rPr>
        <w:drawing>
          <wp:inline distT="0" distB="0" distL="0" distR="0" wp14:anchorId="0A80DE0E" wp14:editId="0CD36A66">
            <wp:extent cx="342900" cy="266700"/>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974BF4">
        <w:rPr>
          <w:lang w:val="en-GB"/>
        </w:rPr>
        <w:tab/>
      </w:r>
      <w:r w:rsidRPr="00974BF4">
        <w:rPr>
          <w:lang w:val="en-GB"/>
        </w:rPr>
        <w:tab/>
      </w:r>
      <w:r w:rsidRPr="00974BF4">
        <w:rPr>
          <w:lang w:val="en-GB"/>
        </w:rPr>
        <w:tab/>
      </w:r>
      <w:r w:rsidRPr="00974BF4">
        <w:rPr>
          <w:lang w:val="en-GB"/>
        </w:rPr>
        <w:tab/>
      </w:r>
      <w:r w:rsidR="001C3FA3" w:rsidRPr="00974BF4">
        <w:rPr>
          <w:lang w:val="en-GB"/>
        </w:rPr>
        <w:tab/>
      </w:r>
      <w:r w:rsidRPr="00974BF4">
        <w:rPr>
          <w:lang w:val="en-GB"/>
        </w:rPr>
        <w:t>Display after reset of alarms</w:t>
      </w:r>
    </w:p>
    <w:p w:rsidR="002C19FD" w:rsidRPr="00974BF4" w:rsidRDefault="002C19FD" w:rsidP="00AA2A48">
      <w:pPr>
        <w:jc w:val="both"/>
        <w:rPr>
          <w:lang w:val="en-GB"/>
        </w:rPr>
      </w:pPr>
    </w:p>
    <w:p w:rsidR="008E789E" w:rsidRPr="00974BF4" w:rsidRDefault="008E789E" w:rsidP="00AA2A48">
      <w:pPr>
        <w:jc w:val="both"/>
        <w:rPr>
          <w:lang w:val="en-GB"/>
        </w:rPr>
      </w:pPr>
    </w:p>
    <w:p w:rsidR="002C19FD" w:rsidRPr="00974BF4" w:rsidRDefault="002C19FD" w:rsidP="002C19FD">
      <w:pPr>
        <w:pStyle w:val="Heading2"/>
      </w:pPr>
      <w:bookmarkStart w:id="187" w:name="_Toc456800266"/>
      <w:r w:rsidRPr="00974BF4">
        <w:t>Alarm Mode</w:t>
      </w:r>
      <w:bookmarkEnd w:id="187"/>
    </w:p>
    <w:p w:rsidR="002C19FD" w:rsidRPr="00974BF4" w:rsidRDefault="002C19FD" w:rsidP="00C71EBD">
      <w:pPr>
        <w:pStyle w:val="Heading3"/>
      </w:pPr>
      <w:bookmarkStart w:id="188" w:name="_Toc456800267"/>
      <w:r w:rsidRPr="00974BF4">
        <w:t>Standard mode</w:t>
      </w:r>
      <w:bookmarkEnd w:id="188"/>
    </w:p>
    <w:p w:rsidR="002C19FD" w:rsidRPr="00974BF4" w:rsidRDefault="003E2EC5" w:rsidP="002C19FD">
      <w:pPr>
        <w:rPr>
          <w:lang w:val="en-GB"/>
        </w:rPr>
      </w:pPr>
      <w:r w:rsidRPr="00974BF4">
        <w:rPr>
          <w:spacing w:val="-1"/>
          <w:lang w:val="en-GB"/>
        </w:rPr>
        <w:t>In the standard mode the default alarm limits are set to the adult default settings</w:t>
      </w:r>
      <w:r w:rsidR="003420AC" w:rsidRPr="00974BF4">
        <w:rPr>
          <w:spacing w:val="-1"/>
          <w:lang w:val="en-GB"/>
        </w:rPr>
        <w:t xml:space="preserve"> (refer to Chapter 7.3).</w:t>
      </w:r>
    </w:p>
    <w:p w:rsidR="003420AC" w:rsidRPr="00974BF4" w:rsidRDefault="003420AC" w:rsidP="002C19FD">
      <w:pPr>
        <w:rPr>
          <w:lang w:val="en-GB"/>
        </w:rPr>
      </w:pPr>
    </w:p>
    <w:p w:rsidR="002C19FD" w:rsidRPr="00974BF4" w:rsidRDefault="002C19FD" w:rsidP="00C71EBD">
      <w:pPr>
        <w:pStyle w:val="Heading3"/>
      </w:pPr>
      <w:bookmarkStart w:id="189" w:name="_Toc456800268"/>
      <w:r w:rsidRPr="00974BF4">
        <w:t>Neonatal mode</w:t>
      </w:r>
      <w:r w:rsidR="004E747D" w:rsidRPr="00974BF4">
        <w:t xml:space="preserve"> ( </w:t>
      </w:r>
      <w:r w:rsidR="004E747D" w:rsidRPr="00974BF4">
        <w:object w:dxaOrig="480" w:dyaOrig="600">
          <v:shape id="_x0000_i1052" type="#_x0000_t75" style="width:14.25pt;height:18pt" o:ole="">
            <v:imagedata r:id="rId11" o:title=""/>
          </v:shape>
          <o:OLEObject Type="Embed" ProgID="PBrush" ShapeID="_x0000_i1052" DrawAspect="Content" ObjectID="_1530607695" r:id="rId128"/>
        </w:object>
      </w:r>
      <w:r w:rsidR="004E747D" w:rsidRPr="00974BF4">
        <w:t xml:space="preserve"> )</w:t>
      </w:r>
      <w:bookmarkEnd w:id="189"/>
    </w:p>
    <w:p w:rsidR="001C3FA3" w:rsidRPr="00974BF4" w:rsidRDefault="003E2EC5" w:rsidP="003420AC">
      <w:pPr>
        <w:autoSpaceDE w:val="0"/>
        <w:autoSpaceDN w:val="0"/>
        <w:adjustRightInd w:val="0"/>
        <w:jc w:val="both"/>
        <w:rPr>
          <w:spacing w:val="-1"/>
          <w:lang w:val="en-GB"/>
        </w:rPr>
      </w:pPr>
      <w:r w:rsidRPr="00974BF4">
        <w:rPr>
          <w:spacing w:val="-1"/>
          <w:lang w:val="en-GB"/>
        </w:rPr>
        <w:t>In the neonatal mode the default alarm limits are set to the neonatal default settings</w:t>
      </w:r>
      <w:r w:rsidR="003420AC" w:rsidRPr="00974BF4">
        <w:rPr>
          <w:spacing w:val="-1"/>
          <w:lang w:val="en-GB"/>
        </w:rPr>
        <w:t xml:space="preserve"> (refer to Chapter 7.3). </w:t>
      </w:r>
    </w:p>
    <w:p w:rsidR="003420AC" w:rsidRPr="00974BF4" w:rsidRDefault="003E2EC5" w:rsidP="003420AC">
      <w:pPr>
        <w:autoSpaceDE w:val="0"/>
        <w:autoSpaceDN w:val="0"/>
        <w:adjustRightInd w:val="0"/>
        <w:jc w:val="both"/>
        <w:rPr>
          <w:lang w:val="en-GB"/>
        </w:rPr>
      </w:pPr>
      <w:r w:rsidRPr="00974BF4">
        <w:rPr>
          <w:spacing w:val="-1"/>
          <w:lang w:val="en-GB"/>
        </w:rPr>
        <w:t>Ensure that accessories appropriate for neonates are used.</w:t>
      </w:r>
    </w:p>
    <w:p w:rsidR="003420AC" w:rsidRPr="00974BF4" w:rsidRDefault="003420AC" w:rsidP="002C19FD">
      <w:pPr>
        <w:rPr>
          <w:lang w:val="en-GB"/>
        </w:rPr>
      </w:pPr>
    </w:p>
    <w:p w:rsidR="002C19FD" w:rsidRPr="00974BF4" w:rsidRDefault="00392075" w:rsidP="00C71EBD">
      <w:pPr>
        <w:pStyle w:val="Heading3"/>
      </w:pPr>
      <w:bookmarkStart w:id="190" w:name="_Toc456800269"/>
      <w:r w:rsidRPr="00974BF4">
        <w:t>Alarm delay</w:t>
      </w:r>
      <w:r w:rsidR="002C19FD" w:rsidRPr="00974BF4">
        <w:t xml:space="preserve"> mode</w:t>
      </w:r>
      <w:r w:rsidR="004E747D" w:rsidRPr="00974BF4">
        <w:t xml:space="preserve"> ( </w:t>
      </w:r>
      <w:r w:rsidR="004E747D" w:rsidRPr="00974BF4">
        <w:object w:dxaOrig="2850" w:dyaOrig="2520">
          <v:shape id="_x0000_i1053" type="#_x0000_t75" style="width:14.25pt;height:12.75pt" o:ole="">
            <v:imagedata r:id="rId13" o:title=""/>
          </v:shape>
          <o:OLEObject Type="Embed" ProgID="PBrush" ShapeID="_x0000_i1053" DrawAspect="Content" ObjectID="_1530607696" r:id="rId129"/>
        </w:object>
      </w:r>
      <w:r w:rsidR="004E747D" w:rsidRPr="00974BF4">
        <w:t xml:space="preserve"> )</w:t>
      </w:r>
      <w:bookmarkEnd w:id="190"/>
    </w:p>
    <w:p w:rsidR="00C363B8" w:rsidRPr="00974BF4" w:rsidRDefault="00C363B8" w:rsidP="00C363B8">
      <w:pPr>
        <w:rPr>
          <w:rFonts w:cs="Arial"/>
          <w:lang w:val="en-GB"/>
        </w:rPr>
      </w:pPr>
      <w:r w:rsidRPr="00974BF4">
        <w:rPr>
          <w:rFonts w:cs="Arial"/>
          <w:lang w:val="en-GB"/>
        </w:rPr>
        <w:t xml:space="preserve">The function of the </w:t>
      </w:r>
      <w:r w:rsidR="00392075" w:rsidRPr="00974BF4">
        <w:rPr>
          <w:rFonts w:cs="Arial"/>
          <w:lang w:val="en-GB"/>
        </w:rPr>
        <w:t>alarm delay</w:t>
      </w:r>
      <w:r w:rsidRPr="00974BF4">
        <w:rPr>
          <w:rFonts w:cs="Arial"/>
          <w:lang w:val="en-GB"/>
        </w:rPr>
        <w:t xml:space="preserve"> mode is to reduce false alarms which are typical </w:t>
      </w:r>
      <w:r w:rsidR="00856EC4" w:rsidRPr="00974BF4">
        <w:rPr>
          <w:rFonts w:cs="Arial"/>
          <w:lang w:val="en-GB"/>
        </w:rPr>
        <w:t>during long term monitoring</w:t>
      </w:r>
      <w:r w:rsidRPr="00974BF4">
        <w:rPr>
          <w:rFonts w:cs="Arial"/>
          <w:lang w:val="en-GB"/>
        </w:rPr>
        <w:t xml:space="preserve"> (movement and other artefacts).</w:t>
      </w:r>
      <w:r w:rsidR="008936F3" w:rsidRPr="00974BF4">
        <w:rPr>
          <w:rFonts w:cs="Arial"/>
          <w:lang w:val="en-GB"/>
        </w:rPr>
        <w:t xml:space="preserve"> </w:t>
      </w:r>
    </w:p>
    <w:p w:rsidR="001B22A1" w:rsidRPr="00974BF4" w:rsidRDefault="00856EC4" w:rsidP="00C363B8">
      <w:pPr>
        <w:rPr>
          <w:rFonts w:cs="Arial"/>
          <w:lang w:val="en-GB"/>
        </w:rPr>
      </w:pPr>
      <w:r w:rsidRPr="00974BF4">
        <w:rPr>
          <w:rFonts w:cs="Arial"/>
          <w:lang w:val="en-GB"/>
        </w:rPr>
        <w:t xml:space="preserve">In </w:t>
      </w:r>
      <w:r w:rsidR="001B22A1" w:rsidRPr="00974BF4">
        <w:rPr>
          <w:rFonts w:cs="Arial"/>
          <w:lang w:val="en-GB"/>
        </w:rPr>
        <w:t>this mode all alarm functions are the same as in the standard mode, but the sensitivity</w:t>
      </w:r>
      <w:r w:rsidR="004E747D" w:rsidRPr="00974BF4">
        <w:rPr>
          <w:rFonts w:cs="Arial"/>
          <w:lang w:val="en-GB"/>
        </w:rPr>
        <w:t xml:space="preserve"> of the lim</w:t>
      </w:r>
      <w:r w:rsidR="003E2EC5" w:rsidRPr="00974BF4">
        <w:rPr>
          <w:rFonts w:cs="Arial"/>
          <w:lang w:val="en-GB"/>
        </w:rPr>
        <w:t>it alarms is changed as follows:</w:t>
      </w:r>
      <w:r w:rsidR="001B22A1" w:rsidRPr="00974BF4">
        <w:rPr>
          <w:rFonts w:cs="Arial"/>
          <w:lang w:val="en-GB"/>
        </w:rPr>
        <w:t xml:space="preserve"> </w:t>
      </w:r>
    </w:p>
    <w:p w:rsidR="00C363B8" w:rsidRPr="00974BF4" w:rsidRDefault="001B22A1" w:rsidP="00C363B8">
      <w:pPr>
        <w:rPr>
          <w:rFonts w:cs="Arial"/>
          <w:b/>
          <w:bCs/>
          <w:lang w:val="en-GB"/>
        </w:rPr>
      </w:pPr>
      <w:r w:rsidRPr="00974BF4">
        <w:rPr>
          <w:rFonts w:cs="Arial"/>
          <w:b/>
          <w:lang w:val="en-GB"/>
        </w:rPr>
        <w:t xml:space="preserve">In </w:t>
      </w:r>
      <w:r w:rsidR="00392075" w:rsidRPr="00974BF4">
        <w:rPr>
          <w:rFonts w:cs="Arial"/>
          <w:b/>
          <w:lang w:val="en-GB"/>
        </w:rPr>
        <w:t xml:space="preserve">alarm delay </w:t>
      </w:r>
      <w:r w:rsidRPr="00974BF4">
        <w:rPr>
          <w:rFonts w:cs="Arial"/>
          <w:b/>
          <w:lang w:val="en-GB"/>
        </w:rPr>
        <w:t>mode l</w:t>
      </w:r>
      <w:r w:rsidRPr="00974BF4">
        <w:rPr>
          <w:rFonts w:cs="Arial"/>
          <w:b/>
          <w:bCs/>
          <w:lang w:val="en-GB"/>
        </w:rPr>
        <w:t>imit a</w:t>
      </w:r>
      <w:r w:rsidR="00C363B8" w:rsidRPr="00974BF4">
        <w:rPr>
          <w:rFonts w:cs="Arial"/>
          <w:b/>
          <w:bCs/>
          <w:lang w:val="en-GB"/>
        </w:rPr>
        <w:t>larms are only act</w:t>
      </w:r>
      <w:r w:rsidR="003E2EC5" w:rsidRPr="00974BF4">
        <w:rPr>
          <w:rFonts w:cs="Arial"/>
          <w:b/>
          <w:bCs/>
          <w:lang w:val="en-GB"/>
        </w:rPr>
        <w:t>ivated, if the limit is infringed</w:t>
      </w:r>
      <w:r w:rsidR="00C363B8" w:rsidRPr="00974BF4">
        <w:rPr>
          <w:rFonts w:cs="Arial"/>
          <w:b/>
          <w:bCs/>
          <w:lang w:val="en-GB"/>
        </w:rPr>
        <w:t xml:space="preserve"> for </w:t>
      </w:r>
      <w:r w:rsidR="003E2EC5" w:rsidRPr="00974BF4">
        <w:rPr>
          <w:rFonts w:cs="Arial"/>
          <w:b/>
          <w:bCs/>
          <w:lang w:val="en-GB"/>
        </w:rPr>
        <w:t xml:space="preserve">&gt; </w:t>
      </w:r>
      <w:r w:rsidR="00C363B8" w:rsidRPr="00974BF4">
        <w:rPr>
          <w:rFonts w:cs="Arial"/>
          <w:b/>
          <w:bCs/>
          <w:lang w:val="en-GB"/>
        </w:rPr>
        <w:t xml:space="preserve">15 seconds continuously. </w:t>
      </w:r>
    </w:p>
    <w:p w:rsidR="001B22A1" w:rsidRPr="00974BF4" w:rsidRDefault="001B22A1" w:rsidP="00C363B8">
      <w:pPr>
        <w:jc w:val="both"/>
        <w:rPr>
          <w:rFonts w:cs="Arial"/>
          <w:lang w:val="en-GB"/>
        </w:rPr>
      </w:pPr>
    </w:p>
    <w:p w:rsidR="003420AC" w:rsidRPr="00974BF4" w:rsidRDefault="001B22A1" w:rsidP="00AA2A48">
      <w:pPr>
        <w:jc w:val="both"/>
        <w:rPr>
          <w:rFonts w:cs="Arial"/>
          <w:lang w:val="en-GB"/>
        </w:rPr>
      </w:pPr>
      <w:r w:rsidRPr="00974BF4">
        <w:rPr>
          <w:rFonts w:cs="Arial"/>
          <w:lang w:val="en-GB"/>
        </w:rPr>
        <w:t xml:space="preserve">Note: </w:t>
      </w:r>
      <w:r w:rsidR="003E2EC5" w:rsidRPr="00974BF4">
        <w:rPr>
          <w:rFonts w:cs="Arial"/>
          <w:lang w:val="en-GB"/>
        </w:rPr>
        <w:t>During monitoring</w:t>
      </w:r>
      <w:r w:rsidRPr="00974BF4">
        <w:rPr>
          <w:rFonts w:cs="Arial"/>
          <w:lang w:val="en-GB"/>
        </w:rPr>
        <w:t xml:space="preserve"> all measurement values are displayed and stored</w:t>
      </w:r>
      <w:r w:rsidR="00D156FB" w:rsidRPr="00974BF4">
        <w:rPr>
          <w:rFonts w:cs="Arial"/>
          <w:lang w:val="en-GB"/>
        </w:rPr>
        <w:t xml:space="preserve"> independent</w:t>
      </w:r>
      <w:r w:rsidR="003E2EC5" w:rsidRPr="00974BF4">
        <w:rPr>
          <w:rFonts w:cs="Arial"/>
          <w:lang w:val="en-GB"/>
        </w:rPr>
        <w:t>ly</w:t>
      </w:r>
      <w:r w:rsidR="00D156FB" w:rsidRPr="00974BF4">
        <w:rPr>
          <w:rFonts w:cs="Arial"/>
          <w:lang w:val="en-GB"/>
        </w:rPr>
        <w:t xml:space="preserve"> of the audible and visible alarm</w:t>
      </w:r>
      <w:r w:rsidR="003E2EC5" w:rsidRPr="00974BF4">
        <w:rPr>
          <w:rFonts w:cs="Arial"/>
          <w:lang w:val="en-GB"/>
        </w:rPr>
        <w:t>s</w:t>
      </w:r>
      <w:r w:rsidRPr="00974BF4">
        <w:rPr>
          <w:rFonts w:cs="Arial"/>
          <w:lang w:val="en-GB"/>
        </w:rPr>
        <w:t xml:space="preserve">. In case of the </w:t>
      </w:r>
      <w:r w:rsidR="00C363B8" w:rsidRPr="00974BF4">
        <w:rPr>
          <w:rFonts w:cs="Arial"/>
          <w:lang w:val="en-GB"/>
        </w:rPr>
        <w:t xml:space="preserve">alarm messages and </w:t>
      </w:r>
      <w:r w:rsidRPr="00974BF4">
        <w:rPr>
          <w:rFonts w:cs="Arial"/>
          <w:lang w:val="en-GB"/>
        </w:rPr>
        <w:t>apnoea message</w:t>
      </w:r>
      <w:r w:rsidR="003E2EC5" w:rsidRPr="00974BF4">
        <w:rPr>
          <w:rFonts w:cs="Arial"/>
          <w:lang w:val="en-GB"/>
        </w:rPr>
        <w:t>s</w:t>
      </w:r>
      <w:r w:rsidRPr="00974BF4">
        <w:rPr>
          <w:rFonts w:cs="Arial"/>
          <w:lang w:val="en-GB"/>
        </w:rPr>
        <w:t xml:space="preserve"> </w:t>
      </w:r>
      <w:r w:rsidR="00D156FB" w:rsidRPr="00974BF4">
        <w:rPr>
          <w:rFonts w:cs="Arial"/>
          <w:lang w:val="en-GB"/>
        </w:rPr>
        <w:t xml:space="preserve">the sensitivity of alarms is the same as during standard mode. </w:t>
      </w:r>
    </w:p>
    <w:p w:rsidR="00D156FB" w:rsidRPr="00974BF4" w:rsidRDefault="00D156FB" w:rsidP="00AA2A48">
      <w:pPr>
        <w:jc w:val="both"/>
        <w:rPr>
          <w:bCs/>
          <w:lang w:val="en-GB"/>
        </w:rPr>
      </w:pPr>
      <w:r w:rsidRPr="00974BF4">
        <w:rPr>
          <w:rFonts w:cs="Arial"/>
          <w:lang w:val="en-GB"/>
        </w:rPr>
        <w:t xml:space="preserve">The </w:t>
      </w:r>
      <w:r w:rsidR="00392075" w:rsidRPr="00974BF4">
        <w:rPr>
          <w:rFonts w:cs="Arial"/>
          <w:lang w:val="en-GB"/>
        </w:rPr>
        <w:t xml:space="preserve">alarm delay </w:t>
      </w:r>
      <w:r w:rsidRPr="00974BF4">
        <w:rPr>
          <w:rFonts w:cs="Arial"/>
          <w:lang w:val="en-GB"/>
        </w:rPr>
        <w:t xml:space="preserve">mode can </w:t>
      </w:r>
      <w:r w:rsidRPr="00974BF4">
        <w:rPr>
          <w:bCs/>
          <w:lang w:val="en-GB"/>
        </w:rPr>
        <w:t>only be activated</w:t>
      </w:r>
      <w:r w:rsidR="004E747D" w:rsidRPr="00974BF4">
        <w:rPr>
          <w:bCs/>
          <w:lang w:val="en-GB"/>
        </w:rPr>
        <w:t xml:space="preserve"> in the PIN protected service m</w:t>
      </w:r>
      <w:r w:rsidRPr="00974BF4">
        <w:rPr>
          <w:bCs/>
          <w:lang w:val="en-GB"/>
        </w:rPr>
        <w:t>enu. Only authorized service personnel</w:t>
      </w:r>
      <w:r w:rsidRPr="00974BF4">
        <w:rPr>
          <w:lang w:val="en-GB"/>
        </w:rPr>
        <w:t xml:space="preserve"> can access this menu</w:t>
      </w:r>
      <w:r w:rsidRPr="00974BF4">
        <w:rPr>
          <w:bCs/>
          <w:lang w:val="en-GB"/>
        </w:rPr>
        <w:t>.</w:t>
      </w:r>
    </w:p>
    <w:p w:rsidR="005657C1" w:rsidRPr="00974BF4" w:rsidRDefault="005657C1" w:rsidP="00AA2A48">
      <w:pPr>
        <w:jc w:val="both"/>
        <w:rPr>
          <w:lang w:val="en-GB"/>
        </w:rPr>
      </w:pPr>
    </w:p>
    <w:p w:rsidR="008E789E" w:rsidRPr="00974BF4" w:rsidRDefault="008E789E" w:rsidP="00AA2A48">
      <w:pPr>
        <w:jc w:val="both"/>
        <w:rPr>
          <w:lang w:val="en-GB"/>
        </w:rPr>
      </w:pPr>
    </w:p>
    <w:p w:rsidR="008E789E" w:rsidRPr="00974BF4" w:rsidRDefault="008E789E" w:rsidP="00AA2A48">
      <w:pPr>
        <w:jc w:val="both"/>
        <w:rPr>
          <w:lang w:val="en-GB"/>
        </w:rPr>
      </w:pPr>
    </w:p>
    <w:p w:rsidR="008E789E" w:rsidRPr="00974BF4" w:rsidRDefault="008E789E" w:rsidP="00AA2A48">
      <w:pPr>
        <w:jc w:val="both"/>
        <w:rPr>
          <w:lang w:val="en-GB"/>
        </w:rPr>
      </w:pPr>
    </w:p>
    <w:p w:rsidR="007F6D02" w:rsidRPr="00974BF4" w:rsidRDefault="007F6D02" w:rsidP="00B10C16">
      <w:pPr>
        <w:pStyle w:val="Heading1"/>
      </w:pPr>
      <w:bookmarkStart w:id="191" w:name="_Toc233683794"/>
      <w:bookmarkStart w:id="192" w:name="_Toc239558869"/>
      <w:bookmarkStart w:id="193" w:name="_Toc246731997"/>
      <w:bookmarkStart w:id="194" w:name="_Toc456800270"/>
      <w:r w:rsidRPr="00974BF4">
        <w:lastRenderedPageBreak/>
        <w:t>Menu Structure</w:t>
      </w:r>
      <w:bookmarkEnd w:id="191"/>
      <w:bookmarkEnd w:id="192"/>
      <w:bookmarkEnd w:id="193"/>
      <w:bookmarkEnd w:id="194"/>
    </w:p>
    <w:p w:rsidR="00A94899" w:rsidRPr="00974BF4" w:rsidRDefault="007F6D02" w:rsidP="007F6D02">
      <w:pPr>
        <w:pStyle w:val="Heading2"/>
        <w:rPr>
          <w:rFonts w:cs="Times New Roman"/>
        </w:rPr>
      </w:pPr>
      <w:bookmarkStart w:id="195" w:name="_Toc233683795"/>
      <w:bookmarkStart w:id="196" w:name="_Toc239558870"/>
      <w:bookmarkStart w:id="197" w:name="_Toc246731998"/>
      <w:bookmarkStart w:id="198" w:name="_Toc456800271"/>
      <w:r w:rsidRPr="00974BF4">
        <w:rPr>
          <w:rFonts w:cs="Times New Roman"/>
        </w:rPr>
        <w:t>Main Menu</w:t>
      </w:r>
      <w:bookmarkEnd w:id="195"/>
      <w:bookmarkEnd w:id="196"/>
      <w:bookmarkEnd w:id="197"/>
      <w:bookmarkEnd w:id="198"/>
    </w:p>
    <w:p w:rsidR="00BC188C" w:rsidRPr="00974BF4" w:rsidRDefault="00BC188C" w:rsidP="00AA2A48">
      <w:pPr>
        <w:pStyle w:val="Noparagraphstyle"/>
        <w:spacing w:line="240" w:lineRule="auto"/>
        <w:jc w:val="both"/>
        <w:rPr>
          <w:b/>
          <w:bCs/>
          <w:lang w:val="en-GB"/>
        </w:rPr>
      </w:pPr>
    </w:p>
    <w:p w:rsidR="00BC188C" w:rsidRPr="00974BF4" w:rsidRDefault="00455D49" w:rsidP="00AA2A48">
      <w:pPr>
        <w:pStyle w:val="Noparagraphstyle"/>
        <w:spacing w:line="240" w:lineRule="auto"/>
        <w:jc w:val="both"/>
        <w:rPr>
          <w:b/>
          <w:bCs/>
          <w:lang w:val="en-GB"/>
        </w:rPr>
      </w:pPr>
      <w:r w:rsidRPr="00974BF4">
        <w:rPr>
          <w:noProof/>
          <w:lang w:val="en-GB" w:eastAsia="en-GB"/>
        </w:rPr>
        <mc:AlternateContent>
          <mc:Choice Requires="wps">
            <w:drawing>
              <wp:anchor distT="0" distB="0" distL="114300" distR="114300" simplePos="0" relativeHeight="251656704" behindDoc="0" locked="0" layoutInCell="1" allowOverlap="1" wp14:anchorId="25A57E15" wp14:editId="58E2B9DA">
                <wp:simplePos x="0" y="0"/>
                <wp:positionH relativeFrom="column">
                  <wp:posOffset>2400300</wp:posOffset>
                </wp:positionH>
                <wp:positionV relativeFrom="paragraph">
                  <wp:posOffset>16510</wp:posOffset>
                </wp:positionV>
                <wp:extent cx="2514600" cy="1485900"/>
                <wp:effectExtent l="0" t="0" r="0" b="2540"/>
                <wp:wrapSquare wrapText="bothSides"/>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AD" w:rsidRPr="007913B2" w:rsidRDefault="000A54AD" w:rsidP="00C64427">
                            <w:pPr>
                              <w:pStyle w:val="Noparagraphstyle"/>
                              <w:jc w:val="both"/>
                              <w:rPr>
                                <w:i/>
                                <w:iCs/>
                              </w:rPr>
                            </w:pPr>
                            <w:r w:rsidRPr="00C96058">
                              <w:rPr>
                                <w:i/>
                                <w:iCs/>
                                <w:lang w:val="en-GB"/>
                              </w:rPr>
                              <w:t xml:space="preserve">All important and frequently used settings are accessible through the main menu, which can be </w:t>
                            </w:r>
                            <w:r w:rsidRPr="00C96058">
                              <w:rPr>
                                <w:bCs/>
                                <w:i/>
                                <w:iCs/>
                                <w:color w:val="auto"/>
                                <w:lang w:val="en-GB"/>
                              </w:rPr>
                              <w:t>accessed</w:t>
                            </w:r>
                            <w:r w:rsidRPr="00C96058">
                              <w:rPr>
                                <w:i/>
                                <w:iCs/>
                                <w:color w:val="auto"/>
                                <w:lang w:val="en-GB"/>
                              </w:rPr>
                              <w:t xml:space="preserve"> </w:t>
                            </w:r>
                            <w:r w:rsidRPr="00C96058">
                              <w:rPr>
                                <w:i/>
                                <w:iCs/>
                                <w:lang w:val="en-GB"/>
                              </w:rPr>
                              <w:t xml:space="preserve">by pressing the </w:t>
                            </w:r>
                            <w:r w:rsidRPr="00C96058">
                              <w:rPr>
                                <w:lang w:val="en-GB"/>
                              </w:rPr>
                              <w:object w:dxaOrig="1005" w:dyaOrig="825">
                                <v:shape id="_x0000_i1055" type="#_x0000_t75" style="width:21.75pt;height:18pt" o:ole="">
                                  <v:imagedata r:id="rId130" o:title=""/>
                                </v:shape>
                                <o:OLEObject Type="Embed" ProgID="PBrush" ShapeID="_x0000_i1055" DrawAspect="Content" ObjectID="_1530607709" r:id="rId131"/>
                              </w:object>
                            </w:r>
                            <w:r w:rsidRPr="00C96058">
                              <w:rPr>
                                <w:i/>
                                <w:iCs/>
                                <w:lang w:val="en-GB"/>
                              </w:rPr>
                              <w:t xml:space="preserv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57E15" id="Text Box 36" o:spid="_x0000_s1063" type="#_x0000_t202" style="position:absolute;left:0;text-align:left;margin-left:189pt;margin-top:1.3pt;width:198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Mu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" filled="f" stroked="f">
                <v:textbox>
                  <w:txbxContent>
                    <w:p w:rsidR="000A54AD" w:rsidRPr="007913B2" w:rsidRDefault="000A54AD" w:rsidP="00C64427">
                      <w:pPr>
                        <w:pStyle w:val="Noparagraphstyle"/>
                        <w:jc w:val="both"/>
                        <w:rPr>
                          <w:i/>
                          <w:iCs/>
                        </w:rPr>
                      </w:pPr>
                      <w:r w:rsidRPr="00C96058">
                        <w:rPr>
                          <w:i/>
                          <w:iCs/>
                          <w:lang w:val="en-GB"/>
                        </w:rPr>
                        <w:t xml:space="preserve">All important and frequently used settings are accessible through the main menu, which can be </w:t>
                      </w:r>
                      <w:r w:rsidRPr="00C96058">
                        <w:rPr>
                          <w:bCs/>
                          <w:i/>
                          <w:iCs/>
                          <w:color w:val="auto"/>
                          <w:lang w:val="en-GB"/>
                        </w:rPr>
                        <w:t>accessed</w:t>
                      </w:r>
                      <w:r w:rsidRPr="00C96058">
                        <w:rPr>
                          <w:i/>
                          <w:iCs/>
                          <w:color w:val="auto"/>
                          <w:lang w:val="en-GB"/>
                        </w:rPr>
                        <w:t xml:space="preserve"> </w:t>
                      </w:r>
                      <w:r w:rsidRPr="00C96058">
                        <w:rPr>
                          <w:i/>
                          <w:iCs/>
                          <w:lang w:val="en-GB"/>
                        </w:rPr>
                        <w:t xml:space="preserve">by pressing the </w:t>
                      </w:r>
                      <w:r w:rsidRPr="00C96058">
                        <w:rPr>
                          <w:lang w:val="en-GB"/>
                        </w:rPr>
                        <w:object w:dxaOrig="1005" w:dyaOrig="825">
                          <v:shape id="_x0000_i1055" type="#_x0000_t75" style="width:21.75pt;height:18pt" o:ole="">
                            <v:imagedata r:id="rId130" o:title=""/>
                          </v:shape>
                          <o:OLEObject Type="Embed" ProgID="PBrush" ShapeID="_x0000_i1055" DrawAspect="Content" ObjectID="_1530607709" r:id="rId132"/>
                        </w:object>
                      </w:r>
                      <w:r w:rsidRPr="00C96058">
                        <w:rPr>
                          <w:i/>
                          <w:iCs/>
                          <w:lang w:val="en-GB"/>
                        </w:rPr>
                        <w:t xml:space="preserve"> button.</w:t>
                      </w:r>
                    </w:p>
                  </w:txbxContent>
                </v:textbox>
                <w10:wrap type="square"/>
              </v:shape>
            </w:pict>
          </mc:Fallback>
        </mc:AlternateContent>
      </w:r>
      <w:r w:rsidRPr="00974BF4">
        <w:rPr>
          <w:b/>
          <w:bCs/>
          <w:noProof/>
          <w:lang w:val="en-GB" w:eastAsia="en-GB"/>
        </w:rPr>
        <w:drawing>
          <wp:inline distT="0" distB="0" distL="0" distR="0" wp14:anchorId="0D00D251" wp14:editId="73911309">
            <wp:extent cx="1828800" cy="2428875"/>
            <wp:effectExtent l="0" t="0" r="0" b="9525"/>
            <wp:docPr id="182" name="Bild 182" descr="Abb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bb_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p>
    <w:p w:rsidR="00BC188C" w:rsidRPr="00974BF4" w:rsidRDefault="00BC188C" w:rsidP="00AA2A48">
      <w:pPr>
        <w:pStyle w:val="Noparagraphstyle"/>
        <w:spacing w:line="240" w:lineRule="auto"/>
        <w:jc w:val="both"/>
        <w:rPr>
          <w:b/>
          <w:bCs/>
          <w:lang w:val="en-GB"/>
        </w:rPr>
      </w:pPr>
    </w:p>
    <w:p w:rsidR="00034D81" w:rsidRPr="00974BF4" w:rsidRDefault="00034D81" w:rsidP="00AA2A48">
      <w:pPr>
        <w:pStyle w:val="Noparagraphstyle"/>
        <w:jc w:val="both"/>
        <w:rPr>
          <w:b/>
          <w:bCs/>
          <w:lang w:val="en-GB"/>
        </w:rPr>
      </w:pPr>
      <w:r w:rsidRPr="00974BF4">
        <w:rPr>
          <w:b/>
          <w:bCs/>
          <w:lang w:val="en-GB"/>
        </w:rPr>
        <w:t>Navigating the Menu</w:t>
      </w:r>
    </w:p>
    <w:p w:rsidR="00034D81" w:rsidRPr="00974BF4" w:rsidRDefault="00034D81" w:rsidP="00AA2A48">
      <w:pPr>
        <w:pStyle w:val="Noparagraphstyle"/>
        <w:jc w:val="both"/>
        <w:rPr>
          <w:lang w:val="en-GB"/>
        </w:rPr>
      </w:pPr>
      <w:r w:rsidRPr="00974BF4">
        <w:rPr>
          <w:lang w:val="en-GB"/>
        </w:rPr>
        <w:t xml:space="preserve">Use the </w:t>
      </w:r>
      <w:r w:rsidR="00455D49" w:rsidRPr="00974BF4">
        <w:rPr>
          <w:noProof/>
          <w:lang w:val="en-GB" w:eastAsia="en-GB"/>
        </w:rPr>
        <w:drawing>
          <wp:inline distT="0" distB="0" distL="0" distR="0" wp14:anchorId="1F944784" wp14:editId="1688678D">
            <wp:extent cx="314325" cy="142875"/>
            <wp:effectExtent l="0" t="0" r="9525" b="9525"/>
            <wp:docPr id="183" name="Picture 170"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ultifunktionstaste_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974BF4">
        <w:rPr>
          <w:lang w:val="en-GB"/>
        </w:rPr>
        <w:t xml:space="preserve"> buttons to scroll through menu items. The currently selected menu item is highlighted by a coloured frame. Press the </w:t>
      </w:r>
      <w:r w:rsidR="008A7B3B" w:rsidRPr="00974BF4">
        <w:rPr>
          <w:lang w:val="en-GB"/>
        </w:rPr>
        <w:object w:dxaOrig="1575" w:dyaOrig="915">
          <v:shape id="_x0000_i1056" type="#_x0000_t75" style="width:30.75pt;height:17.25pt" o:ole="">
            <v:imagedata r:id="rId92" o:title=""/>
          </v:shape>
          <o:OLEObject Type="Embed" ProgID="PBrush" ShapeID="_x0000_i1056" DrawAspect="Content" ObjectID="_1530607697" r:id="rId135"/>
        </w:object>
      </w:r>
      <w:r w:rsidRPr="00974BF4">
        <w:rPr>
          <w:lang w:val="en-GB"/>
        </w:rPr>
        <w:t xml:space="preserve"> button to confirm your selection.</w:t>
      </w:r>
    </w:p>
    <w:p w:rsidR="00034D81" w:rsidRPr="00974BF4" w:rsidRDefault="00034D81" w:rsidP="00AA2A48">
      <w:pPr>
        <w:pStyle w:val="Noparagraphstyle"/>
        <w:jc w:val="both"/>
        <w:rPr>
          <w:lang w:val="en-GB"/>
        </w:rPr>
      </w:pPr>
      <w:r w:rsidRPr="00974BF4">
        <w:rPr>
          <w:lang w:val="en-GB"/>
        </w:rPr>
        <w:t xml:space="preserve">Select the menu item “Back” to return to the previous menu level. Alternatively use the menu button </w:t>
      </w:r>
      <w:r w:rsidRPr="00974BF4">
        <w:rPr>
          <w:lang w:val="en-GB"/>
        </w:rPr>
        <w:object w:dxaOrig="1005" w:dyaOrig="825">
          <v:shape id="_x0000_i1057" type="#_x0000_t75" style="width:21.75pt;height:18pt" o:ole="">
            <v:imagedata r:id="rId130" o:title=""/>
          </v:shape>
          <o:OLEObject Type="Embed" ProgID="PBrush" ShapeID="_x0000_i1057" DrawAspect="Content" ObjectID="_1530607698" r:id="rId136"/>
        </w:object>
      </w:r>
      <w:r w:rsidRPr="00974BF4">
        <w:rPr>
          <w:lang w:val="en-GB"/>
        </w:rPr>
        <w:t xml:space="preserve"> as shortcut for “Back”.</w:t>
      </w:r>
    </w:p>
    <w:p w:rsidR="00034D81" w:rsidRPr="00974BF4" w:rsidRDefault="00034D81" w:rsidP="00AA2A48">
      <w:pPr>
        <w:pStyle w:val="Noparagraphstyle"/>
        <w:jc w:val="both"/>
        <w:rPr>
          <w:lang w:val="en-GB"/>
        </w:rPr>
      </w:pPr>
    </w:p>
    <w:p w:rsidR="00034D81" w:rsidRPr="00974BF4" w:rsidRDefault="00034D81" w:rsidP="00AA2A48">
      <w:pPr>
        <w:pStyle w:val="Noparagraphstyle"/>
        <w:jc w:val="both"/>
        <w:rPr>
          <w:b/>
          <w:bCs/>
          <w:lang w:val="en-GB"/>
        </w:rPr>
      </w:pPr>
      <w:r w:rsidRPr="00974BF4">
        <w:rPr>
          <w:b/>
          <w:bCs/>
          <w:lang w:val="en-GB"/>
        </w:rPr>
        <w:t>Entering Data</w:t>
      </w:r>
    </w:p>
    <w:p w:rsidR="00034D81" w:rsidRPr="00974BF4" w:rsidRDefault="00034D81" w:rsidP="00AA2A48">
      <w:pPr>
        <w:pStyle w:val="Noparagraphstyle"/>
        <w:jc w:val="both"/>
        <w:rPr>
          <w:lang w:val="en-GB"/>
        </w:rPr>
      </w:pPr>
      <w:r w:rsidRPr="00974BF4">
        <w:rPr>
          <w:lang w:val="en-GB"/>
        </w:rPr>
        <w:t xml:space="preserve">In some submenus it is possible to adjust a certain parameter. In this case the parameter can be increased or decreased using the </w:t>
      </w:r>
      <w:r w:rsidR="00455D49" w:rsidRPr="00974BF4">
        <w:rPr>
          <w:noProof/>
          <w:lang w:val="en-GB" w:eastAsia="en-GB"/>
        </w:rPr>
        <w:drawing>
          <wp:inline distT="0" distB="0" distL="0" distR="0" wp14:anchorId="09F94279" wp14:editId="3A77E2EA">
            <wp:extent cx="304800" cy="133350"/>
            <wp:effectExtent l="0" t="0" r="0" b="0"/>
            <wp:docPr id="186" name="Picture 172"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ultifunktionstaste_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sidRPr="00974BF4">
        <w:rPr>
          <w:lang w:val="en-GB"/>
        </w:rPr>
        <w:t xml:space="preserve"> buttons. The value will increase or decrease more quickly when the respective button is held down. Press the </w:t>
      </w:r>
      <w:r w:rsidR="008A7B3B" w:rsidRPr="00974BF4">
        <w:rPr>
          <w:lang w:val="en-GB"/>
        </w:rPr>
        <w:object w:dxaOrig="1575" w:dyaOrig="915">
          <v:shape id="_x0000_i1058" type="#_x0000_t75" style="width:30.75pt;height:17.25pt" o:ole="">
            <v:imagedata r:id="rId92" o:title=""/>
          </v:shape>
          <o:OLEObject Type="Embed" ProgID="PBrush" ShapeID="_x0000_i1058" DrawAspect="Content" ObjectID="_1530607699" r:id="rId138"/>
        </w:object>
      </w:r>
      <w:r w:rsidRPr="00974BF4">
        <w:rPr>
          <w:lang w:val="en-GB"/>
        </w:rPr>
        <w:t xml:space="preserve"> button to confirm the new value.</w:t>
      </w:r>
    </w:p>
    <w:p w:rsidR="00034D81" w:rsidRPr="00974BF4" w:rsidRDefault="00034D81" w:rsidP="00AA2A48">
      <w:pPr>
        <w:pStyle w:val="Noparagraphstyle"/>
        <w:jc w:val="both"/>
        <w:rPr>
          <w:lang w:val="en-GB"/>
        </w:rPr>
      </w:pPr>
    </w:p>
    <w:p w:rsidR="00034D81" w:rsidRPr="00974BF4" w:rsidRDefault="00034D81" w:rsidP="00AA2A48">
      <w:pPr>
        <w:pStyle w:val="Noparagraphstyle"/>
        <w:jc w:val="both"/>
        <w:rPr>
          <w:b/>
          <w:bCs/>
          <w:lang w:val="en-GB"/>
        </w:rPr>
      </w:pPr>
      <w:r w:rsidRPr="00974BF4">
        <w:rPr>
          <w:b/>
          <w:bCs/>
          <w:lang w:val="en-GB"/>
        </w:rPr>
        <w:t>Exiting Menu and Returning to Display</w:t>
      </w:r>
    </w:p>
    <w:p w:rsidR="00034D81" w:rsidRPr="00974BF4" w:rsidRDefault="00034D81" w:rsidP="00AA2A48">
      <w:pPr>
        <w:pStyle w:val="Noparagraphstyle"/>
        <w:jc w:val="both"/>
        <w:rPr>
          <w:lang w:val="en-GB"/>
        </w:rPr>
      </w:pPr>
      <w:r w:rsidRPr="00974BF4">
        <w:rPr>
          <w:lang w:val="en-GB"/>
        </w:rPr>
        <w:t xml:space="preserve">Press the display button </w:t>
      </w:r>
      <w:r w:rsidRPr="00974BF4">
        <w:rPr>
          <w:lang w:val="en-GB"/>
        </w:rPr>
        <w:object w:dxaOrig="2614" w:dyaOrig="1949">
          <v:shape id="_x0000_i1059" type="#_x0000_t75" style="width:18pt;height:13.5pt" o:ole="">
            <v:imagedata r:id="rId65" o:title=""/>
          </v:shape>
          <o:OLEObject Type="Embed" ProgID="CorelDRAW.Graphic.12" ShapeID="_x0000_i1059" DrawAspect="Content" ObjectID="_1530607700" r:id="rId139"/>
        </w:object>
      </w:r>
      <w:r w:rsidRPr="00974BF4">
        <w:rPr>
          <w:position w:val="-6"/>
          <w:lang w:val="en-GB"/>
        </w:rPr>
        <w:t xml:space="preserve"> </w:t>
      </w:r>
      <w:r w:rsidRPr="00974BF4">
        <w:rPr>
          <w:lang w:val="en-GB"/>
        </w:rPr>
        <w:t>at any time, in any menu to return immediately to the monitoring display.</w:t>
      </w:r>
    </w:p>
    <w:p w:rsidR="00034D81" w:rsidRPr="00974BF4" w:rsidRDefault="00034D81" w:rsidP="00AA2A48">
      <w:pPr>
        <w:pStyle w:val="Noparagraphstyle"/>
        <w:jc w:val="both"/>
        <w:rPr>
          <w:lang w:val="en-GB"/>
        </w:rPr>
      </w:pPr>
      <w:r w:rsidRPr="00974BF4">
        <w:rPr>
          <w:lang w:val="en-GB"/>
        </w:rPr>
        <w:t>If no button has been pressed for more than 30 seconds, the device will automatically return to the monitoring screen.</w:t>
      </w:r>
    </w:p>
    <w:p w:rsidR="00A94899" w:rsidRPr="00974BF4" w:rsidRDefault="00A94899" w:rsidP="00AA2A48">
      <w:pPr>
        <w:pStyle w:val="Noparagraphstyle"/>
        <w:jc w:val="both"/>
        <w:rPr>
          <w:lang w:val="en-GB"/>
        </w:rPr>
      </w:pPr>
    </w:p>
    <w:p w:rsidR="00034D81" w:rsidRPr="00974BF4" w:rsidRDefault="00034D81" w:rsidP="00C71EBD">
      <w:pPr>
        <w:pStyle w:val="Heading3"/>
      </w:pPr>
      <w:bookmarkStart w:id="199" w:name="_Toc233683796"/>
      <w:bookmarkStart w:id="200" w:name="_Toc239558871"/>
      <w:bookmarkStart w:id="201" w:name="_Toc246731999"/>
      <w:bookmarkStart w:id="202" w:name="_Toc456800272"/>
      <w:r w:rsidRPr="00974BF4">
        <w:t>Submenu: Alarm Settings</w:t>
      </w:r>
      <w:bookmarkEnd w:id="199"/>
      <w:bookmarkEnd w:id="200"/>
      <w:bookmarkEnd w:id="201"/>
      <w:bookmarkEnd w:id="202"/>
    </w:p>
    <w:p w:rsidR="00034D81" w:rsidRPr="00974BF4" w:rsidRDefault="00034D81" w:rsidP="00AA2A48">
      <w:pPr>
        <w:jc w:val="both"/>
        <w:rPr>
          <w:b/>
          <w:lang w:val="en-GB"/>
        </w:rPr>
      </w:pPr>
    </w:p>
    <w:p w:rsidR="00034D81" w:rsidRPr="00974BF4" w:rsidRDefault="00034D81" w:rsidP="00AA2A48">
      <w:pPr>
        <w:jc w:val="both"/>
        <w:rPr>
          <w:b/>
          <w:lang w:val="en-GB"/>
        </w:rPr>
      </w:pPr>
      <w:r w:rsidRPr="00974BF4">
        <w:rPr>
          <w:b/>
          <w:lang w:val="en-GB"/>
        </w:rPr>
        <w:t>General Information</w:t>
      </w:r>
    </w:p>
    <w:p w:rsidR="00034D81" w:rsidRPr="00974BF4" w:rsidRDefault="00034D81" w:rsidP="00AA2A48">
      <w:pPr>
        <w:pStyle w:val="Noparagraphstyle"/>
        <w:spacing w:line="240" w:lineRule="auto"/>
        <w:jc w:val="both"/>
        <w:rPr>
          <w:lang w:val="en-GB"/>
        </w:rPr>
      </w:pPr>
      <w:r w:rsidRPr="00974BF4">
        <w:rPr>
          <w:bCs/>
          <w:color w:val="auto"/>
          <w:lang w:val="en-GB"/>
        </w:rPr>
        <w:t xml:space="preserve">The </w:t>
      </w:r>
      <w:r w:rsidR="00340185">
        <w:rPr>
          <w:bCs/>
          <w:color w:val="auto"/>
          <w:lang w:val="en-GB"/>
        </w:rPr>
        <w:t>VM-2500</w:t>
      </w:r>
      <w:r w:rsidRPr="00974BF4">
        <w:rPr>
          <w:bCs/>
          <w:color w:val="auto"/>
          <w:lang w:val="en-GB"/>
        </w:rPr>
        <w:t xml:space="preserve"> alarm</w:t>
      </w:r>
      <w:r w:rsidRPr="00974BF4">
        <w:rPr>
          <w:lang w:val="en-GB"/>
        </w:rPr>
        <w:t xml:space="preserve"> limits for EtCO</w:t>
      </w:r>
      <w:r w:rsidRPr="00974BF4">
        <w:rPr>
          <w:vertAlign w:val="subscript"/>
          <w:lang w:val="en-GB"/>
        </w:rPr>
        <w:t>2</w:t>
      </w:r>
      <w:r w:rsidRPr="00974BF4">
        <w:rPr>
          <w:lang w:val="en-GB"/>
        </w:rPr>
        <w:t>, FiCO</w:t>
      </w:r>
      <w:r w:rsidRPr="00974BF4">
        <w:rPr>
          <w:vertAlign w:val="subscript"/>
          <w:lang w:val="en-GB"/>
        </w:rPr>
        <w:t>2</w:t>
      </w:r>
      <w:r w:rsidRPr="00974BF4">
        <w:rPr>
          <w:lang w:val="en-GB"/>
        </w:rPr>
        <w:t>, SpO</w:t>
      </w:r>
      <w:r w:rsidRPr="00974BF4">
        <w:rPr>
          <w:vertAlign w:val="subscript"/>
          <w:lang w:val="en-GB"/>
        </w:rPr>
        <w:t>2</w:t>
      </w:r>
      <w:r w:rsidRPr="00974BF4">
        <w:rPr>
          <w:lang w:val="en-GB"/>
        </w:rPr>
        <w:t>, respiration rate and pulse rate can be set individually. The current alarm limits are displayed as small numbers on the right hand side of the measurement value. If a measured value either exceeds the upper limit or falls below the lower limit, visual and audible alarms will be triggered immediately.</w:t>
      </w:r>
    </w:p>
    <w:p w:rsidR="00034D81" w:rsidRPr="00974BF4" w:rsidRDefault="00034D81" w:rsidP="00AA2A48">
      <w:pPr>
        <w:pStyle w:val="Noparagraphstyle"/>
        <w:jc w:val="both"/>
        <w:rPr>
          <w:b/>
          <w:bCs/>
          <w:lang w:val="en-GB"/>
        </w:rPr>
      </w:pPr>
    </w:p>
    <w:p w:rsidR="00034D81" w:rsidRPr="00974BF4" w:rsidRDefault="00034D81" w:rsidP="00AA2A48">
      <w:pPr>
        <w:jc w:val="both"/>
        <w:rPr>
          <w:b/>
          <w:lang w:val="en-GB"/>
        </w:rPr>
      </w:pPr>
      <w:r w:rsidRPr="00974BF4">
        <w:rPr>
          <w:b/>
          <w:lang w:val="en-GB"/>
        </w:rPr>
        <w:lastRenderedPageBreak/>
        <w:t>Visual alarm</w:t>
      </w:r>
    </w:p>
    <w:p w:rsidR="00A94899" w:rsidRPr="00974BF4" w:rsidRDefault="00034D81" w:rsidP="00AA2A48">
      <w:pPr>
        <w:pStyle w:val="Noparagraphstyle"/>
        <w:spacing w:line="240" w:lineRule="auto"/>
        <w:jc w:val="both"/>
        <w:rPr>
          <w:lang w:val="en-GB"/>
        </w:rPr>
      </w:pPr>
      <w:r w:rsidRPr="00974BF4">
        <w:rPr>
          <w:lang w:val="en-GB"/>
        </w:rPr>
        <w:t>When an alarm has been triggered the critical value will flash and turn yellow together with the violated alarm limit.</w:t>
      </w:r>
    </w:p>
    <w:p w:rsidR="00A94899" w:rsidRPr="00974BF4" w:rsidRDefault="00A94899" w:rsidP="00AA2A48">
      <w:pPr>
        <w:pStyle w:val="Noparagraphstyle"/>
        <w:spacing w:line="240" w:lineRule="auto"/>
        <w:jc w:val="both"/>
        <w:rPr>
          <w:color w:val="auto"/>
          <w:lang w:val="en-GB"/>
        </w:rPr>
      </w:pPr>
    </w:p>
    <w:p w:rsidR="00A94899" w:rsidRPr="00974BF4" w:rsidRDefault="00455D49" w:rsidP="00AA2A48">
      <w:pPr>
        <w:jc w:val="both"/>
        <w:rPr>
          <w:lang w:val="en-GB"/>
        </w:rPr>
      </w:pPr>
      <w:r w:rsidRPr="00974BF4">
        <w:rPr>
          <w:noProof/>
          <w:lang w:val="en-GB" w:eastAsia="en-GB"/>
        </w:rPr>
        <w:drawing>
          <wp:inline distT="0" distB="0" distL="0" distR="0" wp14:anchorId="24490560" wp14:editId="205FE99A">
            <wp:extent cx="2028825" cy="2705100"/>
            <wp:effectExtent l="0" t="0" r="9525" b="0"/>
            <wp:docPr id="189" name="Bild 189" descr="Abb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bb_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p>
    <w:p w:rsidR="00B64160" w:rsidRPr="00974BF4" w:rsidRDefault="00034D81" w:rsidP="00AA2A48">
      <w:pPr>
        <w:jc w:val="both"/>
        <w:rPr>
          <w:lang w:val="en-GB"/>
        </w:rPr>
      </w:pPr>
      <w:r w:rsidRPr="00974BF4">
        <w:rPr>
          <w:i/>
          <w:iCs/>
          <w:lang w:val="en-GB"/>
        </w:rPr>
        <w:t>Visual alarm which was triggered by a violation of the upper respiration rate alarm limit</w:t>
      </w:r>
    </w:p>
    <w:p w:rsidR="00B64160" w:rsidRPr="00974BF4" w:rsidRDefault="00B64160" w:rsidP="00AA2A48">
      <w:pPr>
        <w:jc w:val="both"/>
        <w:rPr>
          <w:b/>
          <w:lang w:val="en-GB"/>
        </w:rPr>
      </w:pPr>
    </w:p>
    <w:p w:rsidR="00045631" w:rsidRPr="00974BF4" w:rsidRDefault="00045631" w:rsidP="00045631">
      <w:pPr>
        <w:pStyle w:val="Noparagraphstyle"/>
        <w:jc w:val="both"/>
        <w:rPr>
          <w:lang w:val="en-GB"/>
        </w:rPr>
      </w:pPr>
      <w:r w:rsidRPr="00974BF4">
        <w:rPr>
          <w:color w:val="auto"/>
          <w:lang w:val="en-GB"/>
        </w:rPr>
        <w:t>An alarm will also be triggered if the SpO</w:t>
      </w:r>
      <w:r w:rsidRPr="00974BF4">
        <w:rPr>
          <w:color w:val="auto"/>
          <w:vertAlign w:val="subscript"/>
          <w:lang w:val="en-GB"/>
        </w:rPr>
        <w:t>2</w:t>
      </w:r>
      <w:r w:rsidRPr="00974BF4">
        <w:rPr>
          <w:color w:val="auto"/>
          <w:lang w:val="en-GB"/>
        </w:rPr>
        <w:t xml:space="preserve"> sensor i</w:t>
      </w:r>
      <w:r w:rsidRPr="00974BF4">
        <w:rPr>
          <w:bCs/>
          <w:color w:val="auto"/>
          <w:lang w:val="en-GB"/>
        </w:rPr>
        <w:t>s removed from</w:t>
      </w:r>
      <w:r w:rsidRPr="00974BF4">
        <w:rPr>
          <w:color w:val="auto"/>
          <w:lang w:val="en-GB"/>
        </w:rPr>
        <w:t xml:space="preserve"> the patient, the SpO</w:t>
      </w:r>
      <w:r w:rsidRPr="00974BF4">
        <w:rPr>
          <w:color w:val="auto"/>
          <w:vertAlign w:val="subscript"/>
          <w:lang w:val="en-GB"/>
        </w:rPr>
        <w:t>2</w:t>
      </w:r>
      <w:r w:rsidRPr="00974BF4">
        <w:rPr>
          <w:color w:val="auto"/>
          <w:lang w:val="en-GB"/>
        </w:rPr>
        <w:t xml:space="preserve"> signal quality remains poor over a longer period of time, the mainstream </w:t>
      </w:r>
      <w:r w:rsidR="00A648B5" w:rsidRPr="00974BF4">
        <w:rPr>
          <w:color w:val="auto"/>
          <w:lang w:val="en-GB"/>
        </w:rPr>
        <w:t>IRMA</w:t>
      </w:r>
      <w:r w:rsidRPr="00974BF4">
        <w:rPr>
          <w:color w:val="auto"/>
          <w:lang w:val="en-GB"/>
        </w:rPr>
        <w:t xml:space="preserve"> airway adapter is dirty or the sidestream </w:t>
      </w:r>
      <w:r w:rsidR="00A91240">
        <w:rPr>
          <w:color w:val="auto"/>
          <w:lang w:val="en-GB"/>
        </w:rPr>
        <w:t>d</w:t>
      </w:r>
      <w:r w:rsidR="007C1A79">
        <w:rPr>
          <w:color w:val="auto"/>
          <w:lang w:val="en-GB"/>
        </w:rPr>
        <w:t>isposable sampling line</w:t>
      </w:r>
      <w:r w:rsidRPr="00974BF4">
        <w:rPr>
          <w:color w:val="auto"/>
          <w:lang w:val="en-GB"/>
        </w:rPr>
        <w:t xml:space="preserve"> is occluded. This is also the case if the SpO</w:t>
      </w:r>
      <w:r w:rsidRPr="00974BF4">
        <w:rPr>
          <w:color w:val="auto"/>
          <w:vertAlign w:val="subscript"/>
          <w:lang w:val="en-GB"/>
        </w:rPr>
        <w:t>2</w:t>
      </w:r>
      <w:r w:rsidRPr="00974BF4">
        <w:rPr>
          <w:color w:val="auto"/>
          <w:lang w:val="en-GB"/>
        </w:rPr>
        <w:t xml:space="preserve"> sensor, the </w:t>
      </w:r>
      <w:r w:rsidR="00A648B5" w:rsidRPr="00974BF4">
        <w:rPr>
          <w:color w:val="auto"/>
          <w:lang w:val="en-GB"/>
        </w:rPr>
        <w:t>IRMA</w:t>
      </w:r>
      <w:r w:rsidRPr="00974BF4">
        <w:rPr>
          <w:color w:val="auto"/>
          <w:lang w:val="en-GB"/>
        </w:rPr>
        <w:t xml:space="preserve"> CO</w:t>
      </w:r>
      <w:r w:rsidRPr="00974BF4">
        <w:rPr>
          <w:color w:val="auto"/>
          <w:vertAlign w:val="subscript"/>
          <w:lang w:val="en-GB"/>
        </w:rPr>
        <w:t>2</w:t>
      </w:r>
      <w:r w:rsidRPr="00974BF4">
        <w:rPr>
          <w:color w:val="auto"/>
          <w:lang w:val="en-GB"/>
        </w:rPr>
        <w:t xml:space="preserve"> analyzer or the </w:t>
      </w:r>
      <w:r w:rsidR="00A91240">
        <w:rPr>
          <w:color w:val="auto"/>
          <w:lang w:val="en-GB"/>
        </w:rPr>
        <w:t>d</w:t>
      </w:r>
      <w:r w:rsidR="007C1A79">
        <w:rPr>
          <w:color w:val="auto"/>
          <w:lang w:val="en-GB"/>
        </w:rPr>
        <w:t>isposable sampling line</w:t>
      </w:r>
      <w:r w:rsidRPr="00974BF4">
        <w:rPr>
          <w:color w:val="auto"/>
          <w:lang w:val="en-GB"/>
        </w:rPr>
        <w:t xml:space="preserve"> is disconnected from the device</w:t>
      </w:r>
      <w:r w:rsidR="000F3D92" w:rsidRPr="00974BF4">
        <w:rPr>
          <w:color w:val="auto"/>
          <w:lang w:val="en-GB"/>
        </w:rPr>
        <w:t>.</w:t>
      </w:r>
    </w:p>
    <w:p w:rsidR="00045631" w:rsidRPr="00974BF4" w:rsidRDefault="00045631" w:rsidP="00AA2A48">
      <w:pPr>
        <w:jc w:val="both"/>
        <w:rPr>
          <w:b/>
          <w:lang w:val="en-GB"/>
        </w:rPr>
      </w:pPr>
    </w:p>
    <w:p w:rsidR="00045631" w:rsidRPr="00974BF4" w:rsidRDefault="00045631" w:rsidP="00AA2A48">
      <w:pPr>
        <w:jc w:val="both"/>
        <w:rPr>
          <w:b/>
          <w:lang w:val="en-GB"/>
        </w:rPr>
      </w:pPr>
    </w:p>
    <w:p w:rsidR="00A94899" w:rsidRPr="00974BF4" w:rsidRDefault="00034D81" w:rsidP="00AA2A48">
      <w:pPr>
        <w:jc w:val="both"/>
        <w:rPr>
          <w:b/>
          <w:lang w:val="en-GB"/>
        </w:rPr>
      </w:pPr>
      <w:r w:rsidRPr="00974BF4">
        <w:rPr>
          <w:b/>
          <w:lang w:val="en-GB"/>
        </w:rPr>
        <w:t>Adjusting Settings</w:t>
      </w:r>
    </w:p>
    <w:p w:rsidR="00B64160" w:rsidRPr="00974BF4" w:rsidRDefault="00B64160" w:rsidP="00AA2A48">
      <w:pPr>
        <w:pStyle w:val="Noparagraphstyle"/>
        <w:spacing w:line="240" w:lineRule="auto"/>
        <w:jc w:val="both"/>
        <w:rPr>
          <w:color w:val="auto"/>
          <w:lang w:val="en-GB"/>
        </w:rPr>
      </w:pPr>
    </w:p>
    <w:p w:rsidR="00A94899" w:rsidRPr="00974BF4" w:rsidRDefault="00455D49" w:rsidP="00AA2A48">
      <w:pPr>
        <w:pStyle w:val="Noparagraphstyle"/>
        <w:spacing w:line="240" w:lineRule="auto"/>
        <w:jc w:val="both"/>
        <w:rPr>
          <w:lang w:val="en-GB"/>
        </w:rPr>
      </w:pPr>
      <w:r w:rsidRPr="00974BF4">
        <w:rPr>
          <w:noProof/>
          <w:lang w:val="en-GB" w:eastAsia="en-GB"/>
        </w:rPr>
        <w:drawing>
          <wp:inline distT="0" distB="0" distL="0" distR="0" wp14:anchorId="1A91757D" wp14:editId="59550D42">
            <wp:extent cx="1809750" cy="2409825"/>
            <wp:effectExtent l="0" t="0" r="0" b="9525"/>
            <wp:docPr id="190" name="Bild 190" descr="Abb_36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bb_36_new"/>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9750" cy="2409825"/>
                    </a:xfrm>
                    <a:prstGeom prst="rect">
                      <a:avLst/>
                    </a:prstGeom>
                    <a:noFill/>
                    <a:ln>
                      <a:noFill/>
                    </a:ln>
                  </pic:spPr>
                </pic:pic>
              </a:graphicData>
            </a:graphic>
          </wp:inline>
        </w:drawing>
      </w:r>
    </w:p>
    <w:p w:rsidR="00045631" w:rsidRPr="00974BF4" w:rsidRDefault="00045631" w:rsidP="00AA2A48">
      <w:pPr>
        <w:pStyle w:val="Noparagraphstyle"/>
        <w:spacing w:line="240" w:lineRule="auto"/>
        <w:jc w:val="both"/>
        <w:rPr>
          <w:i/>
          <w:iCs/>
          <w:lang w:val="en-GB"/>
        </w:rPr>
      </w:pPr>
    </w:p>
    <w:p w:rsidR="00B64160" w:rsidRPr="00974BF4" w:rsidRDefault="00034D81" w:rsidP="00AA2A48">
      <w:pPr>
        <w:pStyle w:val="Noparagraphstyle"/>
        <w:spacing w:line="240" w:lineRule="auto"/>
        <w:jc w:val="both"/>
        <w:rPr>
          <w:i/>
          <w:iCs/>
          <w:lang w:val="en-GB"/>
        </w:rPr>
      </w:pPr>
      <w:r w:rsidRPr="00974BF4">
        <w:rPr>
          <w:i/>
          <w:iCs/>
          <w:lang w:val="en-GB"/>
        </w:rPr>
        <w:t xml:space="preserve">Selection with </w:t>
      </w:r>
      <w:r w:rsidR="00455D49" w:rsidRPr="00974BF4">
        <w:rPr>
          <w:noProof/>
          <w:lang w:val="en-GB" w:eastAsia="en-GB"/>
        </w:rPr>
        <w:drawing>
          <wp:inline distT="0" distB="0" distL="0" distR="0" wp14:anchorId="2EEA7671" wp14:editId="73CEA23E">
            <wp:extent cx="314325" cy="142875"/>
            <wp:effectExtent l="0" t="0" r="9525" b="9525"/>
            <wp:docPr id="191" name="Picture 177"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ultifunktionstaste_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974BF4">
        <w:rPr>
          <w:i/>
          <w:iCs/>
          <w:lang w:val="en-GB"/>
        </w:rPr>
        <w:t xml:space="preserve"> buttons /confirmation with </w:t>
      </w:r>
      <w:r w:rsidR="008A7B3B" w:rsidRPr="00974BF4">
        <w:rPr>
          <w:lang w:val="en-GB"/>
        </w:rPr>
        <w:object w:dxaOrig="1575" w:dyaOrig="915">
          <v:shape id="_x0000_i1060" type="#_x0000_t75" style="width:30.75pt;height:17.25pt" o:ole="">
            <v:imagedata r:id="rId92" o:title=""/>
          </v:shape>
          <o:OLEObject Type="Embed" ProgID="PBrush" ShapeID="_x0000_i1060" DrawAspect="Content" ObjectID="_1530607701" r:id="rId142"/>
        </w:object>
      </w:r>
      <w:r w:rsidRPr="00974BF4">
        <w:rPr>
          <w:i/>
          <w:iCs/>
          <w:lang w:val="en-GB"/>
        </w:rPr>
        <w:t xml:space="preserve"> button</w:t>
      </w:r>
    </w:p>
    <w:p w:rsidR="00045631" w:rsidRPr="00974BF4" w:rsidRDefault="00045631" w:rsidP="00045631">
      <w:pPr>
        <w:pStyle w:val="Noparagraphstyle"/>
        <w:jc w:val="both"/>
        <w:rPr>
          <w:color w:val="auto"/>
          <w:lang w:val="en-GB"/>
        </w:rPr>
      </w:pPr>
    </w:p>
    <w:p w:rsidR="00045631" w:rsidRPr="00974BF4" w:rsidRDefault="00045631" w:rsidP="00045631">
      <w:pPr>
        <w:pStyle w:val="Noparagraphstyle"/>
        <w:jc w:val="both"/>
        <w:rPr>
          <w:color w:val="auto"/>
          <w:lang w:val="en-GB"/>
        </w:rPr>
      </w:pPr>
      <w:r w:rsidRPr="00974BF4">
        <w:rPr>
          <w:color w:val="auto"/>
          <w:lang w:val="en-GB"/>
        </w:rPr>
        <w:t>Use the Alarm settings menu to set the upper and lower alarm limit of EtCO</w:t>
      </w:r>
      <w:r w:rsidRPr="00974BF4">
        <w:rPr>
          <w:color w:val="auto"/>
          <w:vertAlign w:val="subscript"/>
          <w:lang w:val="en-GB"/>
        </w:rPr>
        <w:t>2</w:t>
      </w:r>
      <w:r w:rsidRPr="00974BF4">
        <w:rPr>
          <w:color w:val="auto"/>
          <w:lang w:val="en-GB"/>
        </w:rPr>
        <w:t>, SpO</w:t>
      </w:r>
      <w:r w:rsidRPr="00974BF4">
        <w:rPr>
          <w:color w:val="auto"/>
          <w:vertAlign w:val="subscript"/>
          <w:lang w:val="en-GB"/>
        </w:rPr>
        <w:t>2</w:t>
      </w:r>
      <w:r w:rsidRPr="00974BF4">
        <w:rPr>
          <w:color w:val="auto"/>
          <w:lang w:val="en-GB"/>
        </w:rPr>
        <w:t>, respiration rate, pulse rate and FiCO</w:t>
      </w:r>
      <w:r w:rsidRPr="00974BF4">
        <w:rPr>
          <w:color w:val="auto"/>
          <w:vertAlign w:val="subscript"/>
          <w:lang w:val="en-GB"/>
        </w:rPr>
        <w:t>2</w:t>
      </w:r>
      <w:r w:rsidR="00E3108F" w:rsidRPr="00974BF4">
        <w:rPr>
          <w:color w:val="auto"/>
          <w:lang w:val="en-GB"/>
        </w:rPr>
        <w:t xml:space="preserve">. Select “ - - </w:t>
      </w:r>
      <w:r w:rsidRPr="00974BF4">
        <w:rPr>
          <w:color w:val="auto"/>
          <w:lang w:val="en-GB"/>
        </w:rPr>
        <w:t xml:space="preserve">” to deactivate the respective alarm limit. </w:t>
      </w:r>
    </w:p>
    <w:p w:rsidR="00045631" w:rsidRPr="00974BF4" w:rsidRDefault="00045631" w:rsidP="00045631">
      <w:pPr>
        <w:pStyle w:val="Noparagraphstyle"/>
        <w:jc w:val="both"/>
        <w:rPr>
          <w:lang w:val="en-GB"/>
        </w:rPr>
      </w:pPr>
      <w:r w:rsidRPr="00974BF4">
        <w:rPr>
          <w:color w:val="auto"/>
          <w:lang w:val="en-GB"/>
        </w:rPr>
        <w:lastRenderedPageBreak/>
        <w:t xml:space="preserve">“Apnoea” represents the lower alarm limit of the respiration rate. If no breath is detected within the set time, the apnoea alarm is activated. After restarting the device, the default alarm limits will be reset. This is also the case, if the power supply is interrupted. </w:t>
      </w:r>
    </w:p>
    <w:p w:rsidR="00B64160" w:rsidRPr="00974BF4" w:rsidRDefault="00B64160" w:rsidP="00AA2A48">
      <w:pPr>
        <w:pStyle w:val="Noparagraphstyle"/>
        <w:jc w:val="both"/>
        <w:rPr>
          <w:color w:val="auto"/>
          <w:lang w:val="en-GB"/>
        </w:rPr>
      </w:pPr>
    </w:p>
    <w:p w:rsidR="00034D81" w:rsidRPr="00974BF4" w:rsidRDefault="00034D81" w:rsidP="00C71EBD">
      <w:pPr>
        <w:pStyle w:val="Heading3"/>
      </w:pPr>
      <w:bookmarkStart w:id="203" w:name="_Toc233683797"/>
      <w:bookmarkStart w:id="204" w:name="_Toc239558872"/>
      <w:bookmarkStart w:id="205" w:name="_Toc246732000"/>
      <w:bookmarkStart w:id="206" w:name="_Toc456800273"/>
      <w:r w:rsidRPr="00974BF4">
        <w:t>Submenu: Data Management</w:t>
      </w:r>
      <w:bookmarkEnd w:id="203"/>
      <w:bookmarkEnd w:id="204"/>
      <w:bookmarkEnd w:id="205"/>
      <w:bookmarkEnd w:id="206"/>
    </w:p>
    <w:p w:rsidR="00034D81" w:rsidRPr="00974BF4" w:rsidRDefault="00034D81" w:rsidP="00AA2A48">
      <w:pPr>
        <w:pStyle w:val="Heading4"/>
        <w:tabs>
          <w:tab w:val="clear" w:pos="3024"/>
        </w:tabs>
        <w:ind w:left="862" w:hanging="862"/>
        <w:jc w:val="both"/>
      </w:pPr>
      <w:bookmarkStart w:id="207" w:name="_Toc246732001"/>
      <w:bookmarkStart w:id="208" w:name="_Toc456800274"/>
      <w:r w:rsidRPr="00974BF4">
        <w:t>Recording Data</w:t>
      </w:r>
      <w:bookmarkEnd w:id="207"/>
      <w:bookmarkEnd w:id="208"/>
    </w:p>
    <w:p w:rsidR="00034D81" w:rsidRPr="00974BF4" w:rsidRDefault="00034D81" w:rsidP="00AA2A48">
      <w:pPr>
        <w:pStyle w:val="Noparagraphstyle"/>
        <w:jc w:val="both"/>
        <w:rPr>
          <w:lang w:val="en-GB"/>
        </w:rPr>
      </w:pPr>
      <w:r w:rsidRPr="00974BF4">
        <w:rPr>
          <w:lang w:val="en-GB"/>
        </w:rPr>
        <w:t xml:space="preserve">The </w:t>
      </w:r>
      <w:r w:rsidR="00340185">
        <w:rPr>
          <w:lang w:val="en-GB"/>
        </w:rPr>
        <w:t>VM-2500</w:t>
      </w:r>
      <w:r w:rsidRPr="00974BF4">
        <w:rPr>
          <w:lang w:val="en-GB"/>
        </w:rPr>
        <w:t xml:space="preserve"> device can store more than 400 hours of monitoring data. Each individual data set, regardless of its actual le</w:t>
      </w:r>
      <w:r w:rsidR="004348E5" w:rsidRPr="00974BF4">
        <w:rPr>
          <w:lang w:val="en-GB"/>
        </w:rPr>
        <w:t>ngth, uses at least 11</w:t>
      </w:r>
      <w:r w:rsidR="00101068" w:rsidRPr="00974BF4">
        <w:rPr>
          <w:lang w:val="en-GB"/>
        </w:rPr>
        <w:t>0</w:t>
      </w:r>
      <w:r w:rsidRPr="00974BF4">
        <w:rPr>
          <w:lang w:val="en-GB"/>
        </w:rPr>
        <w:t xml:space="preserve"> minutes of memory space. A new data set is generated automatically each time the device is turned on</w:t>
      </w:r>
      <w:r w:rsidR="00452845" w:rsidRPr="00974BF4">
        <w:rPr>
          <w:lang w:val="en-GB"/>
        </w:rPr>
        <w:t xml:space="preserve"> or </w:t>
      </w:r>
      <w:r w:rsidRPr="00974BF4">
        <w:rPr>
          <w:lang w:val="en-GB"/>
        </w:rPr>
        <w:t xml:space="preserve">the current Patient ID is changed. </w:t>
      </w:r>
      <w:r w:rsidR="00452845" w:rsidRPr="00974BF4">
        <w:rPr>
          <w:lang w:val="en-GB"/>
        </w:rPr>
        <w:t xml:space="preserve">This is also the case if the date or time of the device is </w:t>
      </w:r>
      <w:r w:rsidR="00976D3C" w:rsidRPr="00974BF4">
        <w:rPr>
          <w:lang w:val="en-GB"/>
        </w:rPr>
        <w:t>adjusted</w:t>
      </w:r>
      <w:r w:rsidR="00452845" w:rsidRPr="00974BF4">
        <w:rPr>
          <w:lang w:val="en-GB"/>
        </w:rPr>
        <w:t xml:space="preserve"> via the setup menu.</w:t>
      </w:r>
    </w:p>
    <w:p w:rsidR="00034D81" w:rsidRPr="00974BF4" w:rsidRDefault="00034D81" w:rsidP="00AA2A48">
      <w:pPr>
        <w:pStyle w:val="Noparagraphstyle"/>
        <w:jc w:val="both"/>
        <w:rPr>
          <w:lang w:val="en-GB"/>
        </w:rPr>
      </w:pPr>
      <w:r w:rsidRPr="00974BF4">
        <w:rPr>
          <w:lang w:val="en-GB"/>
        </w:rPr>
        <w:t xml:space="preserve">When the device is turned off or the current Patient ID is changed, all of the measurements that were taken are automatically stored in the devices memory, together with the respective alarm limits, patient ID, date and time. </w:t>
      </w:r>
    </w:p>
    <w:p w:rsidR="00A94899" w:rsidRPr="00974BF4" w:rsidRDefault="00034D81" w:rsidP="00AA2A48">
      <w:pPr>
        <w:pStyle w:val="Noparagraphstyle"/>
        <w:jc w:val="both"/>
        <w:rPr>
          <w:lang w:val="en-GB"/>
        </w:rPr>
      </w:pPr>
      <w:r w:rsidRPr="00974BF4">
        <w:rPr>
          <w:lang w:val="en-GB"/>
        </w:rPr>
        <w:t xml:space="preserve">The device warns the user when the memory is almost full by displaying the </w:t>
      </w:r>
      <w:r w:rsidR="00455D49" w:rsidRPr="00974BF4">
        <w:rPr>
          <w:noProof/>
          <w:lang w:val="en-GB" w:eastAsia="en-GB"/>
        </w:rPr>
        <w:drawing>
          <wp:inline distT="0" distB="0" distL="0" distR="0" wp14:anchorId="59331284" wp14:editId="175A44AC">
            <wp:extent cx="247650" cy="247650"/>
            <wp:effectExtent l="0" t="0" r="0" b="0"/>
            <wp:docPr id="19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74BF4">
        <w:rPr>
          <w:lang w:val="en-GB"/>
        </w:rPr>
        <w:t xml:space="preserve"> symbol. </w:t>
      </w:r>
      <w:r w:rsidR="00CA31B2" w:rsidRPr="00974BF4">
        <w:rPr>
          <w:lang w:val="en-GB"/>
        </w:rPr>
        <w:t>If the memory is full</w:t>
      </w:r>
      <w:r w:rsidRPr="00974BF4">
        <w:rPr>
          <w:lang w:val="en-GB"/>
        </w:rPr>
        <w:t xml:space="preserve"> the oldest data set is overwritten upon confirmation by the user. Stored data sets can be retrieved and erased under the menu item “Data management”. The data sets can also be downloaded on PC with the user-friendly </w:t>
      </w:r>
      <w:r w:rsidR="00340185">
        <w:rPr>
          <w:rStyle w:val="Lesetext"/>
          <w:sz w:val="24"/>
          <w:szCs w:val="24"/>
          <w:lang w:val="en-GB"/>
        </w:rPr>
        <w:t>VM-2500</w:t>
      </w:r>
      <w:r w:rsidRPr="00974BF4">
        <w:rPr>
          <w:lang w:val="en-GB"/>
        </w:rPr>
        <w:t xml:space="preserve"> PC-Software. </w:t>
      </w:r>
    </w:p>
    <w:p w:rsidR="00A94899" w:rsidRPr="00974BF4" w:rsidRDefault="00034D81" w:rsidP="00AA2A48">
      <w:pPr>
        <w:pStyle w:val="Heading4"/>
        <w:tabs>
          <w:tab w:val="clear" w:pos="3024"/>
        </w:tabs>
        <w:ind w:left="862" w:hanging="862"/>
        <w:jc w:val="both"/>
      </w:pPr>
      <w:bookmarkStart w:id="209" w:name="_Toc246732002"/>
      <w:bookmarkStart w:id="210" w:name="_Toc456800275"/>
      <w:r w:rsidRPr="00974BF4">
        <w:t>Data Management</w:t>
      </w:r>
      <w:bookmarkEnd w:id="209"/>
      <w:bookmarkEnd w:id="210"/>
    </w:p>
    <w:p w:rsidR="00E85023" w:rsidRPr="00974BF4" w:rsidRDefault="00E85023" w:rsidP="00E85023">
      <w:pPr>
        <w:pStyle w:val="Noparagraphstyle"/>
        <w:spacing w:line="240" w:lineRule="auto"/>
        <w:jc w:val="both"/>
        <w:rPr>
          <w:color w:val="auto"/>
          <w:lang w:val="en-GB"/>
        </w:rPr>
      </w:pPr>
    </w:p>
    <w:p w:rsidR="00E85023" w:rsidRPr="00974BF4" w:rsidRDefault="00455D49" w:rsidP="00E85023">
      <w:pPr>
        <w:pStyle w:val="Noparagraphstyle"/>
        <w:spacing w:line="240" w:lineRule="auto"/>
        <w:ind w:firstLine="708"/>
        <w:jc w:val="both"/>
        <w:rPr>
          <w:color w:val="auto"/>
          <w:lang w:val="en-GB" w:eastAsia="en-GB"/>
        </w:rPr>
      </w:pPr>
      <w:r w:rsidRPr="00974BF4">
        <w:rPr>
          <w:noProof/>
          <w:color w:val="auto"/>
          <w:lang w:val="en-GB" w:eastAsia="en-GB"/>
        </w:rPr>
        <w:drawing>
          <wp:inline distT="0" distB="0" distL="0" distR="0" wp14:anchorId="7D09317A" wp14:editId="64BC21F5">
            <wp:extent cx="1828800" cy="2438400"/>
            <wp:effectExtent l="0" t="0" r="0" b="0"/>
            <wp:docPr id="194" name="Bild 194" descr="Abb_37_data_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bb_37_data_managemen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rsidR="00E85023" w:rsidRPr="00974BF4">
        <w:rPr>
          <w:color w:val="auto"/>
          <w:lang w:val="en-GB" w:eastAsia="en-GB"/>
        </w:rPr>
        <w:tab/>
      </w:r>
      <w:r w:rsidR="00E85023" w:rsidRPr="00974BF4">
        <w:rPr>
          <w:color w:val="auto"/>
          <w:lang w:val="en-GB" w:eastAsia="en-GB"/>
        </w:rPr>
        <w:tab/>
      </w:r>
      <w:r w:rsidR="00E85023" w:rsidRPr="00974BF4">
        <w:rPr>
          <w:color w:val="auto"/>
          <w:lang w:val="en-GB" w:eastAsia="en-GB"/>
        </w:rPr>
        <w:tab/>
      </w:r>
      <w:r w:rsidRPr="00974BF4">
        <w:rPr>
          <w:noProof/>
          <w:lang w:val="en-GB" w:eastAsia="en-GB"/>
        </w:rPr>
        <w:drawing>
          <wp:inline distT="0" distB="0" distL="0" distR="0" wp14:anchorId="206FB1F6" wp14:editId="780AEACD">
            <wp:extent cx="1828800" cy="2438400"/>
            <wp:effectExtent l="0" t="0" r="0" b="0"/>
            <wp:docPr id="195" name="Bild 195" descr="Abb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bb_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E85023" w:rsidRPr="00974BF4" w:rsidRDefault="00E85023" w:rsidP="00AA2A48">
      <w:pPr>
        <w:pStyle w:val="Noparagraphstyle"/>
        <w:jc w:val="both"/>
        <w:rPr>
          <w:bCs/>
          <w:lang w:val="en-GB"/>
        </w:rPr>
      </w:pPr>
    </w:p>
    <w:p w:rsidR="00A94899" w:rsidRPr="00974BF4" w:rsidRDefault="00096CC2" w:rsidP="00AA2A48">
      <w:pPr>
        <w:pStyle w:val="Noparagraphstyle"/>
        <w:jc w:val="both"/>
        <w:rPr>
          <w:bCs/>
          <w:lang w:val="en-GB"/>
        </w:rPr>
      </w:pPr>
      <w:r w:rsidRPr="00974BF4">
        <w:rPr>
          <w:bCs/>
          <w:lang w:val="en-GB"/>
        </w:rPr>
        <w:t>Use the Data m</w:t>
      </w:r>
      <w:r w:rsidR="00827044" w:rsidRPr="00974BF4">
        <w:rPr>
          <w:bCs/>
          <w:lang w:val="en-GB"/>
        </w:rPr>
        <w:t>anagement menu to a</w:t>
      </w:r>
      <w:r w:rsidR="00827044" w:rsidRPr="00974BF4">
        <w:rPr>
          <w:lang w:val="en-GB"/>
        </w:rPr>
        <w:t>ccess the list of stored data sets</w:t>
      </w:r>
      <w:r w:rsidRPr="00974BF4">
        <w:rPr>
          <w:lang w:val="en-GB"/>
        </w:rPr>
        <w:t xml:space="preserve"> and stored alarms,</w:t>
      </w:r>
      <w:r w:rsidR="00827044" w:rsidRPr="00974BF4">
        <w:rPr>
          <w:lang w:val="en-GB"/>
        </w:rPr>
        <w:t xml:space="preserve"> to delete all data in the memory or to view the remaining recording time.</w:t>
      </w:r>
    </w:p>
    <w:p w:rsidR="00A94899" w:rsidRPr="00974BF4" w:rsidRDefault="00A94899" w:rsidP="00AA2A48">
      <w:pPr>
        <w:pStyle w:val="Noparagraphstyle"/>
        <w:spacing w:line="240" w:lineRule="auto"/>
        <w:jc w:val="both"/>
        <w:rPr>
          <w:color w:val="auto"/>
          <w:lang w:val="en-GB"/>
        </w:rPr>
      </w:pPr>
    </w:p>
    <w:p w:rsidR="00A94899" w:rsidRPr="00974BF4" w:rsidRDefault="00827044" w:rsidP="00AA2A48">
      <w:pPr>
        <w:pStyle w:val="Noparagraphstyle"/>
        <w:spacing w:line="240" w:lineRule="auto"/>
        <w:jc w:val="both"/>
        <w:rPr>
          <w:color w:val="auto"/>
          <w:lang w:val="en-GB"/>
        </w:rPr>
      </w:pPr>
      <w:r w:rsidRPr="00974BF4">
        <w:rPr>
          <w:lang w:val="en-GB"/>
        </w:rPr>
        <w:t xml:space="preserve">Retrieve the selected data set by pressing the </w:t>
      </w:r>
      <w:r w:rsidR="008A7B3B" w:rsidRPr="00974BF4">
        <w:rPr>
          <w:lang w:val="en-GB"/>
        </w:rPr>
        <w:object w:dxaOrig="1575" w:dyaOrig="915">
          <v:shape id="_x0000_i1061" type="#_x0000_t75" style="width:30.75pt;height:17.25pt" o:ole="">
            <v:imagedata r:id="rId92" o:title=""/>
          </v:shape>
          <o:OLEObject Type="Embed" ProgID="PBrush" ShapeID="_x0000_i1061" DrawAspect="Content" ObjectID="_1530607702" r:id="rId146"/>
        </w:object>
      </w:r>
      <w:r w:rsidRPr="00974BF4">
        <w:rPr>
          <w:lang w:val="en-GB"/>
        </w:rPr>
        <w:t xml:space="preserve"> button.</w:t>
      </w:r>
    </w:p>
    <w:p w:rsidR="00A94899" w:rsidRPr="00974BF4" w:rsidRDefault="00A94899" w:rsidP="00AA2A48">
      <w:pPr>
        <w:pStyle w:val="Noparagraphstyle"/>
        <w:spacing w:line="240" w:lineRule="auto"/>
        <w:jc w:val="both"/>
        <w:rPr>
          <w:color w:val="auto"/>
          <w:lang w:val="en-GB"/>
        </w:rPr>
      </w:pPr>
    </w:p>
    <w:p w:rsidR="00E85023" w:rsidRPr="00974BF4" w:rsidRDefault="00455D49" w:rsidP="00E85023">
      <w:pPr>
        <w:pStyle w:val="Noparagraphstyle"/>
        <w:spacing w:line="240" w:lineRule="auto"/>
        <w:ind w:firstLine="708"/>
        <w:jc w:val="both"/>
        <w:rPr>
          <w:color w:val="auto"/>
          <w:lang w:val="en-GB" w:eastAsia="en-GB"/>
        </w:rPr>
      </w:pPr>
      <w:r w:rsidRPr="00974BF4">
        <w:rPr>
          <w:noProof/>
          <w:lang w:val="en-GB" w:eastAsia="en-GB"/>
        </w:rPr>
        <w:lastRenderedPageBreak/>
        <w:drawing>
          <wp:inline distT="0" distB="0" distL="0" distR="0" wp14:anchorId="55DEC2C4" wp14:editId="5DE2C2A0">
            <wp:extent cx="1828800" cy="2428875"/>
            <wp:effectExtent l="0" t="0" r="0" b="9525"/>
            <wp:docPr id="197" name="Bild 197" descr="Abb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bb_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r w:rsidR="00E85023" w:rsidRPr="00974BF4">
        <w:rPr>
          <w:color w:val="auto"/>
          <w:lang w:val="en-GB"/>
        </w:rPr>
        <w:tab/>
      </w:r>
      <w:r w:rsidR="00E85023" w:rsidRPr="00974BF4">
        <w:rPr>
          <w:color w:val="auto"/>
          <w:lang w:val="en-GB"/>
        </w:rPr>
        <w:tab/>
      </w:r>
      <w:r w:rsidR="00E85023" w:rsidRPr="00974BF4">
        <w:rPr>
          <w:color w:val="auto"/>
          <w:lang w:val="en-GB"/>
        </w:rPr>
        <w:tab/>
      </w:r>
      <w:r w:rsidRPr="00974BF4">
        <w:rPr>
          <w:noProof/>
          <w:lang w:val="en-GB" w:eastAsia="en-GB"/>
        </w:rPr>
        <w:drawing>
          <wp:inline distT="0" distB="0" distL="0" distR="0" wp14:anchorId="5F5163C4" wp14:editId="506D48C5">
            <wp:extent cx="1828800" cy="2428875"/>
            <wp:effectExtent l="0" t="0" r="0" b="9525"/>
            <wp:docPr id="198" name="Bild 198" descr="Abb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bb_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p>
    <w:p w:rsidR="00827044" w:rsidRPr="00974BF4" w:rsidRDefault="00827044" w:rsidP="00AA2A48">
      <w:pPr>
        <w:pStyle w:val="Noparagraphstyle"/>
        <w:jc w:val="both"/>
        <w:rPr>
          <w:lang w:val="en-GB"/>
        </w:rPr>
      </w:pPr>
    </w:p>
    <w:p w:rsidR="00827044" w:rsidRPr="00974BF4" w:rsidRDefault="00827044" w:rsidP="00AA2A48">
      <w:pPr>
        <w:pStyle w:val="Noparagraphstyle"/>
        <w:jc w:val="both"/>
        <w:rPr>
          <w:lang w:val="en-GB"/>
        </w:rPr>
      </w:pPr>
      <w:r w:rsidRPr="00974BF4">
        <w:rPr>
          <w:lang w:val="en-GB"/>
        </w:rPr>
        <w:t>The stored measurements are displayed in graphic form together with the date, start time, duration of the recording and Patient ID. The colour code of the displayed data is as follows:</w:t>
      </w:r>
    </w:p>
    <w:p w:rsidR="00827044" w:rsidRPr="00974BF4" w:rsidRDefault="00827044" w:rsidP="00AA2A48">
      <w:pPr>
        <w:pStyle w:val="Noparagraphstyle"/>
        <w:jc w:val="both"/>
        <w:rPr>
          <w:lang w:val="en-GB"/>
        </w:rPr>
      </w:pPr>
      <w:r w:rsidRPr="00974BF4">
        <w:rPr>
          <w:lang w:val="en-GB"/>
        </w:rPr>
        <w:t xml:space="preserve">EtCO2 – white, SpO2 - green, respiration rate – blue, pulse rate - orange. </w:t>
      </w:r>
    </w:p>
    <w:p w:rsidR="00A94899" w:rsidRPr="00974BF4" w:rsidRDefault="00827044" w:rsidP="00AA2A48">
      <w:pPr>
        <w:jc w:val="both"/>
        <w:rPr>
          <w:iCs/>
          <w:lang w:val="en-GB"/>
        </w:rPr>
      </w:pPr>
      <w:r w:rsidRPr="00974BF4">
        <w:rPr>
          <w:iCs/>
          <w:lang w:val="en-GB"/>
        </w:rPr>
        <w:t>Select “Back” to return to the list of stored data or “Delete” to erase the data set</w:t>
      </w:r>
      <w:r w:rsidR="00096CC2" w:rsidRPr="00974BF4">
        <w:rPr>
          <w:iCs/>
          <w:lang w:val="en-GB"/>
        </w:rPr>
        <w:t xml:space="preserve"> and its corresponding stored alarms</w:t>
      </w:r>
      <w:r w:rsidRPr="00974BF4">
        <w:rPr>
          <w:iCs/>
          <w:lang w:val="en-GB"/>
        </w:rPr>
        <w:t>.</w:t>
      </w:r>
    </w:p>
    <w:p w:rsidR="00CD390F" w:rsidRPr="00974BF4" w:rsidRDefault="00CD390F" w:rsidP="00AA2A48">
      <w:pPr>
        <w:jc w:val="both"/>
        <w:rPr>
          <w:b/>
          <w:bCs/>
          <w:lang w:val="en-GB"/>
        </w:rPr>
      </w:pPr>
    </w:p>
    <w:p w:rsidR="00E85023" w:rsidRPr="00974BF4" w:rsidRDefault="00E85023" w:rsidP="00E85023">
      <w:pPr>
        <w:jc w:val="both"/>
        <w:rPr>
          <w:b/>
          <w:bCs/>
          <w:lang w:val="en-GB"/>
        </w:rPr>
      </w:pPr>
    </w:p>
    <w:p w:rsidR="00E85023" w:rsidRPr="00974BF4" w:rsidRDefault="00455D49" w:rsidP="00E85023">
      <w:pPr>
        <w:ind w:firstLine="708"/>
        <w:jc w:val="both"/>
        <w:rPr>
          <w:b/>
          <w:bCs/>
          <w:lang w:val="en-GB"/>
        </w:rPr>
      </w:pPr>
      <w:r w:rsidRPr="00974BF4">
        <w:rPr>
          <w:b/>
          <w:bCs/>
          <w:noProof/>
          <w:lang w:val="en-GB" w:eastAsia="en-GB"/>
        </w:rPr>
        <w:drawing>
          <wp:inline distT="0" distB="0" distL="0" distR="0" wp14:anchorId="0B8D7CFE" wp14:editId="4E00E46E">
            <wp:extent cx="1828800" cy="2438400"/>
            <wp:effectExtent l="0" t="0" r="0" b="0"/>
            <wp:docPr id="199" name="Bild 199" descr="Abb_40_1_stored_al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bb_40_1_stored_alarm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rsidR="00E85023" w:rsidRPr="00974BF4">
        <w:rPr>
          <w:b/>
          <w:bCs/>
          <w:lang w:val="en-GB"/>
        </w:rPr>
        <w:tab/>
      </w:r>
      <w:r w:rsidR="00E85023" w:rsidRPr="00974BF4">
        <w:rPr>
          <w:b/>
          <w:bCs/>
          <w:lang w:val="en-GB"/>
        </w:rPr>
        <w:tab/>
      </w:r>
      <w:r w:rsidR="00E85023" w:rsidRPr="00974BF4">
        <w:rPr>
          <w:b/>
          <w:bCs/>
          <w:lang w:val="en-GB"/>
        </w:rPr>
        <w:tab/>
      </w:r>
      <w:r w:rsidRPr="00974BF4">
        <w:rPr>
          <w:b/>
          <w:bCs/>
          <w:noProof/>
          <w:lang w:val="en-GB" w:eastAsia="en-GB"/>
        </w:rPr>
        <w:drawing>
          <wp:inline distT="0" distB="0" distL="0" distR="0" wp14:anchorId="134826BB" wp14:editId="52029472">
            <wp:extent cx="1828800" cy="2438400"/>
            <wp:effectExtent l="0" t="0" r="0" b="0"/>
            <wp:docPr id="200" name="Bild 200" descr="Abb_40_2_stored_alarms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bb_40_2_stored_alarms_lis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096CC2" w:rsidRPr="00974BF4" w:rsidRDefault="00096CC2" w:rsidP="00AA2A48">
      <w:pPr>
        <w:jc w:val="both"/>
        <w:rPr>
          <w:b/>
          <w:bCs/>
          <w:lang w:val="en-GB"/>
        </w:rPr>
      </w:pPr>
    </w:p>
    <w:p w:rsidR="00E637CC" w:rsidRPr="00974BF4" w:rsidRDefault="00096CC2" w:rsidP="00AA2A48">
      <w:pPr>
        <w:jc w:val="both"/>
        <w:rPr>
          <w:lang w:val="en-GB"/>
        </w:rPr>
      </w:pPr>
      <w:r w:rsidRPr="00974BF4">
        <w:rPr>
          <w:lang w:val="en-GB"/>
        </w:rPr>
        <w:t>For each stored data set a file with the stored alarms is generated. The stored alarms are displayed</w:t>
      </w:r>
      <w:r w:rsidR="00E637CC" w:rsidRPr="00974BF4">
        <w:rPr>
          <w:lang w:val="en-GB"/>
        </w:rPr>
        <w:t xml:space="preserve"> as list together with the date, start time</w:t>
      </w:r>
      <w:r w:rsidR="00811A21" w:rsidRPr="00974BF4">
        <w:rPr>
          <w:lang w:val="en-GB"/>
        </w:rPr>
        <w:t>,</w:t>
      </w:r>
      <w:r w:rsidR="004779AE" w:rsidRPr="00974BF4">
        <w:rPr>
          <w:lang w:val="en-GB"/>
        </w:rPr>
        <w:t xml:space="preserve"> </w:t>
      </w:r>
      <w:r w:rsidR="00E637CC" w:rsidRPr="00974BF4">
        <w:rPr>
          <w:lang w:val="en-GB"/>
        </w:rPr>
        <w:t>duration of the recording and Patient ID.</w:t>
      </w:r>
    </w:p>
    <w:p w:rsidR="00E637CC" w:rsidRPr="00974BF4" w:rsidRDefault="00C27C2E" w:rsidP="00AA2A48">
      <w:pPr>
        <w:jc w:val="both"/>
        <w:rPr>
          <w:lang w:val="en-GB"/>
        </w:rPr>
      </w:pPr>
      <w:r w:rsidRPr="00974BF4">
        <w:rPr>
          <w:lang w:val="en-GB"/>
        </w:rPr>
        <w:t xml:space="preserve">Next to the stored alarm message the start time of the alarm is displayed. Above the start time the time at which the alarm condition </w:t>
      </w:r>
      <w:r w:rsidR="00811A21" w:rsidRPr="00974BF4">
        <w:rPr>
          <w:lang w:val="en-GB"/>
        </w:rPr>
        <w:t>stopped</w:t>
      </w:r>
      <w:r w:rsidRPr="00974BF4">
        <w:rPr>
          <w:lang w:val="en-GB"/>
        </w:rPr>
        <w:t xml:space="preserve"> is displayed.</w:t>
      </w:r>
    </w:p>
    <w:p w:rsidR="00096CC2" w:rsidRPr="00974BF4" w:rsidRDefault="00096CC2" w:rsidP="00AA2A48">
      <w:pPr>
        <w:jc w:val="both"/>
        <w:rPr>
          <w:b/>
          <w:bCs/>
          <w:lang w:val="en-GB"/>
        </w:rPr>
      </w:pPr>
    </w:p>
    <w:p w:rsidR="008E789E" w:rsidRPr="00974BF4" w:rsidRDefault="008E789E" w:rsidP="00AA2A48">
      <w:pPr>
        <w:jc w:val="both"/>
        <w:rPr>
          <w:b/>
          <w:bCs/>
          <w:lang w:val="en-GB"/>
        </w:rPr>
      </w:pPr>
    </w:p>
    <w:p w:rsidR="008E789E" w:rsidRPr="00974BF4" w:rsidRDefault="008E789E" w:rsidP="00AA2A48">
      <w:pPr>
        <w:jc w:val="both"/>
        <w:rPr>
          <w:b/>
          <w:bCs/>
          <w:lang w:val="en-GB"/>
        </w:rPr>
      </w:pPr>
    </w:p>
    <w:p w:rsidR="008E789E" w:rsidRPr="00974BF4" w:rsidRDefault="008E789E" w:rsidP="00AA2A48">
      <w:pPr>
        <w:jc w:val="both"/>
        <w:rPr>
          <w:b/>
          <w:bCs/>
          <w:lang w:val="en-GB"/>
        </w:rPr>
      </w:pPr>
    </w:p>
    <w:p w:rsidR="008E789E" w:rsidRPr="00974BF4" w:rsidRDefault="008E789E" w:rsidP="00AA2A48">
      <w:pPr>
        <w:jc w:val="both"/>
        <w:rPr>
          <w:b/>
          <w:bCs/>
          <w:lang w:val="en-GB"/>
        </w:rPr>
      </w:pPr>
    </w:p>
    <w:p w:rsidR="00597EF7" w:rsidRPr="00974BF4" w:rsidRDefault="00597EF7" w:rsidP="00C71EBD">
      <w:pPr>
        <w:pStyle w:val="Heading3"/>
      </w:pPr>
      <w:bookmarkStart w:id="211" w:name="_Toc233683798"/>
      <w:bookmarkStart w:id="212" w:name="_Toc239558873"/>
      <w:bookmarkStart w:id="213" w:name="_Toc246732003"/>
      <w:bookmarkStart w:id="214" w:name="_Toc456800276"/>
      <w:r w:rsidRPr="00974BF4">
        <w:lastRenderedPageBreak/>
        <w:t>Submenu: Setup</w:t>
      </w:r>
      <w:bookmarkEnd w:id="211"/>
      <w:bookmarkEnd w:id="212"/>
      <w:bookmarkEnd w:id="213"/>
      <w:bookmarkEnd w:id="214"/>
    </w:p>
    <w:p w:rsidR="00A94899" w:rsidRPr="00974BF4" w:rsidRDefault="00597EF7" w:rsidP="00AA2A48">
      <w:pPr>
        <w:pStyle w:val="Heading4"/>
        <w:tabs>
          <w:tab w:val="clear" w:pos="3024"/>
        </w:tabs>
        <w:ind w:left="862" w:hanging="862"/>
        <w:jc w:val="both"/>
      </w:pPr>
      <w:bookmarkStart w:id="215" w:name="_Toc246732004"/>
      <w:bookmarkStart w:id="216" w:name="_Toc456800277"/>
      <w:r w:rsidRPr="00974BF4">
        <w:t>General Information</w:t>
      </w:r>
      <w:bookmarkEnd w:id="215"/>
      <w:bookmarkEnd w:id="216"/>
    </w:p>
    <w:p w:rsidR="00A94899" w:rsidRPr="00974BF4" w:rsidRDefault="00A94899" w:rsidP="00AA2A48">
      <w:pPr>
        <w:pStyle w:val="Noparagraphstyle"/>
        <w:spacing w:line="240" w:lineRule="auto"/>
        <w:jc w:val="both"/>
        <w:rPr>
          <w:color w:val="auto"/>
          <w:lang w:val="en-GB"/>
        </w:rPr>
      </w:pPr>
    </w:p>
    <w:p w:rsidR="00E85023" w:rsidRPr="00974BF4" w:rsidRDefault="00455D49" w:rsidP="00E85023">
      <w:pPr>
        <w:pStyle w:val="Noparagraphstyle"/>
        <w:spacing w:line="240" w:lineRule="auto"/>
        <w:ind w:firstLine="708"/>
        <w:jc w:val="both"/>
        <w:rPr>
          <w:color w:val="auto"/>
          <w:lang w:val="en-GB" w:eastAsia="en-GB"/>
        </w:rPr>
      </w:pPr>
      <w:r w:rsidRPr="00974BF4">
        <w:rPr>
          <w:noProof/>
          <w:lang w:val="en-GB" w:eastAsia="en-GB"/>
        </w:rPr>
        <w:drawing>
          <wp:inline distT="0" distB="0" distL="0" distR="0" wp14:anchorId="4805C250" wp14:editId="1FFC5C4B">
            <wp:extent cx="1828800" cy="2428875"/>
            <wp:effectExtent l="0" t="0" r="0" b="9525"/>
            <wp:docPr id="201" name="Bild 201" descr="Abb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bb_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r w:rsidR="00E85023" w:rsidRPr="00974BF4">
        <w:rPr>
          <w:color w:val="auto"/>
          <w:lang w:val="en-GB"/>
        </w:rPr>
        <w:tab/>
      </w:r>
      <w:r w:rsidR="00E85023" w:rsidRPr="00974BF4">
        <w:rPr>
          <w:color w:val="auto"/>
          <w:lang w:val="en-GB"/>
        </w:rPr>
        <w:tab/>
      </w:r>
      <w:r w:rsidR="00E85023" w:rsidRPr="00974BF4">
        <w:rPr>
          <w:color w:val="auto"/>
          <w:lang w:val="en-GB"/>
        </w:rPr>
        <w:tab/>
      </w:r>
      <w:r w:rsidRPr="00974BF4">
        <w:rPr>
          <w:noProof/>
          <w:lang w:val="en-GB" w:eastAsia="en-GB"/>
        </w:rPr>
        <w:drawing>
          <wp:inline distT="0" distB="0" distL="0" distR="0" wp14:anchorId="2F6D6BEF" wp14:editId="13D27CA1">
            <wp:extent cx="1828800" cy="2428875"/>
            <wp:effectExtent l="0" t="0" r="0" b="9525"/>
            <wp:docPr id="202" name="Bild 202" descr="Abb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bb_4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p>
    <w:p w:rsidR="00A94899" w:rsidRPr="00974BF4" w:rsidRDefault="00A94899" w:rsidP="00AA2A48">
      <w:pPr>
        <w:pStyle w:val="Noparagraphstyle"/>
        <w:jc w:val="both"/>
        <w:rPr>
          <w:lang w:val="en-GB"/>
        </w:rPr>
      </w:pPr>
    </w:p>
    <w:p w:rsidR="0044297F" w:rsidRPr="00974BF4" w:rsidRDefault="00597EF7" w:rsidP="00AA2A48">
      <w:pPr>
        <w:pStyle w:val="Noparagraphstyle"/>
        <w:jc w:val="both"/>
        <w:rPr>
          <w:lang w:val="en-GB" w:eastAsia="en-GB"/>
        </w:rPr>
      </w:pPr>
      <w:r w:rsidRPr="00974BF4">
        <w:rPr>
          <w:lang w:val="en-GB"/>
        </w:rPr>
        <w:t xml:space="preserve">This submenu offers access to various device settings; confirm selection by pressing the </w:t>
      </w:r>
      <w:r w:rsidR="008A7B3B" w:rsidRPr="00974BF4">
        <w:rPr>
          <w:lang w:val="en-GB"/>
        </w:rPr>
        <w:object w:dxaOrig="1575" w:dyaOrig="915">
          <v:shape id="_x0000_i1062" type="#_x0000_t75" style="width:30.75pt;height:17.25pt" o:ole="">
            <v:imagedata r:id="rId92" o:title=""/>
          </v:shape>
          <o:OLEObject Type="Embed" ProgID="PBrush" ShapeID="_x0000_i1062" DrawAspect="Content" ObjectID="_1530607703" r:id="rId153"/>
        </w:object>
      </w:r>
      <w:r w:rsidRPr="00974BF4">
        <w:rPr>
          <w:lang w:val="en-GB"/>
        </w:rPr>
        <w:t xml:space="preserve"> button.</w:t>
      </w:r>
    </w:p>
    <w:p w:rsidR="0044297F" w:rsidRPr="00974BF4" w:rsidRDefault="00CD390F" w:rsidP="00AA2A48">
      <w:pPr>
        <w:pStyle w:val="Heading4"/>
        <w:ind w:left="862" w:hanging="862"/>
        <w:jc w:val="both"/>
      </w:pPr>
      <w:r w:rsidRPr="00974BF4">
        <w:br w:type="page"/>
      </w:r>
      <w:bookmarkStart w:id="217" w:name="_Toc246732005"/>
      <w:bookmarkStart w:id="218" w:name="_Toc456800278"/>
      <w:r w:rsidR="00597EF7" w:rsidRPr="00974BF4">
        <w:lastRenderedPageBreak/>
        <w:t>Parameters</w:t>
      </w:r>
      <w:bookmarkEnd w:id="217"/>
      <w:bookmarkEnd w:id="218"/>
    </w:p>
    <w:p w:rsidR="000E7097" w:rsidRPr="00974BF4" w:rsidRDefault="000E7097" w:rsidP="00AA2A48">
      <w:pPr>
        <w:pStyle w:val="Noparagraphstyle"/>
        <w:jc w:val="both"/>
        <w:rPr>
          <w:lang w:val="en-GB" w:eastAsia="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060"/>
      </w:tblGrid>
      <w:tr w:rsidR="000E7097" w:rsidRPr="00974BF4" w:rsidTr="00F75224">
        <w:trPr>
          <w:cantSplit/>
        </w:trPr>
        <w:tc>
          <w:tcPr>
            <w:tcW w:w="6768" w:type="dxa"/>
            <w:shd w:val="clear" w:color="auto" w:fill="auto"/>
          </w:tcPr>
          <w:p w:rsidR="000E7097" w:rsidRPr="00974BF4" w:rsidRDefault="00597EF7" w:rsidP="00F75224">
            <w:pPr>
              <w:spacing w:before="120"/>
              <w:jc w:val="both"/>
              <w:rPr>
                <w:b/>
                <w:lang w:val="en-GB"/>
              </w:rPr>
            </w:pPr>
            <w:r w:rsidRPr="00974BF4">
              <w:rPr>
                <w:b/>
                <w:lang w:val="en-GB"/>
              </w:rPr>
              <w:t>Volume</w:t>
            </w:r>
          </w:p>
          <w:p w:rsidR="000E7097" w:rsidRPr="00974BF4" w:rsidRDefault="000E7097" w:rsidP="00F75224">
            <w:pPr>
              <w:jc w:val="both"/>
              <w:rPr>
                <w:b/>
                <w:lang w:val="en-GB"/>
              </w:rPr>
            </w:pPr>
          </w:p>
          <w:p w:rsidR="000E7097" w:rsidRPr="00974BF4" w:rsidRDefault="00597EF7" w:rsidP="00F75224">
            <w:pPr>
              <w:pStyle w:val="Noparagraphstyle"/>
              <w:spacing w:line="240" w:lineRule="auto"/>
              <w:jc w:val="both"/>
              <w:rPr>
                <w:lang w:val="en-GB"/>
              </w:rPr>
            </w:pPr>
            <w:r w:rsidRPr="00974BF4">
              <w:rPr>
                <w:lang w:val="en-GB"/>
              </w:rPr>
              <w:t xml:space="preserve">Adjust the pulse tone volume using the </w:t>
            </w:r>
            <w:r w:rsidR="00455D49" w:rsidRPr="00974BF4">
              <w:rPr>
                <w:noProof/>
                <w:lang w:val="en-GB" w:eastAsia="en-GB"/>
              </w:rPr>
              <w:drawing>
                <wp:inline distT="0" distB="0" distL="0" distR="0" wp14:anchorId="0D03E6F0" wp14:editId="69BF2C5F">
                  <wp:extent cx="314325" cy="142875"/>
                  <wp:effectExtent l="0" t="0" r="9525" b="9525"/>
                  <wp:docPr id="204" name="Picture 189"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ultifunktionstaste_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974BF4">
              <w:rPr>
                <w:lang w:val="en-GB"/>
              </w:rPr>
              <w:t xml:space="preserve"> buttons. Confirm the new setting by pressing the </w:t>
            </w:r>
            <w:r w:rsidR="008A7B3B" w:rsidRPr="00974BF4">
              <w:rPr>
                <w:lang w:val="en-GB"/>
              </w:rPr>
              <w:object w:dxaOrig="1575" w:dyaOrig="915">
                <v:shape id="_x0000_i1063" type="#_x0000_t75" style="width:30.75pt;height:17.25pt" o:ole="">
                  <v:imagedata r:id="rId92" o:title=""/>
                </v:shape>
                <o:OLEObject Type="Embed" ProgID="PBrush" ShapeID="_x0000_i1063" DrawAspect="Content" ObjectID="_1530607704" r:id="rId154"/>
              </w:object>
            </w:r>
            <w:r w:rsidRPr="00974BF4">
              <w:rPr>
                <w:lang w:val="en-GB"/>
              </w:rPr>
              <w:t xml:space="preserve"> button.</w:t>
            </w:r>
          </w:p>
          <w:p w:rsidR="000E7097" w:rsidRPr="00974BF4" w:rsidRDefault="000E7097" w:rsidP="00F75224">
            <w:pPr>
              <w:pStyle w:val="Noparagraphstyle"/>
              <w:jc w:val="both"/>
              <w:rPr>
                <w:lang w:val="en-GB" w:eastAsia="en-GB"/>
              </w:rPr>
            </w:pPr>
          </w:p>
        </w:tc>
        <w:tc>
          <w:tcPr>
            <w:tcW w:w="3060" w:type="dxa"/>
            <w:shd w:val="clear" w:color="auto" w:fill="auto"/>
          </w:tcPr>
          <w:p w:rsidR="00E85023" w:rsidRPr="00974BF4" w:rsidRDefault="00E85023" w:rsidP="00F75224">
            <w:pPr>
              <w:pStyle w:val="Noparagraphstyle"/>
              <w:jc w:val="both"/>
              <w:rPr>
                <w:lang w:val="en-GB"/>
              </w:rPr>
            </w:pPr>
          </w:p>
          <w:p w:rsidR="000E7097" w:rsidRPr="00974BF4" w:rsidRDefault="00455D49" w:rsidP="00F75224">
            <w:pPr>
              <w:pStyle w:val="Noparagraphstyle"/>
              <w:jc w:val="center"/>
              <w:rPr>
                <w:lang w:val="en-GB" w:eastAsia="en-GB"/>
              </w:rPr>
            </w:pPr>
            <w:r w:rsidRPr="00974BF4">
              <w:rPr>
                <w:noProof/>
                <w:lang w:val="en-GB" w:eastAsia="en-GB"/>
              </w:rPr>
              <w:drawing>
                <wp:inline distT="0" distB="0" distL="0" distR="0" wp14:anchorId="661638A3" wp14:editId="7D87B647">
                  <wp:extent cx="1485900" cy="1990725"/>
                  <wp:effectExtent l="0" t="0" r="0" b="9525"/>
                  <wp:docPr id="206" name="Bild 206" descr="EN Abb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 Abb 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0E7097" w:rsidRPr="00974BF4" w:rsidRDefault="00597EF7" w:rsidP="00F75224">
            <w:pPr>
              <w:spacing w:before="120"/>
              <w:jc w:val="both"/>
              <w:rPr>
                <w:b/>
                <w:lang w:val="en-GB"/>
              </w:rPr>
            </w:pPr>
            <w:r w:rsidRPr="00974BF4">
              <w:rPr>
                <w:b/>
                <w:lang w:val="en-GB"/>
              </w:rPr>
              <w:t>Brightness</w:t>
            </w:r>
          </w:p>
          <w:p w:rsidR="000E7097" w:rsidRPr="00974BF4" w:rsidRDefault="000E7097" w:rsidP="00F75224">
            <w:pPr>
              <w:jc w:val="both"/>
              <w:rPr>
                <w:b/>
                <w:lang w:val="en-GB"/>
              </w:rPr>
            </w:pPr>
          </w:p>
          <w:p w:rsidR="00597EF7" w:rsidRPr="00974BF4" w:rsidRDefault="00597EF7" w:rsidP="00F75224">
            <w:pPr>
              <w:jc w:val="both"/>
              <w:rPr>
                <w:lang w:val="en-GB"/>
              </w:rPr>
            </w:pPr>
            <w:r w:rsidRPr="00974BF4">
              <w:rPr>
                <w:lang w:val="en-GB"/>
              </w:rPr>
              <w:t xml:space="preserve">Adjust the display brightness using the </w:t>
            </w:r>
            <w:r w:rsidR="00455D49" w:rsidRPr="00974BF4">
              <w:rPr>
                <w:noProof/>
                <w:lang w:val="en-GB" w:eastAsia="en-GB"/>
              </w:rPr>
              <w:drawing>
                <wp:inline distT="0" distB="0" distL="0" distR="0" wp14:anchorId="5A68C5AA" wp14:editId="0073FEFA">
                  <wp:extent cx="314325" cy="142875"/>
                  <wp:effectExtent l="0" t="0" r="9525" b="9525"/>
                  <wp:docPr id="207" name="Picture 192"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ultifunktionstaste_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974BF4">
              <w:rPr>
                <w:lang w:val="en-GB"/>
              </w:rPr>
              <w:t xml:space="preserve"> buttons. Confirm the new setting by pressing the </w:t>
            </w:r>
            <w:r w:rsidR="008A7B3B" w:rsidRPr="00974BF4">
              <w:rPr>
                <w:lang w:val="en-GB"/>
              </w:rPr>
              <w:object w:dxaOrig="1575" w:dyaOrig="915">
                <v:shape id="_x0000_i1064" type="#_x0000_t75" style="width:30.75pt;height:17.25pt" o:ole="">
                  <v:imagedata r:id="rId92" o:title=""/>
                </v:shape>
                <o:OLEObject Type="Embed" ProgID="PBrush" ShapeID="_x0000_i1064" DrawAspect="Content" ObjectID="_1530607705" r:id="rId156"/>
              </w:object>
            </w:r>
            <w:r w:rsidRPr="00974BF4">
              <w:rPr>
                <w:lang w:val="en-GB"/>
              </w:rPr>
              <w:t xml:space="preserve"> button.</w:t>
            </w:r>
          </w:p>
          <w:p w:rsidR="00597EF7" w:rsidRPr="00974BF4" w:rsidRDefault="00597EF7" w:rsidP="00F75224">
            <w:pPr>
              <w:jc w:val="both"/>
              <w:rPr>
                <w:b/>
                <w:bCs/>
                <w:lang w:val="en-GB"/>
              </w:rPr>
            </w:pPr>
          </w:p>
          <w:p w:rsidR="000E7097" w:rsidRPr="00974BF4" w:rsidRDefault="00597EF7" w:rsidP="00F75224">
            <w:pPr>
              <w:jc w:val="both"/>
              <w:rPr>
                <w:lang w:val="en-GB"/>
              </w:rPr>
            </w:pPr>
            <w:r w:rsidRPr="00974BF4">
              <w:rPr>
                <w:b/>
                <w:bCs/>
                <w:lang w:val="en-GB"/>
              </w:rPr>
              <w:t xml:space="preserve">Note: </w:t>
            </w:r>
            <w:r w:rsidRPr="00974BF4">
              <w:rPr>
                <w:lang w:val="en-GB"/>
              </w:rPr>
              <w:t>Very high brightness settings will shorten the battery life considerably!</w:t>
            </w:r>
          </w:p>
          <w:p w:rsidR="000E7097" w:rsidRPr="00974BF4" w:rsidRDefault="000E7097" w:rsidP="00F75224">
            <w:pPr>
              <w:pStyle w:val="Noparagraphstyle"/>
              <w:jc w:val="both"/>
              <w:rPr>
                <w:lang w:val="en-GB" w:eastAsia="en-GB"/>
              </w:rPr>
            </w:pP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jc w:val="center"/>
              <w:rPr>
                <w:lang w:val="en-GB" w:eastAsia="en-GB"/>
              </w:rPr>
            </w:pPr>
            <w:r w:rsidRPr="00974BF4">
              <w:rPr>
                <w:noProof/>
                <w:lang w:val="en-GB" w:eastAsia="en-GB"/>
              </w:rPr>
              <w:drawing>
                <wp:inline distT="0" distB="0" distL="0" distR="0" wp14:anchorId="7D0965BA" wp14:editId="6C909784">
                  <wp:extent cx="1485900" cy="1990725"/>
                  <wp:effectExtent l="0" t="0" r="0" b="9525"/>
                  <wp:docPr id="209" name="Bild 209" descr="EN Abb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N Abb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E636AB" w:rsidRPr="00974BF4" w:rsidRDefault="00597EF7" w:rsidP="00F75224">
            <w:pPr>
              <w:spacing w:before="120"/>
              <w:jc w:val="both"/>
              <w:rPr>
                <w:b/>
                <w:lang w:val="en-GB"/>
              </w:rPr>
            </w:pPr>
            <w:r w:rsidRPr="00974BF4">
              <w:rPr>
                <w:b/>
                <w:lang w:val="en-GB"/>
              </w:rPr>
              <w:t>SpO</w:t>
            </w:r>
            <w:r w:rsidRPr="00974BF4">
              <w:rPr>
                <w:b/>
                <w:vertAlign w:val="subscript"/>
                <w:lang w:val="en-GB"/>
              </w:rPr>
              <w:t>2</w:t>
            </w:r>
            <w:r w:rsidRPr="00974BF4">
              <w:rPr>
                <w:b/>
                <w:lang w:val="en-GB"/>
              </w:rPr>
              <w:t xml:space="preserve"> Averaging</w:t>
            </w:r>
          </w:p>
          <w:p w:rsidR="00E636AB" w:rsidRPr="00974BF4" w:rsidRDefault="00E636AB" w:rsidP="00F75224">
            <w:pPr>
              <w:pStyle w:val="Noparagraphstyle"/>
              <w:jc w:val="both"/>
              <w:rPr>
                <w:b/>
                <w:bCs/>
                <w:lang w:val="en-GB"/>
              </w:rPr>
            </w:pPr>
          </w:p>
          <w:p w:rsidR="00597EF7" w:rsidRPr="00974BF4" w:rsidRDefault="00597EF7" w:rsidP="00F75224">
            <w:pPr>
              <w:pStyle w:val="Noparagraphstyle"/>
              <w:jc w:val="both"/>
              <w:rPr>
                <w:lang w:val="en-GB"/>
              </w:rPr>
            </w:pPr>
            <w:r w:rsidRPr="00974BF4">
              <w:rPr>
                <w:b/>
                <w:bCs/>
                <w:lang w:val="en-GB"/>
              </w:rPr>
              <w:t xml:space="preserve">Stable: </w:t>
            </w:r>
            <w:r w:rsidRPr="00974BF4">
              <w:rPr>
                <w:lang w:val="en-GB"/>
              </w:rPr>
              <w:t>When this setting is selected any strong and sudden variations in data will not immediately affect the reading (data incorporated over time); minor irregularities have little or no effect on the displayed reading.</w:t>
            </w:r>
          </w:p>
          <w:p w:rsidR="00597EF7" w:rsidRPr="00974BF4" w:rsidRDefault="00597EF7" w:rsidP="00F75224">
            <w:pPr>
              <w:pStyle w:val="Noparagraphstyle"/>
              <w:jc w:val="both"/>
              <w:rPr>
                <w:lang w:val="en-GB"/>
              </w:rPr>
            </w:pPr>
          </w:p>
          <w:p w:rsidR="00597EF7" w:rsidRPr="00974BF4" w:rsidRDefault="00597EF7" w:rsidP="00F75224">
            <w:pPr>
              <w:pStyle w:val="Noparagraphstyle"/>
              <w:jc w:val="both"/>
              <w:rPr>
                <w:lang w:val="en-GB"/>
              </w:rPr>
            </w:pPr>
            <w:r w:rsidRPr="00974BF4">
              <w:rPr>
                <w:b/>
                <w:bCs/>
                <w:lang w:val="en-GB"/>
              </w:rPr>
              <w:t xml:space="preserve">Standard: </w:t>
            </w:r>
            <w:r w:rsidRPr="00974BF4">
              <w:rPr>
                <w:lang w:val="en-GB"/>
              </w:rPr>
              <w:t>Averaging parameters used for this setting are between those of the stable and sensitive settings.</w:t>
            </w:r>
          </w:p>
          <w:p w:rsidR="00597EF7" w:rsidRPr="00974BF4" w:rsidRDefault="00597EF7" w:rsidP="00F75224">
            <w:pPr>
              <w:pStyle w:val="Noparagraphstyle"/>
              <w:jc w:val="both"/>
              <w:rPr>
                <w:b/>
                <w:bCs/>
                <w:lang w:val="en-GB"/>
              </w:rPr>
            </w:pPr>
          </w:p>
          <w:p w:rsidR="00597EF7" w:rsidRPr="00974BF4" w:rsidRDefault="00597EF7" w:rsidP="00F75224">
            <w:pPr>
              <w:jc w:val="both"/>
              <w:rPr>
                <w:lang w:val="en-GB"/>
              </w:rPr>
            </w:pPr>
            <w:r w:rsidRPr="00974BF4">
              <w:rPr>
                <w:b/>
                <w:bCs/>
                <w:lang w:val="en-GB"/>
              </w:rPr>
              <w:t xml:space="preserve">Sensitive: </w:t>
            </w:r>
            <w:r w:rsidRPr="00974BF4">
              <w:rPr>
                <w:lang w:val="en-GB"/>
              </w:rPr>
              <w:t>The reading is more sensitive to irregularities but reacts very quickly to any changes in measured parameters.</w:t>
            </w:r>
          </w:p>
          <w:p w:rsidR="00597EF7" w:rsidRPr="00974BF4" w:rsidRDefault="00597EF7" w:rsidP="00F75224">
            <w:pPr>
              <w:jc w:val="both"/>
              <w:rPr>
                <w:lang w:val="en-GB"/>
              </w:rPr>
            </w:pPr>
          </w:p>
          <w:p w:rsidR="00E636AB" w:rsidRPr="00974BF4" w:rsidRDefault="00597EF7" w:rsidP="00F75224">
            <w:pPr>
              <w:jc w:val="both"/>
              <w:rPr>
                <w:spacing w:val="-1"/>
                <w:lang w:val="en-GB"/>
              </w:rPr>
            </w:pPr>
            <w:r w:rsidRPr="00974BF4">
              <w:rPr>
                <w:spacing w:val="-1"/>
                <w:lang w:val="en-GB"/>
              </w:rPr>
              <w:t xml:space="preserve">Refer to </w:t>
            </w:r>
            <w:r w:rsidRPr="00974BF4">
              <w:rPr>
                <w:bCs/>
                <w:spacing w:val="-1"/>
                <w:lang w:val="en-GB"/>
              </w:rPr>
              <w:t xml:space="preserve">Chapter </w:t>
            </w:r>
            <w:r w:rsidRPr="00974BF4">
              <w:rPr>
                <w:spacing w:val="-1"/>
                <w:lang w:val="en-GB"/>
              </w:rPr>
              <w:t xml:space="preserve">13 "Technical Specifications" </w:t>
            </w:r>
            <w:r w:rsidRPr="00974BF4">
              <w:rPr>
                <w:bCs/>
                <w:spacing w:val="-1"/>
                <w:lang w:val="en-GB"/>
              </w:rPr>
              <w:t>for further details on the influence of the SpO</w:t>
            </w:r>
            <w:r w:rsidRPr="00974BF4">
              <w:rPr>
                <w:bCs/>
                <w:spacing w:val="-1"/>
                <w:vertAlign w:val="subscript"/>
                <w:lang w:val="en-GB"/>
              </w:rPr>
              <w:t>2</w:t>
            </w:r>
            <w:r w:rsidRPr="00974BF4">
              <w:rPr>
                <w:bCs/>
                <w:spacing w:val="-1"/>
                <w:lang w:val="en-GB"/>
              </w:rPr>
              <w:t xml:space="preserve"> averaging settings on the SpO</w:t>
            </w:r>
            <w:r w:rsidRPr="00974BF4">
              <w:rPr>
                <w:bCs/>
                <w:spacing w:val="-1"/>
                <w:vertAlign w:val="subscript"/>
                <w:lang w:val="en-GB"/>
              </w:rPr>
              <w:t>2</w:t>
            </w:r>
            <w:r w:rsidRPr="00974BF4">
              <w:rPr>
                <w:bCs/>
                <w:spacing w:val="-1"/>
                <w:lang w:val="en-GB"/>
              </w:rPr>
              <w:t xml:space="preserve"> reaction time.</w:t>
            </w:r>
          </w:p>
          <w:p w:rsidR="000E7097" w:rsidRPr="00974BF4" w:rsidRDefault="000E7097" w:rsidP="00F75224">
            <w:pPr>
              <w:pStyle w:val="Noparagraphstyle"/>
              <w:jc w:val="both"/>
              <w:rPr>
                <w:lang w:val="en-GB" w:eastAsia="en-GB"/>
              </w:rPr>
            </w:pP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jc w:val="center"/>
              <w:rPr>
                <w:lang w:val="en-GB" w:eastAsia="en-GB"/>
              </w:rPr>
            </w:pPr>
            <w:r w:rsidRPr="00974BF4">
              <w:rPr>
                <w:noProof/>
                <w:lang w:val="en-GB" w:eastAsia="en-GB"/>
              </w:rPr>
              <w:drawing>
                <wp:inline distT="0" distB="0" distL="0" distR="0" wp14:anchorId="02118D95" wp14:editId="76712C85">
                  <wp:extent cx="1485900" cy="1990725"/>
                  <wp:effectExtent l="0" t="0" r="0" b="9525"/>
                  <wp:docPr id="210" name="Bild 210" descr="EN Abb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N Abb 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E636AB" w:rsidRPr="00974BF4" w:rsidRDefault="00597EF7" w:rsidP="00F75224">
            <w:pPr>
              <w:spacing w:before="120"/>
              <w:jc w:val="both"/>
              <w:rPr>
                <w:b/>
                <w:lang w:val="en-GB"/>
              </w:rPr>
            </w:pPr>
            <w:r w:rsidRPr="00974BF4">
              <w:rPr>
                <w:b/>
                <w:lang w:val="en-GB"/>
              </w:rPr>
              <w:lastRenderedPageBreak/>
              <w:t>Neonatal m</w:t>
            </w:r>
            <w:r w:rsidR="00E636AB" w:rsidRPr="00974BF4">
              <w:rPr>
                <w:b/>
                <w:lang w:val="en-GB"/>
              </w:rPr>
              <w:t>od</w:t>
            </w:r>
            <w:r w:rsidRPr="00974BF4">
              <w:rPr>
                <w:b/>
                <w:lang w:val="en-GB"/>
              </w:rPr>
              <w:t>e</w:t>
            </w:r>
          </w:p>
          <w:p w:rsidR="00E636AB" w:rsidRPr="00974BF4" w:rsidRDefault="00E636AB" w:rsidP="00F75224">
            <w:pPr>
              <w:jc w:val="both"/>
              <w:rPr>
                <w:b/>
                <w:lang w:val="en-GB"/>
              </w:rPr>
            </w:pPr>
          </w:p>
          <w:p w:rsidR="000E7097" w:rsidRPr="00974BF4" w:rsidRDefault="00597EF7" w:rsidP="00F75224">
            <w:pPr>
              <w:pStyle w:val="Noparagraphstyle"/>
              <w:jc w:val="both"/>
              <w:rPr>
                <w:lang w:val="en-GB" w:eastAsia="en-GB"/>
              </w:rPr>
            </w:pPr>
            <w:r w:rsidRPr="00974BF4">
              <w:rPr>
                <w:spacing w:val="-1"/>
                <w:lang w:val="en-GB"/>
              </w:rPr>
              <w:t xml:space="preserve">The neonatal symbol </w:t>
            </w:r>
            <w:r w:rsidRPr="00974BF4">
              <w:rPr>
                <w:lang w:val="en-GB"/>
              </w:rPr>
              <w:object w:dxaOrig="480" w:dyaOrig="600">
                <v:shape id="_x0000_i1065" type="#_x0000_t75" style="width:14.25pt;height:18pt" o:ole="">
                  <v:imagedata r:id="rId11" o:title=""/>
                </v:shape>
                <o:OLEObject Type="Embed" ProgID="PBrush" ShapeID="_x0000_i1065" DrawAspect="Content" ObjectID="_1530607706" r:id="rId159"/>
              </w:object>
            </w:r>
            <w:r w:rsidRPr="00974BF4">
              <w:rPr>
                <w:lang w:val="en-GB"/>
              </w:rPr>
              <w:t xml:space="preserve"> indicates that the neonatal mode is activated. </w:t>
            </w:r>
            <w:r w:rsidRPr="00974BF4">
              <w:rPr>
                <w:spacing w:val="-1"/>
                <w:lang w:val="en-GB"/>
              </w:rPr>
              <w:t>In this mode the default alarm limits are adjusted to neonatal default settings (refer to Chapter 7.3). Please ensure that accessories appropriate for neonates are connected.</w:t>
            </w:r>
          </w:p>
        </w:tc>
        <w:tc>
          <w:tcPr>
            <w:tcW w:w="3060" w:type="dxa"/>
            <w:shd w:val="clear" w:color="auto" w:fill="auto"/>
          </w:tcPr>
          <w:p w:rsidR="00E85023" w:rsidRPr="00974BF4" w:rsidRDefault="00E85023" w:rsidP="00F75224">
            <w:pPr>
              <w:pStyle w:val="Noparagraphstyle"/>
              <w:jc w:val="both"/>
              <w:rPr>
                <w:lang w:val="en-GB"/>
              </w:rPr>
            </w:pPr>
          </w:p>
          <w:p w:rsidR="000E7097" w:rsidRPr="00974BF4" w:rsidRDefault="00455D49" w:rsidP="00F75224">
            <w:pPr>
              <w:pStyle w:val="Noparagraphstyle"/>
              <w:jc w:val="center"/>
              <w:rPr>
                <w:lang w:val="en-GB" w:eastAsia="en-GB"/>
              </w:rPr>
            </w:pPr>
            <w:r w:rsidRPr="00974BF4">
              <w:rPr>
                <w:noProof/>
                <w:lang w:val="en-GB" w:eastAsia="en-GB"/>
              </w:rPr>
              <w:drawing>
                <wp:inline distT="0" distB="0" distL="0" distR="0" wp14:anchorId="6EC5EEA4" wp14:editId="3A60F1F4">
                  <wp:extent cx="1485900" cy="1990725"/>
                  <wp:effectExtent l="0" t="0" r="0" b="9525"/>
                  <wp:docPr id="212" name="Bild 212" descr="EN Abb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N Abb 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E636AB" w:rsidRPr="00974BF4" w:rsidRDefault="00B02953" w:rsidP="00F75224">
            <w:pPr>
              <w:spacing w:before="120"/>
              <w:jc w:val="both"/>
              <w:rPr>
                <w:b/>
                <w:lang w:val="en-GB"/>
              </w:rPr>
            </w:pPr>
            <w:r w:rsidRPr="00974BF4">
              <w:rPr>
                <w:b/>
                <w:lang w:val="en-GB"/>
              </w:rPr>
              <w:t>Date and Time</w:t>
            </w:r>
          </w:p>
          <w:p w:rsidR="00E636AB" w:rsidRPr="00974BF4" w:rsidRDefault="00E636AB" w:rsidP="00F75224">
            <w:pPr>
              <w:pStyle w:val="Noparagraphstyle"/>
              <w:jc w:val="both"/>
              <w:rPr>
                <w:lang w:val="en-GB"/>
              </w:rPr>
            </w:pPr>
          </w:p>
          <w:p w:rsidR="000E7097" w:rsidRPr="00974BF4" w:rsidRDefault="00B02953" w:rsidP="00F75224">
            <w:pPr>
              <w:pStyle w:val="Noparagraphstyle"/>
              <w:jc w:val="both"/>
              <w:rPr>
                <w:lang w:val="en-GB" w:eastAsia="en-GB"/>
              </w:rPr>
            </w:pPr>
            <w:r w:rsidRPr="00974BF4">
              <w:rPr>
                <w:lang w:val="en-GB"/>
              </w:rPr>
              <w:t>First, select between Y/M/D and D/M/Y mode (respectively 12h mode and 24h mode), then set the date and time. Settings for the date and time are not erased when the batteries are temporarily removed.</w:t>
            </w: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jc w:val="center"/>
              <w:rPr>
                <w:lang w:val="en-GB" w:eastAsia="en-GB"/>
              </w:rPr>
            </w:pPr>
            <w:r w:rsidRPr="00974BF4">
              <w:rPr>
                <w:noProof/>
                <w:lang w:val="en-GB" w:eastAsia="en-GB"/>
              </w:rPr>
              <w:drawing>
                <wp:inline distT="0" distB="0" distL="0" distR="0" wp14:anchorId="342EF888" wp14:editId="0901398C">
                  <wp:extent cx="1485900" cy="1990725"/>
                  <wp:effectExtent l="0" t="0" r="0" b="9525"/>
                  <wp:docPr id="213" name="Bild 213" descr="EN Abb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 Abb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E636AB" w:rsidRPr="00974BF4" w:rsidRDefault="00B02953" w:rsidP="00F75224">
            <w:pPr>
              <w:spacing w:before="120"/>
              <w:jc w:val="both"/>
              <w:rPr>
                <w:b/>
                <w:lang w:val="en-GB"/>
              </w:rPr>
            </w:pPr>
            <w:r w:rsidRPr="00974BF4">
              <w:rPr>
                <w:b/>
                <w:lang w:val="en-GB"/>
              </w:rPr>
              <w:t>CO</w:t>
            </w:r>
            <w:r w:rsidRPr="00974BF4">
              <w:rPr>
                <w:b/>
                <w:vertAlign w:val="subscript"/>
                <w:lang w:val="en-GB"/>
              </w:rPr>
              <w:t>2</w:t>
            </w:r>
            <w:r w:rsidRPr="00974BF4">
              <w:rPr>
                <w:b/>
                <w:lang w:val="en-GB"/>
              </w:rPr>
              <w:t xml:space="preserve"> Unit</w:t>
            </w:r>
          </w:p>
          <w:p w:rsidR="00E636AB" w:rsidRPr="00974BF4" w:rsidRDefault="00E636AB" w:rsidP="00F75224">
            <w:pPr>
              <w:pStyle w:val="Noparagraphstyle"/>
              <w:jc w:val="both"/>
              <w:rPr>
                <w:lang w:val="en-GB"/>
              </w:rPr>
            </w:pPr>
          </w:p>
          <w:p w:rsidR="000E7097" w:rsidRPr="00974BF4" w:rsidRDefault="00B02953" w:rsidP="00F75224">
            <w:pPr>
              <w:pStyle w:val="Noparagraphstyle"/>
              <w:jc w:val="both"/>
              <w:rPr>
                <w:lang w:val="en-GB"/>
              </w:rPr>
            </w:pPr>
            <w:r w:rsidRPr="00974BF4">
              <w:rPr>
                <w:lang w:val="en-GB"/>
              </w:rPr>
              <w:t>By changing the CO</w:t>
            </w:r>
            <w:r w:rsidRPr="00974BF4">
              <w:rPr>
                <w:vertAlign w:val="subscript"/>
                <w:lang w:val="en-GB"/>
              </w:rPr>
              <w:t>2</w:t>
            </w:r>
            <w:r w:rsidRPr="00974BF4">
              <w:rPr>
                <w:lang w:val="en-GB"/>
              </w:rPr>
              <w:t xml:space="preserve"> unit, the measurement values and default limits of EtCO2 and FiCO2 are converted accordingly.</w:t>
            </w:r>
            <w:r w:rsidR="003B7603" w:rsidRPr="00974BF4">
              <w:rPr>
                <w:lang w:val="en-GB"/>
              </w:rPr>
              <w:t xml:space="preserve"> </w:t>
            </w:r>
          </w:p>
          <w:p w:rsidR="003B7603" w:rsidRPr="00974BF4" w:rsidRDefault="003B7603" w:rsidP="00F75224">
            <w:pPr>
              <w:pStyle w:val="Noparagraphstyle"/>
              <w:jc w:val="both"/>
              <w:rPr>
                <w:lang w:val="en-GB" w:eastAsia="en-GB"/>
              </w:rPr>
            </w:pPr>
            <w:r w:rsidRPr="00974BF4">
              <w:rPr>
                <w:lang w:val="en-GB"/>
              </w:rPr>
              <w:t xml:space="preserve">For conversion to the units kPa and mmHg </w:t>
            </w:r>
            <w:r w:rsidR="00BD72AC" w:rsidRPr="00974BF4">
              <w:rPr>
                <w:lang w:val="en-GB"/>
              </w:rPr>
              <w:t>automatic</w:t>
            </w:r>
            <w:r w:rsidRPr="00974BF4">
              <w:rPr>
                <w:lang w:val="en-GB"/>
              </w:rPr>
              <w:t xml:space="preserve"> barometric pressure compensation is performed.</w:t>
            </w: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spacing w:after="40"/>
              <w:jc w:val="center"/>
              <w:rPr>
                <w:lang w:val="en-GB" w:eastAsia="en-GB"/>
              </w:rPr>
            </w:pPr>
            <w:r w:rsidRPr="00974BF4">
              <w:rPr>
                <w:noProof/>
                <w:lang w:val="en-GB" w:eastAsia="en-GB"/>
              </w:rPr>
              <w:drawing>
                <wp:inline distT="0" distB="0" distL="0" distR="0" wp14:anchorId="0F0975EC" wp14:editId="78FD8BD7">
                  <wp:extent cx="1485900" cy="1990725"/>
                  <wp:effectExtent l="0" t="0" r="0" b="9525"/>
                  <wp:docPr id="214" name="Bild 214" descr="EN Abb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N Abb 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E636AB" w:rsidRPr="00974BF4" w:rsidRDefault="00B02953" w:rsidP="00F75224">
            <w:pPr>
              <w:spacing w:before="120"/>
              <w:jc w:val="both"/>
              <w:rPr>
                <w:b/>
                <w:lang w:val="en-GB"/>
              </w:rPr>
            </w:pPr>
            <w:r w:rsidRPr="00974BF4">
              <w:rPr>
                <w:b/>
                <w:lang w:val="en-GB"/>
              </w:rPr>
              <w:lastRenderedPageBreak/>
              <w:t>Language</w:t>
            </w:r>
          </w:p>
          <w:p w:rsidR="00E636AB" w:rsidRPr="00974BF4" w:rsidRDefault="00E636AB" w:rsidP="00F75224">
            <w:pPr>
              <w:jc w:val="both"/>
              <w:rPr>
                <w:lang w:val="en-GB"/>
              </w:rPr>
            </w:pPr>
          </w:p>
          <w:p w:rsidR="00B02953" w:rsidRPr="00974BF4" w:rsidRDefault="00B02953" w:rsidP="00F75224">
            <w:pPr>
              <w:jc w:val="both"/>
              <w:rPr>
                <w:color w:val="000000"/>
                <w:lang w:val="en-GB"/>
              </w:rPr>
            </w:pPr>
            <w:r w:rsidRPr="00974BF4">
              <w:rPr>
                <w:color w:val="000000"/>
                <w:lang w:val="en-GB"/>
              </w:rPr>
              <w:t xml:space="preserve">All messages and menus will be displayed in the selected language. </w:t>
            </w:r>
          </w:p>
          <w:p w:rsidR="000E7097" w:rsidRPr="00974BF4" w:rsidRDefault="00B02953" w:rsidP="00F75224">
            <w:pPr>
              <w:pStyle w:val="Noparagraphstyle"/>
              <w:jc w:val="both"/>
              <w:rPr>
                <w:lang w:val="en-GB" w:eastAsia="en-GB"/>
              </w:rPr>
            </w:pPr>
            <w:r w:rsidRPr="00974BF4">
              <w:rPr>
                <w:lang w:val="en-GB"/>
              </w:rPr>
              <w:t>The standard language package comprises up to 16 languages. Please refer to the manufacturer for detailed information on the current language</w:t>
            </w:r>
            <w:r w:rsidR="003B7603" w:rsidRPr="00974BF4">
              <w:rPr>
                <w:lang w:val="en-GB"/>
              </w:rPr>
              <w:t>s</w:t>
            </w:r>
            <w:r w:rsidRPr="00974BF4">
              <w:rPr>
                <w:lang w:val="en-GB"/>
              </w:rPr>
              <w:t xml:space="preserve"> available.</w:t>
            </w: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spacing w:after="40"/>
              <w:jc w:val="center"/>
              <w:rPr>
                <w:lang w:val="en-GB" w:eastAsia="en-GB"/>
              </w:rPr>
            </w:pPr>
            <w:r w:rsidRPr="00974BF4">
              <w:rPr>
                <w:noProof/>
                <w:lang w:val="en-GB" w:eastAsia="en-GB"/>
              </w:rPr>
              <w:drawing>
                <wp:inline distT="0" distB="0" distL="0" distR="0" wp14:anchorId="31EA9E48" wp14:editId="10C70EA5">
                  <wp:extent cx="1485900" cy="1990725"/>
                  <wp:effectExtent l="0" t="0" r="0" b="9525"/>
                  <wp:docPr id="215" name="Bild 215" descr="EN Abb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N Abb 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E636AB" w:rsidRPr="00974BF4" w:rsidRDefault="00B02953" w:rsidP="00F75224">
            <w:pPr>
              <w:spacing w:before="120"/>
              <w:jc w:val="both"/>
              <w:rPr>
                <w:b/>
                <w:lang w:val="en-GB"/>
              </w:rPr>
            </w:pPr>
            <w:r w:rsidRPr="00974BF4">
              <w:rPr>
                <w:b/>
                <w:lang w:val="en-GB"/>
              </w:rPr>
              <w:t>CO</w:t>
            </w:r>
            <w:r w:rsidRPr="00974BF4">
              <w:rPr>
                <w:b/>
                <w:vertAlign w:val="subscript"/>
                <w:lang w:val="en-GB"/>
              </w:rPr>
              <w:t>2</w:t>
            </w:r>
            <w:r w:rsidRPr="00974BF4">
              <w:rPr>
                <w:b/>
                <w:lang w:val="en-GB"/>
              </w:rPr>
              <w:t xml:space="preserve"> Scale</w:t>
            </w:r>
          </w:p>
          <w:p w:rsidR="00E636AB" w:rsidRPr="00974BF4" w:rsidRDefault="00E636AB" w:rsidP="00F75224">
            <w:pPr>
              <w:pStyle w:val="Noparagraphstyle"/>
              <w:jc w:val="both"/>
              <w:rPr>
                <w:lang w:val="en-GB"/>
              </w:rPr>
            </w:pPr>
          </w:p>
          <w:p w:rsidR="000E7097" w:rsidRPr="00974BF4" w:rsidRDefault="00B02953" w:rsidP="00F75224">
            <w:pPr>
              <w:pStyle w:val="Noparagraphstyle"/>
              <w:jc w:val="both"/>
              <w:rPr>
                <w:lang w:val="en-GB" w:eastAsia="en-GB"/>
              </w:rPr>
            </w:pPr>
            <w:r w:rsidRPr="00974BF4">
              <w:rPr>
                <w:lang w:val="en-GB"/>
              </w:rPr>
              <w:t>The scale maximum of the capnogram and CO</w:t>
            </w:r>
            <w:r w:rsidRPr="00974BF4">
              <w:rPr>
                <w:vertAlign w:val="subscript"/>
                <w:lang w:val="en-GB"/>
              </w:rPr>
              <w:t>2</w:t>
            </w:r>
            <w:r w:rsidRPr="00974BF4">
              <w:rPr>
                <w:lang w:val="en-GB"/>
              </w:rPr>
              <w:t xml:space="preserve"> trend can be fixed to 6 %, 10 % or 15 %. Select the option “Auto Scaling” for </w:t>
            </w:r>
            <w:r w:rsidR="003B7603" w:rsidRPr="00974BF4">
              <w:rPr>
                <w:lang w:val="en-GB"/>
              </w:rPr>
              <w:t>optimal</w:t>
            </w:r>
            <w:r w:rsidRPr="00974BF4">
              <w:rPr>
                <w:lang w:val="en-GB"/>
              </w:rPr>
              <w:t xml:space="preserve"> amplitude scaling of the data. Depending on the selected CO</w:t>
            </w:r>
            <w:r w:rsidRPr="00974BF4">
              <w:rPr>
                <w:vertAlign w:val="subscript"/>
                <w:lang w:val="en-GB"/>
              </w:rPr>
              <w:t>2</w:t>
            </w:r>
            <w:r w:rsidRPr="00974BF4">
              <w:rPr>
                <w:lang w:val="en-GB"/>
              </w:rPr>
              <w:t xml:space="preserve"> </w:t>
            </w:r>
            <w:r w:rsidRPr="00974BF4">
              <w:rPr>
                <w:bCs/>
                <w:lang w:val="en-GB"/>
              </w:rPr>
              <w:t>scale</w:t>
            </w:r>
            <w:r w:rsidRPr="00974BF4">
              <w:rPr>
                <w:lang w:val="en-GB"/>
              </w:rPr>
              <w:t xml:space="preserve">, the </w:t>
            </w:r>
            <w:r w:rsidRPr="00974BF4">
              <w:rPr>
                <w:bCs/>
                <w:lang w:val="en-GB"/>
              </w:rPr>
              <w:t>values will be adjusted accordingly.</w:t>
            </w: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spacing w:after="40"/>
              <w:jc w:val="center"/>
              <w:rPr>
                <w:lang w:val="en-GB" w:eastAsia="en-GB"/>
              </w:rPr>
            </w:pPr>
            <w:r w:rsidRPr="00974BF4">
              <w:rPr>
                <w:noProof/>
                <w:lang w:val="en-GB" w:eastAsia="en-GB"/>
              </w:rPr>
              <w:drawing>
                <wp:inline distT="0" distB="0" distL="0" distR="0" wp14:anchorId="3F89854A" wp14:editId="19CB4E50">
                  <wp:extent cx="1485900" cy="1990725"/>
                  <wp:effectExtent l="0" t="0" r="0" b="9525"/>
                  <wp:docPr id="216" name="Bild 216" descr="EN Abb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N Abb 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44297F" w:rsidRPr="00974BF4" w:rsidRDefault="00B02953" w:rsidP="00F75224">
            <w:pPr>
              <w:spacing w:before="120"/>
              <w:jc w:val="both"/>
              <w:rPr>
                <w:b/>
                <w:lang w:val="en-GB"/>
              </w:rPr>
            </w:pPr>
            <w:r w:rsidRPr="00974BF4">
              <w:rPr>
                <w:b/>
                <w:lang w:val="en-GB"/>
              </w:rPr>
              <w:t>CO</w:t>
            </w:r>
            <w:r w:rsidRPr="00974BF4">
              <w:rPr>
                <w:b/>
                <w:vertAlign w:val="subscript"/>
                <w:lang w:val="en-GB"/>
              </w:rPr>
              <w:t>2</w:t>
            </w:r>
            <w:r w:rsidRPr="00974BF4">
              <w:rPr>
                <w:b/>
                <w:lang w:val="en-GB"/>
              </w:rPr>
              <w:t xml:space="preserve"> Time Base</w:t>
            </w:r>
          </w:p>
          <w:p w:rsidR="0044297F" w:rsidRPr="00974BF4" w:rsidRDefault="0044297F" w:rsidP="00F75224">
            <w:pPr>
              <w:pStyle w:val="Noparagraphstyle"/>
              <w:jc w:val="both"/>
              <w:rPr>
                <w:lang w:val="en-GB"/>
              </w:rPr>
            </w:pPr>
          </w:p>
          <w:p w:rsidR="000E7097" w:rsidRPr="00974BF4" w:rsidRDefault="00B02953" w:rsidP="00F75224">
            <w:pPr>
              <w:pStyle w:val="Noparagraphstyle"/>
              <w:jc w:val="both"/>
              <w:rPr>
                <w:lang w:val="en-GB" w:eastAsia="en-GB"/>
              </w:rPr>
            </w:pPr>
            <w:r w:rsidRPr="00974BF4">
              <w:rPr>
                <w:lang w:val="en-GB"/>
              </w:rPr>
              <w:t>For a</w:t>
            </w:r>
            <w:r w:rsidR="00167D6E" w:rsidRPr="00974BF4">
              <w:rPr>
                <w:lang w:val="en-GB"/>
              </w:rPr>
              <w:t>n</w:t>
            </w:r>
            <w:r w:rsidRPr="00974BF4">
              <w:rPr>
                <w:lang w:val="en-GB"/>
              </w:rPr>
              <w:t xml:space="preserve"> optimal time resolution the time base of the capnogram can be adjusted to 15 seconds or 30 seconds.</w:t>
            </w:r>
          </w:p>
        </w:tc>
        <w:tc>
          <w:tcPr>
            <w:tcW w:w="3060" w:type="dxa"/>
            <w:shd w:val="clear" w:color="auto" w:fill="auto"/>
          </w:tcPr>
          <w:p w:rsidR="00E85023" w:rsidRPr="00974BF4" w:rsidRDefault="00E85023" w:rsidP="00F75224">
            <w:pPr>
              <w:pStyle w:val="Noparagraphstyle"/>
              <w:jc w:val="both"/>
              <w:rPr>
                <w:lang w:val="en-GB"/>
              </w:rPr>
            </w:pPr>
          </w:p>
          <w:p w:rsidR="00E636AB" w:rsidRPr="00974BF4" w:rsidRDefault="00455D49" w:rsidP="00F75224">
            <w:pPr>
              <w:pStyle w:val="Noparagraphstyle"/>
              <w:spacing w:after="40"/>
              <w:jc w:val="center"/>
              <w:rPr>
                <w:lang w:val="en-GB" w:eastAsia="en-GB"/>
              </w:rPr>
            </w:pPr>
            <w:r w:rsidRPr="00974BF4">
              <w:rPr>
                <w:noProof/>
                <w:lang w:val="en-GB" w:eastAsia="en-GB"/>
              </w:rPr>
              <w:drawing>
                <wp:inline distT="0" distB="0" distL="0" distR="0" wp14:anchorId="27881227" wp14:editId="2A2D39C3">
                  <wp:extent cx="1485900" cy="1990725"/>
                  <wp:effectExtent l="0" t="0" r="0" b="9525"/>
                  <wp:docPr id="217" name="Bild 217" descr="EN Abb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N Abb 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44297F" w:rsidRPr="00974BF4" w:rsidRDefault="00B02953" w:rsidP="00F75224">
            <w:pPr>
              <w:spacing w:before="120"/>
              <w:jc w:val="both"/>
              <w:rPr>
                <w:b/>
                <w:lang w:val="en-GB"/>
              </w:rPr>
            </w:pPr>
            <w:r w:rsidRPr="00974BF4">
              <w:rPr>
                <w:b/>
                <w:lang w:val="en-GB"/>
              </w:rPr>
              <w:lastRenderedPageBreak/>
              <w:t>Real-Time Mode</w:t>
            </w:r>
          </w:p>
          <w:p w:rsidR="00C9374F" w:rsidRPr="00974BF4" w:rsidRDefault="003B7603" w:rsidP="00F75224">
            <w:pPr>
              <w:pStyle w:val="Noparagraphstyle"/>
              <w:jc w:val="both"/>
              <w:rPr>
                <w:spacing w:val="-1"/>
                <w:lang w:val="en-GB"/>
              </w:rPr>
            </w:pPr>
            <w:r w:rsidRPr="00974BF4">
              <w:rPr>
                <w:spacing w:val="-1"/>
                <w:lang w:val="en-GB"/>
              </w:rPr>
              <w:t xml:space="preserve">The Real-Time mode symbol </w:t>
            </w:r>
            <w:r w:rsidR="00455D49" w:rsidRPr="00974BF4">
              <w:rPr>
                <w:b/>
                <w:bCs/>
                <w:noProof/>
                <w:lang w:val="en-GB" w:eastAsia="en-GB"/>
              </w:rPr>
              <w:drawing>
                <wp:inline distT="0" distB="0" distL="0" distR="0" wp14:anchorId="240DAE48" wp14:editId="3BE3BBBA">
                  <wp:extent cx="266700" cy="200025"/>
                  <wp:effectExtent l="0" t="0" r="0" b="9525"/>
                  <wp:docPr id="218" name="Bild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974BF4">
              <w:rPr>
                <w:lang w:val="en-GB"/>
              </w:rPr>
              <w:t xml:space="preserve"> indicates that the </w:t>
            </w:r>
            <w:r w:rsidRPr="00974BF4">
              <w:rPr>
                <w:spacing w:val="-1"/>
                <w:lang w:val="en-GB"/>
              </w:rPr>
              <w:t>Real-Time</w:t>
            </w:r>
            <w:r w:rsidRPr="00974BF4">
              <w:rPr>
                <w:lang w:val="en-GB"/>
              </w:rPr>
              <w:t xml:space="preserve"> mode is activated.</w:t>
            </w:r>
          </w:p>
          <w:p w:rsidR="00B02953" w:rsidRPr="00974BF4" w:rsidRDefault="00B02953" w:rsidP="00F75224">
            <w:pPr>
              <w:jc w:val="both"/>
              <w:rPr>
                <w:spacing w:val="-1"/>
                <w:lang w:val="en-GB"/>
              </w:rPr>
            </w:pPr>
            <w:r w:rsidRPr="00974BF4">
              <w:rPr>
                <w:spacing w:val="-1"/>
                <w:lang w:val="en-GB"/>
              </w:rPr>
              <w:t xml:space="preserve">Activation of the Real-Time </w:t>
            </w:r>
            <w:r w:rsidR="003B7603" w:rsidRPr="00974BF4">
              <w:rPr>
                <w:spacing w:val="-1"/>
                <w:lang w:val="en-GB"/>
              </w:rPr>
              <w:t>m</w:t>
            </w:r>
            <w:r w:rsidRPr="00974BF4">
              <w:rPr>
                <w:spacing w:val="-1"/>
                <w:lang w:val="en-GB"/>
              </w:rPr>
              <w:t>ode enables visualization and storage of measurement data on a PC.</w:t>
            </w:r>
          </w:p>
          <w:p w:rsidR="000E7097" w:rsidRPr="00974BF4" w:rsidRDefault="00B02953" w:rsidP="00F75224">
            <w:pPr>
              <w:pStyle w:val="Noparagraphstyle"/>
              <w:jc w:val="both"/>
              <w:rPr>
                <w:lang w:val="en-GB" w:eastAsia="en-GB"/>
              </w:rPr>
            </w:pPr>
            <w:r w:rsidRPr="00974BF4">
              <w:rPr>
                <w:spacing w:val="-1"/>
                <w:lang w:val="en-GB"/>
              </w:rPr>
              <w:t>In this mode the ongoing measurement values of EtCO</w:t>
            </w:r>
            <w:r w:rsidRPr="00974BF4">
              <w:rPr>
                <w:spacing w:val="-1"/>
                <w:vertAlign w:val="subscript"/>
                <w:lang w:val="en-GB"/>
              </w:rPr>
              <w:t>2</w:t>
            </w:r>
            <w:r w:rsidRPr="00974BF4">
              <w:rPr>
                <w:spacing w:val="-1"/>
                <w:lang w:val="en-GB"/>
              </w:rPr>
              <w:t>, FiCO</w:t>
            </w:r>
            <w:r w:rsidRPr="00974BF4">
              <w:rPr>
                <w:spacing w:val="-1"/>
                <w:vertAlign w:val="subscript"/>
                <w:lang w:val="en-GB"/>
              </w:rPr>
              <w:t>2</w:t>
            </w:r>
            <w:r w:rsidRPr="00974BF4">
              <w:rPr>
                <w:spacing w:val="-1"/>
                <w:lang w:val="en-GB"/>
              </w:rPr>
              <w:t>, SpO</w:t>
            </w:r>
            <w:r w:rsidRPr="00974BF4">
              <w:rPr>
                <w:spacing w:val="-1"/>
                <w:vertAlign w:val="subscript"/>
                <w:lang w:val="en-GB"/>
              </w:rPr>
              <w:t>2</w:t>
            </w:r>
            <w:r w:rsidRPr="00974BF4">
              <w:rPr>
                <w:spacing w:val="-1"/>
                <w:lang w:val="en-GB"/>
              </w:rPr>
              <w:t xml:space="preserve">, respiration rate and pulse rate are available every 4 seconds at the USB port for download to the PC. For more information </w:t>
            </w:r>
            <w:r w:rsidRPr="00974BF4">
              <w:rPr>
                <w:bCs/>
                <w:spacing w:val="-1"/>
                <w:lang w:val="en-GB"/>
              </w:rPr>
              <w:t>please refer to the enclosed Software Manual.</w:t>
            </w:r>
          </w:p>
        </w:tc>
        <w:tc>
          <w:tcPr>
            <w:tcW w:w="3060" w:type="dxa"/>
            <w:shd w:val="clear" w:color="auto" w:fill="auto"/>
          </w:tcPr>
          <w:p w:rsidR="00E85023" w:rsidRPr="00974BF4" w:rsidRDefault="00E85023" w:rsidP="00F75224">
            <w:pPr>
              <w:pStyle w:val="Noparagraphstyle"/>
              <w:jc w:val="both"/>
              <w:rPr>
                <w:lang w:val="en-GB"/>
              </w:rPr>
            </w:pPr>
          </w:p>
          <w:p w:rsidR="0044297F" w:rsidRPr="00974BF4" w:rsidRDefault="00455D49" w:rsidP="00F75224">
            <w:pPr>
              <w:pStyle w:val="Noparagraphstyle"/>
              <w:jc w:val="center"/>
              <w:rPr>
                <w:lang w:val="en-GB" w:eastAsia="en-GB"/>
              </w:rPr>
            </w:pPr>
            <w:r w:rsidRPr="00974BF4">
              <w:rPr>
                <w:noProof/>
                <w:lang w:val="en-GB" w:eastAsia="en-GB"/>
              </w:rPr>
              <w:drawing>
                <wp:inline distT="0" distB="0" distL="0" distR="0" wp14:anchorId="2AA5918F" wp14:editId="2CCDDD43">
                  <wp:extent cx="1485900" cy="1990725"/>
                  <wp:effectExtent l="0" t="0" r="0" b="9525"/>
                  <wp:docPr id="219" name="Bild 219" descr="EN Abb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N Abb 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44297F" w:rsidRPr="00974BF4" w:rsidRDefault="00B02953" w:rsidP="00F75224">
            <w:pPr>
              <w:spacing w:before="120"/>
              <w:jc w:val="both"/>
              <w:rPr>
                <w:lang w:val="en-GB"/>
              </w:rPr>
            </w:pPr>
            <w:r w:rsidRPr="00974BF4">
              <w:rPr>
                <w:b/>
                <w:lang w:val="en-GB"/>
              </w:rPr>
              <w:t>Gas Compensation</w:t>
            </w:r>
          </w:p>
          <w:p w:rsidR="00B02953" w:rsidRPr="00974BF4" w:rsidRDefault="00B02953" w:rsidP="00F75224">
            <w:pPr>
              <w:jc w:val="both"/>
              <w:rPr>
                <w:lang w:val="en-GB"/>
              </w:rPr>
            </w:pPr>
            <w:r w:rsidRPr="00974BF4">
              <w:rPr>
                <w:lang w:val="en-GB"/>
              </w:rPr>
              <w:t>The presence of oxygen and nitrous oxide can cause some interference in the CO</w:t>
            </w:r>
            <w:r w:rsidRPr="00974BF4">
              <w:rPr>
                <w:vertAlign w:val="subscript"/>
                <w:lang w:val="en-GB"/>
              </w:rPr>
              <w:t>2</w:t>
            </w:r>
            <w:r w:rsidRPr="00974BF4">
              <w:rPr>
                <w:lang w:val="en-GB"/>
              </w:rPr>
              <w:t xml:space="preserve"> measurement. These interferences are compensated by setting the range of O</w:t>
            </w:r>
            <w:r w:rsidRPr="00974BF4">
              <w:rPr>
                <w:vertAlign w:val="subscript"/>
                <w:lang w:val="en-GB"/>
              </w:rPr>
              <w:t>2</w:t>
            </w:r>
            <w:r w:rsidRPr="00974BF4">
              <w:rPr>
                <w:lang w:val="en-GB"/>
              </w:rPr>
              <w:t xml:space="preserve"> and N</w:t>
            </w:r>
            <w:r w:rsidRPr="00974BF4">
              <w:rPr>
                <w:vertAlign w:val="subscript"/>
                <w:lang w:val="en-GB"/>
              </w:rPr>
              <w:t>2</w:t>
            </w:r>
            <w:r w:rsidRPr="00974BF4">
              <w:rPr>
                <w:lang w:val="en-GB"/>
              </w:rPr>
              <w:t xml:space="preserve">O concentration under the menu point </w:t>
            </w:r>
            <w:r w:rsidRPr="00974BF4">
              <w:rPr>
                <w:bCs/>
                <w:lang w:val="en-GB"/>
              </w:rPr>
              <w:t xml:space="preserve">“Gas </w:t>
            </w:r>
            <w:r w:rsidR="00C17B1F" w:rsidRPr="00974BF4">
              <w:rPr>
                <w:bCs/>
                <w:lang w:val="en-GB"/>
              </w:rPr>
              <w:t>c</w:t>
            </w:r>
            <w:r w:rsidRPr="00974BF4">
              <w:rPr>
                <w:bCs/>
                <w:lang w:val="en-GB"/>
              </w:rPr>
              <w:t>ompensation”</w:t>
            </w:r>
            <w:r w:rsidRPr="00974BF4">
              <w:rPr>
                <w:lang w:val="en-GB"/>
              </w:rPr>
              <w:t xml:space="preserve"> accordingly. </w:t>
            </w:r>
          </w:p>
          <w:p w:rsidR="0044297F" w:rsidRPr="00974BF4" w:rsidRDefault="00B02953" w:rsidP="00F75224">
            <w:pPr>
              <w:jc w:val="both"/>
              <w:rPr>
                <w:lang w:val="en-GB"/>
              </w:rPr>
            </w:pPr>
            <w:r w:rsidRPr="00974BF4">
              <w:rPr>
                <w:bCs/>
                <w:lang w:val="en-GB"/>
              </w:rPr>
              <w:t>When the O</w:t>
            </w:r>
            <w:r w:rsidRPr="00974BF4">
              <w:rPr>
                <w:bCs/>
                <w:vertAlign w:val="subscript"/>
                <w:lang w:val="en-GB"/>
              </w:rPr>
              <w:t>2</w:t>
            </w:r>
            <w:r w:rsidRPr="00974BF4">
              <w:rPr>
                <w:bCs/>
                <w:lang w:val="en-GB"/>
              </w:rPr>
              <w:t>/N</w:t>
            </w:r>
            <w:r w:rsidRPr="00974BF4">
              <w:rPr>
                <w:bCs/>
                <w:vertAlign w:val="subscript"/>
                <w:lang w:val="en-GB"/>
              </w:rPr>
              <w:t>2</w:t>
            </w:r>
            <w:r w:rsidRPr="00974BF4">
              <w:rPr>
                <w:bCs/>
                <w:lang w:val="en-GB"/>
              </w:rPr>
              <w:t xml:space="preserve">O concentrations are set correctly, </w:t>
            </w:r>
            <w:r w:rsidRPr="00974BF4">
              <w:rPr>
                <w:lang w:val="en-GB"/>
              </w:rPr>
              <w:t xml:space="preserve">the measurement is within the accuracy range stated in the Technical Specifications (refer to </w:t>
            </w:r>
            <w:r w:rsidRPr="00974BF4">
              <w:rPr>
                <w:bCs/>
                <w:lang w:val="en-GB"/>
              </w:rPr>
              <w:t>Chapter</w:t>
            </w:r>
            <w:r w:rsidRPr="00974BF4">
              <w:rPr>
                <w:lang w:val="en-GB"/>
              </w:rPr>
              <w:t xml:space="preserve"> 13).</w:t>
            </w:r>
          </w:p>
          <w:p w:rsidR="00156CFB" w:rsidRPr="00974BF4" w:rsidRDefault="00156CFB" w:rsidP="00F75224">
            <w:pPr>
              <w:jc w:val="both"/>
              <w:rPr>
                <w:lang w:val="en-GB"/>
              </w:rPr>
            </w:pPr>
          </w:p>
          <w:p w:rsidR="000E7097" w:rsidRPr="00974BF4" w:rsidRDefault="00156CFB" w:rsidP="00F75224">
            <w:pPr>
              <w:jc w:val="both"/>
              <w:rPr>
                <w:lang w:val="en-GB"/>
              </w:rPr>
            </w:pPr>
            <w:r w:rsidRPr="00974BF4">
              <w:rPr>
                <w:b/>
                <w:lang w:val="en-GB"/>
              </w:rPr>
              <w:t>Note:</w:t>
            </w:r>
            <w:r w:rsidRPr="00974BF4">
              <w:rPr>
                <w:lang w:val="en-GB"/>
              </w:rPr>
              <w:t xml:space="preserve"> Only the mainstream </w:t>
            </w:r>
            <w:r w:rsidR="00340185">
              <w:rPr>
                <w:lang w:val="en-GB"/>
              </w:rPr>
              <w:t>VM-2500-M</w:t>
            </w:r>
            <w:r w:rsidRPr="00974BF4">
              <w:rPr>
                <w:lang w:val="en-GB"/>
              </w:rPr>
              <w:t xml:space="preserve"> may be used to analyse gasses which contain nitrous oxide. Be sure that the </w:t>
            </w:r>
            <w:r w:rsidR="00A648B5" w:rsidRPr="00974BF4">
              <w:rPr>
                <w:lang w:val="en-GB"/>
              </w:rPr>
              <w:t>IRMA</w:t>
            </w:r>
            <w:r w:rsidRPr="00974BF4">
              <w:rPr>
                <w:lang w:val="en-GB"/>
              </w:rPr>
              <w:t xml:space="preserve"> airway adapter is correctly connected to the patient circuit.</w:t>
            </w:r>
          </w:p>
          <w:p w:rsidR="00156CFB" w:rsidRPr="00974BF4" w:rsidRDefault="00156CFB" w:rsidP="00F75224">
            <w:pPr>
              <w:jc w:val="both"/>
              <w:rPr>
                <w:lang w:val="en-GB"/>
              </w:rPr>
            </w:pPr>
          </w:p>
          <w:p w:rsidR="00156CFB" w:rsidRPr="00974BF4" w:rsidRDefault="00455D49" w:rsidP="00F75224">
            <w:pPr>
              <w:autoSpaceDE w:val="0"/>
              <w:autoSpaceDN w:val="0"/>
              <w:adjustRightInd w:val="0"/>
              <w:jc w:val="both"/>
              <w:rPr>
                <w:lang w:val="en-GB"/>
              </w:rPr>
            </w:pPr>
            <w:r w:rsidRPr="00974BF4">
              <w:rPr>
                <w:noProof/>
                <w:lang w:val="en-GB" w:eastAsia="en-GB"/>
              </w:rPr>
              <w:drawing>
                <wp:inline distT="0" distB="0" distL="0" distR="0" wp14:anchorId="70AE23A9" wp14:editId="639AFFCE">
                  <wp:extent cx="333375" cy="285750"/>
                  <wp:effectExtent l="0" t="0" r="9525" b="0"/>
                  <wp:docPr id="2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56CFB" w:rsidRPr="00974BF4">
              <w:rPr>
                <w:lang w:val="en-GB"/>
              </w:rPr>
              <w:t xml:space="preserve"> </w:t>
            </w:r>
            <w:r w:rsidR="00156CFB" w:rsidRPr="00974BF4">
              <w:rPr>
                <w:b/>
                <w:bCs/>
                <w:lang w:val="en-GB"/>
              </w:rPr>
              <w:t>Warning:</w:t>
            </w:r>
            <w:r w:rsidR="00156CFB" w:rsidRPr="00974BF4">
              <w:rPr>
                <w:lang w:val="en-GB"/>
              </w:rPr>
              <w:t xml:space="preserve"> </w:t>
            </w:r>
          </w:p>
          <w:p w:rsidR="00156CFB" w:rsidRPr="00974BF4" w:rsidRDefault="00156CFB" w:rsidP="00F75224">
            <w:pPr>
              <w:autoSpaceDE w:val="0"/>
              <w:autoSpaceDN w:val="0"/>
              <w:adjustRightInd w:val="0"/>
              <w:jc w:val="both"/>
              <w:rPr>
                <w:i/>
                <w:lang w:val="en-GB"/>
              </w:rPr>
            </w:pPr>
            <w:r w:rsidRPr="00974BF4">
              <w:rPr>
                <w:i/>
                <w:lang w:val="en-GB"/>
              </w:rPr>
              <w:t xml:space="preserve">Do not use </w:t>
            </w:r>
            <w:r w:rsidR="00340185">
              <w:rPr>
                <w:i/>
                <w:lang w:val="en-GB"/>
              </w:rPr>
              <w:t>VM-2500-S</w:t>
            </w:r>
            <w:r w:rsidRPr="00974BF4">
              <w:rPr>
                <w:i/>
                <w:lang w:val="en-GB"/>
              </w:rPr>
              <w:t xml:space="preserve"> to analyse gasses (e.g.</w:t>
            </w:r>
            <w:r w:rsidRPr="00974BF4">
              <w:rPr>
                <w:i/>
                <w:color w:val="000000"/>
                <w:lang w:val="en-GB"/>
              </w:rPr>
              <w:t xml:space="preserve"> anaesthetics like nitrous oxide etc.)</w:t>
            </w:r>
            <w:r w:rsidRPr="00974BF4">
              <w:rPr>
                <w:i/>
                <w:lang w:val="en-GB"/>
              </w:rPr>
              <w:t xml:space="preserve"> that need to be returned to the patient circuit or a scavenging system. The gas outlet of the sidestream device is not designed to return the exhaust gases to the patient circuit or a scavenging system.</w:t>
            </w:r>
          </w:p>
          <w:p w:rsidR="00156CFB" w:rsidRPr="00974BF4" w:rsidRDefault="00156CFB" w:rsidP="00F75224">
            <w:pPr>
              <w:jc w:val="both"/>
              <w:rPr>
                <w:lang w:val="en-GB"/>
              </w:rPr>
            </w:pPr>
          </w:p>
          <w:p w:rsidR="00156CFB" w:rsidRPr="00974BF4" w:rsidRDefault="00156CFB" w:rsidP="00F75224">
            <w:pPr>
              <w:jc w:val="both"/>
              <w:rPr>
                <w:lang w:val="en-GB" w:eastAsia="en-GB"/>
              </w:rPr>
            </w:pPr>
          </w:p>
        </w:tc>
        <w:tc>
          <w:tcPr>
            <w:tcW w:w="3060" w:type="dxa"/>
            <w:shd w:val="clear" w:color="auto" w:fill="auto"/>
          </w:tcPr>
          <w:p w:rsidR="00E85023" w:rsidRPr="00974BF4" w:rsidRDefault="00E85023" w:rsidP="00F75224">
            <w:pPr>
              <w:pStyle w:val="Noparagraphstyle"/>
              <w:jc w:val="both"/>
              <w:rPr>
                <w:lang w:val="en-GB"/>
              </w:rPr>
            </w:pPr>
          </w:p>
          <w:p w:rsidR="0044297F" w:rsidRPr="00974BF4" w:rsidRDefault="00455D49" w:rsidP="00F75224">
            <w:pPr>
              <w:pStyle w:val="Noparagraphstyle"/>
              <w:spacing w:after="40"/>
              <w:jc w:val="center"/>
              <w:rPr>
                <w:lang w:val="en-GB" w:eastAsia="en-GB"/>
              </w:rPr>
            </w:pPr>
            <w:r w:rsidRPr="00974BF4">
              <w:rPr>
                <w:noProof/>
                <w:lang w:val="en-GB" w:eastAsia="en-GB"/>
              </w:rPr>
              <w:drawing>
                <wp:inline distT="0" distB="0" distL="0" distR="0" wp14:anchorId="4C5473F4" wp14:editId="5EF1239E">
                  <wp:extent cx="1485900" cy="1990725"/>
                  <wp:effectExtent l="0" t="0" r="0" b="9525"/>
                  <wp:docPr id="221" name="Bild 221" descr="EN Abb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N Abb 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tc>
      </w:tr>
      <w:tr w:rsidR="00C17B1F" w:rsidRPr="00974BF4" w:rsidTr="00F75224">
        <w:trPr>
          <w:cantSplit/>
        </w:trPr>
        <w:tc>
          <w:tcPr>
            <w:tcW w:w="6768" w:type="dxa"/>
            <w:shd w:val="clear" w:color="auto" w:fill="auto"/>
          </w:tcPr>
          <w:p w:rsidR="00C17B1F" w:rsidRPr="00974BF4" w:rsidRDefault="00C17B1F" w:rsidP="00F75224">
            <w:pPr>
              <w:spacing w:before="120"/>
              <w:jc w:val="both"/>
              <w:rPr>
                <w:b/>
                <w:lang w:val="en-GB"/>
              </w:rPr>
            </w:pPr>
            <w:r w:rsidRPr="00974BF4">
              <w:rPr>
                <w:b/>
                <w:lang w:val="en-GB"/>
              </w:rPr>
              <w:t>Zeroing</w:t>
            </w:r>
          </w:p>
          <w:p w:rsidR="00C17B1F" w:rsidRPr="00974BF4" w:rsidRDefault="00156CFB" w:rsidP="00F75224">
            <w:pPr>
              <w:jc w:val="both"/>
              <w:rPr>
                <w:lang w:val="en-GB"/>
              </w:rPr>
            </w:pPr>
            <w:r w:rsidRPr="00974BF4">
              <w:rPr>
                <w:lang w:val="en-GB"/>
              </w:rPr>
              <w:t>Zeroing needs to be performed only when an offset in EtCO2 and FiCO2 values is observed, or when an unspecified accuracy message is displayed.</w:t>
            </w:r>
          </w:p>
          <w:p w:rsidR="00156CFB" w:rsidRPr="00974BF4" w:rsidRDefault="00156CFB" w:rsidP="00F75224">
            <w:pPr>
              <w:autoSpaceDE w:val="0"/>
              <w:autoSpaceDN w:val="0"/>
              <w:adjustRightInd w:val="0"/>
              <w:jc w:val="both"/>
              <w:rPr>
                <w:lang w:val="en-GB"/>
              </w:rPr>
            </w:pPr>
          </w:p>
          <w:p w:rsidR="00156CFB" w:rsidRPr="00974BF4" w:rsidRDefault="00455D49" w:rsidP="00F75224">
            <w:pPr>
              <w:autoSpaceDE w:val="0"/>
              <w:autoSpaceDN w:val="0"/>
              <w:adjustRightInd w:val="0"/>
              <w:jc w:val="both"/>
              <w:rPr>
                <w:lang w:val="en-GB"/>
              </w:rPr>
            </w:pPr>
            <w:r w:rsidRPr="00974BF4">
              <w:rPr>
                <w:noProof/>
                <w:lang w:val="en-GB" w:eastAsia="en-GB"/>
              </w:rPr>
              <w:drawing>
                <wp:inline distT="0" distB="0" distL="0" distR="0" wp14:anchorId="63F04547" wp14:editId="139EAFAE">
                  <wp:extent cx="333375" cy="285750"/>
                  <wp:effectExtent l="0" t="0" r="9525" b="0"/>
                  <wp:docPr id="2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156CFB" w:rsidRPr="00974BF4">
              <w:rPr>
                <w:lang w:val="en-GB"/>
              </w:rPr>
              <w:t xml:space="preserve"> </w:t>
            </w:r>
            <w:r w:rsidR="00156CFB" w:rsidRPr="00974BF4">
              <w:rPr>
                <w:b/>
                <w:bCs/>
                <w:lang w:val="en-GB"/>
              </w:rPr>
              <w:t>Warning:</w:t>
            </w:r>
            <w:r w:rsidR="00156CFB" w:rsidRPr="00974BF4">
              <w:rPr>
                <w:lang w:val="en-GB"/>
              </w:rPr>
              <w:t xml:space="preserve"> </w:t>
            </w:r>
          </w:p>
          <w:p w:rsidR="00156CFB" w:rsidRPr="00974BF4" w:rsidRDefault="00156CFB" w:rsidP="00F75224">
            <w:pPr>
              <w:autoSpaceDE w:val="0"/>
              <w:autoSpaceDN w:val="0"/>
              <w:adjustRightInd w:val="0"/>
              <w:jc w:val="both"/>
              <w:rPr>
                <w:i/>
                <w:lang w:val="en-GB"/>
              </w:rPr>
            </w:pPr>
            <w:r w:rsidRPr="00974BF4">
              <w:rPr>
                <w:i/>
                <w:lang w:val="en-GB"/>
              </w:rPr>
              <w:t xml:space="preserve">Incorrect zeroing will result in false CO2 gas readings. Refer to chapter 11.4 for detailed information. </w:t>
            </w:r>
          </w:p>
          <w:p w:rsidR="00156CFB" w:rsidRPr="00974BF4" w:rsidRDefault="00156CFB" w:rsidP="00F75224">
            <w:pPr>
              <w:jc w:val="both"/>
              <w:rPr>
                <w:b/>
                <w:lang w:val="en-GB"/>
              </w:rPr>
            </w:pPr>
          </w:p>
          <w:p w:rsidR="00C17B1F" w:rsidRPr="00974BF4" w:rsidRDefault="00C17B1F" w:rsidP="00F75224">
            <w:pPr>
              <w:spacing w:before="120"/>
              <w:jc w:val="both"/>
              <w:rPr>
                <w:b/>
                <w:lang w:val="en-GB"/>
              </w:rPr>
            </w:pPr>
          </w:p>
        </w:tc>
        <w:tc>
          <w:tcPr>
            <w:tcW w:w="3060" w:type="dxa"/>
            <w:shd w:val="clear" w:color="auto" w:fill="auto"/>
          </w:tcPr>
          <w:p w:rsidR="00F97E31" w:rsidRPr="00974BF4" w:rsidRDefault="00F97E31" w:rsidP="00F75224">
            <w:pPr>
              <w:pStyle w:val="Noparagraphstyle"/>
              <w:jc w:val="both"/>
              <w:rPr>
                <w:lang w:val="en-GB"/>
              </w:rPr>
            </w:pPr>
          </w:p>
          <w:p w:rsidR="00D63BEC" w:rsidRPr="00974BF4" w:rsidRDefault="00455D49" w:rsidP="00F75224">
            <w:pPr>
              <w:pStyle w:val="Noparagraphstyle"/>
              <w:jc w:val="center"/>
              <w:rPr>
                <w:lang w:val="en-GB"/>
              </w:rPr>
            </w:pPr>
            <w:r w:rsidRPr="00974BF4">
              <w:rPr>
                <w:noProof/>
                <w:lang w:val="en-GB" w:eastAsia="en-GB"/>
              </w:rPr>
              <w:drawing>
                <wp:inline distT="0" distB="0" distL="0" distR="0" wp14:anchorId="49C6557E" wp14:editId="58CA8DDA">
                  <wp:extent cx="1628775" cy="2181225"/>
                  <wp:effectExtent l="0" t="0" r="9525" b="9525"/>
                  <wp:docPr id="223" name="Bild 223" descr="Abb_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bb_53_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28775" cy="2181225"/>
                          </a:xfrm>
                          <a:prstGeom prst="rect">
                            <a:avLst/>
                          </a:prstGeom>
                          <a:noFill/>
                          <a:ln>
                            <a:noFill/>
                          </a:ln>
                        </pic:spPr>
                      </pic:pic>
                    </a:graphicData>
                  </a:graphic>
                </wp:inline>
              </w:drawing>
            </w:r>
          </w:p>
        </w:tc>
      </w:tr>
      <w:tr w:rsidR="000E7097" w:rsidRPr="00974BF4" w:rsidTr="00F75224">
        <w:trPr>
          <w:cantSplit/>
        </w:trPr>
        <w:tc>
          <w:tcPr>
            <w:tcW w:w="6768" w:type="dxa"/>
            <w:shd w:val="clear" w:color="auto" w:fill="auto"/>
          </w:tcPr>
          <w:p w:rsidR="0044297F" w:rsidRPr="00974BF4" w:rsidRDefault="0044297F" w:rsidP="00F75224">
            <w:pPr>
              <w:spacing w:before="120"/>
              <w:jc w:val="both"/>
              <w:rPr>
                <w:b/>
                <w:lang w:val="en-GB"/>
              </w:rPr>
            </w:pPr>
            <w:r w:rsidRPr="00974BF4">
              <w:rPr>
                <w:b/>
                <w:lang w:val="en-GB"/>
              </w:rPr>
              <w:lastRenderedPageBreak/>
              <w:t>Service</w:t>
            </w:r>
          </w:p>
          <w:p w:rsidR="00C9374F" w:rsidRPr="00974BF4" w:rsidRDefault="00C9374F" w:rsidP="00F75224">
            <w:pPr>
              <w:pStyle w:val="Noparagraphstyle"/>
              <w:jc w:val="both"/>
              <w:rPr>
                <w:lang w:val="en-GB"/>
              </w:rPr>
            </w:pPr>
          </w:p>
          <w:p w:rsidR="000E7097" w:rsidRPr="00974BF4" w:rsidRDefault="00B02953" w:rsidP="00F75224">
            <w:pPr>
              <w:pStyle w:val="Noparagraphstyle"/>
              <w:jc w:val="both"/>
              <w:rPr>
                <w:lang w:val="en-GB" w:eastAsia="en-GB"/>
              </w:rPr>
            </w:pPr>
            <w:r w:rsidRPr="00974BF4">
              <w:rPr>
                <w:lang w:val="en-GB"/>
              </w:rPr>
              <w:t>The Service submenu is protected by a PIN code; only authorized service personnel can access this menu.</w:t>
            </w:r>
          </w:p>
        </w:tc>
        <w:tc>
          <w:tcPr>
            <w:tcW w:w="3060" w:type="dxa"/>
            <w:shd w:val="clear" w:color="auto" w:fill="auto"/>
          </w:tcPr>
          <w:p w:rsidR="004838D8" w:rsidRPr="00974BF4" w:rsidRDefault="004838D8" w:rsidP="00F75224">
            <w:pPr>
              <w:pStyle w:val="Noparagraphstyle"/>
              <w:jc w:val="both"/>
              <w:rPr>
                <w:lang w:val="en-GB" w:eastAsia="en-GB"/>
              </w:rPr>
            </w:pPr>
          </w:p>
          <w:p w:rsidR="0044297F" w:rsidRPr="00974BF4" w:rsidRDefault="00455D49" w:rsidP="00F75224">
            <w:pPr>
              <w:pStyle w:val="Noparagraphstyle"/>
              <w:spacing w:after="40"/>
              <w:jc w:val="center"/>
              <w:rPr>
                <w:lang w:val="en-GB" w:eastAsia="en-GB"/>
              </w:rPr>
            </w:pPr>
            <w:r w:rsidRPr="00974BF4">
              <w:rPr>
                <w:noProof/>
                <w:lang w:val="en-GB" w:eastAsia="en-GB"/>
              </w:rPr>
              <w:drawing>
                <wp:inline distT="0" distB="0" distL="0" distR="0" wp14:anchorId="6DB0BE2F" wp14:editId="307CF0AF">
                  <wp:extent cx="1552575" cy="2066925"/>
                  <wp:effectExtent l="0" t="0" r="9525" b="9525"/>
                  <wp:docPr id="224" name="Bild 224" descr="IT Abb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T Abb 5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52575" cy="2066925"/>
                          </a:xfrm>
                          <a:prstGeom prst="rect">
                            <a:avLst/>
                          </a:prstGeom>
                          <a:noFill/>
                          <a:ln>
                            <a:noFill/>
                          </a:ln>
                        </pic:spPr>
                      </pic:pic>
                    </a:graphicData>
                  </a:graphic>
                </wp:inline>
              </w:drawing>
            </w:r>
          </w:p>
        </w:tc>
      </w:tr>
    </w:tbl>
    <w:p w:rsidR="00B02953" w:rsidRPr="00974BF4" w:rsidRDefault="00B02953" w:rsidP="00AA2A48">
      <w:pPr>
        <w:autoSpaceDE w:val="0"/>
        <w:autoSpaceDN w:val="0"/>
        <w:adjustRightInd w:val="0"/>
        <w:jc w:val="both"/>
        <w:rPr>
          <w:b/>
          <w:bCs/>
          <w:i/>
          <w:lang w:val="en-GB"/>
        </w:rPr>
      </w:pPr>
    </w:p>
    <w:p w:rsidR="00A94899" w:rsidRPr="00974BF4" w:rsidRDefault="00B02953" w:rsidP="00C71EBD">
      <w:pPr>
        <w:pStyle w:val="Heading3"/>
      </w:pPr>
      <w:bookmarkStart w:id="219" w:name="_Toc233683799"/>
      <w:bookmarkStart w:id="220" w:name="_Toc239558874"/>
      <w:bookmarkStart w:id="221" w:name="_Toc246732006"/>
      <w:bookmarkStart w:id="222" w:name="_Toc456800279"/>
      <w:r w:rsidRPr="00974BF4">
        <w:t>Submenu: Patient ID</w:t>
      </w:r>
      <w:bookmarkEnd w:id="219"/>
      <w:bookmarkEnd w:id="220"/>
      <w:bookmarkEnd w:id="221"/>
      <w:bookmarkEnd w:id="222"/>
    </w:p>
    <w:p w:rsidR="00A94899" w:rsidRPr="00974BF4" w:rsidRDefault="00455D49" w:rsidP="00AA2A48">
      <w:pPr>
        <w:jc w:val="both"/>
        <w:rPr>
          <w:lang w:val="en-GB"/>
        </w:rPr>
      </w:pPr>
      <w:r w:rsidRPr="00974BF4">
        <w:rPr>
          <w:noProof/>
          <w:lang w:val="en-GB" w:eastAsia="en-GB"/>
        </w:rPr>
        <w:drawing>
          <wp:inline distT="0" distB="0" distL="0" distR="0" wp14:anchorId="442A3AB9" wp14:editId="231B9A2F">
            <wp:extent cx="1828800" cy="2428875"/>
            <wp:effectExtent l="0" t="0" r="0" b="9525"/>
            <wp:docPr id="225" name="Bild 225" descr="Abb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bb_5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p>
    <w:p w:rsidR="00B02953" w:rsidRPr="00974BF4" w:rsidRDefault="00B02953" w:rsidP="00AA2A48">
      <w:pPr>
        <w:jc w:val="both"/>
        <w:rPr>
          <w:lang w:val="en-GB"/>
        </w:rPr>
      </w:pPr>
    </w:p>
    <w:p w:rsidR="003F152C" w:rsidRPr="00974BF4" w:rsidRDefault="00CE1166" w:rsidP="00AA2A48">
      <w:pPr>
        <w:jc w:val="both"/>
        <w:rPr>
          <w:lang w:val="en-GB"/>
        </w:rPr>
      </w:pPr>
      <w:r w:rsidRPr="00974BF4">
        <w:rPr>
          <w:lang w:val="en-GB"/>
        </w:rPr>
        <w:t xml:space="preserve">The </w:t>
      </w:r>
      <w:r w:rsidR="00340185">
        <w:rPr>
          <w:lang w:val="en-GB"/>
        </w:rPr>
        <w:t>VM-2500</w:t>
      </w:r>
      <w:r w:rsidR="003F152C" w:rsidRPr="00974BF4">
        <w:rPr>
          <w:lang w:val="en-GB"/>
        </w:rPr>
        <w:t xml:space="preserve"> features the possibility of saving a 12 digit patient I</w:t>
      </w:r>
      <w:r w:rsidRPr="00974BF4">
        <w:rPr>
          <w:lang w:val="en-GB"/>
        </w:rPr>
        <w:t>D together with every created data file.</w:t>
      </w:r>
    </w:p>
    <w:p w:rsidR="00156CFB" w:rsidRPr="00974BF4" w:rsidRDefault="00156CFB" w:rsidP="00AA2A48">
      <w:pPr>
        <w:jc w:val="both"/>
        <w:rPr>
          <w:lang w:val="en-GB"/>
        </w:rPr>
      </w:pPr>
      <w:r w:rsidRPr="00974BF4">
        <w:rPr>
          <w:lang w:val="en-GB"/>
        </w:rPr>
        <w:t xml:space="preserve">If the Patient ID is changed </w:t>
      </w:r>
      <w:r w:rsidR="00CE1166" w:rsidRPr="00974BF4">
        <w:rPr>
          <w:lang w:val="en-GB"/>
        </w:rPr>
        <w:t>via</w:t>
      </w:r>
      <w:r w:rsidRPr="00974BF4">
        <w:rPr>
          <w:lang w:val="en-GB"/>
        </w:rPr>
        <w:t xml:space="preserve"> the menu during measurement, the current data file is closed and a new data file with the new Patient ID is opened. A message is displayed to inform the user.</w:t>
      </w:r>
    </w:p>
    <w:p w:rsidR="00156CFB" w:rsidRPr="00974BF4" w:rsidRDefault="00156CFB" w:rsidP="00AA2A48">
      <w:pPr>
        <w:jc w:val="both"/>
        <w:rPr>
          <w:lang w:val="en-GB"/>
        </w:rPr>
      </w:pPr>
    </w:p>
    <w:p w:rsidR="00B02953" w:rsidRPr="00974BF4" w:rsidRDefault="00B02953" w:rsidP="00C71EBD">
      <w:pPr>
        <w:pStyle w:val="Heading3"/>
      </w:pPr>
      <w:bookmarkStart w:id="223" w:name="_Toc233683800"/>
      <w:bookmarkStart w:id="224" w:name="_Toc239558875"/>
      <w:bookmarkStart w:id="225" w:name="_Toc246732007"/>
      <w:bookmarkStart w:id="226" w:name="_Toc456800280"/>
      <w:r w:rsidRPr="00974BF4">
        <w:t xml:space="preserve">Start </w:t>
      </w:r>
      <w:r w:rsidR="002630AB" w:rsidRPr="00974BF4">
        <w:t xml:space="preserve">Up </w:t>
      </w:r>
      <w:r w:rsidRPr="00974BF4">
        <w:t>Settings</w:t>
      </w:r>
      <w:bookmarkEnd w:id="223"/>
      <w:bookmarkEnd w:id="224"/>
      <w:bookmarkEnd w:id="225"/>
      <w:bookmarkEnd w:id="226"/>
    </w:p>
    <w:p w:rsidR="002630AB" w:rsidRPr="00974BF4" w:rsidRDefault="002630AB" w:rsidP="002630AB">
      <w:pPr>
        <w:rPr>
          <w:lang w:val="en-GB"/>
        </w:rPr>
      </w:pPr>
      <w:r w:rsidRPr="00974BF4">
        <w:rPr>
          <w:lang w:val="en-GB"/>
        </w:rPr>
        <w:t>The device Start Up Settings are defined according to their method of adjustment.</w:t>
      </w:r>
    </w:p>
    <w:p w:rsidR="002630AB" w:rsidRPr="00974BF4" w:rsidRDefault="002630AB" w:rsidP="002630AB">
      <w:pPr>
        <w:rPr>
          <w:lang w:val="en-GB"/>
        </w:rPr>
      </w:pPr>
    </w:p>
    <w:p w:rsidR="002630AB" w:rsidRPr="00974BF4" w:rsidRDefault="002630AB" w:rsidP="002630AB">
      <w:pPr>
        <w:rPr>
          <w:b/>
          <w:lang w:val="en-GB"/>
        </w:rPr>
      </w:pPr>
      <w:r w:rsidRPr="00974BF4">
        <w:rPr>
          <w:b/>
          <w:lang w:val="en-GB"/>
        </w:rPr>
        <w:t>User adjustable start up settings</w:t>
      </w:r>
    </w:p>
    <w:p w:rsidR="002630AB" w:rsidRPr="00974BF4" w:rsidRDefault="002630AB" w:rsidP="002630AB">
      <w:pPr>
        <w:rPr>
          <w:bCs/>
          <w:lang w:val="en-GB"/>
        </w:rPr>
      </w:pPr>
      <w:r w:rsidRPr="00974BF4">
        <w:rPr>
          <w:bCs/>
          <w:lang w:val="en-GB"/>
        </w:rPr>
        <w:t>After restart of the device the last parameter setting selected by the user in the main menu will be active.</w:t>
      </w:r>
    </w:p>
    <w:p w:rsidR="002630AB" w:rsidRPr="00974BF4" w:rsidRDefault="002630AB" w:rsidP="002630AB">
      <w:pPr>
        <w:rPr>
          <w:bCs/>
          <w:lang w:val="en-GB"/>
        </w:rPr>
      </w:pPr>
    </w:p>
    <w:p w:rsidR="002630AB" w:rsidRPr="00974BF4" w:rsidRDefault="002630AB" w:rsidP="002630AB">
      <w:pPr>
        <w:pStyle w:val="Noparagraphstyle"/>
        <w:jc w:val="both"/>
        <w:rPr>
          <w:bCs/>
          <w:color w:val="auto"/>
          <w:lang w:val="en-GB"/>
        </w:rPr>
      </w:pPr>
      <w:r w:rsidRPr="00974BF4">
        <w:rPr>
          <w:bCs/>
          <w:color w:val="auto"/>
          <w:lang w:val="en-GB"/>
        </w:rPr>
        <w:t xml:space="preserve">The following </w:t>
      </w:r>
      <w:r w:rsidR="00B676C7" w:rsidRPr="00974BF4">
        <w:rPr>
          <w:bCs/>
          <w:color w:val="auto"/>
          <w:lang w:val="en-GB"/>
        </w:rPr>
        <w:t>parameters are user adjustable s</w:t>
      </w:r>
      <w:r w:rsidRPr="00974BF4">
        <w:rPr>
          <w:bCs/>
          <w:color w:val="auto"/>
          <w:lang w:val="en-GB"/>
        </w:rPr>
        <w:t>ta</w:t>
      </w:r>
      <w:r w:rsidR="00B676C7" w:rsidRPr="00974BF4">
        <w:rPr>
          <w:bCs/>
          <w:color w:val="auto"/>
          <w:lang w:val="en-GB"/>
        </w:rPr>
        <w:t>rt up s</w:t>
      </w:r>
      <w:r w:rsidRPr="00974BF4">
        <w:rPr>
          <w:bCs/>
          <w:color w:val="auto"/>
          <w:lang w:val="en-GB"/>
        </w:rPr>
        <w:t>ettings:</w:t>
      </w:r>
    </w:p>
    <w:p w:rsidR="002630AB" w:rsidRPr="00974BF4" w:rsidRDefault="002630AB" w:rsidP="002630AB">
      <w:pPr>
        <w:pStyle w:val="Noparagraphstyle"/>
        <w:numPr>
          <w:ilvl w:val="0"/>
          <w:numId w:val="3"/>
        </w:numPr>
        <w:jc w:val="both"/>
        <w:rPr>
          <w:bCs/>
          <w:color w:val="auto"/>
          <w:lang w:val="en-GB"/>
        </w:rPr>
      </w:pPr>
      <w:r w:rsidRPr="00974BF4">
        <w:rPr>
          <w:bCs/>
          <w:color w:val="auto"/>
          <w:lang w:val="en-GB"/>
        </w:rPr>
        <w:t xml:space="preserve">Type of measurement screen </w:t>
      </w:r>
    </w:p>
    <w:p w:rsidR="002630AB" w:rsidRPr="00974BF4" w:rsidRDefault="002630AB" w:rsidP="002630AB">
      <w:pPr>
        <w:pStyle w:val="Noparagraphstyle"/>
        <w:numPr>
          <w:ilvl w:val="0"/>
          <w:numId w:val="3"/>
        </w:numPr>
        <w:jc w:val="both"/>
        <w:rPr>
          <w:bCs/>
          <w:color w:val="auto"/>
          <w:lang w:val="en-GB"/>
        </w:rPr>
      </w:pPr>
      <w:r w:rsidRPr="00974BF4">
        <w:rPr>
          <w:bCs/>
          <w:color w:val="auto"/>
          <w:lang w:val="en-GB"/>
        </w:rPr>
        <w:t xml:space="preserve">Brightness setting of the display </w:t>
      </w:r>
    </w:p>
    <w:p w:rsidR="002630AB" w:rsidRPr="00974BF4" w:rsidRDefault="002630AB" w:rsidP="002630AB">
      <w:pPr>
        <w:pStyle w:val="Noparagraphstyle"/>
        <w:numPr>
          <w:ilvl w:val="0"/>
          <w:numId w:val="3"/>
        </w:numPr>
        <w:jc w:val="both"/>
        <w:rPr>
          <w:bCs/>
          <w:color w:val="auto"/>
          <w:lang w:val="en-GB"/>
        </w:rPr>
      </w:pPr>
      <w:r w:rsidRPr="00974BF4">
        <w:rPr>
          <w:bCs/>
          <w:color w:val="auto"/>
          <w:lang w:val="en-GB"/>
        </w:rPr>
        <w:t xml:space="preserve">Time and Date format </w:t>
      </w:r>
    </w:p>
    <w:p w:rsidR="002630AB" w:rsidRPr="00974BF4" w:rsidRDefault="002630AB" w:rsidP="002630AB">
      <w:pPr>
        <w:pStyle w:val="Noparagraphstyle"/>
        <w:numPr>
          <w:ilvl w:val="0"/>
          <w:numId w:val="3"/>
        </w:numPr>
        <w:jc w:val="both"/>
        <w:rPr>
          <w:bCs/>
          <w:color w:val="auto"/>
          <w:lang w:val="en-GB"/>
        </w:rPr>
      </w:pPr>
      <w:r w:rsidRPr="00974BF4">
        <w:rPr>
          <w:bCs/>
          <w:color w:val="auto"/>
          <w:lang w:val="en-GB"/>
        </w:rPr>
        <w:t xml:space="preserve">Language </w:t>
      </w:r>
    </w:p>
    <w:p w:rsidR="002630AB" w:rsidRPr="00974BF4" w:rsidRDefault="002630AB" w:rsidP="002630AB">
      <w:pPr>
        <w:pStyle w:val="Noparagraphstyle"/>
        <w:numPr>
          <w:ilvl w:val="0"/>
          <w:numId w:val="3"/>
        </w:numPr>
        <w:jc w:val="both"/>
        <w:rPr>
          <w:bCs/>
          <w:color w:val="auto"/>
          <w:lang w:val="en-GB"/>
        </w:rPr>
      </w:pPr>
      <w:r w:rsidRPr="00974BF4">
        <w:rPr>
          <w:bCs/>
          <w:color w:val="auto"/>
          <w:lang w:val="en-GB"/>
        </w:rPr>
        <w:t>CO</w:t>
      </w:r>
      <w:r w:rsidRPr="00974BF4">
        <w:rPr>
          <w:vertAlign w:val="subscript"/>
          <w:lang w:val="en-GB"/>
        </w:rPr>
        <w:t>2</w:t>
      </w:r>
      <w:r w:rsidRPr="00974BF4">
        <w:rPr>
          <w:bCs/>
          <w:color w:val="auto"/>
          <w:lang w:val="en-GB"/>
        </w:rPr>
        <w:t xml:space="preserve"> Time base </w:t>
      </w:r>
    </w:p>
    <w:p w:rsidR="002630AB" w:rsidRPr="00974BF4" w:rsidRDefault="002630AB" w:rsidP="002630AB">
      <w:pPr>
        <w:pStyle w:val="Noparagraphstyle"/>
        <w:numPr>
          <w:ilvl w:val="0"/>
          <w:numId w:val="3"/>
        </w:numPr>
        <w:jc w:val="both"/>
        <w:rPr>
          <w:bCs/>
          <w:color w:val="auto"/>
          <w:lang w:val="en-GB"/>
        </w:rPr>
      </w:pPr>
      <w:r w:rsidRPr="00974BF4">
        <w:rPr>
          <w:bCs/>
          <w:color w:val="auto"/>
          <w:lang w:val="en-GB"/>
        </w:rPr>
        <w:t>CO</w:t>
      </w:r>
      <w:r w:rsidRPr="00974BF4">
        <w:rPr>
          <w:vertAlign w:val="subscript"/>
          <w:lang w:val="en-GB"/>
        </w:rPr>
        <w:t>2</w:t>
      </w:r>
      <w:r w:rsidRPr="00974BF4">
        <w:rPr>
          <w:bCs/>
          <w:color w:val="auto"/>
          <w:lang w:val="en-GB"/>
        </w:rPr>
        <w:t xml:space="preserve"> Unit</w:t>
      </w:r>
    </w:p>
    <w:p w:rsidR="002630AB" w:rsidRPr="00974BF4" w:rsidRDefault="002630AB" w:rsidP="002630AB">
      <w:pPr>
        <w:rPr>
          <w:b/>
          <w:lang w:val="en-GB"/>
        </w:rPr>
      </w:pPr>
      <w:r w:rsidRPr="00974BF4">
        <w:rPr>
          <w:b/>
          <w:lang w:val="en-GB"/>
        </w:rPr>
        <w:lastRenderedPageBreak/>
        <w:t>Default start up settings</w:t>
      </w:r>
    </w:p>
    <w:p w:rsidR="002630AB" w:rsidRPr="00974BF4" w:rsidRDefault="00BC00C7" w:rsidP="002630AB">
      <w:pPr>
        <w:pStyle w:val="Noparagraphstyle"/>
        <w:jc w:val="both"/>
        <w:rPr>
          <w:bCs/>
          <w:color w:val="auto"/>
          <w:lang w:val="en-GB"/>
        </w:rPr>
      </w:pPr>
      <w:r w:rsidRPr="00974BF4">
        <w:rPr>
          <w:bCs/>
          <w:color w:val="auto"/>
          <w:lang w:val="en-GB"/>
        </w:rPr>
        <w:t>Changing settings different to the “</w:t>
      </w:r>
      <w:r w:rsidRPr="00974BF4">
        <w:rPr>
          <w:b/>
          <w:lang w:val="en-GB"/>
        </w:rPr>
        <w:t>User adjustable start up settings”</w:t>
      </w:r>
      <w:r w:rsidR="002630AB" w:rsidRPr="00974BF4">
        <w:rPr>
          <w:bCs/>
          <w:color w:val="auto"/>
          <w:lang w:val="en-GB"/>
        </w:rPr>
        <w:t xml:space="preserve"> are in effect only as long as the </w:t>
      </w:r>
      <w:r w:rsidR="00340185">
        <w:rPr>
          <w:color w:val="auto"/>
          <w:lang w:val="en-GB"/>
        </w:rPr>
        <w:t>VM-2500</w:t>
      </w:r>
      <w:r w:rsidR="002630AB" w:rsidRPr="00974BF4">
        <w:rPr>
          <w:bCs/>
          <w:color w:val="auto"/>
          <w:lang w:val="en-GB"/>
        </w:rPr>
        <w:t xml:space="preserve"> remains </w:t>
      </w:r>
      <w:r w:rsidR="002630AB" w:rsidRPr="00974BF4">
        <w:rPr>
          <w:color w:val="auto"/>
          <w:lang w:val="en-GB"/>
        </w:rPr>
        <w:t>switched</w:t>
      </w:r>
      <w:r w:rsidR="002630AB" w:rsidRPr="00974BF4">
        <w:rPr>
          <w:bCs/>
          <w:color w:val="auto"/>
          <w:lang w:val="en-GB"/>
        </w:rPr>
        <w:t xml:space="preserve"> on. Once the </w:t>
      </w:r>
      <w:r w:rsidR="00340185">
        <w:rPr>
          <w:color w:val="auto"/>
          <w:lang w:val="en-GB"/>
        </w:rPr>
        <w:t>VM-2500</w:t>
      </w:r>
      <w:r w:rsidR="002630AB" w:rsidRPr="00974BF4">
        <w:rPr>
          <w:bCs/>
          <w:color w:val="auto"/>
          <w:lang w:val="en-GB"/>
        </w:rPr>
        <w:t xml:space="preserve"> has been </w:t>
      </w:r>
      <w:r w:rsidR="002630AB" w:rsidRPr="00974BF4">
        <w:rPr>
          <w:color w:val="auto"/>
          <w:lang w:val="en-GB"/>
        </w:rPr>
        <w:t>switched</w:t>
      </w:r>
      <w:r w:rsidR="002630AB" w:rsidRPr="00974BF4">
        <w:rPr>
          <w:bCs/>
          <w:color w:val="auto"/>
          <w:lang w:val="en-GB"/>
        </w:rPr>
        <w:t xml:space="preserve"> off, at the next start up, the default settings will be </w:t>
      </w:r>
      <w:r w:rsidR="003E2EC5" w:rsidRPr="00974BF4">
        <w:rPr>
          <w:bCs/>
          <w:color w:val="auto"/>
          <w:lang w:val="en-GB"/>
        </w:rPr>
        <w:t>reactivated</w:t>
      </w:r>
      <w:r w:rsidR="002630AB" w:rsidRPr="00974BF4">
        <w:rPr>
          <w:bCs/>
          <w:color w:val="auto"/>
          <w:lang w:val="en-GB"/>
        </w:rPr>
        <w:t xml:space="preserve">. </w:t>
      </w:r>
    </w:p>
    <w:p w:rsidR="00B676C7" w:rsidRPr="00974BF4" w:rsidRDefault="00B676C7" w:rsidP="002630AB">
      <w:pPr>
        <w:pStyle w:val="Noparagraphstyle"/>
        <w:jc w:val="both"/>
        <w:rPr>
          <w:bCs/>
          <w:color w:val="auto"/>
          <w:lang w:val="en-GB"/>
        </w:rPr>
      </w:pPr>
    </w:p>
    <w:p w:rsidR="00B676C7" w:rsidRPr="00974BF4" w:rsidRDefault="00B676C7" w:rsidP="002630AB">
      <w:pPr>
        <w:pStyle w:val="Noparagraphstyle"/>
        <w:jc w:val="both"/>
        <w:rPr>
          <w:bCs/>
          <w:color w:val="auto"/>
          <w:lang w:val="en-GB"/>
        </w:rPr>
      </w:pPr>
      <w:r w:rsidRPr="00974BF4">
        <w:rPr>
          <w:bCs/>
          <w:color w:val="auto"/>
          <w:lang w:val="en-GB"/>
        </w:rPr>
        <w:t>The following parameters are default start up settings:</w:t>
      </w:r>
    </w:p>
    <w:p w:rsidR="00B676C7" w:rsidRPr="00974BF4" w:rsidRDefault="00B676C7" w:rsidP="00B676C7">
      <w:pPr>
        <w:pStyle w:val="Noparagraphstyle"/>
        <w:numPr>
          <w:ilvl w:val="0"/>
          <w:numId w:val="3"/>
        </w:numPr>
        <w:jc w:val="both"/>
        <w:rPr>
          <w:bCs/>
          <w:color w:val="auto"/>
          <w:lang w:val="en-GB"/>
        </w:rPr>
      </w:pPr>
      <w:r w:rsidRPr="00974BF4">
        <w:rPr>
          <w:bCs/>
          <w:color w:val="auto"/>
          <w:lang w:val="en-GB"/>
        </w:rPr>
        <w:t>Alarm limits</w:t>
      </w:r>
    </w:p>
    <w:p w:rsidR="00B676C7" w:rsidRPr="00974BF4" w:rsidRDefault="00B676C7" w:rsidP="00B676C7">
      <w:pPr>
        <w:pStyle w:val="Noparagraphstyle"/>
        <w:numPr>
          <w:ilvl w:val="0"/>
          <w:numId w:val="3"/>
        </w:numPr>
        <w:jc w:val="both"/>
        <w:rPr>
          <w:bCs/>
          <w:color w:val="auto"/>
          <w:lang w:val="en-GB"/>
        </w:rPr>
      </w:pPr>
      <w:r w:rsidRPr="00974BF4">
        <w:rPr>
          <w:bCs/>
          <w:color w:val="auto"/>
          <w:lang w:val="en-GB"/>
        </w:rPr>
        <w:t xml:space="preserve">Pulse tone </w:t>
      </w:r>
    </w:p>
    <w:p w:rsidR="00B676C7" w:rsidRPr="00974BF4" w:rsidRDefault="00B676C7" w:rsidP="00B676C7">
      <w:pPr>
        <w:pStyle w:val="Noparagraphstyle"/>
        <w:numPr>
          <w:ilvl w:val="0"/>
          <w:numId w:val="3"/>
        </w:numPr>
        <w:jc w:val="both"/>
        <w:rPr>
          <w:bCs/>
          <w:color w:val="auto"/>
          <w:lang w:val="en-GB"/>
        </w:rPr>
      </w:pPr>
      <w:r w:rsidRPr="00974BF4">
        <w:rPr>
          <w:bCs/>
          <w:color w:val="auto"/>
          <w:lang w:val="en-GB"/>
        </w:rPr>
        <w:t>Volume</w:t>
      </w:r>
    </w:p>
    <w:p w:rsidR="00B676C7" w:rsidRPr="00974BF4" w:rsidRDefault="00B676C7" w:rsidP="00B676C7">
      <w:pPr>
        <w:pStyle w:val="Noparagraphstyle"/>
        <w:numPr>
          <w:ilvl w:val="0"/>
          <w:numId w:val="3"/>
        </w:numPr>
        <w:jc w:val="both"/>
        <w:rPr>
          <w:bCs/>
          <w:color w:val="auto"/>
          <w:lang w:val="en-GB"/>
        </w:rPr>
      </w:pPr>
      <w:r w:rsidRPr="00974BF4">
        <w:rPr>
          <w:bCs/>
          <w:color w:val="auto"/>
          <w:lang w:val="en-GB"/>
        </w:rPr>
        <w:t>O</w:t>
      </w:r>
      <w:r w:rsidRPr="00974BF4">
        <w:rPr>
          <w:bCs/>
          <w:color w:val="auto"/>
          <w:vertAlign w:val="subscript"/>
          <w:lang w:val="en-GB"/>
        </w:rPr>
        <w:t>2</w:t>
      </w:r>
      <w:r w:rsidRPr="00974BF4">
        <w:rPr>
          <w:bCs/>
          <w:color w:val="auto"/>
          <w:lang w:val="en-GB"/>
        </w:rPr>
        <w:t xml:space="preserve"> compensation</w:t>
      </w:r>
    </w:p>
    <w:p w:rsidR="00B676C7" w:rsidRPr="00974BF4" w:rsidRDefault="00B676C7" w:rsidP="00B676C7">
      <w:pPr>
        <w:pStyle w:val="Noparagraphstyle"/>
        <w:numPr>
          <w:ilvl w:val="0"/>
          <w:numId w:val="3"/>
        </w:numPr>
        <w:jc w:val="both"/>
        <w:rPr>
          <w:bCs/>
          <w:color w:val="auto"/>
          <w:lang w:val="en-GB"/>
        </w:rPr>
      </w:pPr>
      <w:r w:rsidRPr="00974BF4">
        <w:rPr>
          <w:bCs/>
          <w:color w:val="auto"/>
          <w:lang w:val="en-GB"/>
        </w:rPr>
        <w:t>SpO</w:t>
      </w:r>
      <w:r w:rsidRPr="00974BF4">
        <w:rPr>
          <w:bCs/>
          <w:color w:val="auto"/>
          <w:vertAlign w:val="subscript"/>
          <w:lang w:val="en-GB"/>
        </w:rPr>
        <w:t>2</w:t>
      </w:r>
      <w:r w:rsidRPr="00974BF4">
        <w:rPr>
          <w:bCs/>
          <w:color w:val="auto"/>
          <w:lang w:val="en-GB"/>
        </w:rPr>
        <w:t xml:space="preserve"> averaging</w:t>
      </w:r>
    </w:p>
    <w:p w:rsidR="00B676C7" w:rsidRPr="00974BF4" w:rsidRDefault="00B676C7" w:rsidP="002630AB">
      <w:pPr>
        <w:pStyle w:val="Noparagraphstyle"/>
        <w:numPr>
          <w:ilvl w:val="0"/>
          <w:numId w:val="3"/>
        </w:numPr>
        <w:jc w:val="both"/>
        <w:rPr>
          <w:bCs/>
          <w:color w:val="auto"/>
          <w:lang w:val="en-GB"/>
        </w:rPr>
      </w:pPr>
      <w:r w:rsidRPr="00974BF4">
        <w:rPr>
          <w:bCs/>
          <w:color w:val="auto"/>
          <w:lang w:val="en-GB"/>
        </w:rPr>
        <w:t>Etc.</w:t>
      </w:r>
    </w:p>
    <w:p w:rsidR="002630AB" w:rsidRPr="00974BF4" w:rsidRDefault="00BC00C7" w:rsidP="002630AB">
      <w:pPr>
        <w:pStyle w:val="Noparagraphstyle"/>
        <w:jc w:val="both"/>
        <w:rPr>
          <w:bCs/>
          <w:color w:val="auto"/>
          <w:lang w:val="en-GB"/>
        </w:rPr>
      </w:pPr>
      <w:r w:rsidRPr="00974BF4">
        <w:rPr>
          <w:bCs/>
          <w:color w:val="auto"/>
          <w:lang w:val="en-GB"/>
        </w:rPr>
        <w:t>Default start up settings</w:t>
      </w:r>
      <w:r w:rsidR="002630AB" w:rsidRPr="00974BF4">
        <w:rPr>
          <w:bCs/>
          <w:color w:val="auto"/>
          <w:lang w:val="en-GB"/>
        </w:rPr>
        <w:t xml:space="preserve"> can only be changed in the PIN protected Service Menu. Only authorized service personnel</w:t>
      </w:r>
      <w:r w:rsidR="002630AB" w:rsidRPr="00974BF4">
        <w:rPr>
          <w:color w:val="auto"/>
          <w:lang w:val="en-GB"/>
        </w:rPr>
        <w:t xml:space="preserve"> can access this menu</w:t>
      </w:r>
      <w:r w:rsidR="002630AB" w:rsidRPr="00974BF4">
        <w:rPr>
          <w:bCs/>
          <w:color w:val="auto"/>
          <w:lang w:val="en-GB"/>
        </w:rPr>
        <w:t>.</w:t>
      </w:r>
    </w:p>
    <w:p w:rsidR="00156CFB" w:rsidRPr="00974BF4" w:rsidRDefault="00156CFB" w:rsidP="00AA2A48">
      <w:pPr>
        <w:pStyle w:val="Noparagraphstyle"/>
        <w:jc w:val="both"/>
        <w:rPr>
          <w:color w:val="auto"/>
          <w:lang w:val="en-GB"/>
        </w:rPr>
      </w:pPr>
    </w:p>
    <w:p w:rsidR="00B02953" w:rsidRPr="00974BF4" w:rsidRDefault="00B02953" w:rsidP="00AA2A48">
      <w:pPr>
        <w:pStyle w:val="Heading2"/>
        <w:jc w:val="both"/>
        <w:rPr>
          <w:rFonts w:cs="Times New Roman"/>
        </w:rPr>
      </w:pPr>
      <w:bookmarkStart w:id="227" w:name="_Toc233683801"/>
      <w:bookmarkStart w:id="228" w:name="_Toc239558876"/>
      <w:bookmarkStart w:id="229" w:name="_Toc246732008"/>
      <w:bookmarkStart w:id="230" w:name="_Toc456800281"/>
      <w:r w:rsidRPr="00974BF4">
        <w:rPr>
          <w:rFonts w:cs="Times New Roman"/>
        </w:rPr>
        <w:t>Other</w:t>
      </w:r>
      <w:bookmarkEnd w:id="227"/>
      <w:bookmarkEnd w:id="228"/>
      <w:bookmarkEnd w:id="229"/>
      <w:bookmarkEnd w:id="230"/>
    </w:p>
    <w:p w:rsidR="00B02953" w:rsidRPr="00974BF4" w:rsidRDefault="00B02953" w:rsidP="00C71EBD">
      <w:pPr>
        <w:pStyle w:val="Heading3"/>
      </w:pPr>
      <w:bookmarkStart w:id="231" w:name="_Toc233683802"/>
      <w:bookmarkStart w:id="232" w:name="_Toc239558877"/>
      <w:bookmarkStart w:id="233" w:name="_Toc246732009"/>
      <w:bookmarkStart w:id="234" w:name="_Toc456800282"/>
      <w:r w:rsidRPr="00974BF4">
        <w:t>Volume Control Shortcut</w:t>
      </w:r>
      <w:bookmarkEnd w:id="231"/>
      <w:bookmarkEnd w:id="232"/>
      <w:bookmarkEnd w:id="233"/>
      <w:bookmarkEnd w:id="234"/>
    </w:p>
    <w:p w:rsidR="00CF0C31" w:rsidRPr="00974BF4" w:rsidRDefault="00B02953" w:rsidP="00AA2A48">
      <w:pPr>
        <w:pStyle w:val="Noparagraphstyle"/>
        <w:jc w:val="both"/>
        <w:rPr>
          <w:lang w:val="en-GB"/>
        </w:rPr>
      </w:pPr>
      <w:r w:rsidRPr="00974BF4">
        <w:rPr>
          <w:lang w:val="en-GB"/>
        </w:rPr>
        <w:t xml:space="preserve">If the </w:t>
      </w:r>
      <w:r w:rsidR="008E789E" w:rsidRPr="00974BF4">
        <w:rPr>
          <w:noProof/>
          <w:lang w:val="en-GB" w:eastAsia="en-GB"/>
        </w:rPr>
        <w:drawing>
          <wp:inline distT="0" distB="0" distL="0" distR="0" wp14:anchorId="74F6C1C8" wp14:editId="39750526">
            <wp:extent cx="247650" cy="171450"/>
            <wp:effectExtent l="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flipV="1">
                      <a:off x="0" y="0"/>
                      <a:ext cx="247650" cy="171450"/>
                    </a:xfrm>
                    <a:prstGeom prst="rect">
                      <a:avLst/>
                    </a:prstGeom>
                    <a:noFill/>
                    <a:ln>
                      <a:noFill/>
                    </a:ln>
                  </pic:spPr>
                </pic:pic>
              </a:graphicData>
            </a:graphic>
          </wp:inline>
        </w:drawing>
      </w:r>
      <w:r w:rsidRPr="00974BF4">
        <w:rPr>
          <w:lang w:val="en-GB"/>
        </w:rPr>
        <w:t xml:space="preserve"> button is pressed during any monitoring display mode, the volume control screen will open. Adjust the volume using the </w:t>
      </w:r>
      <w:r w:rsidR="00455D49" w:rsidRPr="00974BF4">
        <w:rPr>
          <w:noProof/>
          <w:lang w:val="en-GB" w:eastAsia="en-GB"/>
        </w:rPr>
        <w:drawing>
          <wp:inline distT="0" distB="0" distL="0" distR="0" wp14:anchorId="5953676F" wp14:editId="6FB3E4FD">
            <wp:extent cx="361950" cy="161925"/>
            <wp:effectExtent l="0" t="0" r="0" b="9525"/>
            <wp:docPr id="227" name="Picture 207"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ultifunktionstaste_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974BF4">
        <w:rPr>
          <w:lang w:val="en-GB"/>
        </w:rPr>
        <w:t xml:space="preserve"> buttons. Confirm the new setting by pressing the </w:t>
      </w:r>
      <w:r w:rsidR="008A7B3B" w:rsidRPr="00974BF4">
        <w:rPr>
          <w:lang w:val="en-GB"/>
        </w:rPr>
        <w:object w:dxaOrig="1575" w:dyaOrig="915">
          <v:shape id="_x0000_i1066" type="#_x0000_t75" style="width:30.75pt;height:17.25pt" o:ole="">
            <v:imagedata r:id="rId92" o:title=""/>
          </v:shape>
          <o:OLEObject Type="Embed" ProgID="PBrush" ShapeID="_x0000_i1066" DrawAspect="Content" ObjectID="_1530607707" r:id="rId173"/>
        </w:object>
      </w:r>
      <w:r w:rsidRPr="00974BF4">
        <w:rPr>
          <w:lang w:val="en-GB"/>
        </w:rPr>
        <w:t xml:space="preserve"> button.</w:t>
      </w:r>
    </w:p>
    <w:p w:rsidR="00B02953" w:rsidRPr="00974BF4" w:rsidRDefault="00B02953" w:rsidP="00C71EBD">
      <w:pPr>
        <w:pStyle w:val="Heading3"/>
      </w:pPr>
      <w:bookmarkStart w:id="235" w:name="_Toc233683803"/>
      <w:bookmarkStart w:id="236" w:name="_Toc239558878"/>
      <w:bookmarkStart w:id="237" w:name="_Toc246732010"/>
      <w:bookmarkStart w:id="238" w:name="_Toc456800283"/>
      <w:r w:rsidRPr="00974BF4">
        <w:t>Brightness Control Shortcut</w:t>
      </w:r>
      <w:bookmarkEnd w:id="235"/>
      <w:bookmarkEnd w:id="236"/>
      <w:bookmarkEnd w:id="237"/>
      <w:bookmarkEnd w:id="238"/>
    </w:p>
    <w:p w:rsidR="00A94899" w:rsidRPr="00974BF4" w:rsidRDefault="00B02953" w:rsidP="00AA2A48">
      <w:pPr>
        <w:pStyle w:val="Noparagraphstyle"/>
        <w:jc w:val="both"/>
        <w:rPr>
          <w:lang w:val="en-GB"/>
        </w:rPr>
      </w:pPr>
      <w:r w:rsidRPr="00974BF4">
        <w:rPr>
          <w:lang w:val="en-GB"/>
        </w:rPr>
        <w:t xml:space="preserve">If the </w:t>
      </w:r>
      <w:r w:rsidR="00455D49" w:rsidRPr="00974BF4">
        <w:rPr>
          <w:noProof/>
          <w:lang w:val="en-GB" w:eastAsia="en-GB"/>
        </w:rPr>
        <w:drawing>
          <wp:inline distT="0" distB="0" distL="0" distR="0" wp14:anchorId="6364ABAE" wp14:editId="281B1019">
            <wp:extent cx="247650" cy="171450"/>
            <wp:effectExtent l="0" t="0" r="0" b="0"/>
            <wp:docPr id="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974BF4">
        <w:rPr>
          <w:lang w:val="en-GB"/>
        </w:rPr>
        <w:t xml:space="preserve"> button is pressed during any monitoring display mode, the brightness control screen will open. Adjust the brightness using the </w:t>
      </w:r>
      <w:r w:rsidR="00455D49" w:rsidRPr="00974BF4">
        <w:rPr>
          <w:noProof/>
          <w:lang w:val="en-GB" w:eastAsia="en-GB"/>
        </w:rPr>
        <w:drawing>
          <wp:inline distT="0" distB="0" distL="0" distR="0" wp14:anchorId="3145596A" wp14:editId="4C83F22D">
            <wp:extent cx="361950" cy="161925"/>
            <wp:effectExtent l="0" t="0" r="0" b="9525"/>
            <wp:docPr id="230" name="Picture 210" descr="Multifunktionstas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ultifunktionstaste_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974BF4">
        <w:rPr>
          <w:lang w:val="en-GB"/>
        </w:rPr>
        <w:t xml:space="preserve"> buttons. Confirm the new setting by pressing the </w:t>
      </w:r>
      <w:r w:rsidR="008A7B3B" w:rsidRPr="00974BF4">
        <w:rPr>
          <w:lang w:val="en-GB"/>
        </w:rPr>
        <w:object w:dxaOrig="1575" w:dyaOrig="915">
          <v:shape id="_x0000_i1067" type="#_x0000_t75" style="width:30.75pt;height:17.25pt" o:ole="">
            <v:imagedata r:id="rId92" o:title=""/>
          </v:shape>
          <o:OLEObject Type="Embed" ProgID="PBrush" ShapeID="_x0000_i1067" DrawAspect="Content" ObjectID="_1530607708" r:id="rId174"/>
        </w:object>
      </w:r>
      <w:r w:rsidRPr="00974BF4">
        <w:rPr>
          <w:lang w:val="en-GB"/>
        </w:rPr>
        <w:t xml:space="preserve"> button.</w:t>
      </w:r>
    </w:p>
    <w:p w:rsidR="00CF0C31" w:rsidRPr="00974BF4" w:rsidRDefault="00CF0C31" w:rsidP="00AA2A48">
      <w:pPr>
        <w:pStyle w:val="Noparagraphstyle"/>
        <w:jc w:val="both"/>
        <w:rPr>
          <w:lang w:val="en-GB"/>
        </w:rPr>
      </w:pPr>
    </w:p>
    <w:p w:rsidR="00A94899" w:rsidRPr="00974BF4" w:rsidRDefault="00B02953" w:rsidP="00C71EBD">
      <w:pPr>
        <w:pStyle w:val="Heading3"/>
      </w:pPr>
      <w:bookmarkStart w:id="239" w:name="_Toc233683804"/>
      <w:bookmarkStart w:id="240" w:name="_Toc239558879"/>
      <w:bookmarkStart w:id="241" w:name="_Toc246732011"/>
      <w:bookmarkStart w:id="242" w:name="_Toc456800284"/>
      <w:r w:rsidRPr="00974BF4">
        <w:t>Power-Save Mode</w:t>
      </w:r>
      <w:bookmarkEnd w:id="239"/>
      <w:bookmarkEnd w:id="240"/>
      <w:bookmarkEnd w:id="241"/>
      <w:bookmarkEnd w:id="242"/>
    </w:p>
    <w:p w:rsidR="00DF7129" w:rsidRPr="00974BF4" w:rsidRDefault="00455D49" w:rsidP="003F152C">
      <w:pPr>
        <w:pStyle w:val="Noparagraphstyle"/>
        <w:tabs>
          <w:tab w:val="left" w:pos="180"/>
        </w:tabs>
        <w:jc w:val="both"/>
        <w:rPr>
          <w:lang w:val="en-GB"/>
        </w:rPr>
      </w:pPr>
      <w:r w:rsidRPr="00974BF4">
        <w:rPr>
          <w:noProof/>
          <w:lang w:val="en-GB" w:eastAsia="en-GB"/>
        </w:rPr>
        <w:drawing>
          <wp:anchor distT="0" distB="0" distL="114300" distR="114300" simplePos="0" relativeHeight="251698688" behindDoc="1" locked="0" layoutInCell="1" allowOverlap="1" wp14:anchorId="7CEE8ACD" wp14:editId="664FCE3C">
            <wp:simplePos x="0" y="0"/>
            <wp:positionH relativeFrom="column">
              <wp:posOffset>3810</wp:posOffset>
            </wp:positionH>
            <wp:positionV relativeFrom="paragraph">
              <wp:posOffset>2540</wp:posOffset>
            </wp:positionV>
            <wp:extent cx="2028825" cy="2705100"/>
            <wp:effectExtent l="0" t="0" r="9525" b="0"/>
            <wp:wrapTight wrapText="bothSides">
              <wp:wrapPolygon edited="0">
                <wp:start x="0" y="0"/>
                <wp:lineTo x="0" y="21448"/>
                <wp:lineTo x="21499" y="21448"/>
                <wp:lineTo x="21499" y="0"/>
                <wp:lineTo x="0" y="0"/>
              </wp:wrapPolygon>
            </wp:wrapTight>
            <wp:docPr id="232" name="Bild 232" descr="Abb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bb_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52C" w:rsidRPr="00974BF4" w:rsidRDefault="003F152C" w:rsidP="003F152C">
      <w:pPr>
        <w:pStyle w:val="Noparagraphstyle"/>
        <w:tabs>
          <w:tab w:val="left" w:pos="180"/>
        </w:tabs>
        <w:jc w:val="both"/>
        <w:rPr>
          <w:lang w:val="en-GB"/>
        </w:rPr>
      </w:pPr>
      <w:r w:rsidRPr="00974BF4">
        <w:rPr>
          <w:lang w:val="en-GB"/>
        </w:rPr>
        <w:t xml:space="preserve">The device’s display can be turned off to save power and extend battery life. This can be accomplished by pressing and holding the </w:t>
      </w:r>
      <w:r w:rsidR="00455D49" w:rsidRPr="00974BF4">
        <w:rPr>
          <w:noProof/>
          <w:lang w:val="en-GB" w:eastAsia="en-GB"/>
        </w:rPr>
        <w:drawing>
          <wp:inline distT="0" distB="0" distL="0" distR="0" wp14:anchorId="1EA7C611" wp14:editId="25662DBA">
            <wp:extent cx="247650" cy="171450"/>
            <wp:effectExtent l="0" t="0" r="0" b="0"/>
            <wp:docPr id="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974BF4">
        <w:rPr>
          <w:lang w:val="en-GB"/>
        </w:rPr>
        <w:t xml:space="preserve"> button. </w:t>
      </w:r>
      <w:r w:rsidRPr="00974BF4">
        <w:rPr>
          <w:rFonts w:cs="Arial"/>
          <w:lang w:val="en-GB"/>
        </w:rPr>
        <w:t xml:space="preserve">A countdown will start, after which the display will be switched off. The device is now in economy power mode. The pressing of any button </w:t>
      </w:r>
      <w:r w:rsidR="00C71EBD" w:rsidRPr="00974BF4">
        <w:rPr>
          <w:rFonts w:cs="Arial"/>
          <w:lang w:val="en-GB"/>
        </w:rPr>
        <w:t xml:space="preserve">or activation of an alarm </w:t>
      </w:r>
      <w:r w:rsidRPr="00974BF4">
        <w:rPr>
          <w:rFonts w:cs="Arial"/>
          <w:lang w:val="en-GB"/>
        </w:rPr>
        <w:t>will reactivate the display.</w:t>
      </w:r>
    </w:p>
    <w:p w:rsidR="003F152C" w:rsidRPr="00974BF4" w:rsidRDefault="003F152C" w:rsidP="00AA2A48">
      <w:pPr>
        <w:jc w:val="both"/>
        <w:rPr>
          <w:lang w:val="en-GB" w:eastAsia="en-GB"/>
        </w:rPr>
      </w:pPr>
    </w:p>
    <w:p w:rsidR="00415AD9" w:rsidRDefault="00415AD9" w:rsidP="00415AD9"/>
    <w:p w:rsidR="00415AD9" w:rsidRDefault="00415AD9" w:rsidP="00415AD9"/>
    <w:p w:rsidR="00415AD9" w:rsidRDefault="00415AD9" w:rsidP="00415AD9"/>
    <w:p w:rsidR="00415AD9" w:rsidRDefault="00415AD9" w:rsidP="00415AD9"/>
    <w:p w:rsidR="00415AD9" w:rsidRDefault="00415AD9" w:rsidP="00415AD9"/>
    <w:p w:rsidR="00415AD9" w:rsidRDefault="00415AD9" w:rsidP="00415AD9"/>
    <w:p w:rsidR="00415AD9" w:rsidRDefault="00415AD9" w:rsidP="00415AD9"/>
    <w:p w:rsidR="00415AD9" w:rsidRDefault="00415AD9" w:rsidP="00415AD9">
      <w:bookmarkStart w:id="243" w:name="_Toc233683805"/>
      <w:bookmarkStart w:id="244" w:name="_Toc239558880"/>
      <w:bookmarkStart w:id="245" w:name="_Toc246732012"/>
    </w:p>
    <w:p w:rsidR="00B02953" w:rsidRPr="00974BF4" w:rsidRDefault="002630AB" w:rsidP="00415AD9">
      <w:pPr>
        <w:pStyle w:val="Heading1"/>
      </w:pPr>
      <w:bookmarkStart w:id="246" w:name="_Toc456800285"/>
      <w:r w:rsidRPr="00974BF4">
        <w:t>Adverse e</w:t>
      </w:r>
      <w:r w:rsidR="00B02953" w:rsidRPr="00974BF4">
        <w:t>ffects on performance</w:t>
      </w:r>
      <w:bookmarkEnd w:id="243"/>
      <w:bookmarkEnd w:id="244"/>
      <w:bookmarkEnd w:id="245"/>
      <w:bookmarkEnd w:id="246"/>
    </w:p>
    <w:p w:rsidR="00B02953" w:rsidRPr="00974BF4" w:rsidRDefault="00B02953" w:rsidP="005128F6">
      <w:pPr>
        <w:pStyle w:val="Heading2"/>
        <w:jc w:val="both"/>
        <w:rPr>
          <w:rFonts w:cs="Times New Roman"/>
        </w:rPr>
      </w:pPr>
      <w:bookmarkStart w:id="247" w:name="_Toc233683806"/>
      <w:bookmarkStart w:id="248" w:name="_Toc239558881"/>
      <w:bookmarkStart w:id="249" w:name="_Toc246732013"/>
      <w:bookmarkStart w:id="250" w:name="_Toc456800286"/>
      <w:r w:rsidRPr="00974BF4">
        <w:t>CO</w:t>
      </w:r>
      <w:r w:rsidRPr="00974BF4">
        <w:rPr>
          <w:vertAlign w:val="subscript"/>
        </w:rPr>
        <w:t>2</w:t>
      </w:r>
      <w:r w:rsidRPr="00974BF4">
        <w:t xml:space="preserve"> measurements</w:t>
      </w:r>
      <w:bookmarkEnd w:id="247"/>
      <w:bookmarkEnd w:id="248"/>
      <w:bookmarkEnd w:id="249"/>
      <w:bookmarkEnd w:id="250"/>
    </w:p>
    <w:p w:rsidR="00C71EBD" w:rsidRPr="00974BF4" w:rsidRDefault="00C71EBD" w:rsidP="00AA2A48">
      <w:pPr>
        <w:pStyle w:val="Noparagraphstyle"/>
        <w:spacing w:line="240" w:lineRule="auto"/>
        <w:ind w:left="720" w:hanging="720"/>
        <w:jc w:val="both"/>
        <w:rPr>
          <w:sz w:val="22"/>
          <w:szCs w:val="22"/>
          <w:lang w:val="en-GB"/>
        </w:rPr>
      </w:pPr>
    </w:p>
    <w:p w:rsidR="00C71EBD" w:rsidRPr="00974BF4" w:rsidRDefault="00C71EBD" w:rsidP="00C71EBD">
      <w:pPr>
        <w:pStyle w:val="Heading3"/>
      </w:pPr>
      <w:bookmarkStart w:id="251" w:name="_Toc456800287"/>
      <w:r w:rsidRPr="00974BF4">
        <w:t>Interfering gases or vapours</w:t>
      </w:r>
      <w:bookmarkEnd w:id="251"/>
    </w:p>
    <w:p w:rsidR="00C71EBD" w:rsidRPr="00974BF4" w:rsidRDefault="00C71EBD" w:rsidP="00C71EBD">
      <w:pPr>
        <w:rPr>
          <w:szCs w:val="22"/>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693"/>
        <w:gridCol w:w="2977"/>
      </w:tblGrid>
      <w:tr w:rsidR="00D06CFE" w:rsidRPr="00974BF4" w:rsidTr="00D06CFE">
        <w:tc>
          <w:tcPr>
            <w:tcW w:w="3652" w:type="dxa"/>
            <w:vAlign w:val="center"/>
          </w:tcPr>
          <w:p w:rsidR="00D06CFE" w:rsidRPr="00974BF4" w:rsidRDefault="00D06CFE" w:rsidP="00C92133">
            <w:pPr>
              <w:pStyle w:val="Noparagraphstyle"/>
              <w:spacing w:before="20" w:after="20"/>
              <w:jc w:val="center"/>
              <w:rPr>
                <w:b/>
                <w:sz w:val="22"/>
                <w:szCs w:val="22"/>
                <w:lang w:val="en-GB"/>
              </w:rPr>
            </w:pPr>
            <w:r w:rsidRPr="00974BF4">
              <w:rPr>
                <w:b/>
                <w:sz w:val="22"/>
                <w:szCs w:val="22"/>
                <w:lang w:val="en-GB"/>
              </w:rPr>
              <w:t>Gas or Vapour</w:t>
            </w:r>
          </w:p>
        </w:tc>
        <w:tc>
          <w:tcPr>
            <w:tcW w:w="2693" w:type="dxa"/>
            <w:vAlign w:val="center"/>
          </w:tcPr>
          <w:p w:rsidR="00D06CFE" w:rsidRPr="00974BF4" w:rsidRDefault="00D06CFE" w:rsidP="00C92133">
            <w:pPr>
              <w:pStyle w:val="Noparagraphstyle"/>
              <w:spacing w:before="20" w:after="20"/>
              <w:ind w:left="896" w:hanging="896"/>
              <w:jc w:val="center"/>
              <w:rPr>
                <w:b/>
                <w:sz w:val="22"/>
                <w:szCs w:val="22"/>
                <w:lang w:val="en-GB"/>
              </w:rPr>
            </w:pPr>
            <w:r w:rsidRPr="00974BF4">
              <w:rPr>
                <w:b/>
                <w:sz w:val="22"/>
                <w:szCs w:val="22"/>
                <w:lang w:val="en-GB"/>
              </w:rPr>
              <w:t>Gas Level</w:t>
            </w:r>
          </w:p>
        </w:tc>
        <w:tc>
          <w:tcPr>
            <w:tcW w:w="2977" w:type="dxa"/>
            <w:vAlign w:val="center"/>
          </w:tcPr>
          <w:p w:rsidR="00D06CFE" w:rsidRPr="00974BF4" w:rsidRDefault="00D06CFE" w:rsidP="00C92133">
            <w:pPr>
              <w:pStyle w:val="Noparagraphstyle"/>
              <w:spacing w:before="20" w:after="20"/>
              <w:jc w:val="center"/>
              <w:rPr>
                <w:b/>
                <w:sz w:val="22"/>
                <w:szCs w:val="22"/>
                <w:lang w:val="en-GB"/>
              </w:rPr>
            </w:pPr>
            <w:r w:rsidRPr="00974BF4">
              <w:rPr>
                <w:b/>
                <w:sz w:val="22"/>
                <w:szCs w:val="22"/>
                <w:lang w:val="en-GB"/>
              </w:rPr>
              <w:t>CO</w:t>
            </w:r>
            <w:r w:rsidRPr="00974BF4">
              <w:rPr>
                <w:b/>
                <w:sz w:val="22"/>
                <w:szCs w:val="22"/>
                <w:vertAlign w:val="subscript"/>
                <w:lang w:val="en-GB"/>
              </w:rPr>
              <w:t>2</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N</w:t>
            </w:r>
            <w:r w:rsidRPr="00974BF4">
              <w:rPr>
                <w:sz w:val="22"/>
                <w:szCs w:val="22"/>
                <w:vertAlign w:val="subscript"/>
                <w:lang w:val="en-GB"/>
              </w:rPr>
              <w:t>2</w:t>
            </w:r>
            <w:r w:rsidRPr="00974BF4">
              <w:rPr>
                <w:sz w:val="22"/>
                <w:szCs w:val="22"/>
                <w:lang w:val="en-GB"/>
              </w:rPr>
              <w:t xml:space="preserve">O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60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1&amp;2)</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HAL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4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ENF, ISO, SEV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5 vol%</w:t>
            </w:r>
          </w:p>
        </w:tc>
        <w:tc>
          <w:tcPr>
            <w:tcW w:w="2977" w:type="dxa"/>
          </w:tcPr>
          <w:p w:rsidR="00D06CFE" w:rsidRPr="00974BF4" w:rsidRDefault="00D06CFE" w:rsidP="00C92133">
            <w:pPr>
              <w:pStyle w:val="Noparagraphstyle"/>
              <w:spacing w:before="20" w:after="20"/>
              <w:rPr>
                <w:sz w:val="22"/>
                <w:szCs w:val="22"/>
                <w:lang w:val="en-GB"/>
              </w:rPr>
            </w:pPr>
            <w:r w:rsidRPr="00974BF4">
              <w:rPr>
                <w:sz w:val="22"/>
                <w:szCs w:val="22"/>
                <w:lang w:val="en-GB"/>
              </w:rPr>
              <w:t>+8% of reading</w:t>
            </w:r>
            <w:r w:rsidRPr="00974BF4">
              <w:rPr>
                <w:sz w:val="22"/>
                <w:szCs w:val="22"/>
                <w:vertAlign w:val="superscript"/>
                <w:lang w:val="en-GB"/>
              </w:rPr>
              <w:t>3)</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DES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15 vol%</w:t>
            </w:r>
          </w:p>
        </w:tc>
        <w:tc>
          <w:tcPr>
            <w:tcW w:w="2977" w:type="dxa"/>
          </w:tcPr>
          <w:p w:rsidR="00D06CFE" w:rsidRPr="00974BF4" w:rsidRDefault="00D06CFE" w:rsidP="00C92133">
            <w:pPr>
              <w:pStyle w:val="Noparagraphstyle"/>
              <w:spacing w:before="20" w:after="20"/>
              <w:rPr>
                <w:sz w:val="22"/>
                <w:szCs w:val="22"/>
                <w:lang w:val="en-GB"/>
              </w:rPr>
            </w:pPr>
            <w:r w:rsidRPr="00974BF4">
              <w:rPr>
                <w:sz w:val="22"/>
                <w:szCs w:val="22"/>
                <w:lang w:val="en-GB"/>
              </w:rPr>
              <w:t>+12% of reading</w:t>
            </w:r>
            <w:r w:rsidRPr="00974BF4">
              <w:rPr>
                <w:sz w:val="22"/>
                <w:szCs w:val="22"/>
                <w:vertAlign w:val="superscript"/>
                <w:lang w:val="en-GB"/>
              </w:rPr>
              <w:t>3)</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Xe (Xenon)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80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-10% of reading</w:t>
            </w:r>
            <w:r w:rsidRPr="00974BF4">
              <w:rPr>
                <w:sz w:val="22"/>
                <w:szCs w:val="22"/>
                <w:vertAlign w:val="superscript"/>
                <w:lang w:val="en-GB"/>
              </w:rPr>
              <w:t>3)</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He (Helium)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50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-6% of reading</w:t>
            </w:r>
            <w:r w:rsidRPr="00974BF4">
              <w:rPr>
                <w:sz w:val="22"/>
                <w:szCs w:val="22"/>
                <w:vertAlign w:val="superscript"/>
                <w:lang w:val="en-GB"/>
              </w:rPr>
              <w:t>3)</w:t>
            </w:r>
          </w:p>
        </w:tc>
      </w:tr>
      <w:tr w:rsidR="00D06CFE" w:rsidRPr="00974BF4" w:rsidTr="00D06CFE">
        <w:tc>
          <w:tcPr>
            <w:tcW w:w="3652" w:type="dxa"/>
            <w:vAlign w:val="center"/>
          </w:tcPr>
          <w:p w:rsidR="00D06CFE" w:rsidRPr="00974BF4" w:rsidRDefault="00D06CFE" w:rsidP="00C92133">
            <w:pPr>
              <w:pStyle w:val="Noparagraphstyle"/>
              <w:spacing w:before="20" w:after="20"/>
              <w:rPr>
                <w:sz w:val="22"/>
                <w:szCs w:val="22"/>
                <w:lang w:val="en-GB"/>
              </w:rPr>
            </w:pPr>
            <w:r w:rsidRPr="00974BF4">
              <w:rPr>
                <w:sz w:val="22"/>
                <w:szCs w:val="22"/>
                <w:lang w:val="en-GB"/>
              </w:rPr>
              <w:t xml:space="preserve">Metered dose inhaler propellants </w:t>
            </w:r>
            <w:r w:rsidRPr="00974BF4">
              <w:rPr>
                <w:sz w:val="22"/>
                <w:szCs w:val="22"/>
                <w:vertAlign w:val="superscript"/>
                <w:lang w:val="en-GB"/>
              </w:rPr>
              <w:t>4)</w:t>
            </w:r>
          </w:p>
        </w:tc>
        <w:tc>
          <w:tcPr>
            <w:tcW w:w="5670" w:type="dxa"/>
            <w:gridSpan w:val="2"/>
            <w:vAlign w:val="center"/>
          </w:tcPr>
          <w:p w:rsidR="00D06CFE" w:rsidRPr="00974BF4" w:rsidRDefault="00D06CFE" w:rsidP="00C92133">
            <w:pPr>
              <w:pStyle w:val="Noparagraphstyle"/>
              <w:spacing w:before="20" w:after="20"/>
              <w:rPr>
                <w:sz w:val="22"/>
                <w:szCs w:val="22"/>
                <w:lang w:val="en-GB"/>
              </w:rPr>
            </w:pPr>
            <w:r w:rsidRPr="00974BF4">
              <w:rPr>
                <w:sz w:val="22"/>
                <w:szCs w:val="22"/>
                <w:lang w:val="en-GB"/>
              </w:rPr>
              <w:t>Not for use with metered dose inhalers propellants</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C</w:t>
            </w:r>
            <w:r w:rsidRPr="00974BF4">
              <w:rPr>
                <w:sz w:val="22"/>
                <w:szCs w:val="22"/>
                <w:vertAlign w:val="subscript"/>
                <w:lang w:val="en-GB"/>
              </w:rPr>
              <w:t>2</w:t>
            </w:r>
            <w:r w:rsidRPr="00974BF4">
              <w:rPr>
                <w:sz w:val="22"/>
                <w:szCs w:val="22"/>
                <w:lang w:val="en-GB"/>
              </w:rPr>
              <w:t>H</w:t>
            </w:r>
            <w:r w:rsidRPr="00974BF4">
              <w:rPr>
                <w:sz w:val="22"/>
                <w:szCs w:val="22"/>
                <w:vertAlign w:val="subscript"/>
                <w:lang w:val="en-GB"/>
              </w:rPr>
              <w:t>5</w:t>
            </w:r>
            <w:r w:rsidRPr="00974BF4">
              <w:rPr>
                <w:sz w:val="22"/>
                <w:szCs w:val="22"/>
                <w:lang w:val="en-GB"/>
              </w:rPr>
              <w:t xml:space="preserve">OH (Ethanol)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0.3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C</w:t>
            </w:r>
            <w:r w:rsidRPr="00974BF4">
              <w:rPr>
                <w:sz w:val="22"/>
                <w:szCs w:val="22"/>
                <w:vertAlign w:val="subscript"/>
                <w:lang w:val="en-GB"/>
              </w:rPr>
              <w:t>3</w:t>
            </w:r>
            <w:r w:rsidRPr="00974BF4">
              <w:rPr>
                <w:sz w:val="22"/>
                <w:szCs w:val="22"/>
                <w:lang w:val="en-GB"/>
              </w:rPr>
              <w:t>H</w:t>
            </w:r>
            <w:r w:rsidRPr="00974BF4">
              <w:rPr>
                <w:sz w:val="22"/>
                <w:szCs w:val="22"/>
                <w:vertAlign w:val="subscript"/>
                <w:lang w:val="en-GB"/>
              </w:rPr>
              <w:t>7</w:t>
            </w:r>
            <w:r w:rsidRPr="00974BF4">
              <w:rPr>
                <w:sz w:val="22"/>
                <w:szCs w:val="22"/>
                <w:lang w:val="en-GB"/>
              </w:rPr>
              <w:t xml:space="preserve">OH (Isopropanol)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0.5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CH</w:t>
            </w:r>
            <w:r w:rsidRPr="00974BF4">
              <w:rPr>
                <w:sz w:val="22"/>
                <w:szCs w:val="22"/>
                <w:vertAlign w:val="subscript"/>
                <w:lang w:val="en-GB"/>
              </w:rPr>
              <w:t>3</w:t>
            </w:r>
            <w:r w:rsidRPr="00974BF4">
              <w:rPr>
                <w:sz w:val="22"/>
                <w:szCs w:val="22"/>
                <w:lang w:val="en-GB"/>
              </w:rPr>
              <w:t>COCH</w:t>
            </w:r>
            <w:r w:rsidRPr="00974BF4">
              <w:rPr>
                <w:sz w:val="22"/>
                <w:szCs w:val="22"/>
                <w:vertAlign w:val="subscript"/>
                <w:lang w:val="en-GB"/>
              </w:rPr>
              <w:t>3</w:t>
            </w:r>
            <w:r w:rsidRPr="00974BF4">
              <w:rPr>
                <w:sz w:val="22"/>
                <w:szCs w:val="22"/>
                <w:lang w:val="en-GB"/>
              </w:rPr>
              <w:t xml:space="preserve"> (Acetone)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1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CH</w:t>
            </w:r>
            <w:r w:rsidRPr="00974BF4">
              <w:rPr>
                <w:sz w:val="22"/>
                <w:szCs w:val="22"/>
                <w:vertAlign w:val="subscript"/>
                <w:lang w:val="en-GB"/>
              </w:rPr>
              <w:t>4</w:t>
            </w:r>
            <w:r w:rsidRPr="00974BF4">
              <w:rPr>
                <w:sz w:val="22"/>
                <w:szCs w:val="22"/>
                <w:lang w:val="en-GB"/>
              </w:rPr>
              <w:t xml:space="preserve"> (Methane) </w:t>
            </w:r>
            <w:r w:rsidRPr="00974BF4">
              <w:rPr>
                <w:sz w:val="22"/>
                <w:szCs w:val="22"/>
                <w:vertAlign w:val="superscript"/>
                <w:lang w:val="en-GB"/>
              </w:rPr>
              <w:t>4)</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3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CO (Carbon monoxide) </w:t>
            </w:r>
            <w:r w:rsidRPr="00974BF4">
              <w:rPr>
                <w:sz w:val="22"/>
                <w:szCs w:val="22"/>
                <w:vertAlign w:val="superscript"/>
                <w:lang w:val="en-GB"/>
              </w:rPr>
              <w:t>5)</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1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 xml:space="preserve">NO (Nitrogen monoxide) </w:t>
            </w:r>
            <w:r w:rsidRPr="00974BF4">
              <w:rPr>
                <w:sz w:val="22"/>
                <w:szCs w:val="22"/>
                <w:vertAlign w:val="superscript"/>
                <w:lang w:val="en-GB"/>
              </w:rPr>
              <w:t>5)</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0.02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w:t>
            </w:r>
          </w:p>
        </w:tc>
      </w:tr>
      <w:tr w:rsidR="00D06CFE" w:rsidRPr="00974BF4" w:rsidTr="00D06CFE">
        <w:tc>
          <w:tcPr>
            <w:tcW w:w="3652"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O</w:t>
            </w:r>
            <w:r w:rsidRPr="00974BF4">
              <w:rPr>
                <w:sz w:val="22"/>
                <w:szCs w:val="22"/>
                <w:vertAlign w:val="subscript"/>
                <w:lang w:val="en-GB"/>
              </w:rPr>
              <w:t>2</w:t>
            </w:r>
            <w:r w:rsidRPr="00974BF4">
              <w:rPr>
                <w:sz w:val="22"/>
                <w:szCs w:val="22"/>
                <w:lang w:val="en-GB"/>
              </w:rPr>
              <w:t xml:space="preserve"> </w:t>
            </w:r>
            <w:r w:rsidRPr="00974BF4">
              <w:rPr>
                <w:sz w:val="22"/>
                <w:szCs w:val="22"/>
                <w:vertAlign w:val="superscript"/>
                <w:lang w:val="en-GB"/>
              </w:rPr>
              <w:t>5)</w:t>
            </w:r>
          </w:p>
        </w:tc>
        <w:tc>
          <w:tcPr>
            <w:tcW w:w="2693"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100 vol%</w:t>
            </w:r>
          </w:p>
        </w:tc>
        <w:tc>
          <w:tcPr>
            <w:tcW w:w="2977" w:type="dxa"/>
          </w:tcPr>
          <w:p w:rsidR="00D06CFE" w:rsidRPr="00974BF4" w:rsidRDefault="00D06CFE" w:rsidP="00C92133">
            <w:pPr>
              <w:pStyle w:val="Noparagraphstyle"/>
              <w:spacing w:before="20" w:after="20"/>
              <w:jc w:val="both"/>
              <w:rPr>
                <w:sz w:val="22"/>
                <w:szCs w:val="22"/>
                <w:lang w:val="en-GB"/>
              </w:rPr>
            </w:pPr>
            <w:r w:rsidRPr="00974BF4">
              <w:rPr>
                <w:sz w:val="22"/>
                <w:szCs w:val="22"/>
                <w:lang w:val="en-GB"/>
              </w:rPr>
              <w:t>-</w:t>
            </w:r>
            <w:r w:rsidRPr="00974BF4">
              <w:rPr>
                <w:sz w:val="22"/>
                <w:szCs w:val="22"/>
                <w:vertAlign w:val="superscript"/>
                <w:lang w:val="en-GB"/>
              </w:rPr>
              <w:t>1&amp;2)</w:t>
            </w:r>
          </w:p>
        </w:tc>
      </w:tr>
    </w:tbl>
    <w:p w:rsidR="00C71EBD" w:rsidRPr="00974BF4" w:rsidRDefault="00C71EBD" w:rsidP="00C71EBD">
      <w:pPr>
        <w:pStyle w:val="Noparagraphstyle"/>
        <w:spacing w:line="240" w:lineRule="auto"/>
        <w:jc w:val="both"/>
        <w:rPr>
          <w:sz w:val="22"/>
          <w:szCs w:val="22"/>
          <w:lang w:val="en-GB"/>
        </w:rPr>
      </w:pPr>
    </w:p>
    <w:p w:rsidR="00C71EBD" w:rsidRPr="00974BF4" w:rsidRDefault="00C71EBD" w:rsidP="00C71EBD">
      <w:pPr>
        <w:pStyle w:val="Noparagraphstyle"/>
        <w:spacing w:line="240" w:lineRule="auto"/>
        <w:ind w:left="720" w:hanging="720"/>
        <w:rPr>
          <w:sz w:val="22"/>
          <w:szCs w:val="22"/>
          <w:lang w:val="en-GB"/>
        </w:rPr>
      </w:pPr>
      <w:r w:rsidRPr="00974BF4">
        <w:rPr>
          <w:b/>
          <w:sz w:val="22"/>
          <w:szCs w:val="22"/>
          <w:lang w:val="en-GB"/>
        </w:rPr>
        <w:t>Note 1:</w:t>
      </w:r>
      <w:r w:rsidRPr="00974BF4">
        <w:rPr>
          <w:sz w:val="22"/>
          <w:szCs w:val="22"/>
          <w:lang w:val="en-GB"/>
        </w:rPr>
        <w:t xml:space="preserve"> Negligible interference, effect included in the specifications “accuracy, incl. interfering gases</w:t>
      </w:r>
    </w:p>
    <w:p w:rsidR="00C71EBD" w:rsidRPr="00974BF4" w:rsidRDefault="00C71EBD" w:rsidP="00C71EBD">
      <w:pPr>
        <w:pStyle w:val="Noparagraphstyle"/>
        <w:spacing w:line="240" w:lineRule="auto"/>
        <w:ind w:left="720" w:hanging="720"/>
        <w:rPr>
          <w:sz w:val="22"/>
          <w:szCs w:val="22"/>
          <w:lang w:val="en-GB"/>
        </w:rPr>
      </w:pPr>
      <w:r w:rsidRPr="00974BF4">
        <w:rPr>
          <w:b/>
          <w:sz w:val="22"/>
          <w:szCs w:val="22"/>
          <w:lang w:val="en-GB"/>
        </w:rPr>
        <w:t>Note 2:</w:t>
      </w:r>
      <w:r w:rsidRPr="00974BF4">
        <w:rPr>
          <w:sz w:val="22"/>
          <w:szCs w:val="22"/>
          <w:lang w:val="en-GB"/>
        </w:rPr>
        <w:t xml:space="preserve"> Negligible interference with N</w:t>
      </w:r>
      <w:r w:rsidRPr="00974BF4">
        <w:rPr>
          <w:sz w:val="22"/>
          <w:szCs w:val="22"/>
          <w:vertAlign w:val="subscript"/>
          <w:lang w:val="en-GB"/>
        </w:rPr>
        <w:t>2</w:t>
      </w:r>
      <w:r w:rsidRPr="00974BF4">
        <w:rPr>
          <w:sz w:val="22"/>
          <w:szCs w:val="22"/>
          <w:lang w:val="en-GB"/>
        </w:rPr>
        <w:t>O/O</w:t>
      </w:r>
      <w:r w:rsidRPr="00974BF4">
        <w:rPr>
          <w:sz w:val="22"/>
          <w:szCs w:val="22"/>
          <w:vertAlign w:val="subscript"/>
          <w:lang w:val="en-GB"/>
        </w:rPr>
        <w:t>2</w:t>
      </w:r>
      <w:r w:rsidRPr="00974BF4">
        <w:rPr>
          <w:sz w:val="22"/>
          <w:szCs w:val="22"/>
          <w:lang w:val="en-GB"/>
        </w:rPr>
        <w:t xml:space="preserve"> concentrations correctly set, effect included in the specifications “accuracy, incl. interfering gases”</w:t>
      </w:r>
    </w:p>
    <w:p w:rsidR="00C71EBD" w:rsidRPr="00974BF4" w:rsidRDefault="00C71EBD" w:rsidP="00C71EBD">
      <w:pPr>
        <w:pStyle w:val="Noparagraphstyle"/>
        <w:spacing w:line="240" w:lineRule="auto"/>
        <w:ind w:left="720" w:hanging="720"/>
        <w:rPr>
          <w:sz w:val="22"/>
          <w:szCs w:val="22"/>
          <w:lang w:val="en-GB"/>
        </w:rPr>
      </w:pPr>
      <w:r w:rsidRPr="00974BF4">
        <w:rPr>
          <w:b/>
          <w:sz w:val="22"/>
          <w:szCs w:val="22"/>
          <w:lang w:val="en-GB"/>
        </w:rPr>
        <w:t>Note 3:</w:t>
      </w:r>
      <w:r w:rsidRPr="00974BF4">
        <w:rPr>
          <w:sz w:val="22"/>
          <w:szCs w:val="22"/>
          <w:lang w:val="en-GB"/>
        </w:rPr>
        <w:t xml:space="preserve"> Interference at indicated gas level. For example, 50 vol% Helium typically decreases the CO</w:t>
      </w:r>
      <w:r w:rsidRPr="00974BF4">
        <w:rPr>
          <w:sz w:val="22"/>
          <w:szCs w:val="22"/>
          <w:vertAlign w:val="subscript"/>
          <w:lang w:val="en-GB"/>
        </w:rPr>
        <w:t>2</w:t>
      </w:r>
      <w:r w:rsidRPr="00974BF4">
        <w:rPr>
          <w:sz w:val="22"/>
          <w:szCs w:val="22"/>
          <w:lang w:val="en-GB"/>
        </w:rPr>
        <w:t xml:space="preserve"> reading by 6%. This means that if measuring on a mixture containing 5.0vol% CO</w:t>
      </w:r>
      <w:r w:rsidRPr="00974BF4">
        <w:rPr>
          <w:sz w:val="22"/>
          <w:szCs w:val="22"/>
          <w:vertAlign w:val="subscript"/>
          <w:lang w:val="en-GB"/>
        </w:rPr>
        <w:t>2</w:t>
      </w:r>
      <w:r w:rsidRPr="00974BF4">
        <w:rPr>
          <w:sz w:val="22"/>
          <w:szCs w:val="22"/>
          <w:lang w:val="en-GB"/>
        </w:rPr>
        <w:t xml:space="preserve"> and 50 vol% Helium, the measured CO</w:t>
      </w:r>
      <w:r w:rsidRPr="00974BF4">
        <w:rPr>
          <w:sz w:val="22"/>
          <w:szCs w:val="22"/>
          <w:vertAlign w:val="subscript"/>
          <w:lang w:val="en-GB"/>
        </w:rPr>
        <w:t>2</w:t>
      </w:r>
      <w:r w:rsidRPr="00974BF4">
        <w:rPr>
          <w:sz w:val="22"/>
          <w:szCs w:val="22"/>
          <w:lang w:val="en-GB"/>
        </w:rPr>
        <w:t xml:space="preserve"> concentration will typically be (1-0.06)*5.0 vol% = 4,7 vol% CO</w:t>
      </w:r>
      <w:r w:rsidRPr="00974BF4">
        <w:rPr>
          <w:sz w:val="22"/>
          <w:szCs w:val="22"/>
          <w:vertAlign w:val="subscript"/>
          <w:lang w:val="en-GB"/>
        </w:rPr>
        <w:t>2</w:t>
      </w:r>
    </w:p>
    <w:p w:rsidR="00C71EBD" w:rsidRPr="00974BF4" w:rsidRDefault="00C71EBD" w:rsidP="00C71EBD">
      <w:pPr>
        <w:pStyle w:val="Noparagraphstyle"/>
        <w:spacing w:line="240" w:lineRule="auto"/>
        <w:ind w:left="720" w:hanging="720"/>
        <w:rPr>
          <w:sz w:val="22"/>
          <w:szCs w:val="22"/>
          <w:lang w:val="en-GB"/>
        </w:rPr>
      </w:pPr>
      <w:r w:rsidRPr="00974BF4">
        <w:rPr>
          <w:b/>
          <w:sz w:val="22"/>
          <w:szCs w:val="22"/>
          <w:lang w:val="en-GB"/>
        </w:rPr>
        <w:t>Note 4:</w:t>
      </w:r>
      <w:r w:rsidRPr="00974BF4">
        <w:rPr>
          <w:sz w:val="22"/>
          <w:szCs w:val="22"/>
          <w:lang w:val="en-GB"/>
        </w:rPr>
        <w:t xml:space="preserve"> According to the EN ISO 80601-2-55:2011 standard</w:t>
      </w:r>
    </w:p>
    <w:p w:rsidR="00C71EBD" w:rsidRPr="00974BF4" w:rsidRDefault="00C71EBD" w:rsidP="00C71EBD">
      <w:pPr>
        <w:pStyle w:val="Noparagraphstyle"/>
        <w:spacing w:line="240" w:lineRule="auto"/>
        <w:ind w:left="720" w:hanging="720"/>
        <w:rPr>
          <w:sz w:val="22"/>
          <w:szCs w:val="22"/>
          <w:lang w:val="en-GB"/>
        </w:rPr>
      </w:pPr>
      <w:r w:rsidRPr="00974BF4">
        <w:rPr>
          <w:b/>
          <w:sz w:val="22"/>
          <w:szCs w:val="22"/>
          <w:lang w:val="en-GB"/>
        </w:rPr>
        <w:t>Note 5:</w:t>
      </w:r>
      <w:r w:rsidRPr="00974BF4">
        <w:rPr>
          <w:sz w:val="22"/>
          <w:szCs w:val="22"/>
          <w:lang w:val="en-GB"/>
        </w:rPr>
        <w:t xml:space="preserve"> In addition to the EN ISO 80601-2-55:2011 standard</w:t>
      </w:r>
    </w:p>
    <w:p w:rsidR="00C71EBD" w:rsidRPr="00974BF4" w:rsidRDefault="00C71EBD" w:rsidP="00C71EBD">
      <w:pPr>
        <w:rPr>
          <w:sz w:val="20"/>
          <w:szCs w:val="20"/>
          <w:u w:val="single"/>
          <w:lang w:val="en-GB"/>
        </w:rPr>
      </w:pPr>
    </w:p>
    <w:p w:rsidR="00C71EBD" w:rsidRPr="00974BF4" w:rsidRDefault="00C71EBD" w:rsidP="00C71EBD">
      <w:pPr>
        <w:pStyle w:val="Heading3"/>
        <w:rPr>
          <w:i/>
          <w:sz w:val="20"/>
        </w:rPr>
      </w:pPr>
      <w:bookmarkStart w:id="252" w:name="_Toc456800288"/>
      <w:r w:rsidRPr="00974BF4">
        <w:t>Humidity or Condensation</w:t>
      </w:r>
      <w:bookmarkEnd w:id="252"/>
    </w:p>
    <w:p w:rsidR="00C71EBD" w:rsidRPr="00974BF4" w:rsidRDefault="00C71EBD" w:rsidP="00C71EBD">
      <w:pPr>
        <w:pStyle w:val="Noparagraphstyle"/>
        <w:spacing w:line="240" w:lineRule="auto"/>
        <w:jc w:val="both"/>
        <w:rPr>
          <w:color w:val="auto"/>
          <w:sz w:val="22"/>
          <w:szCs w:val="22"/>
          <w:lang w:val="en-GB"/>
        </w:rPr>
      </w:pPr>
      <w:r w:rsidRPr="00974BF4">
        <w:rPr>
          <w:color w:val="auto"/>
          <w:sz w:val="22"/>
          <w:szCs w:val="22"/>
          <w:lang w:val="en-GB"/>
        </w:rPr>
        <w:t>The partial pressure and the volume percentage of CO</w:t>
      </w:r>
      <w:r w:rsidRPr="00974BF4">
        <w:rPr>
          <w:color w:val="auto"/>
          <w:sz w:val="22"/>
          <w:szCs w:val="22"/>
          <w:vertAlign w:val="subscript"/>
          <w:lang w:val="en-GB"/>
        </w:rPr>
        <w:t>2</w:t>
      </w:r>
      <w:r w:rsidRPr="00974BF4">
        <w:rPr>
          <w:color w:val="auto"/>
          <w:sz w:val="22"/>
          <w:szCs w:val="22"/>
          <w:lang w:val="en-GB"/>
        </w:rPr>
        <w:t xml:space="preserve"> </w:t>
      </w:r>
      <w:r w:rsidRPr="00974BF4">
        <w:rPr>
          <w:bCs/>
          <w:color w:val="auto"/>
          <w:sz w:val="22"/>
          <w:szCs w:val="22"/>
          <w:lang w:val="en-GB"/>
        </w:rPr>
        <w:t>will</w:t>
      </w:r>
      <w:r w:rsidRPr="00974BF4">
        <w:rPr>
          <w:color w:val="auto"/>
          <w:sz w:val="22"/>
          <w:szCs w:val="22"/>
          <w:lang w:val="en-GB"/>
        </w:rPr>
        <w:t xml:space="preserve"> depend on the amount of water vapour in the measured gas. </w:t>
      </w:r>
    </w:p>
    <w:p w:rsidR="00C71EBD" w:rsidRPr="00974BF4" w:rsidRDefault="00C71EBD" w:rsidP="00C71EBD">
      <w:pPr>
        <w:pStyle w:val="Noparagraphstyle"/>
        <w:spacing w:line="240" w:lineRule="auto"/>
        <w:jc w:val="both"/>
        <w:rPr>
          <w:color w:val="auto"/>
          <w:sz w:val="22"/>
          <w:szCs w:val="22"/>
          <w:lang w:val="en-GB"/>
        </w:rPr>
      </w:pPr>
      <w:r w:rsidRPr="00974BF4">
        <w:rPr>
          <w:bCs/>
          <w:color w:val="auto"/>
          <w:sz w:val="22"/>
          <w:szCs w:val="22"/>
          <w:lang w:val="en-GB"/>
        </w:rPr>
        <w:t>Both the</w:t>
      </w:r>
      <w:r w:rsidRPr="00974BF4">
        <w:rPr>
          <w:color w:val="auto"/>
          <w:sz w:val="22"/>
          <w:szCs w:val="22"/>
          <w:lang w:val="en-GB"/>
        </w:rPr>
        <w:t xml:space="preserve"> mainstream and side</w:t>
      </w:r>
      <w:r w:rsidR="00D06CFE" w:rsidRPr="00974BF4">
        <w:rPr>
          <w:color w:val="auto"/>
          <w:sz w:val="22"/>
          <w:szCs w:val="22"/>
          <w:lang w:val="en-GB"/>
        </w:rPr>
        <w:t>stream devices (</w:t>
      </w:r>
      <w:r w:rsidR="00340185">
        <w:rPr>
          <w:color w:val="auto"/>
          <w:sz w:val="22"/>
          <w:szCs w:val="22"/>
          <w:lang w:val="en-GB"/>
        </w:rPr>
        <w:t>VM-2500-M</w:t>
      </w:r>
      <w:r w:rsidRPr="00974BF4">
        <w:rPr>
          <w:color w:val="auto"/>
          <w:sz w:val="22"/>
          <w:szCs w:val="22"/>
          <w:lang w:val="en-GB"/>
        </w:rPr>
        <w:t xml:space="preserve"> and </w:t>
      </w:r>
      <w:r w:rsidR="00340185">
        <w:rPr>
          <w:color w:val="auto"/>
          <w:sz w:val="22"/>
          <w:szCs w:val="22"/>
          <w:lang w:val="en-GB"/>
        </w:rPr>
        <w:t>VM-2500-S</w:t>
      </w:r>
      <w:r w:rsidRPr="00974BF4">
        <w:rPr>
          <w:color w:val="auto"/>
          <w:sz w:val="22"/>
          <w:szCs w:val="22"/>
          <w:lang w:val="en-GB"/>
        </w:rPr>
        <w:t>) will always show the actual CO</w:t>
      </w:r>
      <w:r w:rsidRPr="00974BF4">
        <w:rPr>
          <w:color w:val="auto"/>
          <w:sz w:val="22"/>
          <w:szCs w:val="22"/>
          <w:vertAlign w:val="subscript"/>
          <w:lang w:val="en-GB"/>
        </w:rPr>
        <w:t>2</w:t>
      </w:r>
      <w:r w:rsidRPr="00974BF4">
        <w:rPr>
          <w:color w:val="auto"/>
          <w:sz w:val="22"/>
          <w:szCs w:val="22"/>
          <w:lang w:val="en-GB"/>
        </w:rPr>
        <w:t xml:space="preserve"> partial pressure at the current humidity level. </w:t>
      </w:r>
    </w:p>
    <w:p w:rsidR="00C71EBD" w:rsidRPr="00974BF4" w:rsidRDefault="00C71EBD" w:rsidP="00C71EBD">
      <w:pPr>
        <w:pStyle w:val="Noparagraphstyle"/>
        <w:spacing w:line="240" w:lineRule="auto"/>
        <w:jc w:val="both"/>
        <w:rPr>
          <w:color w:val="auto"/>
          <w:sz w:val="22"/>
          <w:szCs w:val="22"/>
          <w:lang w:val="en-GB"/>
        </w:rPr>
      </w:pPr>
    </w:p>
    <w:p w:rsidR="00C71EBD" w:rsidRPr="00974BF4" w:rsidRDefault="00C71EBD" w:rsidP="00C71EBD">
      <w:pPr>
        <w:pStyle w:val="Noparagraphstyle"/>
        <w:spacing w:line="240" w:lineRule="auto"/>
        <w:jc w:val="both"/>
        <w:rPr>
          <w:color w:val="auto"/>
          <w:sz w:val="22"/>
          <w:szCs w:val="22"/>
          <w:lang w:val="en-GB"/>
        </w:rPr>
      </w:pPr>
      <w:r w:rsidRPr="00974BF4">
        <w:rPr>
          <w:color w:val="auto"/>
          <w:sz w:val="22"/>
          <w:szCs w:val="22"/>
          <w:lang w:val="en-GB"/>
        </w:rPr>
        <w:t>For sidestream sampling (</w:t>
      </w:r>
      <w:r w:rsidR="00340185">
        <w:rPr>
          <w:color w:val="auto"/>
          <w:sz w:val="22"/>
          <w:szCs w:val="22"/>
          <w:lang w:val="en-GB"/>
        </w:rPr>
        <w:t>VM-2500-S</w:t>
      </w:r>
      <w:r w:rsidRPr="00974BF4">
        <w:rPr>
          <w:color w:val="auto"/>
          <w:sz w:val="22"/>
          <w:szCs w:val="22"/>
          <w:lang w:val="en-GB"/>
        </w:rPr>
        <w:t>) the following has to be considered:</w:t>
      </w:r>
    </w:p>
    <w:p w:rsidR="00C71EBD" w:rsidRPr="00974BF4" w:rsidRDefault="00C71EBD" w:rsidP="00C71EBD">
      <w:pPr>
        <w:pStyle w:val="Noparagraphstyle"/>
        <w:spacing w:line="240" w:lineRule="auto"/>
        <w:jc w:val="both"/>
        <w:rPr>
          <w:color w:val="auto"/>
          <w:sz w:val="22"/>
          <w:szCs w:val="22"/>
          <w:lang w:val="en-GB"/>
        </w:rPr>
      </w:pPr>
      <w:r w:rsidRPr="00974BF4">
        <w:rPr>
          <w:color w:val="auto"/>
          <w:sz w:val="22"/>
          <w:szCs w:val="22"/>
          <w:lang w:val="en-GB"/>
        </w:rPr>
        <w:t xml:space="preserve">In the alveoli of the patient, the breathing gas is saturated with water vapour at body temperature (BTPS). When the breathing gas is sampled, and passing the sampling line, the gas temperature will </w:t>
      </w:r>
      <w:r w:rsidRPr="00974BF4">
        <w:rPr>
          <w:bCs/>
          <w:color w:val="auto"/>
          <w:sz w:val="22"/>
          <w:szCs w:val="22"/>
          <w:lang w:val="en-GB"/>
        </w:rPr>
        <w:t>almost reach</w:t>
      </w:r>
      <w:r w:rsidRPr="00974BF4">
        <w:rPr>
          <w:color w:val="auto"/>
          <w:sz w:val="22"/>
          <w:szCs w:val="22"/>
          <w:lang w:val="en-GB"/>
        </w:rPr>
        <w:t xml:space="preserve"> the ambient temperature before reaching the </w:t>
      </w:r>
      <w:r w:rsidR="00340185">
        <w:rPr>
          <w:color w:val="auto"/>
          <w:sz w:val="22"/>
          <w:szCs w:val="22"/>
          <w:lang w:val="en-GB"/>
        </w:rPr>
        <w:t>VM-2500-S</w:t>
      </w:r>
      <w:r w:rsidRPr="00974BF4">
        <w:rPr>
          <w:color w:val="auto"/>
          <w:sz w:val="22"/>
          <w:szCs w:val="22"/>
          <w:lang w:val="en-GB"/>
        </w:rPr>
        <w:t xml:space="preserve"> monitor. As the </w:t>
      </w:r>
      <w:r w:rsidR="000A54AD">
        <w:rPr>
          <w:color w:val="auto"/>
          <w:sz w:val="22"/>
          <w:szCs w:val="22"/>
          <w:lang w:val="en-GB"/>
        </w:rPr>
        <w:t>Viamed</w:t>
      </w:r>
      <w:r w:rsidRPr="00974BF4">
        <w:rPr>
          <w:color w:val="auto"/>
          <w:sz w:val="22"/>
          <w:szCs w:val="22"/>
          <w:lang w:val="en-GB"/>
        </w:rPr>
        <w:t xml:space="preserve"> disposable sampling lines remove all condensed water, no water will reach the measurement unit. The relative humidity of the sampled gas will be </w:t>
      </w:r>
      <w:r w:rsidRPr="00974BF4">
        <w:rPr>
          <w:bCs/>
          <w:color w:val="auto"/>
          <w:sz w:val="22"/>
          <w:szCs w:val="22"/>
          <w:lang w:val="en-GB"/>
        </w:rPr>
        <w:t>approximately</w:t>
      </w:r>
      <w:r w:rsidRPr="00974BF4">
        <w:rPr>
          <w:color w:val="auto"/>
          <w:sz w:val="22"/>
          <w:szCs w:val="22"/>
          <w:lang w:val="en-GB"/>
        </w:rPr>
        <w:t xml:space="preserve"> 95%.</w:t>
      </w:r>
    </w:p>
    <w:p w:rsidR="00C71EBD" w:rsidRPr="00974BF4" w:rsidRDefault="00C71EBD" w:rsidP="00C71EBD">
      <w:pPr>
        <w:pStyle w:val="Noparagraphstyle"/>
        <w:spacing w:line="240" w:lineRule="auto"/>
        <w:jc w:val="both"/>
        <w:rPr>
          <w:color w:val="auto"/>
          <w:sz w:val="22"/>
          <w:szCs w:val="22"/>
          <w:lang w:val="en-GB"/>
        </w:rPr>
      </w:pPr>
    </w:p>
    <w:p w:rsidR="00C71EBD" w:rsidRPr="00974BF4" w:rsidRDefault="00C71EBD" w:rsidP="00C71EBD">
      <w:pPr>
        <w:pStyle w:val="Noparagraphstyle"/>
        <w:spacing w:line="240" w:lineRule="auto"/>
        <w:rPr>
          <w:color w:val="auto"/>
          <w:sz w:val="22"/>
          <w:szCs w:val="22"/>
          <w:lang w:val="en-GB"/>
        </w:rPr>
      </w:pPr>
      <w:r w:rsidRPr="00974BF4">
        <w:rPr>
          <w:color w:val="auto"/>
          <w:sz w:val="22"/>
          <w:szCs w:val="22"/>
          <w:lang w:val="en-GB"/>
        </w:rPr>
        <w:lastRenderedPageBreak/>
        <w:t>If CO</w:t>
      </w:r>
      <w:r w:rsidRPr="00974BF4">
        <w:rPr>
          <w:color w:val="auto"/>
          <w:sz w:val="22"/>
          <w:szCs w:val="22"/>
          <w:vertAlign w:val="subscript"/>
          <w:lang w:val="en-GB"/>
        </w:rPr>
        <w:t>2</w:t>
      </w:r>
      <w:r w:rsidRPr="00974BF4">
        <w:rPr>
          <w:color w:val="auto"/>
          <w:sz w:val="22"/>
          <w:szCs w:val="22"/>
          <w:lang w:val="en-GB"/>
        </w:rPr>
        <w:t xml:space="preserve"> values at BTPS are required, the following equation can be used:</w:t>
      </w:r>
    </w:p>
    <w:p w:rsidR="00C71EBD" w:rsidRPr="00974BF4" w:rsidRDefault="00C71EBD" w:rsidP="00C71EBD">
      <w:pPr>
        <w:pStyle w:val="Noparagraphstyle"/>
        <w:spacing w:line="240" w:lineRule="auto"/>
        <w:rPr>
          <w:color w:val="auto"/>
          <w:sz w:val="22"/>
          <w:szCs w:val="22"/>
          <w:lang w:val="en-GB"/>
        </w:rPr>
      </w:pPr>
    </w:p>
    <w:p w:rsidR="00C71EBD" w:rsidRPr="00974BF4" w:rsidRDefault="00C71EBD" w:rsidP="00C71EBD">
      <w:pPr>
        <w:pStyle w:val="Noparagraphstyle"/>
        <w:spacing w:line="240" w:lineRule="auto"/>
        <w:jc w:val="center"/>
        <w:rPr>
          <w:color w:val="auto"/>
          <w:sz w:val="22"/>
          <w:szCs w:val="22"/>
          <w:lang w:val="en-GB"/>
        </w:rPr>
      </w:pPr>
      <w:r w:rsidRPr="00974BF4">
        <w:rPr>
          <w:color w:val="auto"/>
          <w:sz w:val="22"/>
          <w:szCs w:val="22"/>
          <w:lang w:val="en-GB"/>
        </w:rPr>
        <w:t>EtCO</w:t>
      </w:r>
      <w:r w:rsidRPr="00974BF4">
        <w:rPr>
          <w:color w:val="auto"/>
          <w:sz w:val="22"/>
          <w:szCs w:val="22"/>
          <w:vertAlign w:val="subscript"/>
          <w:lang w:val="en-GB"/>
        </w:rPr>
        <w:t>2</w:t>
      </w:r>
      <w:r w:rsidRPr="00974BF4">
        <w:rPr>
          <w:color w:val="auto"/>
          <w:sz w:val="22"/>
          <w:szCs w:val="22"/>
          <w:lang w:val="en-GB"/>
        </w:rPr>
        <w:t xml:space="preserve"> (BTPS) = EtCO</w:t>
      </w:r>
      <w:r w:rsidRPr="00974BF4">
        <w:rPr>
          <w:color w:val="auto"/>
          <w:sz w:val="22"/>
          <w:szCs w:val="22"/>
          <w:vertAlign w:val="subscript"/>
          <w:lang w:val="en-GB"/>
        </w:rPr>
        <w:t>2</w:t>
      </w:r>
      <w:r w:rsidRPr="00974BF4">
        <w:rPr>
          <w:color w:val="auto"/>
          <w:sz w:val="22"/>
          <w:szCs w:val="22"/>
          <w:lang w:val="en-GB"/>
        </w:rPr>
        <w:t xml:space="preserve"> * (1-(</w:t>
      </w:r>
      <w:r w:rsidRPr="00974BF4">
        <w:rPr>
          <w:i/>
          <w:color w:val="auto"/>
          <w:sz w:val="22"/>
          <w:szCs w:val="22"/>
          <w:lang w:val="en-GB"/>
        </w:rPr>
        <w:t>3.8</w:t>
      </w:r>
      <w:r w:rsidRPr="00974BF4">
        <w:rPr>
          <w:color w:val="auto"/>
          <w:sz w:val="22"/>
          <w:szCs w:val="22"/>
          <w:lang w:val="en-GB"/>
        </w:rPr>
        <w:t>/Pamb))</w:t>
      </w:r>
    </w:p>
    <w:p w:rsidR="00C71EBD" w:rsidRPr="00974BF4" w:rsidRDefault="00C71EBD" w:rsidP="00C71EBD">
      <w:pPr>
        <w:pStyle w:val="Noparagraphstyle"/>
        <w:spacing w:line="240" w:lineRule="auto"/>
        <w:rPr>
          <w:color w:val="auto"/>
          <w:sz w:val="22"/>
          <w:szCs w:val="22"/>
          <w:lang w:val="en-GB"/>
        </w:rPr>
      </w:pPr>
      <w:r w:rsidRPr="00974BF4">
        <w:rPr>
          <w:color w:val="auto"/>
          <w:sz w:val="22"/>
          <w:szCs w:val="22"/>
          <w:lang w:val="en-GB"/>
        </w:rPr>
        <w:t>With:</w:t>
      </w:r>
    </w:p>
    <w:p w:rsidR="00C71EBD" w:rsidRPr="00974BF4" w:rsidRDefault="00C71EBD" w:rsidP="00C71EBD">
      <w:pPr>
        <w:pStyle w:val="Noparagraphstyle"/>
        <w:spacing w:line="240" w:lineRule="auto"/>
        <w:rPr>
          <w:color w:val="auto"/>
          <w:sz w:val="22"/>
          <w:szCs w:val="22"/>
          <w:lang w:val="en-GB"/>
        </w:rPr>
      </w:pPr>
      <w:r w:rsidRPr="00974BF4">
        <w:rPr>
          <w:color w:val="auto"/>
          <w:sz w:val="22"/>
          <w:szCs w:val="22"/>
          <w:lang w:val="en-GB"/>
        </w:rPr>
        <w:t>EtCO</w:t>
      </w:r>
      <w:r w:rsidRPr="00974BF4">
        <w:rPr>
          <w:color w:val="auto"/>
          <w:sz w:val="22"/>
          <w:szCs w:val="22"/>
          <w:vertAlign w:val="subscript"/>
          <w:lang w:val="en-GB"/>
        </w:rPr>
        <w:t>2</w:t>
      </w:r>
      <w:r w:rsidRPr="00974BF4">
        <w:rPr>
          <w:color w:val="auto"/>
          <w:sz w:val="22"/>
          <w:szCs w:val="22"/>
          <w:lang w:val="en-GB"/>
        </w:rPr>
        <w:t xml:space="preserve"> </w:t>
      </w:r>
      <w:r w:rsidRPr="00974BF4">
        <w:rPr>
          <w:color w:val="auto"/>
          <w:sz w:val="22"/>
          <w:szCs w:val="22"/>
          <w:lang w:val="en-GB"/>
        </w:rPr>
        <w:tab/>
        <w:t>= EtCO</w:t>
      </w:r>
      <w:r w:rsidRPr="00974BF4">
        <w:rPr>
          <w:color w:val="auto"/>
          <w:sz w:val="22"/>
          <w:szCs w:val="22"/>
          <w:vertAlign w:val="subscript"/>
          <w:lang w:val="en-GB"/>
        </w:rPr>
        <w:t>2</w:t>
      </w:r>
      <w:r w:rsidRPr="00974BF4">
        <w:rPr>
          <w:color w:val="auto"/>
          <w:sz w:val="22"/>
          <w:szCs w:val="22"/>
          <w:lang w:val="en-GB"/>
        </w:rPr>
        <w:t xml:space="preserve"> value displayed by </w:t>
      </w:r>
      <w:r w:rsidR="00340185">
        <w:rPr>
          <w:color w:val="auto"/>
          <w:sz w:val="22"/>
          <w:szCs w:val="22"/>
          <w:lang w:val="en-GB"/>
        </w:rPr>
        <w:t>VM-2500-S</w:t>
      </w:r>
      <w:r w:rsidRPr="00974BF4">
        <w:rPr>
          <w:color w:val="auto"/>
          <w:sz w:val="22"/>
          <w:szCs w:val="22"/>
          <w:lang w:val="en-GB"/>
        </w:rPr>
        <w:t xml:space="preserve"> [vol%]</w:t>
      </w:r>
    </w:p>
    <w:p w:rsidR="00C71EBD" w:rsidRPr="00974BF4" w:rsidRDefault="00C71EBD" w:rsidP="00C71EBD">
      <w:pPr>
        <w:pStyle w:val="Noparagraphstyle"/>
        <w:spacing w:line="240" w:lineRule="auto"/>
        <w:rPr>
          <w:color w:val="auto"/>
          <w:sz w:val="22"/>
          <w:szCs w:val="22"/>
          <w:lang w:val="en-GB"/>
        </w:rPr>
      </w:pPr>
      <w:r w:rsidRPr="00974BF4">
        <w:rPr>
          <w:color w:val="auto"/>
          <w:sz w:val="22"/>
          <w:szCs w:val="22"/>
          <w:lang w:val="en-GB"/>
        </w:rPr>
        <w:t xml:space="preserve">Pamb </w:t>
      </w:r>
      <w:r w:rsidRPr="00974BF4">
        <w:rPr>
          <w:color w:val="auto"/>
          <w:sz w:val="22"/>
          <w:szCs w:val="22"/>
          <w:lang w:val="en-GB"/>
        </w:rPr>
        <w:tab/>
        <w:t>= Ambient pressure</w:t>
      </w:r>
    </w:p>
    <w:p w:rsidR="00C71EBD" w:rsidRPr="00974BF4" w:rsidRDefault="00C71EBD" w:rsidP="00C71EBD">
      <w:pPr>
        <w:pStyle w:val="Noparagraphstyle"/>
        <w:spacing w:line="240" w:lineRule="auto"/>
        <w:rPr>
          <w:color w:val="auto"/>
          <w:sz w:val="22"/>
          <w:szCs w:val="22"/>
          <w:lang w:val="en-GB"/>
        </w:rPr>
      </w:pPr>
      <w:r w:rsidRPr="00974BF4">
        <w:rPr>
          <w:i/>
          <w:color w:val="auto"/>
          <w:sz w:val="22"/>
          <w:szCs w:val="22"/>
          <w:lang w:val="en-GB"/>
        </w:rPr>
        <w:t>3.8</w:t>
      </w:r>
      <w:r w:rsidRPr="00974BF4">
        <w:rPr>
          <w:color w:val="auto"/>
          <w:sz w:val="22"/>
          <w:szCs w:val="22"/>
          <w:lang w:val="en-GB"/>
        </w:rPr>
        <w:t xml:space="preserve"> </w:t>
      </w:r>
      <w:r w:rsidRPr="00974BF4">
        <w:rPr>
          <w:color w:val="auto"/>
          <w:sz w:val="22"/>
          <w:szCs w:val="22"/>
          <w:lang w:val="en-GB"/>
        </w:rPr>
        <w:tab/>
        <w:t xml:space="preserve">= Typical partial pressure of water </w:t>
      </w:r>
      <w:r w:rsidRPr="00974BF4">
        <w:rPr>
          <w:bCs/>
          <w:color w:val="auto"/>
          <w:sz w:val="22"/>
          <w:szCs w:val="22"/>
          <w:lang w:val="en-GB"/>
        </w:rPr>
        <w:t>vapour</w:t>
      </w:r>
      <w:r w:rsidRPr="00974BF4">
        <w:rPr>
          <w:color w:val="auto"/>
          <w:sz w:val="22"/>
          <w:szCs w:val="22"/>
          <w:lang w:val="en-GB"/>
        </w:rPr>
        <w:t xml:space="preserve"> condensed between </w:t>
      </w:r>
      <w:r w:rsidRPr="00974BF4">
        <w:rPr>
          <w:bCs/>
          <w:color w:val="auto"/>
          <w:sz w:val="22"/>
          <w:szCs w:val="22"/>
          <w:lang w:val="en-GB"/>
        </w:rPr>
        <w:t>the</w:t>
      </w:r>
      <w:r w:rsidRPr="00974BF4">
        <w:rPr>
          <w:color w:val="auto"/>
          <w:sz w:val="22"/>
          <w:szCs w:val="22"/>
          <w:lang w:val="en-GB"/>
        </w:rPr>
        <w:t xml:space="preserve"> patient circuit and </w:t>
      </w:r>
      <w:r w:rsidRPr="00974BF4">
        <w:rPr>
          <w:bCs/>
          <w:color w:val="auto"/>
          <w:sz w:val="22"/>
          <w:szCs w:val="22"/>
          <w:lang w:val="en-GB"/>
        </w:rPr>
        <w:t>the</w:t>
      </w:r>
      <w:r w:rsidRPr="00974BF4">
        <w:rPr>
          <w:color w:val="auto"/>
          <w:sz w:val="22"/>
          <w:szCs w:val="22"/>
          <w:lang w:val="en-GB"/>
        </w:rPr>
        <w:t xml:space="preserve"> </w:t>
      </w:r>
      <w:r w:rsidR="00340185">
        <w:rPr>
          <w:color w:val="auto"/>
          <w:sz w:val="22"/>
          <w:szCs w:val="22"/>
          <w:lang w:val="en-GB"/>
        </w:rPr>
        <w:t>VM-2500-S</w:t>
      </w:r>
      <w:r w:rsidRPr="00974BF4">
        <w:rPr>
          <w:color w:val="auto"/>
          <w:sz w:val="22"/>
          <w:szCs w:val="22"/>
          <w:lang w:val="en-GB"/>
        </w:rPr>
        <w:t xml:space="preserve"> [kPa]</w:t>
      </w:r>
    </w:p>
    <w:p w:rsidR="00C71EBD" w:rsidRPr="00974BF4" w:rsidRDefault="00C71EBD" w:rsidP="00C71EBD">
      <w:pPr>
        <w:pStyle w:val="Noparagraphstyle"/>
        <w:spacing w:line="240" w:lineRule="auto"/>
        <w:rPr>
          <w:sz w:val="22"/>
          <w:szCs w:val="22"/>
          <w:lang w:val="en-GB"/>
        </w:rPr>
      </w:pPr>
      <w:r w:rsidRPr="00974BF4">
        <w:rPr>
          <w:color w:val="auto"/>
          <w:sz w:val="22"/>
          <w:szCs w:val="22"/>
          <w:lang w:val="en-GB"/>
        </w:rPr>
        <w:t>EtCO</w:t>
      </w:r>
      <w:r w:rsidRPr="00974BF4">
        <w:rPr>
          <w:color w:val="auto"/>
          <w:sz w:val="22"/>
          <w:szCs w:val="22"/>
          <w:vertAlign w:val="subscript"/>
          <w:lang w:val="en-GB"/>
        </w:rPr>
        <w:t>2</w:t>
      </w:r>
      <w:r w:rsidRPr="00974BF4">
        <w:rPr>
          <w:color w:val="auto"/>
          <w:sz w:val="22"/>
          <w:szCs w:val="22"/>
          <w:lang w:val="en-GB"/>
        </w:rPr>
        <w:t xml:space="preserve"> (BTPS) = EtCO</w:t>
      </w:r>
      <w:r w:rsidRPr="00974BF4">
        <w:rPr>
          <w:color w:val="auto"/>
          <w:sz w:val="22"/>
          <w:szCs w:val="22"/>
          <w:vertAlign w:val="subscript"/>
          <w:lang w:val="en-GB"/>
        </w:rPr>
        <w:t>2</w:t>
      </w:r>
      <w:r w:rsidRPr="00974BF4">
        <w:rPr>
          <w:color w:val="auto"/>
          <w:sz w:val="22"/>
          <w:szCs w:val="22"/>
          <w:lang w:val="en-GB"/>
        </w:rPr>
        <w:t xml:space="preserve"> gas concentration at BTPS [vol%]</w:t>
      </w:r>
    </w:p>
    <w:p w:rsidR="00C71EBD" w:rsidRPr="00974BF4" w:rsidRDefault="00C71EBD" w:rsidP="00C71EBD">
      <w:pPr>
        <w:jc w:val="both"/>
        <w:rPr>
          <w:sz w:val="20"/>
          <w:szCs w:val="20"/>
          <w:lang w:val="en-GB"/>
        </w:rPr>
      </w:pPr>
    </w:p>
    <w:p w:rsidR="00C71EBD" w:rsidRPr="00974BF4" w:rsidRDefault="00C71EBD" w:rsidP="00D06CFE">
      <w:pPr>
        <w:pStyle w:val="Heading3"/>
      </w:pPr>
      <w:bookmarkStart w:id="253" w:name="_Toc456800289"/>
      <w:r w:rsidRPr="00974BF4">
        <w:t>Spectral broadening</w:t>
      </w:r>
      <w:bookmarkEnd w:id="253"/>
    </w:p>
    <w:p w:rsidR="00C71EBD" w:rsidRPr="00974BF4" w:rsidRDefault="00C71EBD" w:rsidP="00C71EBD">
      <w:pPr>
        <w:jc w:val="both"/>
        <w:rPr>
          <w:szCs w:val="22"/>
          <w:lang w:val="en-GB"/>
        </w:rPr>
      </w:pPr>
      <w:r w:rsidRPr="00974BF4">
        <w:rPr>
          <w:szCs w:val="22"/>
          <w:lang w:val="en-GB"/>
        </w:rPr>
        <w:t>The presence of oxygen and nitrous oxide can cause some interference in the CO</w:t>
      </w:r>
      <w:r w:rsidRPr="00974BF4">
        <w:rPr>
          <w:szCs w:val="22"/>
          <w:vertAlign w:val="subscript"/>
          <w:lang w:val="en-GB"/>
        </w:rPr>
        <w:t>2</w:t>
      </w:r>
      <w:r w:rsidRPr="00974BF4">
        <w:rPr>
          <w:szCs w:val="22"/>
          <w:lang w:val="en-GB"/>
        </w:rPr>
        <w:t xml:space="preserve"> measurement. This is known as spectral broadening, and must be compensated.</w:t>
      </w:r>
    </w:p>
    <w:p w:rsidR="00C71EBD" w:rsidRPr="00974BF4" w:rsidRDefault="00C71EBD" w:rsidP="00C71EBD">
      <w:pPr>
        <w:jc w:val="both"/>
        <w:rPr>
          <w:szCs w:val="22"/>
          <w:lang w:val="en-GB"/>
        </w:rPr>
      </w:pPr>
    </w:p>
    <w:p w:rsidR="00C71EBD" w:rsidRPr="00974BF4" w:rsidRDefault="00C71EBD" w:rsidP="00C71EBD">
      <w:pPr>
        <w:jc w:val="both"/>
        <w:rPr>
          <w:szCs w:val="22"/>
          <w:u w:val="single"/>
          <w:lang w:val="en-GB"/>
        </w:rPr>
      </w:pPr>
      <w:r w:rsidRPr="00974BF4">
        <w:rPr>
          <w:szCs w:val="22"/>
          <w:u w:val="single"/>
          <w:lang w:val="en-GB"/>
        </w:rPr>
        <w:t>Nitrous oxide N</w:t>
      </w:r>
      <w:r w:rsidRPr="00974BF4">
        <w:rPr>
          <w:szCs w:val="22"/>
          <w:u w:val="single"/>
          <w:vertAlign w:val="subscript"/>
          <w:lang w:val="en-GB"/>
        </w:rPr>
        <w:t>2</w:t>
      </w:r>
      <w:r w:rsidRPr="00974BF4">
        <w:rPr>
          <w:szCs w:val="22"/>
          <w:u w:val="single"/>
          <w:lang w:val="en-GB"/>
        </w:rPr>
        <w:t>O:</w:t>
      </w:r>
    </w:p>
    <w:p w:rsidR="00C71EBD" w:rsidRPr="00974BF4" w:rsidRDefault="00C71EBD" w:rsidP="00C71EBD">
      <w:pPr>
        <w:jc w:val="both"/>
        <w:rPr>
          <w:szCs w:val="22"/>
          <w:lang w:val="en-GB"/>
        </w:rPr>
      </w:pPr>
      <w:r w:rsidRPr="00974BF4">
        <w:rPr>
          <w:szCs w:val="22"/>
          <w:lang w:val="en-GB"/>
        </w:rPr>
        <w:t xml:space="preserve">When using the </w:t>
      </w:r>
      <w:r w:rsidR="00340185">
        <w:rPr>
          <w:szCs w:val="22"/>
          <w:lang w:val="en-GB"/>
        </w:rPr>
        <w:t>VM-2500-M</w:t>
      </w:r>
      <w:r w:rsidRPr="00974BF4">
        <w:rPr>
          <w:szCs w:val="22"/>
          <w:lang w:val="en-GB"/>
        </w:rPr>
        <w:t xml:space="preserve"> the interference is compensated by setting the range of N</w:t>
      </w:r>
      <w:r w:rsidRPr="00974BF4">
        <w:rPr>
          <w:szCs w:val="22"/>
          <w:vertAlign w:val="subscript"/>
          <w:lang w:val="en-GB"/>
        </w:rPr>
        <w:t>2</w:t>
      </w:r>
      <w:r w:rsidRPr="00974BF4">
        <w:rPr>
          <w:szCs w:val="22"/>
          <w:lang w:val="en-GB"/>
        </w:rPr>
        <w:t>O concentration in the device menu point “Gas compensation” accordingly. In this case the measurement is within the accuracy range stated in the Performance Specifications.</w:t>
      </w:r>
    </w:p>
    <w:p w:rsidR="00C71EBD" w:rsidRPr="00974BF4" w:rsidRDefault="00C71EBD" w:rsidP="00C71EBD">
      <w:pPr>
        <w:jc w:val="both"/>
        <w:rPr>
          <w:szCs w:val="22"/>
          <w:lang w:val="en-GB"/>
        </w:rPr>
      </w:pPr>
    </w:p>
    <w:p w:rsidR="00C71EBD" w:rsidRPr="00974BF4" w:rsidRDefault="00C71EBD" w:rsidP="00C71EBD">
      <w:pPr>
        <w:jc w:val="both"/>
        <w:rPr>
          <w:szCs w:val="22"/>
          <w:lang w:val="en-GB"/>
        </w:rPr>
      </w:pPr>
      <w:r w:rsidRPr="00974BF4">
        <w:rPr>
          <w:szCs w:val="22"/>
          <w:lang w:val="en-GB"/>
        </w:rPr>
        <w:t>The effect on measurement accuracy is listed in the table below in case the N</w:t>
      </w:r>
      <w:r w:rsidRPr="00974BF4">
        <w:rPr>
          <w:szCs w:val="22"/>
          <w:vertAlign w:val="subscript"/>
          <w:lang w:val="en-GB"/>
        </w:rPr>
        <w:t>2</w:t>
      </w:r>
      <w:r w:rsidRPr="00974BF4">
        <w:rPr>
          <w:szCs w:val="22"/>
          <w:lang w:val="en-GB"/>
        </w:rPr>
        <w:t>O is not adjusted in the device menu.</w:t>
      </w:r>
    </w:p>
    <w:p w:rsidR="00C71EBD" w:rsidRPr="00974BF4" w:rsidRDefault="00C71EBD" w:rsidP="00C71EBD">
      <w:pPr>
        <w:jc w:val="both"/>
        <w:rPr>
          <w:szCs w:val="22"/>
          <w:lang w:val="en-GB"/>
        </w:rPr>
      </w:pPr>
    </w:p>
    <w:tbl>
      <w:tblPr>
        <w:tblStyle w:val="TableGrid"/>
        <w:tblW w:w="0" w:type="auto"/>
        <w:tblInd w:w="108" w:type="dxa"/>
        <w:tblLook w:val="04A0" w:firstRow="1" w:lastRow="0" w:firstColumn="1" w:lastColumn="0" w:noHBand="0" w:noVBand="1"/>
      </w:tblPr>
      <w:tblGrid>
        <w:gridCol w:w="2660"/>
        <w:gridCol w:w="2552"/>
        <w:gridCol w:w="4427"/>
      </w:tblGrid>
      <w:tr w:rsidR="00C71EBD" w:rsidRPr="00974BF4" w:rsidTr="00D06CFE">
        <w:tc>
          <w:tcPr>
            <w:tcW w:w="2660" w:type="dxa"/>
          </w:tcPr>
          <w:p w:rsidR="00C71EBD" w:rsidRPr="00974BF4" w:rsidRDefault="00C71EBD" w:rsidP="00C92133">
            <w:pPr>
              <w:spacing w:before="40" w:after="40"/>
              <w:rPr>
                <w:b/>
                <w:szCs w:val="22"/>
                <w:lang w:val="en-GB"/>
              </w:rPr>
            </w:pPr>
            <w:r w:rsidRPr="00974BF4">
              <w:rPr>
                <w:b/>
                <w:szCs w:val="22"/>
                <w:lang w:val="en-GB"/>
              </w:rPr>
              <w:t>N</w:t>
            </w:r>
            <w:r w:rsidRPr="00974BF4">
              <w:rPr>
                <w:b/>
                <w:szCs w:val="22"/>
                <w:vertAlign w:val="subscript"/>
                <w:lang w:val="en-GB"/>
              </w:rPr>
              <w:t>2</w:t>
            </w:r>
            <w:r w:rsidRPr="00974BF4">
              <w:rPr>
                <w:b/>
                <w:szCs w:val="22"/>
                <w:lang w:val="en-GB"/>
              </w:rPr>
              <w:t>O conc. in gas mixture</w:t>
            </w:r>
          </w:p>
        </w:tc>
        <w:tc>
          <w:tcPr>
            <w:tcW w:w="2552" w:type="dxa"/>
          </w:tcPr>
          <w:p w:rsidR="00C71EBD" w:rsidRPr="00974BF4" w:rsidRDefault="00C71EBD" w:rsidP="00C92133">
            <w:pPr>
              <w:spacing w:before="40" w:after="40"/>
              <w:rPr>
                <w:b/>
                <w:szCs w:val="22"/>
                <w:lang w:val="en-GB"/>
              </w:rPr>
            </w:pPr>
            <w:r w:rsidRPr="00974BF4">
              <w:rPr>
                <w:b/>
                <w:szCs w:val="22"/>
                <w:lang w:val="en-GB"/>
              </w:rPr>
              <w:t>Effect on gas reading</w:t>
            </w:r>
          </w:p>
        </w:tc>
        <w:tc>
          <w:tcPr>
            <w:tcW w:w="4427" w:type="dxa"/>
          </w:tcPr>
          <w:p w:rsidR="00C71EBD" w:rsidRPr="00974BF4" w:rsidRDefault="00C71EBD" w:rsidP="00C92133">
            <w:pPr>
              <w:spacing w:before="40" w:after="40"/>
              <w:rPr>
                <w:b/>
                <w:szCs w:val="22"/>
                <w:lang w:val="en-GB"/>
              </w:rPr>
            </w:pPr>
            <w:r w:rsidRPr="00974BF4">
              <w:rPr>
                <w:b/>
                <w:szCs w:val="22"/>
                <w:lang w:val="en-GB"/>
              </w:rPr>
              <w:t>Displayed value if true conc. is 5.0vol% CO</w:t>
            </w:r>
            <w:r w:rsidRPr="00974BF4">
              <w:rPr>
                <w:b/>
                <w:szCs w:val="22"/>
                <w:vertAlign w:val="subscript"/>
                <w:lang w:val="en-GB"/>
              </w:rPr>
              <w:t>2</w:t>
            </w:r>
          </w:p>
        </w:tc>
      </w:tr>
      <w:tr w:rsidR="00C71EBD" w:rsidRPr="00974BF4" w:rsidTr="00D06CFE">
        <w:tc>
          <w:tcPr>
            <w:tcW w:w="2660" w:type="dxa"/>
          </w:tcPr>
          <w:p w:rsidR="00C71EBD" w:rsidRPr="00974BF4" w:rsidRDefault="00C71EBD" w:rsidP="00C92133">
            <w:pPr>
              <w:rPr>
                <w:szCs w:val="22"/>
                <w:lang w:val="en-GB"/>
              </w:rPr>
            </w:pPr>
            <w:r w:rsidRPr="00974BF4">
              <w:rPr>
                <w:szCs w:val="22"/>
                <w:lang w:val="en-GB"/>
              </w:rPr>
              <w:t xml:space="preserve">  0 vol%</w:t>
            </w:r>
          </w:p>
        </w:tc>
        <w:tc>
          <w:tcPr>
            <w:tcW w:w="2552" w:type="dxa"/>
          </w:tcPr>
          <w:p w:rsidR="00C71EBD" w:rsidRPr="00974BF4" w:rsidRDefault="00C71EBD" w:rsidP="00C92133">
            <w:pPr>
              <w:rPr>
                <w:szCs w:val="22"/>
                <w:lang w:val="en-GB"/>
              </w:rPr>
            </w:pPr>
            <w:r w:rsidRPr="00974BF4">
              <w:rPr>
                <w:szCs w:val="22"/>
                <w:lang w:val="en-GB"/>
              </w:rPr>
              <w:t xml:space="preserve"> 0.00 % relative</w:t>
            </w:r>
          </w:p>
        </w:tc>
        <w:tc>
          <w:tcPr>
            <w:tcW w:w="4427" w:type="dxa"/>
          </w:tcPr>
          <w:p w:rsidR="00C71EBD" w:rsidRPr="00974BF4" w:rsidRDefault="00C71EBD" w:rsidP="00C92133">
            <w:pPr>
              <w:rPr>
                <w:szCs w:val="22"/>
                <w:lang w:val="en-GB"/>
              </w:rPr>
            </w:pPr>
            <w:r w:rsidRPr="00974BF4">
              <w:rPr>
                <w:szCs w:val="22"/>
                <w:lang w:val="en-GB"/>
              </w:rPr>
              <w:t>5.0 vol%</w:t>
            </w:r>
          </w:p>
        </w:tc>
      </w:tr>
      <w:tr w:rsidR="00C71EBD" w:rsidRPr="00974BF4" w:rsidTr="00D06CFE">
        <w:tc>
          <w:tcPr>
            <w:tcW w:w="2660" w:type="dxa"/>
          </w:tcPr>
          <w:p w:rsidR="00C71EBD" w:rsidRPr="00974BF4" w:rsidRDefault="00C71EBD" w:rsidP="00C92133">
            <w:pPr>
              <w:rPr>
                <w:szCs w:val="22"/>
                <w:lang w:val="en-GB"/>
              </w:rPr>
            </w:pPr>
            <w:r w:rsidRPr="00974BF4">
              <w:rPr>
                <w:szCs w:val="22"/>
                <w:lang w:val="en-GB"/>
              </w:rPr>
              <w:t>30 vol%</w:t>
            </w:r>
          </w:p>
        </w:tc>
        <w:tc>
          <w:tcPr>
            <w:tcW w:w="2552" w:type="dxa"/>
          </w:tcPr>
          <w:p w:rsidR="00C71EBD" w:rsidRPr="00974BF4" w:rsidRDefault="00C71EBD" w:rsidP="00C92133">
            <w:pPr>
              <w:rPr>
                <w:szCs w:val="22"/>
                <w:lang w:val="en-GB"/>
              </w:rPr>
            </w:pPr>
            <w:r w:rsidRPr="00974BF4">
              <w:rPr>
                <w:szCs w:val="22"/>
                <w:lang w:val="en-GB"/>
              </w:rPr>
              <w:t xml:space="preserve"> 5.17 % relative</w:t>
            </w:r>
          </w:p>
        </w:tc>
        <w:tc>
          <w:tcPr>
            <w:tcW w:w="4427" w:type="dxa"/>
          </w:tcPr>
          <w:p w:rsidR="00C71EBD" w:rsidRPr="00974BF4" w:rsidRDefault="00C71EBD" w:rsidP="00C92133">
            <w:pPr>
              <w:rPr>
                <w:szCs w:val="22"/>
                <w:lang w:val="en-GB"/>
              </w:rPr>
            </w:pPr>
            <w:r w:rsidRPr="00974BF4">
              <w:rPr>
                <w:szCs w:val="22"/>
                <w:lang w:val="en-GB"/>
              </w:rPr>
              <w:t>5.3 vol%</w:t>
            </w:r>
          </w:p>
        </w:tc>
      </w:tr>
      <w:tr w:rsidR="00C71EBD" w:rsidRPr="00974BF4" w:rsidTr="00D06CFE">
        <w:tc>
          <w:tcPr>
            <w:tcW w:w="2660" w:type="dxa"/>
          </w:tcPr>
          <w:p w:rsidR="00C71EBD" w:rsidRPr="00974BF4" w:rsidRDefault="00C71EBD" w:rsidP="00C92133">
            <w:pPr>
              <w:rPr>
                <w:szCs w:val="22"/>
                <w:lang w:val="en-GB"/>
              </w:rPr>
            </w:pPr>
            <w:r w:rsidRPr="00974BF4">
              <w:rPr>
                <w:szCs w:val="22"/>
                <w:lang w:val="en-GB"/>
              </w:rPr>
              <w:t>60 vol%</w:t>
            </w:r>
          </w:p>
        </w:tc>
        <w:tc>
          <w:tcPr>
            <w:tcW w:w="2552" w:type="dxa"/>
          </w:tcPr>
          <w:p w:rsidR="00C71EBD" w:rsidRPr="00974BF4" w:rsidRDefault="00C71EBD" w:rsidP="00C92133">
            <w:pPr>
              <w:rPr>
                <w:szCs w:val="22"/>
                <w:lang w:val="en-GB"/>
              </w:rPr>
            </w:pPr>
            <w:r w:rsidRPr="00974BF4">
              <w:rPr>
                <w:szCs w:val="22"/>
                <w:lang w:val="en-GB"/>
              </w:rPr>
              <w:t>10.34 % relative</w:t>
            </w:r>
          </w:p>
        </w:tc>
        <w:tc>
          <w:tcPr>
            <w:tcW w:w="4427" w:type="dxa"/>
          </w:tcPr>
          <w:p w:rsidR="00C71EBD" w:rsidRPr="00974BF4" w:rsidRDefault="00C71EBD" w:rsidP="00C92133">
            <w:pPr>
              <w:rPr>
                <w:szCs w:val="22"/>
                <w:lang w:val="en-GB"/>
              </w:rPr>
            </w:pPr>
            <w:r w:rsidRPr="00974BF4">
              <w:rPr>
                <w:szCs w:val="22"/>
                <w:lang w:val="en-GB"/>
              </w:rPr>
              <w:t>5.5 vol%</w:t>
            </w:r>
          </w:p>
        </w:tc>
      </w:tr>
      <w:tr w:rsidR="00C71EBD" w:rsidRPr="00974BF4" w:rsidTr="00D06CFE">
        <w:tc>
          <w:tcPr>
            <w:tcW w:w="2660" w:type="dxa"/>
          </w:tcPr>
          <w:p w:rsidR="00C71EBD" w:rsidRPr="00974BF4" w:rsidRDefault="00C71EBD" w:rsidP="00C92133">
            <w:pPr>
              <w:rPr>
                <w:szCs w:val="22"/>
                <w:lang w:val="en-GB"/>
              </w:rPr>
            </w:pPr>
            <w:r w:rsidRPr="00974BF4">
              <w:rPr>
                <w:szCs w:val="22"/>
                <w:lang w:val="en-GB"/>
              </w:rPr>
              <w:t>82 vol%</w:t>
            </w:r>
          </w:p>
        </w:tc>
        <w:tc>
          <w:tcPr>
            <w:tcW w:w="2552" w:type="dxa"/>
          </w:tcPr>
          <w:p w:rsidR="00C71EBD" w:rsidRPr="00974BF4" w:rsidRDefault="00C71EBD" w:rsidP="00C92133">
            <w:pPr>
              <w:rPr>
                <w:szCs w:val="22"/>
                <w:lang w:val="en-GB"/>
              </w:rPr>
            </w:pPr>
            <w:r w:rsidRPr="00974BF4">
              <w:rPr>
                <w:szCs w:val="22"/>
                <w:lang w:val="en-GB"/>
              </w:rPr>
              <w:t>14.14% relative</w:t>
            </w:r>
          </w:p>
        </w:tc>
        <w:tc>
          <w:tcPr>
            <w:tcW w:w="4427" w:type="dxa"/>
          </w:tcPr>
          <w:p w:rsidR="00C71EBD" w:rsidRPr="00974BF4" w:rsidRDefault="00C71EBD" w:rsidP="00C92133">
            <w:pPr>
              <w:rPr>
                <w:szCs w:val="22"/>
                <w:lang w:val="en-GB"/>
              </w:rPr>
            </w:pPr>
            <w:r w:rsidRPr="00974BF4">
              <w:rPr>
                <w:szCs w:val="22"/>
                <w:lang w:val="en-GB"/>
              </w:rPr>
              <w:t>5.7 vol%</w:t>
            </w:r>
          </w:p>
        </w:tc>
      </w:tr>
    </w:tbl>
    <w:p w:rsidR="00C71EBD" w:rsidRPr="00974BF4" w:rsidRDefault="00C71EBD" w:rsidP="00C71EBD">
      <w:pPr>
        <w:jc w:val="both"/>
        <w:rPr>
          <w:szCs w:val="22"/>
          <w:lang w:val="en-GB"/>
        </w:rPr>
      </w:pPr>
    </w:p>
    <w:p w:rsidR="00C71EBD" w:rsidRPr="005F7B06" w:rsidRDefault="00C71EBD" w:rsidP="00C71EBD">
      <w:pPr>
        <w:jc w:val="both"/>
        <w:rPr>
          <w:b/>
          <w:szCs w:val="22"/>
          <w:lang w:val="en-GB"/>
        </w:rPr>
      </w:pPr>
      <w:r w:rsidRPr="005F7B06">
        <w:rPr>
          <w:b/>
          <w:szCs w:val="22"/>
          <w:lang w:val="en-GB"/>
        </w:rPr>
        <w:t xml:space="preserve">Note: </w:t>
      </w:r>
    </w:p>
    <w:p w:rsidR="00C71EBD" w:rsidRPr="00974BF4" w:rsidRDefault="00C71EBD" w:rsidP="00C71EBD">
      <w:pPr>
        <w:jc w:val="both"/>
        <w:rPr>
          <w:szCs w:val="22"/>
          <w:lang w:val="en-GB"/>
        </w:rPr>
      </w:pPr>
      <w:r w:rsidRPr="00974BF4">
        <w:rPr>
          <w:szCs w:val="22"/>
          <w:lang w:val="en-GB"/>
        </w:rPr>
        <w:t xml:space="preserve">Only the mainstream </w:t>
      </w:r>
      <w:r w:rsidR="00340185">
        <w:rPr>
          <w:szCs w:val="22"/>
          <w:lang w:val="en-GB"/>
        </w:rPr>
        <w:t>VM-2500-M</w:t>
      </w:r>
      <w:r w:rsidRPr="00974BF4">
        <w:rPr>
          <w:szCs w:val="22"/>
          <w:lang w:val="en-GB"/>
        </w:rPr>
        <w:t xml:space="preserve"> may be used to analyse gasses which contain nitrous oxide. Be sure that the IRMA airway adapter is correctly connected to the patient circuit.</w:t>
      </w:r>
    </w:p>
    <w:p w:rsidR="00C71EBD" w:rsidRPr="00974BF4" w:rsidRDefault="00C71EBD" w:rsidP="00C71EBD">
      <w:pPr>
        <w:jc w:val="both"/>
        <w:rPr>
          <w:szCs w:val="22"/>
          <w:lang w:val="en-GB"/>
        </w:rPr>
      </w:pPr>
    </w:p>
    <w:p w:rsidR="00D06CFE" w:rsidRPr="00974BF4" w:rsidRDefault="00D06CFE" w:rsidP="00D06CFE">
      <w:pPr>
        <w:autoSpaceDE w:val="0"/>
        <w:autoSpaceDN w:val="0"/>
        <w:adjustRightInd w:val="0"/>
        <w:jc w:val="both"/>
        <w:rPr>
          <w:lang w:val="en-GB"/>
        </w:rPr>
      </w:pPr>
      <w:r w:rsidRPr="00974BF4">
        <w:rPr>
          <w:noProof/>
          <w:lang w:val="en-GB" w:eastAsia="en-GB"/>
        </w:rPr>
        <w:drawing>
          <wp:inline distT="0" distB="0" distL="0" distR="0" wp14:anchorId="5BF51136" wp14:editId="63A219E2">
            <wp:extent cx="333375" cy="285750"/>
            <wp:effectExtent l="0" t="0" r="9525" b="0"/>
            <wp:docPr id="3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lang w:val="en-GB"/>
        </w:rPr>
        <w:t xml:space="preserve">  </w:t>
      </w:r>
    </w:p>
    <w:p w:rsidR="00C71EBD" w:rsidRPr="00974BF4" w:rsidRDefault="00C71EBD" w:rsidP="00C71EBD">
      <w:pPr>
        <w:jc w:val="both"/>
        <w:rPr>
          <w:szCs w:val="22"/>
          <w:lang w:val="en-GB"/>
        </w:rPr>
      </w:pPr>
      <w:r w:rsidRPr="00974BF4">
        <w:rPr>
          <w:szCs w:val="22"/>
          <w:lang w:val="en-GB"/>
        </w:rPr>
        <w:t xml:space="preserve">Do not use </w:t>
      </w:r>
      <w:r w:rsidR="00340185">
        <w:rPr>
          <w:szCs w:val="22"/>
          <w:lang w:val="en-GB"/>
        </w:rPr>
        <w:t>VM-2500-S</w:t>
      </w:r>
      <w:r w:rsidRPr="00974BF4">
        <w:rPr>
          <w:szCs w:val="22"/>
          <w:lang w:val="en-GB"/>
        </w:rPr>
        <w:t xml:space="preserve"> to analyse gasses (e.g. anaesthetics like nitrous oxide etc.) that need to be returned to the patient circuit or a scavenging system. The gas outlet of the sidestream device is not designed to return the exhaust gases to the patient circuit or a scavenging system.</w:t>
      </w:r>
    </w:p>
    <w:p w:rsidR="00C71EBD" w:rsidRPr="00974BF4" w:rsidRDefault="00C71EBD" w:rsidP="00C71EBD">
      <w:pPr>
        <w:jc w:val="both"/>
        <w:rPr>
          <w:szCs w:val="22"/>
          <w:lang w:val="en-GB"/>
        </w:rPr>
      </w:pPr>
    </w:p>
    <w:p w:rsidR="00C71EBD" w:rsidRPr="00974BF4" w:rsidRDefault="00C71EBD" w:rsidP="00C71EBD">
      <w:pPr>
        <w:jc w:val="both"/>
        <w:rPr>
          <w:szCs w:val="22"/>
          <w:u w:val="single"/>
          <w:lang w:val="en-GB"/>
        </w:rPr>
      </w:pPr>
      <w:r w:rsidRPr="00974BF4">
        <w:rPr>
          <w:szCs w:val="22"/>
          <w:u w:val="single"/>
          <w:lang w:val="en-GB"/>
        </w:rPr>
        <w:t>Oxygen O</w:t>
      </w:r>
      <w:r w:rsidRPr="00974BF4">
        <w:rPr>
          <w:szCs w:val="22"/>
          <w:u w:val="single"/>
          <w:vertAlign w:val="subscript"/>
          <w:lang w:val="en-GB"/>
        </w:rPr>
        <w:t>2</w:t>
      </w:r>
      <w:r w:rsidRPr="00974BF4">
        <w:rPr>
          <w:szCs w:val="22"/>
          <w:u w:val="single"/>
          <w:lang w:val="en-GB"/>
        </w:rPr>
        <w:t>:</w:t>
      </w:r>
    </w:p>
    <w:p w:rsidR="00C71EBD" w:rsidRPr="00974BF4" w:rsidRDefault="00C71EBD" w:rsidP="00C71EBD">
      <w:pPr>
        <w:jc w:val="both"/>
        <w:rPr>
          <w:szCs w:val="22"/>
          <w:lang w:val="en-GB"/>
        </w:rPr>
      </w:pPr>
      <w:r w:rsidRPr="00974BF4">
        <w:rPr>
          <w:szCs w:val="22"/>
          <w:lang w:val="en-GB"/>
        </w:rPr>
        <w:t>The interference caused by oxygen is compensated by setting the range of O</w:t>
      </w:r>
      <w:r w:rsidRPr="00974BF4">
        <w:rPr>
          <w:szCs w:val="22"/>
          <w:vertAlign w:val="subscript"/>
          <w:lang w:val="en-GB"/>
        </w:rPr>
        <w:t>2</w:t>
      </w:r>
      <w:r w:rsidRPr="00974BF4">
        <w:rPr>
          <w:szCs w:val="22"/>
          <w:lang w:val="en-GB"/>
        </w:rPr>
        <w:t xml:space="preserve"> concentration in the device menu point “Gas compensation” accordingly. By selecting the correct range the maximum relative CO</w:t>
      </w:r>
      <w:r w:rsidRPr="00974BF4">
        <w:rPr>
          <w:szCs w:val="22"/>
          <w:vertAlign w:val="subscript"/>
          <w:lang w:val="en-GB"/>
        </w:rPr>
        <w:t>2</w:t>
      </w:r>
      <w:r w:rsidRPr="00974BF4">
        <w:rPr>
          <w:szCs w:val="22"/>
          <w:lang w:val="en-GB"/>
        </w:rPr>
        <w:t xml:space="preserve"> error will be limited to 1.2%.</w:t>
      </w:r>
    </w:p>
    <w:p w:rsidR="00C71EBD" w:rsidRPr="00974BF4" w:rsidRDefault="00C71EBD" w:rsidP="00C71EBD">
      <w:pPr>
        <w:jc w:val="both"/>
        <w:rPr>
          <w:szCs w:val="22"/>
          <w:lang w:val="en-GB"/>
        </w:rPr>
      </w:pPr>
    </w:p>
    <w:p w:rsidR="00C71EBD" w:rsidRPr="00974BF4" w:rsidRDefault="00C71EBD" w:rsidP="00C71EBD">
      <w:pPr>
        <w:jc w:val="both"/>
        <w:rPr>
          <w:szCs w:val="22"/>
          <w:lang w:val="en-GB"/>
        </w:rPr>
      </w:pPr>
      <w:r w:rsidRPr="00974BF4">
        <w:rPr>
          <w:szCs w:val="22"/>
          <w:lang w:val="en-GB"/>
        </w:rPr>
        <w:t>The effect on measurement accuracy is listed in the table below in case the O</w:t>
      </w:r>
      <w:r w:rsidRPr="00974BF4">
        <w:rPr>
          <w:szCs w:val="22"/>
          <w:vertAlign w:val="subscript"/>
          <w:lang w:val="en-GB"/>
        </w:rPr>
        <w:t>2</w:t>
      </w:r>
      <w:r w:rsidRPr="00974BF4">
        <w:rPr>
          <w:szCs w:val="22"/>
          <w:lang w:val="en-GB"/>
        </w:rPr>
        <w:t xml:space="preserve"> is not adjusted in the device menu, but left at the default value (corresponding to 21vol% O</w:t>
      </w:r>
      <w:r w:rsidRPr="00974BF4">
        <w:rPr>
          <w:szCs w:val="22"/>
          <w:vertAlign w:val="subscript"/>
          <w:lang w:val="en-GB"/>
        </w:rPr>
        <w:t>2</w:t>
      </w:r>
      <w:r w:rsidRPr="00974BF4">
        <w:rPr>
          <w:szCs w:val="22"/>
          <w:lang w:val="en-GB"/>
        </w:rPr>
        <w:t>).</w:t>
      </w:r>
    </w:p>
    <w:p w:rsidR="00C71EBD" w:rsidRPr="00974BF4" w:rsidRDefault="00C71EBD" w:rsidP="00C71EBD">
      <w:pPr>
        <w:jc w:val="both"/>
        <w:rPr>
          <w:szCs w:val="22"/>
          <w:lang w:val="en-GB"/>
        </w:rPr>
      </w:pPr>
    </w:p>
    <w:tbl>
      <w:tblPr>
        <w:tblStyle w:val="TableGrid"/>
        <w:tblW w:w="0" w:type="auto"/>
        <w:tblInd w:w="108" w:type="dxa"/>
        <w:tblLook w:val="04A0" w:firstRow="1" w:lastRow="0" w:firstColumn="1" w:lastColumn="0" w:noHBand="0" w:noVBand="1"/>
      </w:tblPr>
      <w:tblGrid>
        <w:gridCol w:w="2660"/>
        <w:gridCol w:w="2552"/>
        <w:gridCol w:w="3685"/>
      </w:tblGrid>
      <w:tr w:rsidR="00C71EBD" w:rsidRPr="00974BF4" w:rsidTr="00C92133">
        <w:tc>
          <w:tcPr>
            <w:tcW w:w="2660" w:type="dxa"/>
          </w:tcPr>
          <w:p w:rsidR="00C71EBD" w:rsidRPr="00974BF4" w:rsidRDefault="00C71EBD" w:rsidP="00C92133">
            <w:pPr>
              <w:spacing w:before="40" w:after="40"/>
              <w:rPr>
                <w:b/>
                <w:szCs w:val="22"/>
                <w:lang w:val="en-GB"/>
              </w:rPr>
            </w:pPr>
            <w:r w:rsidRPr="00974BF4">
              <w:rPr>
                <w:b/>
                <w:szCs w:val="22"/>
                <w:lang w:val="en-GB"/>
              </w:rPr>
              <w:t>O</w:t>
            </w:r>
            <w:r w:rsidRPr="00974BF4">
              <w:rPr>
                <w:b/>
                <w:szCs w:val="22"/>
                <w:vertAlign w:val="subscript"/>
                <w:lang w:val="en-GB"/>
              </w:rPr>
              <w:t>2</w:t>
            </w:r>
            <w:r w:rsidRPr="00974BF4">
              <w:rPr>
                <w:b/>
                <w:szCs w:val="22"/>
                <w:lang w:val="en-GB"/>
              </w:rPr>
              <w:t xml:space="preserve"> conc. in gas mixture</w:t>
            </w:r>
          </w:p>
        </w:tc>
        <w:tc>
          <w:tcPr>
            <w:tcW w:w="2552" w:type="dxa"/>
          </w:tcPr>
          <w:p w:rsidR="00C71EBD" w:rsidRPr="00974BF4" w:rsidRDefault="00C71EBD" w:rsidP="00C92133">
            <w:pPr>
              <w:spacing w:before="40" w:after="40"/>
              <w:rPr>
                <w:b/>
                <w:szCs w:val="22"/>
                <w:lang w:val="en-GB"/>
              </w:rPr>
            </w:pPr>
            <w:r w:rsidRPr="00974BF4">
              <w:rPr>
                <w:b/>
                <w:szCs w:val="22"/>
                <w:lang w:val="en-GB"/>
              </w:rPr>
              <w:t>Effect on gas reading</w:t>
            </w:r>
          </w:p>
        </w:tc>
        <w:tc>
          <w:tcPr>
            <w:tcW w:w="3685" w:type="dxa"/>
          </w:tcPr>
          <w:p w:rsidR="00C71EBD" w:rsidRPr="00974BF4" w:rsidRDefault="00C71EBD" w:rsidP="00C92133">
            <w:pPr>
              <w:spacing w:before="40" w:after="40"/>
              <w:rPr>
                <w:b/>
                <w:szCs w:val="22"/>
                <w:lang w:val="en-GB"/>
              </w:rPr>
            </w:pPr>
            <w:r w:rsidRPr="00974BF4">
              <w:rPr>
                <w:b/>
                <w:szCs w:val="22"/>
                <w:lang w:val="en-GB"/>
              </w:rPr>
              <w:t>Displayed value if true conc. is 5.0vol% CO</w:t>
            </w:r>
            <w:r w:rsidRPr="00974BF4">
              <w:rPr>
                <w:b/>
                <w:szCs w:val="22"/>
                <w:vertAlign w:val="subscript"/>
                <w:lang w:val="en-GB"/>
              </w:rPr>
              <w:t>2</w:t>
            </w:r>
          </w:p>
        </w:tc>
      </w:tr>
      <w:tr w:rsidR="00C71EBD" w:rsidRPr="00974BF4" w:rsidTr="00C92133">
        <w:tc>
          <w:tcPr>
            <w:tcW w:w="2660" w:type="dxa"/>
          </w:tcPr>
          <w:p w:rsidR="00C71EBD" w:rsidRPr="00974BF4" w:rsidRDefault="00C71EBD" w:rsidP="00C92133">
            <w:pPr>
              <w:rPr>
                <w:szCs w:val="22"/>
                <w:lang w:val="en-GB"/>
              </w:rPr>
            </w:pPr>
            <w:r w:rsidRPr="00974BF4">
              <w:rPr>
                <w:szCs w:val="22"/>
                <w:lang w:val="en-GB"/>
              </w:rPr>
              <w:t>21 vol%</w:t>
            </w:r>
          </w:p>
        </w:tc>
        <w:tc>
          <w:tcPr>
            <w:tcW w:w="2552" w:type="dxa"/>
          </w:tcPr>
          <w:p w:rsidR="00C71EBD" w:rsidRPr="00974BF4" w:rsidRDefault="00C71EBD" w:rsidP="00C92133">
            <w:pPr>
              <w:rPr>
                <w:szCs w:val="22"/>
                <w:lang w:val="en-GB"/>
              </w:rPr>
            </w:pPr>
            <w:r w:rsidRPr="00974BF4">
              <w:rPr>
                <w:szCs w:val="22"/>
                <w:lang w:val="en-GB"/>
              </w:rPr>
              <w:t xml:space="preserve"> 0.00 % relative</w:t>
            </w:r>
          </w:p>
        </w:tc>
        <w:tc>
          <w:tcPr>
            <w:tcW w:w="3685" w:type="dxa"/>
          </w:tcPr>
          <w:p w:rsidR="00C71EBD" w:rsidRPr="00974BF4" w:rsidRDefault="00C71EBD" w:rsidP="00C92133">
            <w:pPr>
              <w:rPr>
                <w:szCs w:val="22"/>
                <w:lang w:val="en-GB"/>
              </w:rPr>
            </w:pPr>
            <w:r w:rsidRPr="00974BF4">
              <w:rPr>
                <w:szCs w:val="22"/>
                <w:lang w:val="en-GB"/>
              </w:rPr>
              <w:t>5.0 vol%</w:t>
            </w:r>
          </w:p>
        </w:tc>
      </w:tr>
      <w:tr w:rsidR="00C71EBD" w:rsidRPr="00974BF4" w:rsidTr="00C92133">
        <w:tc>
          <w:tcPr>
            <w:tcW w:w="2660" w:type="dxa"/>
          </w:tcPr>
          <w:p w:rsidR="00C71EBD" w:rsidRPr="00974BF4" w:rsidRDefault="00C71EBD" w:rsidP="00C92133">
            <w:pPr>
              <w:rPr>
                <w:szCs w:val="22"/>
                <w:lang w:val="en-GB"/>
              </w:rPr>
            </w:pPr>
            <w:r w:rsidRPr="00974BF4">
              <w:rPr>
                <w:szCs w:val="22"/>
                <w:lang w:val="en-GB"/>
              </w:rPr>
              <w:t>50 vol%</w:t>
            </w:r>
          </w:p>
        </w:tc>
        <w:tc>
          <w:tcPr>
            <w:tcW w:w="2552" w:type="dxa"/>
          </w:tcPr>
          <w:p w:rsidR="00C71EBD" w:rsidRPr="00974BF4" w:rsidRDefault="00C71EBD" w:rsidP="00C92133">
            <w:pPr>
              <w:rPr>
                <w:szCs w:val="22"/>
                <w:lang w:val="en-GB"/>
              </w:rPr>
            </w:pPr>
            <w:r w:rsidRPr="00974BF4">
              <w:rPr>
                <w:szCs w:val="22"/>
                <w:lang w:val="en-GB"/>
              </w:rPr>
              <w:t>-2.76% relative</w:t>
            </w:r>
          </w:p>
        </w:tc>
        <w:tc>
          <w:tcPr>
            <w:tcW w:w="3685" w:type="dxa"/>
          </w:tcPr>
          <w:p w:rsidR="00C71EBD" w:rsidRPr="00974BF4" w:rsidRDefault="00C71EBD" w:rsidP="00C92133">
            <w:pPr>
              <w:rPr>
                <w:szCs w:val="22"/>
                <w:lang w:val="en-GB"/>
              </w:rPr>
            </w:pPr>
            <w:r w:rsidRPr="00974BF4">
              <w:rPr>
                <w:szCs w:val="22"/>
                <w:lang w:val="en-GB"/>
              </w:rPr>
              <w:t>4.9 vol%</w:t>
            </w:r>
          </w:p>
        </w:tc>
      </w:tr>
      <w:tr w:rsidR="00C71EBD" w:rsidRPr="00974BF4" w:rsidTr="00C92133">
        <w:tc>
          <w:tcPr>
            <w:tcW w:w="2660" w:type="dxa"/>
          </w:tcPr>
          <w:p w:rsidR="00C71EBD" w:rsidRPr="00974BF4" w:rsidRDefault="00C71EBD" w:rsidP="00C92133">
            <w:pPr>
              <w:rPr>
                <w:szCs w:val="22"/>
                <w:lang w:val="en-GB"/>
              </w:rPr>
            </w:pPr>
            <w:r w:rsidRPr="00974BF4">
              <w:rPr>
                <w:szCs w:val="22"/>
                <w:lang w:val="en-GB"/>
              </w:rPr>
              <w:t>70 vol%</w:t>
            </w:r>
          </w:p>
        </w:tc>
        <w:tc>
          <w:tcPr>
            <w:tcW w:w="2552" w:type="dxa"/>
          </w:tcPr>
          <w:p w:rsidR="00C71EBD" w:rsidRPr="00974BF4" w:rsidRDefault="00C71EBD" w:rsidP="00C92133">
            <w:pPr>
              <w:rPr>
                <w:szCs w:val="22"/>
                <w:lang w:val="en-GB"/>
              </w:rPr>
            </w:pPr>
            <w:r w:rsidRPr="00974BF4">
              <w:rPr>
                <w:szCs w:val="22"/>
                <w:lang w:val="en-GB"/>
              </w:rPr>
              <w:t>-4.67 % relative</w:t>
            </w:r>
          </w:p>
        </w:tc>
        <w:tc>
          <w:tcPr>
            <w:tcW w:w="3685" w:type="dxa"/>
          </w:tcPr>
          <w:p w:rsidR="00C71EBD" w:rsidRPr="00974BF4" w:rsidRDefault="00C71EBD" w:rsidP="00C92133">
            <w:pPr>
              <w:rPr>
                <w:szCs w:val="22"/>
                <w:lang w:val="en-GB"/>
              </w:rPr>
            </w:pPr>
            <w:r w:rsidRPr="00974BF4">
              <w:rPr>
                <w:szCs w:val="22"/>
                <w:lang w:val="en-GB"/>
              </w:rPr>
              <w:t>4.8 vol%</w:t>
            </w:r>
          </w:p>
        </w:tc>
      </w:tr>
      <w:tr w:rsidR="00C71EBD" w:rsidRPr="00974BF4" w:rsidTr="00C92133">
        <w:tc>
          <w:tcPr>
            <w:tcW w:w="2660" w:type="dxa"/>
          </w:tcPr>
          <w:p w:rsidR="00C71EBD" w:rsidRPr="00974BF4" w:rsidRDefault="00C71EBD" w:rsidP="00C92133">
            <w:pPr>
              <w:rPr>
                <w:szCs w:val="22"/>
                <w:lang w:val="en-GB"/>
              </w:rPr>
            </w:pPr>
            <w:r w:rsidRPr="00974BF4">
              <w:rPr>
                <w:szCs w:val="22"/>
                <w:lang w:val="en-GB"/>
              </w:rPr>
              <w:t>95 vol%</w:t>
            </w:r>
          </w:p>
        </w:tc>
        <w:tc>
          <w:tcPr>
            <w:tcW w:w="2552" w:type="dxa"/>
          </w:tcPr>
          <w:p w:rsidR="00C71EBD" w:rsidRPr="00974BF4" w:rsidRDefault="00C71EBD" w:rsidP="00C92133">
            <w:pPr>
              <w:rPr>
                <w:szCs w:val="22"/>
                <w:lang w:val="en-GB"/>
              </w:rPr>
            </w:pPr>
            <w:r w:rsidRPr="00974BF4">
              <w:rPr>
                <w:szCs w:val="22"/>
                <w:lang w:val="en-GB"/>
              </w:rPr>
              <w:t>-7.05% relative</w:t>
            </w:r>
          </w:p>
        </w:tc>
        <w:tc>
          <w:tcPr>
            <w:tcW w:w="3685" w:type="dxa"/>
          </w:tcPr>
          <w:p w:rsidR="00C71EBD" w:rsidRPr="00974BF4" w:rsidRDefault="00C71EBD" w:rsidP="00C92133">
            <w:pPr>
              <w:rPr>
                <w:szCs w:val="22"/>
                <w:lang w:val="en-GB"/>
              </w:rPr>
            </w:pPr>
            <w:r w:rsidRPr="00974BF4">
              <w:rPr>
                <w:szCs w:val="22"/>
                <w:lang w:val="en-GB"/>
              </w:rPr>
              <w:t>4.7 vol%</w:t>
            </w:r>
          </w:p>
        </w:tc>
      </w:tr>
    </w:tbl>
    <w:p w:rsidR="00A94899" w:rsidRPr="00974BF4" w:rsidRDefault="00B02953" w:rsidP="00AA2A48">
      <w:pPr>
        <w:pStyle w:val="Heading2"/>
        <w:jc w:val="both"/>
        <w:rPr>
          <w:rFonts w:cs="Times New Roman"/>
        </w:rPr>
      </w:pPr>
      <w:bookmarkStart w:id="254" w:name="_Toc233683810"/>
      <w:bookmarkStart w:id="255" w:name="_Toc239558885"/>
      <w:bookmarkStart w:id="256" w:name="_Toc246732016"/>
      <w:bookmarkStart w:id="257" w:name="_Toc456800290"/>
      <w:r w:rsidRPr="00974BF4">
        <w:rPr>
          <w:rFonts w:cs="Times New Roman"/>
        </w:rPr>
        <w:lastRenderedPageBreak/>
        <w:t>SpO</w:t>
      </w:r>
      <w:r w:rsidRPr="00974BF4">
        <w:rPr>
          <w:rFonts w:cs="Times New Roman"/>
          <w:vertAlign w:val="subscript"/>
        </w:rPr>
        <w:t>2</w:t>
      </w:r>
      <w:r w:rsidRPr="00974BF4">
        <w:rPr>
          <w:rFonts w:cs="Times New Roman"/>
        </w:rPr>
        <w:t xml:space="preserve"> Measurement</w:t>
      </w:r>
      <w:bookmarkEnd w:id="254"/>
      <w:bookmarkEnd w:id="255"/>
      <w:bookmarkEnd w:id="256"/>
      <w:bookmarkEnd w:id="257"/>
    </w:p>
    <w:p w:rsidR="007242DC" w:rsidRPr="00974BF4" w:rsidRDefault="007242DC" w:rsidP="00AA2A48">
      <w:pPr>
        <w:jc w:val="both"/>
        <w:rPr>
          <w:lang w:val="en-GB"/>
        </w:rPr>
      </w:pPr>
    </w:p>
    <w:p w:rsidR="00B02953" w:rsidRPr="00974BF4" w:rsidRDefault="00B02953" w:rsidP="00AA2A48">
      <w:pPr>
        <w:pStyle w:val="Noparagraphstyle"/>
        <w:tabs>
          <w:tab w:val="left" w:pos="170"/>
        </w:tabs>
        <w:jc w:val="both"/>
        <w:rPr>
          <w:lang w:val="en-GB"/>
        </w:rPr>
      </w:pPr>
      <w:r w:rsidRPr="00974BF4">
        <w:rPr>
          <w:lang w:val="en-GB"/>
        </w:rPr>
        <w:t>Physiological conditions, medical procedures, or external agents that may interfere with the monitor’s ability to detect and display accurate SpO</w:t>
      </w:r>
      <w:r w:rsidRPr="00974BF4">
        <w:rPr>
          <w:vertAlign w:val="subscript"/>
          <w:lang w:val="en-GB"/>
        </w:rPr>
        <w:t>2</w:t>
      </w:r>
      <w:r w:rsidRPr="00974BF4">
        <w:rPr>
          <w:lang w:val="en-GB"/>
        </w:rPr>
        <w:t xml:space="preserve"> measurements include:</w:t>
      </w:r>
    </w:p>
    <w:p w:rsidR="001278A4" w:rsidRPr="00974BF4" w:rsidRDefault="001278A4" w:rsidP="001278A4">
      <w:pPr>
        <w:rPr>
          <w:lang w:val="en-GB"/>
        </w:rPr>
      </w:pPr>
    </w:p>
    <w:p w:rsidR="001278A4" w:rsidRPr="00974BF4" w:rsidRDefault="001278A4" w:rsidP="005F7B06">
      <w:pPr>
        <w:spacing w:after="120"/>
        <w:ind w:left="425" w:hanging="425"/>
        <w:rPr>
          <w:lang w:val="en-GB"/>
        </w:rPr>
      </w:pPr>
      <w:r w:rsidRPr="00974BF4">
        <w:rPr>
          <w:lang w:val="en-GB"/>
        </w:rPr>
        <w:t>•</w:t>
      </w:r>
      <w:r w:rsidRPr="00974BF4">
        <w:rPr>
          <w:lang w:val="en-GB"/>
        </w:rPr>
        <w:tab/>
        <w:t>Incorrect applications of the sensor</w:t>
      </w:r>
    </w:p>
    <w:p w:rsidR="001278A4" w:rsidRPr="00974BF4" w:rsidRDefault="001278A4" w:rsidP="005F7B06">
      <w:pPr>
        <w:spacing w:after="120"/>
        <w:ind w:left="425" w:hanging="425"/>
        <w:rPr>
          <w:lang w:val="en-GB"/>
        </w:rPr>
      </w:pPr>
      <w:r w:rsidRPr="00974BF4">
        <w:rPr>
          <w:lang w:val="en-GB"/>
        </w:rPr>
        <w:t>•</w:t>
      </w:r>
      <w:r w:rsidRPr="00974BF4">
        <w:rPr>
          <w:lang w:val="en-GB"/>
        </w:rPr>
        <w:tab/>
        <w:t>Externally applied colouring agents such as n</w:t>
      </w:r>
      <w:r w:rsidR="007C68FF">
        <w:rPr>
          <w:lang w:val="en-GB"/>
        </w:rPr>
        <w:t>ail polish or artificial nails</w:t>
      </w:r>
    </w:p>
    <w:p w:rsidR="001278A4" w:rsidRPr="00974BF4" w:rsidRDefault="007C68FF" w:rsidP="005F7B06">
      <w:pPr>
        <w:spacing w:after="120"/>
        <w:ind w:left="425" w:hanging="425"/>
        <w:rPr>
          <w:lang w:val="en-GB"/>
        </w:rPr>
      </w:pPr>
      <w:r>
        <w:rPr>
          <w:lang w:val="en-GB"/>
        </w:rPr>
        <w:t>•</w:t>
      </w:r>
      <w:r>
        <w:rPr>
          <w:lang w:val="en-GB"/>
        </w:rPr>
        <w:tab/>
        <w:t>Intravascular dyes</w:t>
      </w:r>
    </w:p>
    <w:p w:rsidR="001278A4" w:rsidRPr="00974BF4" w:rsidRDefault="001278A4" w:rsidP="005F7B06">
      <w:pPr>
        <w:spacing w:after="120"/>
        <w:ind w:left="425" w:hanging="425"/>
        <w:rPr>
          <w:lang w:val="en-GB"/>
        </w:rPr>
      </w:pPr>
      <w:r w:rsidRPr="00974BF4">
        <w:rPr>
          <w:lang w:val="en-GB"/>
        </w:rPr>
        <w:t>•</w:t>
      </w:r>
      <w:r w:rsidRPr="00974BF4">
        <w:rPr>
          <w:lang w:val="en-GB"/>
        </w:rPr>
        <w:tab/>
        <w:t>Placement of the sensor on an extremity with blood flow restrictors (arterial catheters, blood pressu</w:t>
      </w:r>
      <w:r w:rsidR="007C68FF">
        <w:rPr>
          <w:lang w:val="en-GB"/>
        </w:rPr>
        <w:t>re cuffs, infusing lines, etc.)</w:t>
      </w:r>
    </w:p>
    <w:p w:rsidR="001278A4" w:rsidRPr="00974BF4" w:rsidRDefault="001278A4" w:rsidP="005F7B06">
      <w:pPr>
        <w:spacing w:after="120"/>
        <w:ind w:left="425" w:hanging="425"/>
        <w:rPr>
          <w:lang w:val="en-GB"/>
        </w:rPr>
      </w:pPr>
      <w:r w:rsidRPr="00974BF4">
        <w:rPr>
          <w:lang w:val="en-GB"/>
        </w:rPr>
        <w:t>•</w:t>
      </w:r>
      <w:r w:rsidRPr="00974BF4">
        <w:rPr>
          <w:lang w:val="en-GB"/>
        </w:rPr>
        <w:tab/>
        <w:t>Failure to shield the sensor site i</w:t>
      </w:r>
      <w:r w:rsidR="007C68FF">
        <w:rPr>
          <w:lang w:val="en-GB"/>
        </w:rPr>
        <w:t>n high ambient light conditions</w:t>
      </w:r>
    </w:p>
    <w:p w:rsidR="001278A4" w:rsidRPr="00974BF4" w:rsidRDefault="007C68FF" w:rsidP="005F7B06">
      <w:pPr>
        <w:spacing w:after="120"/>
        <w:ind w:left="425" w:hanging="425"/>
        <w:rPr>
          <w:lang w:val="en-GB"/>
        </w:rPr>
      </w:pPr>
      <w:r>
        <w:rPr>
          <w:lang w:val="en-GB"/>
        </w:rPr>
        <w:t>•</w:t>
      </w:r>
      <w:r>
        <w:rPr>
          <w:lang w:val="en-GB"/>
        </w:rPr>
        <w:tab/>
        <w:t>Excessive patient activity</w:t>
      </w:r>
    </w:p>
    <w:p w:rsidR="001278A4" w:rsidRPr="00974BF4" w:rsidRDefault="007C68FF" w:rsidP="005F7B06">
      <w:pPr>
        <w:spacing w:after="120"/>
        <w:ind w:left="425" w:hanging="425"/>
        <w:rPr>
          <w:lang w:val="en-GB"/>
        </w:rPr>
      </w:pPr>
      <w:r>
        <w:rPr>
          <w:lang w:val="en-GB"/>
        </w:rPr>
        <w:t>•</w:t>
      </w:r>
      <w:r>
        <w:rPr>
          <w:lang w:val="en-GB"/>
        </w:rPr>
        <w:tab/>
        <w:t>Low perfusion</w:t>
      </w:r>
    </w:p>
    <w:p w:rsidR="001278A4" w:rsidRPr="00974BF4" w:rsidRDefault="007C68FF" w:rsidP="005F7B06">
      <w:pPr>
        <w:spacing w:after="120"/>
        <w:ind w:left="425" w:hanging="425"/>
        <w:rPr>
          <w:lang w:val="en-GB"/>
        </w:rPr>
      </w:pPr>
      <w:r>
        <w:rPr>
          <w:lang w:val="en-GB"/>
        </w:rPr>
        <w:t>•</w:t>
      </w:r>
      <w:r>
        <w:rPr>
          <w:lang w:val="en-GB"/>
        </w:rPr>
        <w:tab/>
        <w:t>Venous pulsations</w:t>
      </w:r>
    </w:p>
    <w:p w:rsidR="001278A4" w:rsidRPr="00974BF4" w:rsidRDefault="001278A4" w:rsidP="005F7B06">
      <w:pPr>
        <w:spacing w:after="120"/>
        <w:ind w:left="425" w:hanging="425"/>
        <w:rPr>
          <w:lang w:val="en-GB"/>
        </w:rPr>
      </w:pPr>
      <w:r w:rsidRPr="00974BF4">
        <w:rPr>
          <w:lang w:val="en-GB"/>
        </w:rPr>
        <w:t>•</w:t>
      </w:r>
      <w:r w:rsidRPr="00974BF4">
        <w:rPr>
          <w:lang w:val="en-GB"/>
        </w:rPr>
        <w:tab/>
        <w:t>Anemia o</w:t>
      </w:r>
      <w:r w:rsidR="007C68FF">
        <w:rPr>
          <w:lang w:val="en-GB"/>
        </w:rPr>
        <w:t>r low hemoglobin concentrations</w:t>
      </w:r>
    </w:p>
    <w:p w:rsidR="001278A4" w:rsidRPr="00974BF4" w:rsidRDefault="001278A4" w:rsidP="005F7B06">
      <w:pPr>
        <w:spacing w:after="120"/>
        <w:ind w:left="425" w:hanging="425"/>
        <w:rPr>
          <w:lang w:val="en-GB"/>
        </w:rPr>
      </w:pPr>
      <w:r w:rsidRPr="00974BF4">
        <w:rPr>
          <w:lang w:val="en-GB"/>
        </w:rPr>
        <w:t>•</w:t>
      </w:r>
      <w:r w:rsidRPr="00974BF4">
        <w:rPr>
          <w:lang w:val="en-GB"/>
        </w:rPr>
        <w:tab/>
        <w:t>Cardiac dysrhythmia like extrasystole or atrial / ventricular fibrillation</w:t>
      </w:r>
    </w:p>
    <w:p w:rsidR="001278A4" w:rsidRPr="00974BF4" w:rsidRDefault="001278A4" w:rsidP="005F7B06">
      <w:pPr>
        <w:spacing w:after="120"/>
        <w:ind w:left="425" w:hanging="425"/>
        <w:rPr>
          <w:lang w:val="en-GB"/>
        </w:rPr>
      </w:pPr>
      <w:r w:rsidRPr="00974BF4">
        <w:rPr>
          <w:lang w:val="en-GB"/>
        </w:rPr>
        <w:t>•</w:t>
      </w:r>
      <w:r w:rsidRPr="00974BF4">
        <w:rPr>
          <w:lang w:val="en-GB"/>
        </w:rPr>
        <w:tab/>
        <w:t xml:space="preserve">Dysfunctional haemoglobin, e.g. caused by </w:t>
      </w:r>
      <w:r w:rsidR="007C68FF" w:rsidRPr="00974BF4">
        <w:rPr>
          <w:lang w:val="en-GB"/>
        </w:rPr>
        <w:t>carbon</w:t>
      </w:r>
      <w:r w:rsidRPr="00974BF4">
        <w:rPr>
          <w:lang w:val="en-GB"/>
        </w:rPr>
        <w:t xml:space="preserve"> monoxide intoxication</w:t>
      </w:r>
    </w:p>
    <w:p w:rsidR="001278A4" w:rsidRPr="00974BF4" w:rsidRDefault="007C68FF" w:rsidP="005F7B06">
      <w:pPr>
        <w:spacing w:after="120"/>
        <w:ind w:left="425" w:hanging="425"/>
        <w:rPr>
          <w:lang w:val="en-GB"/>
        </w:rPr>
      </w:pPr>
      <w:r>
        <w:rPr>
          <w:lang w:val="en-GB"/>
        </w:rPr>
        <w:t>•</w:t>
      </w:r>
      <w:r>
        <w:rPr>
          <w:lang w:val="en-GB"/>
        </w:rPr>
        <w:tab/>
        <w:t>Electromagnetic interference</w:t>
      </w:r>
    </w:p>
    <w:p w:rsidR="00695A9B" w:rsidRPr="00974BF4" w:rsidRDefault="007C68FF" w:rsidP="005F7B06">
      <w:pPr>
        <w:spacing w:after="120"/>
        <w:ind w:left="425" w:hanging="425"/>
        <w:rPr>
          <w:lang w:val="en-GB"/>
        </w:rPr>
      </w:pPr>
      <w:r>
        <w:rPr>
          <w:lang w:val="en-GB"/>
        </w:rPr>
        <w:t>•</w:t>
      </w:r>
      <w:r>
        <w:rPr>
          <w:lang w:val="en-GB"/>
        </w:rPr>
        <w:tab/>
        <w:t>Electrosurgical interference</w:t>
      </w:r>
    </w:p>
    <w:p w:rsidR="00695A9B" w:rsidRPr="00974BF4" w:rsidRDefault="00695A9B" w:rsidP="00695A9B">
      <w:pPr>
        <w:rPr>
          <w:lang w:val="en-GB"/>
        </w:rPr>
      </w:pPr>
    </w:p>
    <w:p w:rsidR="001278A4" w:rsidRPr="00974BF4" w:rsidRDefault="001278A4" w:rsidP="00695A9B">
      <w:pPr>
        <w:rPr>
          <w:lang w:val="en-GB"/>
        </w:rPr>
      </w:pPr>
    </w:p>
    <w:p w:rsidR="007334A3" w:rsidRPr="00974BF4" w:rsidRDefault="00A94899" w:rsidP="007334A3">
      <w:r w:rsidRPr="00974BF4">
        <w:rPr>
          <w:rFonts w:eastAsia="TimesNewRomanPSMT"/>
        </w:rPr>
        <w:br w:type="page"/>
      </w:r>
      <w:bookmarkStart w:id="258" w:name="_Toc239558886"/>
      <w:bookmarkStart w:id="259" w:name="_Toc246732017"/>
      <w:bookmarkStart w:id="260" w:name="_Toc233683811"/>
    </w:p>
    <w:p w:rsidR="007334A3" w:rsidRPr="00974BF4" w:rsidRDefault="007334A3" w:rsidP="007334A3">
      <w:pPr>
        <w:rPr>
          <w:sz w:val="16"/>
          <w:szCs w:val="16"/>
        </w:rPr>
      </w:pPr>
    </w:p>
    <w:p w:rsidR="00A94899" w:rsidRPr="00974BF4" w:rsidRDefault="007242DC" w:rsidP="00B10C16">
      <w:pPr>
        <w:pStyle w:val="Heading1"/>
      </w:pPr>
      <w:bookmarkStart w:id="261" w:name="_Toc456800291"/>
      <w:r w:rsidRPr="00974BF4">
        <w:t>Troubleshooting guide</w:t>
      </w:r>
      <w:bookmarkEnd w:id="258"/>
      <w:bookmarkEnd w:id="259"/>
      <w:bookmarkEnd w:id="261"/>
    </w:p>
    <w:p w:rsidR="00A94899" w:rsidRPr="00974BF4" w:rsidRDefault="007242DC" w:rsidP="00AA2A48">
      <w:pPr>
        <w:pStyle w:val="Heading2"/>
        <w:jc w:val="both"/>
        <w:rPr>
          <w:rFonts w:cs="Times New Roman"/>
        </w:rPr>
      </w:pPr>
      <w:bookmarkStart w:id="262" w:name="_Toc233683812"/>
      <w:bookmarkStart w:id="263" w:name="_Toc239558887"/>
      <w:bookmarkStart w:id="264" w:name="_Toc246732018"/>
      <w:bookmarkStart w:id="265" w:name="_Toc456800292"/>
      <w:bookmarkEnd w:id="260"/>
      <w:r w:rsidRPr="00974BF4">
        <w:rPr>
          <w:rFonts w:cs="Times New Roman"/>
        </w:rPr>
        <w:t>Error Message – Cause - Corrective Action</w:t>
      </w:r>
      <w:bookmarkEnd w:id="262"/>
      <w:bookmarkEnd w:id="263"/>
      <w:bookmarkEnd w:id="264"/>
      <w:bookmarkEnd w:id="265"/>
    </w:p>
    <w:p w:rsidR="007242DC" w:rsidRPr="00974BF4" w:rsidRDefault="007242DC" w:rsidP="00AA2A48">
      <w:pPr>
        <w:jc w:val="both"/>
        <w:rPr>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4281"/>
        <w:gridCol w:w="3038"/>
      </w:tblGrid>
      <w:tr w:rsidR="007242DC" w:rsidRPr="00974BF4" w:rsidTr="00E85023">
        <w:tc>
          <w:tcPr>
            <w:tcW w:w="2509" w:type="dxa"/>
          </w:tcPr>
          <w:p w:rsidR="007242DC" w:rsidRPr="00974BF4" w:rsidRDefault="007242DC" w:rsidP="00E174DE">
            <w:pPr>
              <w:pStyle w:val="Noparagraphstyle"/>
              <w:spacing w:before="20" w:after="20"/>
              <w:rPr>
                <w:b/>
                <w:lang w:val="en-GB"/>
              </w:rPr>
            </w:pPr>
            <w:r w:rsidRPr="00974BF4">
              <w:rPr>
                <w:b/>
                <w:lang w:val="en-GB"/>
              </w:rPr>
              <w:t>Error Message</w:t>
            </w:r>
          </w:p>
        </w:tc>
        <w:tc>
          <w:tcPr>
            <w:tcW w:w="4281" w:type="dxa"/>
          </w:tcPr>
          <w:p w:rsidR="007242DC" w:rsidRPr="00974BF4" w:rsidRDefault="007242DC" w:rsidP="00E174DE">
            <w:pPr>
              <w:pStyle w:val="Noparagraphstyle"/>
              <w:spacing w:before="20" w:after="20"/>
              <w:rPr>
                <w:b/>
                <w:lang w:val="en-GB"/>
              </w:rPr>
            </w:pPr>
            <w:r w:rsidRPr="00974BF4">
              <w:rPr>
                <w:b/>
                <w:lang w:val="en-GB"/>
              </w:rPr>
              <w:t>Cause</w:t>
            </w:r>
          </w:p>
        </w:tc>
        <w:tc>
          <w:tcPr>
            <w:tcW w:w="3038" w:type="dxa"/>
          </w:tcPr>
          <w:p w:rsidR="007242DC" w:rsidRPr="00974BF4" w:rsidRDefault="007242DC" w:rsidP="00E174DE">
            <w:pPr>
              <w:pStyle w:val="Noparagraphstyle"/>
              <w:spacing w:before="20" w:after="20"/>
              <w:rPr>
                <w:b/>
                <w:lang w:val="en-GB"/>
              </w:rPr>
            </w:pPr>
            <w:r w:rsidRPr="00974BF4">
              <w:rPr>
                <w:b/>
                <w:lang w:val="en-GB"/>
              </w:rPr>
              <w:t>Corrective Action</w:t>
            </w:r>
          </w:p>
        </w:tc>
      </w:tr>
      <w:tr w:rsidR="00E85023" w:rsidRPr="00974BF4" w:rsidTr="00E85023">
        <w:tc>
          <w:tcPr>
            <w:tcW w:w="2509" w:type="dxa"/>
          </w:tcPr>
          <w:p w:rsidR="00E85023" w:rsidRPr="00974BF4" w:rsidRDefault="00E85023" w:rsidP="00564EC5">
            <w:pPr>
              <w:pStyle w:val="Noparagraphstyle"/>
              <w:spacing w:before="20" w:after="20"/>
              <w:rPr>
                <w:lang w:val="en-GB"/>
              </w:rPr>
            </w:pPr>
            <w:smartTag w:uri="urn:schemas-microsoft-com:office:smarttags" w:element="place">
              <w:r w:rsidRPr="00974BF4">
                <w:rPr>
                  <w:lang w:val="en-GB"/>
                </w:rPr>
                <w:t>Battery</w:t>
              </w:r>
            </w:smartTag>
            <w:r w:rsidRPr="00974BF4">
              <w:rPr>
                <w:lang w:val="en-GB"/>
              </w:rPr>
              <w:t xml:space="preserve"> low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 xml:space="preserve">Low battery level at start up results in error message and dysfunction. Critical level during monitoring results in </w:t>
            </w:r>
            <w:r w:rsidRPr="00974BF4">
              <w:rPr>
                <w:bCs/>
                <w:color w:val="auto"/>
                <w:sz w:val="22"/>
                <w:szCs w:val="22"/>
                <w:lang w:val="en-GB"/>
              </w:rPr>
              <w:t>audible</w:t>
            </w:r>
            <w:r w:rsidRPr="00974BF4">
              <w:rPr>
                <w:sz w:val="22"/>
                <w:szCs w:val="22"/>
                <w:lang w:val="en-GB"/>
              </w:rPr>
              <w:t xml:space="preserve"> alarm and battery indicator to flash yellow. After 3 minutes device switches off.</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 xml:space="preserve">Replace batteries immediately or connect the external power supply </w:t>
            </w:r>
            <w:r w:rsidRPr="00974BF4">
              <w:rPr>
                <w:color w:val="auto"/>
                <w:sz w:val="22"/>
                <w:szCs w:val="22"/>
                <w:lang w:val="en-GB"/>
              </w:rPr>
              <w:t>to the AC line</w:t>
            </w:r>
            <w:r w:rsidRPr="00974BF4">
              <w:rPr>
                <w:sz w:val="22"/>
                <w:szCs w:val="22"/>
                <w:lang w:val="en-GB"/>
              </w:rPr>
              <w:t>.</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Device defective !</w:t>
            </w:r>
          </w:p>
        </w:tc>
        <w:tc>
          <w:tcPr>
            <w:tcW w:w="4281" w:type="dxa"/>
          </w:tcPr>
          <w:p w:rsidR="00E85023" w:rsidRPr="00974BF4" w:rsidRDefault="00E85023" w:rsidP="00E174DE">
            <w:pPr>
              <w:spacing w:before="20" w:after="20" w:line="288" w:lineRule="auto"/>
              <w:rPr>
                <w:color w:val="000000"/>
                <w:szCs w:val="22"/>
                <w:lang w:val="en-GB"/>
              </w:rPr>
            </w:pPr>
            <w:r w:rsidRPr="00974BF4">
              <w:rPr>
                <w:color w:val="000000"/>
                <w:szCs w:val="22"/>
                <w:lang w:val="en-GB"/>
              </w:rPr>
              <w:t>Defective hardware, e.g. PCB.</w:t>
            </w:r>
          </w:p>
        </w:tc>
        <w:tc>
          <w:tcPr>
            <w:tcW w:w="3038" w:type="dxa"/>
          </w:tcPr>
          <w:p w:rsidR="00E85023" w:rsidRPr="00974BF4" w:rsidRDefault="00E85023" w:rsidP="00E174DE">
            <w:pPr>
              <w:spacing w:before="20" w:after="20" w:line="288" w:lineRule="auto"/>
              <w:rPr>
                <w:szCs w:val="22"/>
                <w:lang w:val="en-GB"/>
              </w:rPr>
            </w:pPr>
            <w:r w:rsidRPr="00974BF4">
              <w:rPr>
                <w:bCs/>
                <w:szCs w:val="22"/>
                <w:lang w:val="en-GB"/>
              </w:rPr>
              <w:t>Send</w:t>
            </w:r>
            <w:r w:rsidRPr="00974BF4">
              <w:rPr>
                <w:szCs w:val="22"/>
                <w:lang w:val="en-GB"/>
              </w:rPr>
              <w:t xml:space="preserve"> </w:t>
            </w:r>
            <w:r w:rsidRPr="00974BF4">
              <w:rPr>
                <w:bCs/>
                <w:szCs w:val="22"/>
                <w:lang w:val="en-GB"/>
              </w:rPr>
              <w:t>the device to qualified service personnel.</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No SpO</w:t>
            </w:r>
            <w:r w:rsidRPr="00974BF4">
              <w:rPr>
                <w:vertAlign w:val="subscript"/>
                <w:lang w:val="en-GB"/>
              </w:rPr>
              <w:t>2</w:t>
            </w:r>
            <w:r w:rsidRPr="00974BF4">
              <w:rPr>
                <w:lang w:val="en-GB"/>
              </w:rPr>
              <w:t xml:space="preserve"> Sensor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No connection to the SpO</w:t>
            </w:r>
            <w:r w:rsidRPr="00974BF4">
              <w:rPr>
                <w:sz w:val="22"/>
                <w:szCs w:val="22"/>
                <w:vertAlign w:val="subscript"/>
                <w:lang w:val="en-GB"/>
              </w:rPr>
              <w:t>2</w:t>
            </w:r>
            <w:r w:rsidRPr="00974BF4">
              <w:rPr>
                <w:sz w:val="22"/>
                <w:szCs w:val="22"/>
                <w:lang w:val="en-GB"/>
              </w:rPr>
              <w:t xml:space="preserve"> sensor.</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Check sensor connection.</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SpO</w:t>
            </w:r>
            <w:r w:rsidRPr="00974BF4">
              <w:rPr>
                <w:vertAlign w:val="subscript"/>
                <w:lang w:val="en-GB"/>
              </w:rPr>
              <w:t>2</w:t>
            </w:r>
            <w:r w:rsidRPr="00974BF4">
              <w:rPr>
                <w:lang w:val="en-GB"/>
              </w:rPr>
              <w:t xml:space="preserve"> Probe off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The SpO</w:t>
            </w:r>
            <w:r w:rsidRPr="00974BF4">
              <w:rPr>
                <w:sz w:val="22"/>
                <w:szCs w:val="22"/>
                <w:vertAlign w:val="subscript"/>
                <w:lang w:val="en-GB"/>
              </w:rPr>
              <w:t>2</w:t>
            </w:r>
            <w:r w:rsidRPr="00974BF4">
              <w:rPr>
                <w:sz w:val="22"/>
                <w:szCs w:val="22"/>
                <w:lang w:val="en-GB"/>
              </w:rPr>
              <w:t xml:space="preserve"> sensor is connected to the device, a signal was detected and then the finger has been removed / slipped off.</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Check that the sensor is correctly attached to the patient.</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SpO</w:t>
            </w:r>
            <w:r w:rsidRPr="00974BF4">
              <w:rPr>
                <w:vertAlign w:val="subscript"/>
                <w:lang w:val="en-GB"/>
              </w:rPr>
              <w:t>2</w:t>
            </w:r>
            <w:r w:rsidRPr="00974BF4">
              <w:rPr>
                <w:lang w:val="en-GB"/>
              </w:rPr>
              <w:t xml:space="preserve"> Sensor fault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The connected SpO</w:t>
            </w:r>
            <w:r w:rsidRPr="00974BF4">
              <w:rPr>
                <w:sz w:val="22"/>
                <w:szCs w:val="22"/>
                <w:vertAlign w:val="subscript"/>
                <w:lang w:val="en-GB"/>
              </w:rPr>
              <w:t>2</w:t>
            </w:r>
            <w:r w:rsidRPr="00974BF4">
              <w:rPr>
                <w:sz w:val="22"/>
                <w:szCs w:val="22"/>
                <w:lang w:val="en-GB"/>
              </w:rPr>
              <w:t xml:space="preserve"> sensor is either defective or not compatible with the device.</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Replace sensor.</w:t>
            </w:r>
          </w:p>
        </w:tc>
      </w:tr>
      <w:tr w:rsidR="00E85023" w:rsidRPr="00974BF4" w:rsidTr="00E85023">
        <w:tc>
          <w:tcPr>
            <w:tcW w:w="2509" w:type="dxa"/>
          </w:tcPr>
          <w:p w:rsidR="00E85023" w:rsidRPr="00974BF4" w:rsidRDefault="00E85023" w:rsidP="00564EC5">
            <w:pPr>
              <w:pStyle w:val="Noparagraphstyle"/>
              <w:spacing w:before="20" w:after="20"/>
              <w:rPr>
                <w:sz w:val="22"/>
                <w:szCs w:val="22"/>
                <w:lang w:val="en-GB"/>
              </w:rPr>
            </w:pPr>
            <w:r w:rsidRPr="00974BF4">
              <w:rPr>
                <w:sz w:val="22"/>
                <w:szCs w:val="22"/>
                <w:lang w:val="en-GB"/>
              </w:rPr>
              <w:t>Excess light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High ambient light sources near the SpO</w:t>
            </w:r>
            <w:r w:rsidRPr="00974BF4">
              <w:rPr>
                <w:sz w:val="22"/>
                <w:szCs w:val="22"/>
                <w:vertAlign w:val="subscript"/>
                <w:lang w:val="en-GB"/>
              </w:rPr>
              <w:t xml:space="preserve">2 </w:t>
            </w:r>
            <w:r w:rsidRPr="00974BF4">
              <w:rPr>
                <w:sz w:val="22"/>
                <w:szCs w:val="22"/>
                <w:lang w:val="en-GB"/>
              </w:rPr>
              <w:t>sensor, e.g. surgical lights.</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Shield sensor more effectively from external light.</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Bad signal quality !!!</w:t>
            </w:r>
          </w:p>
        </w:tc>
        <w:tc>
          <w:tcPr>
            <w:tcW w:w="4281" w:type="dxa"/>
          </w:tcPr>
          <w:p w:rsidR="00E85023" w:rsidRPr="00974BF4" w:rsidRDefault="00E85023" w:rsidP="00E174DE">
            <w:pPr>
              <w:pStyle w:val="Noparagraphstyle"/>
              <w:spacing w:before="20" w:after="20"/>
              <w:rPr>
                <w:lang w:val="en-GB"/>
              </w:rPr>
            </w:pPr>
            <w:r w:rsidRPr="00974BF4">
              <w:rPr>
                <w:sz w:val="22"/>
                <w:szCs w:val="22"/>
                <w:lang w:val="en-GB"/>
              </w:rPr>
              <w:t>Poor-quality pulse signal, for example as a result of low perfusion.</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Check other vital signs to ensure sufficient perfusion. Move the sensor to a different site on the patient or provide more effective monitoring conditions.</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CO</w:t>
            </w:r>
            <w:r w:rsidRPr="00974BF4">
              <w:rPr>
                <w:vertAlign w:val="subscript"/>
                <w:lang w:val="en-GB"/>
              </w:rPr>
              <w:t>2</w:t>
            </w:r>
            <w:r w:rsidRPr="00974BF4">
              <w:rPr>
                <w:lang w:val="en-GB"/>
              </w:rPr>
              <w:t xml:space="preserve"> Over range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The measured CO</w:t>
            </w:r>
            <w:r w:rsidRPr="00974BF4">
              <w:rPr>
                <w:sz w:val="22"/>
                <w:szCs w:val="22"/>
                <w:vertAlign w:val="subscript"/>
                <w:lang w:val="en-GB"/>
              </w:rPr>
              <w:t>2</w:t>
            </w:r>
            <w:r w:rsidRPr="00974BF4">
              <w:rPr>
                <w:sz w:val="22"/>
                <w:szCs w:val="22"/>
                <w:lang w:val="en-GB"/>
              </w:rPr>
              <w:t xml:space="preserve"> concentration is outside of the specified accuracy range.</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Ensure that device is used in an environment with a CO</w:t>
            </w:r>
            <w:r w:rsidRPr="00974BF4">
              <w:rPr>
                <w:sz w:val="22"/>
                <w:szCs w:val="22"/>
                <w:vertAlign w:val="subscript"/>
                <w:lang w:val="en-GB"/>
              </w:rPr>
              <w:t>2</w:t>
            </w:r>
            <w:r w:rsidRPr="00974BF4">
              <w:rPr>
                <w:sz w:val="22"/>
                <w:szCs w:val="22"/>
                <w:lang w:val="en-GB"/>
              </w:rPr>
              <w:t xml:space="preserve"> concentration within the specified accuracy range.</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No Nomo Adapter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 xml:space="preserve">No connection to the sidestream </w:t>
            </w:r>
            <w:r w:rsidR="00A91240">
              <w:rPr>
                <w:sz w:val="22"/>
                <w:szCs w:val="22"/>
                <w:lang w:val="en-GB"/>
              </w:rPr>
              <w:t>d</w:t>
            </w:r>
            <w:r w:rsidR="007C1A79">
              <w:rPr>
                <w:sz w:val="22"/>
                <w:szCs w:val="22"/>
                <w:lang w:val="en-GB"/>
              </w:rPr>
              <w:t>isposable sampling line</w:t>
            </w:r>
            <w:r w:rsidRPr="00974BF4">
              <w:rPr>
                <w:sz w:val="22"/>
                <w:szCs w:val="22"/>
                <w:lang w:val="en-GB"/>
              </w:rPr>
              <w:t>.</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 xml:space="preserve">Check </w:t>
            </w:r>
            <w:r w:rsidR="00A91240">
              <w:rPr>
                <w:sz w:val="22"/>
                <w:szCs w:val="22"/>
                <w:lang w:val="en-GB"/>
              </w:rPr>
              <w:t>d</w:t>
            </w:r>
            <w:r w:rsidR="007C1A79">
              <w:rPr>
                <w:sz w:val="22"/>
                <w:szCs w:val="22"/>
                <w:lang w:val="en-GB"/>
              </w:rPr>
              <w:t>isposable sampling line</w:t>
            </w:r>
            <w:r w:rsidRPr="00974BF4">
              <w:rPr>
                <w:sz w:val="22"/>
                <w:szCs w:val="22"/>
                <w:lang w:val="en-GB"/>
              </w:rPr>
              <w:t xml:space="preserve"> connection.</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Sampling system occlusion !</w:t>
            </w:r>
          </w:p>
        </w:tc>
        <w:tc>
          <w:tcPr>
            <w:tcW w:w="4281" w:type="dxa"/>
          </w:tcPr>
          <w:p w:rsidR="00E85023" w:rsidRPr="00974BF4" w:rsidRDefault="00E85023" w:rsidP="007C1A79">
            <w:pPr>
              <w:pStyle w:val="Noparagraphstyle"/>
              <w:spacing w:before="20" w:after="20"/>
              <w:rPr>
                <w:sz w:val="22"/>
                <w:szCs w:val="22"/>
                <w:lang w:val="en-GB"/>
              </w:rPr>
            </w:pPr>
            <w:r w:rsidRPr="00974BF4">
              <w:rPr>
                <w:sz w:val="22"/>
                <w:szCs w:val="22"/>
                <w:lang w:val="en-GB"/>
              </w:rPr>
              <w:t>A component of the sidestream sampling system (sampling line or gas outlet) is blocked (occluded).</w:t>
            </w:r>
          </w:p>
        </w:tc>
        <w:tc>
          <w:tcPr>
            <w:tcW w:w="3038" w:type="dxa"/>
          </w:tcPr>
          <w:p w:rsidR="00E85023" w:rsidRPr="00974BF4" w:rsidRDefault="00E85023" w:rsidP="007C1A79">
            <w:pPr>
              <w:pStyle w:val="Noparagraphstyle"/>
              <w:spacing w:before="20" w:after="20"/>
              <w:rPr>
                <w:sz w:val="22"/>
                <w:szCs w:val="22"/>
                <w:lang w:val="en-GB"/>
              </w:rPr>
            </w:pPr>
            <w:r w:rsidRPr="00974BF4">
              <w:rPr>
                <w:sz w:val="22"/>
                <w:szCs w:val="22"/>
                <w:lang w:val="en-GB"/>
              </w:rPr>
              <w:t>Remove the occlusion by e.g. replacing the sampling line.</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No CO</w:t>
            </w:r>
            <w:r w:rsidRPr="00974BF4">
              <w:rPr>
                <w:vertAlign w:val="subscript"/>
                <w:lang w:val="en-GB"/>
              </w:rPr>
              <w:t>2</w:t>
            </w:r>
            <w:r w:rsidRPr="00974BF4">
              <w:rPr>
                <w:lang w:val="en-GB"/>
              </w:rPr>
              <w:t xml:space="preserve"> Sensor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No connection to the mainstream IRMA CO</w:t>
            </w:r>
            <w:r w:rsidRPr="00974BF4">
              <w:rPr>
                <w:sz w:val="22"/>
                <w:szCs w:val="22"/>
                <w:vertAlign w:val="subscript"/>
                <w:lang w:val="en-GB"/>
              </w:rPr>
              <w:t>2</w:t>
            </w:r>
            <w:r w:rsidRPr="00974BF4">
              <w:rPr>
                <w:sz w:val="22"/>
                <w:szCs w:val="22"/>
                <w:lang w:val="en-GB"/>
              </w:rPr>
              <w:t xml:space="preserve"> analyzer.</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Check connection.</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Check CO</w:t>
            </w:r>
            <w:r w:rsidRPr="00974BF4">
              <w:rPr>
                <w:vertAlign w:val="subscript"/>
                <w:lang w:val="en-GB"/>
              </w:rPr>
              <w:t>2</w:t>
            </w:r>
            <w:r w:rsidRPr="00974BF4">
              <w:rPr>
                <w:lang w:val="en-GB"/>
              </w:rPr>
              <w:t xml:space="preserve"> Adapter !</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The mainstream IRMA adaptor is dirty, not positioned correctly etc.</w:t>
            </w:r>
          </w:p>
        </w:tc>
        <w:tc>
          <w:tcPr>
            <w:tcW w:w="3038" w:type="dxa"/>
          </w:tcPr>
          <w:p w:rsidR="00E85023" w:rsidRPr="00974BF4" w:rsidRDefault="00E85023" w:rsidP="00E174DE">
            <w:pPr>
              <w:pStyle w:val="Noparagraphstyle"/>
              <w:spacing w:before="20" w:after="20"/>
              <w:rPr>
                <w:sz w:val="22"/>
                <w:szCs w:val="22"/>
                <w:lang w:val="en-GB"/>
              </w:rPr>
            </w:pPr>
            <w:r w:rsidRPr="00974BF4">
              <w:rPr>
                <w:sz w:val="22"/>
                <w:szCs w:val="22"/>
                <w:lang w:val="en-GB"/>
              </w:rPr>
              <w:t>Check airway adapter and replace if required</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t>CO</w:t>
            </w:r>
            <w:r w:rsidRPr="00974BF4">
              <w:rPr>
                <w:vertAlign w:val="subscript"/>
                <w:lang w:val="en-GB"/>
              </w:rPr>
              <w:t>2</w:t>
            </w:r>
            <w:r w:rsidRPr="00974BF4">
              <w:rPr>
                <w:lang w:val="en-GB"/>
              </w:rPr>
              <w:t xml:space="preserve"> Sensor fault !</w:t>
            </w:r>
          </w:p>
        </w:tc>
        <w:tc>
          <w:tcPr>
            <w:tcW w:w="4281" w:type="dxa"/>
          </w:tcPr>
          <w:p w:rsidR="00E85023" w:rsidRPr="00974BF4" w:rsidRDefault="00E85023" w:rsidP="0069475D">
            <w:pPr>
              <w:pStyle w:val="Noparagraphstyle"/>
              <w:spacing w:before="20" w:after="20"/>
              <w:rPr>
                <w:sz w:val="22"/>
                <w:szCs w:val="22"/>
                <w:lang w:val="en-GB"/>
              </w:rPr>
            </w:pPr>
            <w:r w:rsidRPr="00974BF4">
              <w:rPr>
                <w:sz w:val="22"/>
                <w:szCs w:val="22"/>
                <w:lang w:val="en-GB"/>
              </w:rPr>
              <w:t>The mainstream IRMA CO</w:t>
            </w:r>
            <w:r w:rsidRPr="00974BF4">
              <w:rPr>
                <w:sz w:val="22"/>
                <w:szCs w:val="22"/>
                <w:vertAlign w:val="subscript"/>
                <w:lang w:val="en-GB"/>
              </w:rPr>
              <w:t>2</w:t>
            </w:r>
            <w:r w:rsidRPr="00974BF4">
              <w:rPr>
                <w:sz w:val="22"/>
                <w:szCs w:val="22"/>
                <w:lang w:val="en-GB"/>
              </w:rPr>
              <w:t xml:space="preserve"> analyzer is defective.</w:t>
            </w:r>
          </w:p>
        </w:tc>
        <w:tc>
          <w:tcPr>
            <w:tcW w:w="3038" w:type="dxa"/>
          </w:tcPr>
          <w:p w:rsidR="00E85023" w:rsidRPr="00974BF4" w:rsidRDefault="00E85023" w:rsidP="0069475D">
            <w:pPr>
              <w:pStyle w:val="Noparagraphstyle"/>
              <w:spacing w:before="20" w:after="20"/>
              <w:rPr>
                <w:sz w:val="22"/>
                <w:szCs w:val="22"/>
                <w:lang w:val="en-GB"/>
              </w:rPr>
            </w:pPr>
            <w:r w:rsidRPr="00974BF4">
              <w:rPr>
                <w:sz w:val="22"/>
                <w:szCs w:val="22"/>
                <w:lang w:val="en-GB"/>
              </w:rPr>
              <w:t>Replace IRMA CO</w:t>
            </w:r>
            <w:r w:rsidRPr="00974BF4">
              <w:rPr>
                <w:sz w:val="22"/>
                <w:szCs w:val="22"/>
                <w:vertAlign w:val="subscript"/>
                <w:lang w:val="en-GB"/>
              </w:rPr>
              <w:t>2</w:t>
            </w:r>
            <w:r w:rsidRPr="00974BF4">
              <w:rPr>
                <w:sz w:val="22"/>
                <w:szCs w:val="22"/>
                <w:lang w:val="en-GB"/>
              </w:rPr>
              <w:t xml:space="preserve"> analyzer.</w:t>
            </w:r>
          </w:p>
        </w:tc>
      </w:tr>
      <w:tr w:rsidR="00E85023" w:rsidRPr="00974BF4" w:rsidTr="00E85023">
        <w:tc>
          <w:tcPr>
            <w:tcW w:w="2509" w:type="dxa"/>
          </w:tcPr>
          <w:p w:rsidR="00E85023" w:rsidRPr="00974BF4" w:rsidRDefault="00E85023" w:rsidP="00564EC5">
            <w:pPr>
              <w:pStyle w:val="Noparagraphstyle"/>
              <w:spacing w:before="20" w:after="20"/>
              <w:rPr>
                <w:lang w:val="en-GB"/>
              </w:rPr>
            </w:pPr>
            <w:r w:rsidRPr="00974BF4">
              <w:rPr>
                <w:lang w:val="en-GB"/>
              </w:rPr>
              <w:lastRenderedPageBreak/>
              <w:t xml:space="preserve">Data memory full, </w:t>
            </w:r>
            <w:r w:rsidR="00DB4C71" w:rsidRPr="00974BF4">
              <w:rPr>
                <w:lang w:val="en-GB"/>
              </w:rPr>
              <w:t>Data will not be stored!</w:t>
            </w:r>
          </w:p>
        </w:tc>
        <w:tc>
          <w:tcPr>
            <w:tcW w:w="4281" w:type="dxa"/>
          </w:tcPr>
          <w:p w:rsidR="00E85023" w:rsidRPr="00974BF4" w:rsidRDefault="00E85023" w:rsidP="00E174DE">
            <w:pPr>
              <w:pStyle w:val="Noparagraphstyle"/>
              <w:spacing w:before="20" w:after="20"/>
              <w:rPr>
                <w:sz w:val="22"/>
                <w:szCs w:val="22"/>
                <w:lang w:val="en-GB"/>
              </w:rPr>
            </w:pPr>
            <w:r w:rsidRPr="00974BF4">
              <w:rPr>
                <w:sz w:val="22"/>
                <w:szCs w:val="22"/>
                <w:lang w:val="en-GB"/>
              </w:rPr>
              <w:t xml:space="preserve">Message is displayed at every </w:t>
            </w:r>
            <w:r w:rsidR="001B39DD" w:rsidRPr="00974BF4">
              <w:rPr>
                <w:sz w:val="22"/>
                <w:szCs w:val="22"/>
                <w:lang w:val="en-GB"/>
              </w:rPr>
              <w:t>start-up</w:t>
            </w:r>
            <w:r w:rsidRPr="00974BF4">
              <w:rPr>
                <w:sz w:val="22"/>
                <w:szCs w:val="22"/>
                <w:lang w:val="en-GB"/>
              </w:rPr>
              <w:t xml:space="preserve"> of device if the memory is full.</w:t>
            </w:r>
          </w:p>
        </w:tc>
        <w:tc>
          <w:tcPr>
            <w:tcW w:w="3038" w:type="dxa"/>
          </w:tcPr>
          <w:p w:rsidR="00E85023" w:rsidRPr="00974BF4" w:rsidRDefault="00E85023" w:rsidP="00DB4C71">
            <w:pPr>
              <w:pStyle w:val="Noparagraphstyle"/>
              <w:spacing w:before="20" w:after="20"/>
              <w:rPr>
                <w:sz w:val="22"/>
                <w:szCs w:val="22"/>
                <w:lang w:val="en-GB"/>
              </w:rPr>
            </w:pPr>
            <w:r w:rsidRPr="00974BF4">
              <w:rPr>
                <w:sz w:val="22"/>
                <w:szCs w:val="22"/>
                <w:lang w:val="en-GB"/>
              </w:rPr>
              <w:t>Delete files</w:t>
            </w:r>
          </w:p>
        </w:tc>
      </w:tr>
      <w:tr w:rsidR="00E85023" w:rsidRPr="00974BF4" w:rsidTr="00E85023">
        <w:tc>
          <w:tcPr>
            <w:tcW w:w="2509" w:type="dxa"/>
            <w:vMerge w:val="restart"/>
          </w:tcPr>
          <w:p w:rsidR="00E85023" w:rsidRPr="00974BF4" w:rsidRDefault="00E85023" w:rsidP="00564EC5">
            <w:pPr>
              <w:pStyle w:val="Noparagraphstyle"/>
              <w:spacing w:before="20" w:after="20"/>
              <w:rPr>
                <w:rFonts w:eastAsia="SimSun"/>
                <w:sz w:val="20"/>
                <w:szCs w:val="20"/>
                <w:lang w:val="en-GB"/>
              </w:rPr>
            </w:pPr>
            <w:r w:rsidRPr="00974BF4">
              <w:rPr>
                <w:lang w:val="en-GB"/>
              </w:rPr>
              <w:t>Zeroing disabled</w:t>
            </w:r>
          </w:p>
        </w:tc>
        <w:tc>
          <w:tcPr>
            <w:tcW w:w="4281" w:type="dxa"/>
          </w:tcPr>
          <w:p w:rsidR="00E85023" w:rsidRPr="00974BF4" w:rsidRDefault="00E85023" w:rsidP="00EC1F1B">
            <w:pPr>
              <w:pStyle w:val="Noparagraphstyle"/>
              <w:spacing w:before="20" w:after="20"/>
              <w:rPr>
                <w:sz w:val="22"/>
                <w:szCs w:val="22"/>
                <w:lang w:val="en-GB"/>
              </w:rPr>
            </w:pPr>
            <w:r w:rsidRPr="00974BF4">
              <w:rPr>
                <w:sz w:val="22"/>
                <w:szCs w:val="22"/>
                <w:lang w:val="en-GB"/>
              </w:rPr>
              <w:t>The IRMA CO</w:t>
            </w:r>
            <w:r w:rsidRPr="00974BF4">
              <w:rPr>
                <w:sz w:val="22"/>
                <w:szCs w:val="22"/>
                <w:vertAlign w:val="subscript"/>
                <w:lang w:val="en-GB"/>
              </w:rPr>
              <w:t>2</w:t>
            </w:r>
            <w:r w:rsidRPr="00974BF4">
              <w:rPr>
                <w:sz w:val="22"/>
                <w:szCs w:val="22"/>
                <w:lang w:val="en-GB"/>
              </w:rPr>
              <w:t xml:space="preserve"> analyzer / </w:t>
            </w:r>
            <w:r w:rsidR="00A91240">
              <w:rPr>
                <w:sz w:val="22"/>
                <w:szCs w:val="22"/>
                <w:lang w:val="en-GB"/>
              </w:rPr>
              <w:t>d</w:t>
            </w:r>
            <w:r w:rsidR="007C1A79">
              <w:rPr>
                <w:sz w:val="22"/>
                <w:szCs w:val="22"/>
                <w:lang w:val="en-GB"/>
              </w:rPr>
              <w:t>isposable sampling line</w:t>
            </w:r>
            <w:r w:rsidRPr="00974BF4">
              <w:rPr>
                <w:sz w:val="22"/>
                <w:szCs w:val="22"/>
                <w:lang w:val="en-GB"/>
              </w:rPr>
              <w:t xml:space="preserve"> is not connected.</w:t>
            </w:r>
          </w:p>
        </w:tc>
        <w:tc>
          <w:tcPr>
            <w:tcW w:w="3038" w:type="dxa"/>
          </w:tcPr>
          <w:p w:rsidR="00E85023" w:rsidRPr="00974BF4" w:rsidRDefault="00E85023" w:rsidP="00A91240">
            <w:pPr>
              <w:pStyle w:val="Noparagraphstyle"/>
              <w:spacing w:before="20" w:after="20"/>
              <w:rPr>
                <w:bCs/>
                <w:sz w:val="22"/>
                <w:szCs w:val="22"/>
                <w:lang w:val="en-GB"/>
              </w:rPr>
            </w:pPr>
            <w:r w:rsidRPr="00974BF4">
              <w:rPr>
                <w:bCs/>
                <w:sz w:val="22"/>
                <w:szCs w:val="22"/>
                <w:lang w:val="en-GB"/>
              </w:rPr>
              <w:t xml:space="preserve">Connect the </w:t>
            </w:r>
            <w:r w:rsidRPr="00974BF4">
              <w:rPr>
                <w:sz w:val="22"/>
                <w:szCs w:val="22"/>
                <w:lang w:val="en-GB"/>
              </w:rPr>
              <w:t>IRMA CO</w:t>
            </w:r>
            <w:r w:rsidRPr="00974BF4">
              <w:rPr>
                <w:sz w:val="22"/>
                <w:szCs w:val="22"/>
                <w:vertAlign w:val="subscript"/>
                <w:lang w:val="en-GB"/>
              </w:rPr>
              <w:t>2</w:t>
            </w:r>
            <w:r w:rsidRPr="00974BF4">
              <w:rPr>
                <w:sz w:val="22"/>
                <w:szCs w:val="22"/>
                <w:lang w:val="en-GB"/>
              </w:rPr>
              <w:t xml:space="preserve"> analyzer / </w:t>
            </w:r>
            <w:r w:rsidR="00A91240">
              <w:rPr>
                <w:sz w:val="22"/>
                <w:szCs w:val="22"/>
                <w:lang w:val="en-GB"/>
              </w:rPr>
              <w:t>d</w:t>
            </w:r>
            <w:r w:rsidR="007C1A79">
              <w:rPr>
                <w:sz w:val="22"/>
                <w:szCs w:val="22"/>
                <w:lang w:val="en-GB"/>
              </w:rPr>
              <w:t>isposable sampling line</w:t>
            </w:r>
            <w:r w:rsidRPr="00974BF4">
              <w:rPr>
                <w:sz w:val="22"/>
                <w:szCs w:val="22"/>
                <w:lang w:val="en-GB"/>
              </w:rPr>
              <w:t xml:space="preserve"> and try again.</w:t>
            </w:r>
          </w:p>
        </w:tc>
      </w:tr>
      <w:tr w:rsidR="005D1666" w:rsidRPr="00974BF4" w:rsidTr="00E85023">
        <w:tc>
          <w:tcPr>
            <w:tcW w:w="2509" w:type="dxa"/>
            <w:vMerge/>
          </w:tcPr>
          <w:p w:rsidR="005D1666" w:rsidRPr="00974BF4" w:rsidRDefault="005D1666" w:rsidP="004B2120">
            <w:pPr>
              <w:pStyle w:val="Noparagraphstyle"/>
              <w:spacing w:before="20" w:after="20"/>
              <w:rPr>
                <w:lang w:val="en-GB"/>
              </w:rPr>
            </w:pPr>
            <w:bookmarkStart w:id="266" w:name="_Toc233683813"/>
            <w:bookmarkStart w:id="267" w:name="_Toc239558888"/>
          </w:p>
        </w:tc>
        <w:tc>
          <w:tcPr>
            <w:tcW w:w="4281" w:type="dxa"/>
          </w:tcPr>
          <w:p w:rsidR="005D1666" w:rsidRPr="00974BF4" w:rsidRDefault="005D1666" w:rsidP="004B2120">
            <w:pPr>
              <w:pStyle w:val="Noparagraphstyle"/>
              <w:spacing w:before="20" w:after="20"/>
              <w:rPr>
                <w:sz w:val="22"/>
                <w:szCs w:val="22"/>
                <w:lang w:val="en-GB"/>
              </w:rPr>
            </w:pPr>
            <w:r w:rsidRPr="00974BF4">
              <w:rPr>
                <w:sz w:val="22"/>
                <w:szCs w:val="22"/>
                <w:lang w:val="en-GB"/>
              </w:rPr>
              <w:t xml:space="preserve">The CO2 measurement module has not reached its working temperature after </w:t>
            </w:r>
            <w:r w:rsidRPr="00974BF4">
              <w:rPr>
                <w:bCs/>
                <w:sz w:val="22"/>
                <w:szCs w:val="22"/>
                <w:lang w:val="en-GB"/>
              </w:rPr>
              <w:t xml:space="preserve">power on or after changing the </w:t>
            </w:r>
            <w:r w:rsidR="00A648B5" w:rsidRPr="00974BF4">
              <w:rPr>
                <w:bCs/>
                <w:sz w:val="22"/>
                <w:szCs w:val="22"/>
                <w:lang w:val="en-GB"/>
              </w:rPr>
              <w:t>IRMA</w:t>
            </w:r>
            <w:r w:rsidRPr="00974BF4">
              <w:rPr>
                <w:bCs/>
                <w:sz w:val="22"/>
                <w:szCs w:val="22"/>
                <w:lang w:val="en-GB"/>
              </w:rPr>
              <w:t xml:space="preserve"> airway adapter / </w:t>
            </w:r>
            <w:r w:rsidR="00A91240">
              <w:rPr>
                <w:bCs/>
                <w:sz w:val="22"/>
                <w:szCs w:val="22"/>
                <w:lang w:val="en-GB"/>
              </w:rPr>
              <w:t>d</w:t>
            </w:r>
            <w:r w:rsidR="007C1A79">
              <w:rPr>
                <w:bCs/>
                <w:sz w:val="22"/>
                <w:szCs w:val="22"/>
                <w:lang w:val="en-GB"/>
              </w:rPr>
              <w:t>isposable sampling line</w:t>
            </w:r>
            <w:r w:rsidR="006F664F" w:rsidRPr="00974BF4">
              <w:rPr>
                <w:bCs/>
                <w:sz w:val="22"/>
                <w:szCs w:val="22"/>
                <w:lang w:val="en-GB"/>
              </w:rPr>
              <w:t>.</w:t>
            </w:r>
          </w:p>
        </w:tc>
        <w:tc>
          <w:tcPr>
            <w:tcW w:w="3038" w:type="dxa"/>
          </w:tcPr>
          <w:p w:rsidR="005D1666" w:rsidRPr="00974BF4" w:rsidRDefault="005D1666" w:rsidP="006A0217">
            <w:pPr>
              <w:pStyle w:val="Noparagraphstyle"/>
              <w:spacing w:before="20" w:after="20"/>
              <w:rPr>
                <w:bCs/>
                <w:sz w:val="22"/>
                <w:szCs w:val="22"/>
                <w:lang w:val="en-GB"/>
              </w:rPr>
            </w:pPr>
            <w:r w:rsidRPr="00974BF4">
              <w:rPr>
                <w:bCs/>
                <w:sz w:val="22"/>
                <w:szCs w:val="22"/>
                <w:lang w:val="en-GB"/>
              </w:rPr>
              <w:t xml:space="preserve">Wait10 seconds for warm up of the </w:t>
            </w:r>
            <w:r w:rsidR="00A648B5" w:rsidRPr="00974BF4">
              <w:rPr>
                <w:bCs/>
                <w:sz w:val="22"/>
                <w:szCs w:val="22"/>
                <w:lang w:val="en-GB"/>
              </w:rPr>
              <w:t>IRMA</w:t>
            </w:r>
            <w:r w:rsidRPr="00974BF4">
              <w:rPr>
                <w:bCs/>
                <w:sz w:val="22"/>
                <w:szCs w:val="22"/>
                <w:lang w:val="en-GB"/>
              </w:rPr>
              <w:t xml:space="preserve"> CO2 analyzer / </w:t>
            </w:r>
            <w:r w:rsidR="006A0217">
              <w:rPr>
                <w:bCs/>
                <w:sz w:val="22"/>
                <w:szCs w:val="22"/>
                <w:lang w:val="en-GB"/>
              </w:rPr>
              <w:t>sidestream</w:t>
            </w:r>
            <w:r w:rsidRPr="00974BF4">
              <w:rPr>
                <w:bCs/>
                <w:sz w:val="22"/>
                <w:szCs w:val="22"/>
                <w:lang w:val="en-GB"/>
              </w:rPr>
              <w:t xml:space="preserve"> module before proceeding with the zeroing procedure.</w:t>
            </w:r>
          </w:p>
        </w:tc>
      </w:tr>
      <w:tr w:rsidR="005D1666" w:rsidRPr="00974BF4" w:rsidTr="00E85023">
        <w:tc>
          <w:tcPr>
            <w:tcW w:w="2509" w:type="dxa"/>
            <w:vMerge/>
          </w:tcPr>
          <w:p w:rsidR="005D1666" w:rsidRPr="00974BF4" w:rsidRDefault="005D1666" w:rsidP="004B2120">
            <w:pPr>
              <w:pStyle w:val="Noparagraphstyle"/>
              <w:spacing w:before="20" w:after="20"/>
              <w:rPr>
                <w:lang w:val="en-GB"/>
              </w:rPr>
            </w:pPr>
          </w:p>
        </w:tc>
        <w:tc>
          <w:tcPr>
            <w:tcW w:w="4281" w:type="dxa"/>
          </w:tcPr>
          <w:p w:rsidR="005D1666" w:rsidRPr="00974BF4" w:rsidRDefault="005D1666" w:rsidP="004B2120">
            <w:pPr>
              <w:pStyle w:val="Noparagraphstyle"/>
              <w:spacing w:before="20" w:after="20"/>
              <w:rPr>
                <w:sz w:val="22"/>
                <w:szCs w:val="22"/>
                <w:lang w:val="en-GB"/>
              </w:rPr>
            </w:pPr>
            <w:r w:rsidRPr="00974BF4">
              <w:rPr>
                <w:sz w:val="22"/>
                <w:szCs w:val="22"/>
                <w:lang w:val="en-GB"/>
              </w:rPr>
              <w:t>Other causes</w:t>
            </w:r>
          </w:p>
        </w:tc>
        <w:tc>
          <w:tcPr>
            <w:tcW w:w="3038" w:type="dxa"/>
          </w:tcPr>
          <w:p w:rsidR="005D1666" w:rsidRPr="00974BF4" w:rsidRDefault="005D1666" w:rsidP="00E174DE">
            <w:pPr>
              <w:pStyle w:val="Noparagraphstyle"/>
              <w:spacing w:before="20" w:after="20"/>
              <w:rPr>
                <w:bCs/>
                <w:sz w:val="22"/>
                <w:szCs w:val="22"/>
                <w:lang w:val="en-GB"/>
              </w:rPr>
            </w:pPr>
            <w:r w:rsidRPr="00974BF4">
              <w:rPr>
                <w:bCs/>
                <w:sz w:val="22"/>
                <w:szCs w:val="22"/>
                <w:lang w:val="en-GB"/>
              </w:rPr>
              <w:t>Send</w:t>
            </w:r>
            <w:r w:rsidRPr="00974BF4">
              <w:rPr>
                <w:sz w:val="22"/>
                <w:szCs w:val="22"/>
                <w:lang w:val="en-GB"/>
              </w:rPr>
              <w:t xml:space="preserve"> </w:t>
            </w:r>
            <w:r w:rsidRPr="00974BF4">
              <w:rPr>
                <w:bCs/>
                <w:sz w:val="22"/>
                <w:szCs w:val="22"/>
                <w:lang w:val="en-GB"/>
              </w:rPr>
              <w:t>the device to qualified service personnel.</w:t>
            </w:r>
          </w:p>
        </w:tc>
      </w:tr>
    </w:tbl>
    <w:p w:rsidR="00E174DE" w:rsidRPr="00974BF4" w:rsidRDefault="00E174DE" w:rsidP="00E174DE">
      <w:pPr>
        <w:rPr>
          <w:lang w:val="en-GB"/>
        </w:rPr>
      </w:pPr>
    </w:p>
    <w:p w:rsidR="00A94899" w:rsidRPr="00974BF4" w:rsidRDefault="007242DC" w:rsidP="00AA2A48">
      <w:pPr>
        <w:pStyle w:val="Heading2"/>
        <w:jc w:val="both"/>
        <w:rPr>
          <w:rFonts w:cs="Times New Roman"/>
        </w:rPr>
      </w:pPr>
      <w:bookmarkStart w:id="268" w:name="_Toc246732019"/>
      <w:bookmarkStart w:id="269" w:name="_Toc456800293"/>
      <w:r w:rsidRPr="00974BF4">
        <w:rPr>
          <w:rFonts w:cs="Times New Roman"/>
        </w:rPr>
        <w:t>Failure – Cause - Corrective Action</w:t>
      </w:r>
      <w:bookmarkEnd w:id="266"/>
      <w:bookmarkEnd w:id="267"/>
      <w:bookmarkEnd w:id="268"/>
      <w:bookmarkEnd w:id="269"/>
    </w:p>
    <w:p w:rsidR="00A94899" w:rsidRPr="00974BF4" w:rsidRDefault="00A94899" w:rsidP="00AA2A48">
      <w:pPr>
        <w:jc w:val="both"/>
        <w:rPr>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4442"/>
        <w:gridCol w:w="3600"/>
      </w:tblGrid>
      <w:tr w:rsidR="007242DC" w:rsidRPr="00974BF4">
        <w:tc>
          <w:tcPr>
            <w:tcW w:w="1786" w:type="dxa"/>
          </w:tcPr>
          <w:p w:rsidR="007242DC" w:rsidRPr="00974BF4" w:rsidRDefault="007242DC" w:rsidP="00E174DE">
            <w:pPr>
              <w:pStyle w:val="Noparagraphstyle"/>
              <w:spacing w:before="20" w:after="20"/>
              <w:rPr>
                <w:b/>
                <w:lang w:val="en-GB"/>
              </w:rPr>
            </w:pPr>
            <w:r w:rsidRPr="00974BF4">
              <w:rPr>
                <w:b/>
                <w:lang w:val="en-GB"/>
              </w:rPr>
              <w:t>Failure</w:t>
            </w:r>
          </w:p>
        </w:tc>
        <w:tc>
          <w:tcPr>
            <w:tcW w:w="4442" w:type="dxa"/>
          </w:tcPr>
          <w:p w:rsidR="007242DC" w:rsidRPr="00974BF4" w:rsidRDefault="007242DC" w:rsidP="00E174DE">
            <w:pPr>
              <w:pStyle w:val="Noparagraphstyle"/>
              <w:spacing w:before="20" w:after="20"/>
              <w:rPr>
                <w:b/>
                <w:lang w:val="en-GB"/>
              </w:rPr>
            </w:pPr>
            <w:r w:rsidRPr="00974BF4">
              <w:rPr>
                <w:b/>
                <w:lang w:val="en-GB"/>
              </w:rPr>
              <w:t xml:space="preserve">Cause </w:t>
            </w:r>
          </w:p>
        </w:tc>
        <w:tc>
          <w:tcPr>
            <w:tcW w:w="3600" w:type="dxa"/>
          </w:tcPr>
          <w:p w:rsidR="007242DC" w:rsidRPr="00974BF4" w:rsidRDefault="007242DC" w:rsidP="00E174DE">
            <w:pPr>
              <w:pStyle w:val="Noparagraphstyle"/>
              <w:spacing w:before="20" w:after="20"/>
              <w:rPr>
                <w:b/>
                <w:lang w:val="en-GB"/>
              </w:rPr>
            </w:pPr>
            <w:r w:rsidRPr="00974BF4">
              <w:rPr>
                <w:b/>
                <w:lang w:val="en-GB"/>
              </w:rPr>
              <w:t>Corrective Action</w:t>
            </w:r>
          </w:p>
        </w:tc>
      </w:tr>
      <w:tr w:rsidR="007242DC" w:rsidRPr="00974BF4">
        <w:trPr>
          <w:cantSplit/>
          <w:trHeight w:val="613"/>
        </w:trPr>
        <w:tc>
          <w:tcPr>
            <w:tcW w:w="1786" w:type="dxa"/>
            <w:vMerge w:val="restart"/>
          </w:tcPr>
          <w:p w:rsidR="007242DC" w:rsidRPr="00974BF4" w:rsidRDefault="007242DC" w:rsidP="00E174DE">
            <w:pPr>
              <w:pStyle w:val="Noparagraphstyle"/>
              <w:spacing w:before="20" w:after="20"/>
              <w:rPr>
                <w:sz w:val="22"/>
                <w:szCs w:val="22"/>
                <w:lang w:val="en-GB"/>
              </w:rPr>
            </w:pPr>
            <w:r w:rsidRPr="00974BF4">
              <w:rPr>
                <w:sz w:val="22"/>
                <w:szCs w:val="22"/>
                <w:lang w:val="en-GB"/>
              </w:rPr>
              <w:t>No response to the power button</w:t>
            </w:r>
          </w:p>
        </w:tc>
        <w:tc>
          <w:tcPr>
            <w:tcW w:w="4442" w:type="dxa"/>
          </w:tcPr>
          <w:p w:rsidR="007242DC" w:rsidRPr="00974BF4" w:rsidRDefault="007242DC" w:rsidP="00E174DE">
            <w:pPr>
              <w:pStyle w:val="Noparagraphstyle"/>
              <w:spacing w:before="20" w:after="20"/>
              <w:rPr>
                <w:color w:val="auto"/>
                <w:sz w:val="22"/>
                <w:szCs w:val="22"/>
                <w:lang w:val="en-GB"/>
              </w:rPr>
            </w:pPr>
            <w:r w:rsidRPr="00974BF4">
              <w:rPr>
                <w:color w:val="auto"/>
                <w:sz w:val="22"/>
                <w:szCs w:val="22"/>
                <w:lang w:val="en-GB"/>
              </w:rPr>
              <w:t xml:space="preserve">Power button is not fully depressed. </w:t>
            </w:r>
          </w:p>
        </w:tc>
        <w:tc>
          <w:tcPr>
            <w:tcW w:w="3600" w:type="dxa"/>
          </w:tcPr>
          <w:p w:rsidR="007242DC" w:rsidRPr="00974BF4" w:rsidRDefault="007242DC" w:rsidP="00E174DE">
            <w:pPr>
              <w:pStyle w:val="Noparagraphstyle"/>
              <w:spacing w:before="20" w:after="20"/>
              <w:rPr>
                <w:color w:val="auto"/>
                <w:sz w:val="22"/>
                <w:szCs w:val="22"/>
                <w:lang w:val="en-GB"/>
              </w:rPr>
            </w:pPr>
            <w:r w:rsidRPr="00974BF4">
              <w:rPr>
                <w:color w:val="auto"/>
                <w:sz w:val="22"/>
                <w:szCs w:val="22"/>
                <w:lang w:val="en-GB"/>
              </w:rPr>
              <w:t xml:space="preserve">Ensure that the power button is fully depressed. </w:t>
            </w:r>
          </w:p>
        </w:tc>
      </w:tr>
      <w:tr w:rsidR="007242DC" w:rsidRPr="00974BF4">
        <w:trPr>
          <w:cantSplit/>
          <w:trHeight w:val="972"/>
        </w:trPr>
        <w:tc>
          <w:tcPr>
            <w:tcW w:w="1786" w:type="dxa"/>
            <w:vMerge/>
          </w:tcPr>
          <w:p w:rsidR="007242DC" w:rsidRPr="00974BF4" w:rsidRDefault="007242DC" w:rsidP="00E174DE">
            <w:pPr>
              <w:pStyle w:val="Noparagraphstyle"/>
              <w:spacing w:before="20" w:after="20"/>
              <w:rPr>
                <w:sz w:val="22"/>
                <w:szCs w:val="22"/>
                <w:lang w:val="en-GB"/>
              </w:rPr>
            </w:pPr>
          </w:p>
        </w:tc>
        <w:tc>
          <w:tcPr>
            <w:tcW w:w="4442" w:type="dxa"/>
          </w:tcPr>
          <w:p w:rsidR="007242DC" w:rsidRPr="00974BF4" w:rsidRDefault="007242DC" w:rsidP="00E174DE">
            <w:pPr>
              <w:pStyle w:val="Noparagraphstyle"/>
              <w:spacing w:before="20" w:after="20"/>
              <w:rPr>
                <w:color w:val="auto"/>
                <w:sz w:val="22"/>
                <w:szCs w:val="22"/>
                <w:lang w:val="en-GB"/>
              </w:rPr>
            </w:pPr>
            <w:r w:rsidRPr="00974BF4">
              <w:rPr>
                <w:color w:val="auto"/>
                <w:sz w:val="22"/>
                <w:szCs w:val="22"/>
                <w:lang w:val="en-GB"/>
              </w:rPr>
              <w:t xml:space="preserve">The batteries may be missing, discharged, or oriented incorrectly </w:t>
            </w:r>
            <w:r w:rsidR="004B027D" w:rsidRPr="00974BF4">
              <w:rPr>
                <w:color w:val="auto"/>
                <w:sz w:val="22"/>
                <w:szCs w:val="22"/>
                <w:lang w:val="en-GB"/>
              </w:rPr>
              <w:t>or</w:t>
            </w:r>
            <w:r w:rsidRPr="00974BF4">
              <w:rPr>
                <w:color w:val="auto"/>
                <w:sz w:val="22"/>
                <w:szCs w:val="22"/>
                <w:lang w:val="en-GB"/>
              </w:rPr>
              <w:t xml:space="preserve"> no power supply is connected.</w:t>
            </w:r>
          </w:p>
        </w:tc>
        <w:tc>
          <w:tcPr>
            <w:tcW w:w="3600" w:type="dxa"/>
          </w:tcPr>
          <w:p w:rsidR="007242DC" w:rsidRPr="00974BF4" w:rsidRDefault="007242DC" w:rsidP="00E174DE">
            <w:pPr>
              <w:pStyle w:val="Noparagraphstyle"/>
              <w:spacing w:before="20" w:after="20"/>
              <w:rPr>
                <w:color w:val="auto"/>
                <w:sz w:val="22"/>
                <w:szCs w:val="22"/>
                <w:lang w:val="en-GB"/>
              </w:rPr>
            </w:pPr>
            <w:r w:rsidRPr="00974BF4">
              <w:rPr>
                <w:color w:val="auto"/>
                <w:sz w:val="22"/>
                <w:szCs w:val="22"/>
                <w:lang w:val="en-GB"/>
              </w:rPr>
              <w:t>Install new batteries or connect the power supply to the AC line.</w:t>
            </w:r>
          </w:p>
        </w:tc>
      </w:tr>
      <w:tr w:rsidR="00E33084" w:rsidRPr="00974BF4">
        <w:trPr>
          <w:cantSplit/>
          <w:trHeight w:val="972"/>
        </w:trPr>
        <w:tc>
          <w:tcPr>
            <w:tcW w:w="1786" w:type="dxa"/>
          </w:tcPr>
          <w:p w:rsidR="00E33084" w:rsidRPr="00974BF4" w:rsidRDefault="00E33084" w:rsidP="00E174DE">
            <w:pPr>
              <w:pStyle w:val="Noparagraphstyle"/>
              <w:spacing w:before="20" w:after="20"/>
              <w:rPr>
                <w:sz w:val="22"/>
                <w:szCs w:val="22"/>
                <w:lang w:val="en-GB"/>
              </w:rPr>
            </w:pPr>
            <w:r w:rsidRPr="00974BF4">
              <w:rPr>
                <w:sz w:val="22"/>
                <w:szCs w:val="22"/>
                <w:lang w:val="en-GB"/>
              </w:rPr>
              <w:t xml:space="preserve">Audible medium priority alarm sounds while the device is off and </w:t>
            </w:r>
            <w:r w:rsidR="001B39DD" w:rsidRPr="00974BF4">
              <w:rPr>
                <w:sz w:val="22"/>
                <w:szCs w:val="22"/>
                <w:lang w:val="en-GB"/>
              </w:rPr>
              <w:t>cannot</w:t>
            </w:r>
            <w:r w:rsidRPr="00974BF4">
              <w:rPr>
                <w:sz w:val="22"/>
                <w:szCs w:val="22"/>
                <w:lang w:val="en-GB"/>
              </w:rPr>
              <w:t xml:space="preserve"> be restarted again</w:t>
            </w:r>
          </w:p>
        </w:tc>
        <w:tc>
          <w:tcPr>
            <w:tcW w:w="4442" w:type="dxa"/>
          </w:tcPr>
          <w:p w:rsidR="00E33084" w:rsidRPr="00974BF4" w:rsidRDefault="00E33084" w:rsidP="00E174DE">
            <w:pPr>
              <w:pStyle w:val="Noparagraphstyle"/>
              <w:spacing w:before="20" w:after="20"/>
              <w:rPr>
                <w:color w:val="auto"/>
                <w:sz w:val="22"/>
                <w:szCs w:val="22"/>
                <w:lang w:val="en-GB"/>
              </w:rPr>
            </w:pPr>
            <w:r w:rsidRPr="00974BF4">
              <w:rPr>
                <w:sz w:val="22"/>
                <w:szCs w:val="22"/>
                <w:lang w:val="en-GB"/>
              </w:rPr>
              <w:t xml:space="preserve">Power supply is disconnected during operation while no batteries are installed. Medium priority </w:t>
            </w:r>
            <w:r w:rsidRPr="00974BF4">
              <w:rPr>
                <w:bCs/>
                <w:color w:val="auto"/>
                <w:sz w:val="22"/>
                <w:szCs w:val="22"/>
                <w:lang w:val="en-GB"/>
              </w:rPr>
              <w:t>audible</w:t>
            </w:r>
            <w:r w:rsidRPr="00974BF4">
              <w:rPr>
                <w:sz w:val="22"/>
                <w:szCs w:val="22"/>
                <w:lang w:val="en-GB"/>
              </w:rPr>
              <w:t xml:space="preserve"> alarm occurs for 2 minutes whereupon device switches off.</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sz w:val="22"/>
                <w:szCs w:val="22"/>
                <w:lang w:val="en-GB"/>
              </w:rPr>
              <w:t>Reconnect power supply immediately or insert battery.</w:t>
            </w:r>
          </w:p>
        </w:tc>
      </w:tr>
      <w:tr w:rsidR="00E33084" w:rsidRPr="00974BF4">
        <w:trPr>
          <w:cantSplit/>
        </w:trPr>
        <w:tc>
          <w:tcPr>
            <w:tcW w:w="1786" w:type="dxa"/>
            <w:vMerge w:val="restart"/>
          </w:tcPr>
          <w:p w:rsidR="00E33084" w:rsidRPr="00974BF4" w:rsidRDefault="00E33084" w:rsidP="00E174DE">
            <w:pPr>
              <w:pStyle w:val="Noparagraphstyle"/>
              <w:spacing w:before="20" w:after="20"/>
              <w:rPr>
                <w:sz w:val="22"/>
                <w:szCs w:val="22"/>
                <w:lang w:val="en-GB"/>
              </w:rPr>
            </w:pPr>
            <w:r w:rsidRPr="00974BF4">
              <w:rPr>
                <w:bCs/>
                <w:sz w:val="22"/>
                <w:szCs w:val="22"/>
                <w:lang w:val="en-GB"/>
              </w:rPr>
              <w:t>No pulse signal found or the pulse signal cannot be found anymore</w:t>
            </w: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Patient has no pulse signal.</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Check the patient.</w:t>
            </w:r>
          </w:p>
        </w:tc>
      </w:tr>
      <w:tr w:rsidR="00E33084" w:rsidRPr="00974BF4">
        <w:trPr>
          <w:cantSplit/>
        </w:trPr>
        <w:tc>
          <w:tcPr>
            <w:tcW w:w="1786" w:type="dxa"/>
            <w:vMerge/>
          </w:tcPr>
          <w:p w:rsidR="00E33084" w:rsidRPr="00974BF4" w:rsidRDefault="00E33084" w:rsidP="00E174DE">
            <w:pPr>
              <w:pStyle w:val="Noparagraphstyle"/>
              <w:spacing w:before="20" w:after="20"/>
              <w:rPr>
                <w:sz w:val="22"/>
                <w:szCs w:val="22"/>
                <w:lang w:val="en-GB"/>
              </w:rPr>
            </w:pPr>
          </w:p>
        </w:tc>
        <w:tc>
          <w:tcPr>
            <w:tcW w:w="4442" w:type="dxa"/>
          </w:tcPr>
          <w:p w:rsidR="00E33084" w:rsidRPr="00974BF4" w:rsidRDefault="00E33084" w:rsidP="00E174DE">
            <w:pPr>
              <w:spacing w:before="20" w:after="20" w:line="288" w:lineRule="auto"/>
              <w:rPr>
                <w:szCs w:val="22"/>
                <w:lang w:val="en-GB"/>
              </w:rPr>
            </w:pPr>
            <w:r w:rsidRPr="00974BF4">
              <w:rPr>
                <w:szCs w:val="22"/>
                <w:lang w:val="en-GB"/>
              </w:rPr>
              <w:t xml:space="preserve">The </w:t>
            </w:r>
            <w:r w:rsidRPr="00974BF4">
              <w:rPr>
                <w:bCs/>
                <w:szCs w:val="22"/>
                <w:lang w:val="en-GB"/>
              </w:rPr>
              <w:t>incorrect</w:t>
            </w:r>
            <w:r w:rsidRPr="00974BF4">
              <w:rPr>
                <w:szCs w:val="22"/>
                <w:lang w:val="en-GB"/>
              </w:rPr>
              <w:t xml:space="preserve"> SpO</w:t>
            </w:r>
            <w:r w:rsidRPr="00974BF4">
              <w:rPr>
                <w:szCs w:val="22"/>
                <w:vertAlign w:val="subscript"/>
                <w:lang w:val="en-GB"/>
              </w:rPr>
              <w:t>2</w:t>
            </w:r>
            <w:r w:rsidRPr="00974BF4">
              <w:rPr>
                <w:szCs w:val="22"/>
                <w:lang w:val="en-GB"/>
              </w:rPr>
              <w:t xml:space="preserve"> sensor is used.</w:t>
            </w:r>
          </w:p>
        </w:tc>
        <w:tc>
          <w:tcPr>
            <w:tcW w:w="3600" w:type="dxa"/>
          </w:tcPr>
          <w:p w:rsidR="00E33084" w:rsidRPr="00974BF4" w:rsidRDefault="00E33084" w:rsidP="00E174DE">
            <w:pPr>
              <w:spacing w:before="20" w:after="20" w:line="288" w:lineRule="auto"/>
              <w:rPr>
                <w:szCs w:val="22"/>
                <w:lang w:val="en-GB"/>
              </w:rPr>
            </w:pPr>
            <w:r w:rsidRPr="00974BF4">
              <w:rPr>
                <w:szCs w:val="22"/>
                <w:lang w:val="en-GB"/>
              </w:rPr>
              <w:t xml:space="preserve">Check the sensor </w:t>
            </w:r>
            <w:r w:rsidRPr="00974BF4">
              <w:rPr>
                <w:bCs/>
                <w:szCs w:val="22"/>
                <w:lang w:val="en-GB"/>
              </w:rPr>
              <w:t>‘Instructions for Use’</w:t>
            </w:r>
            <w:r w:rsidRPr="00974BF4">
              <w:rPr>
                <w:szCs w:val="22"/>
                <w:lang w:val="en-GB"/>
              </w:rPr>
              <w:t xml:space="preserve"> to determine if an appropriate sensor is being used and if it is applied </w:t>
            </w:r>
            <w:r w:rsidRPr="00974BF4">
              <w:rPr>
                <w:bCs/>
                <w:szCs w:val="22"/>
                <w:lang w:val="en-GB"/>
              </w:rPr>
              <w:t>correctly</w:t>
            </w:r>
            <w:r w:rsidRPr="00974BF4">
              <w:rPr>
                <w:szCs w:val="22"/>
                <w:lang w:val="en-GB"/>
              </w:rPr>
              <w:t>.</w:t>
            </w:r>
          </w:p>
        </w:tc>
      </w:tr>
      <w:tr w:rsidR="00E33084" w:rsidRPr="00974BF4">
        <w:trPr>
          <w:cantSplit/>
        </w:trPr>
        <w:tc>
          <w:tcPr>
            <w:tcW w:w="1786" w:type="dxa"/>
            <w:vMerge/>
          </w:tcPr>
          <w:p w:rsidR="00E33084" w:rsidRPr="00974BF4" w:rsidRDefault="00E33084" w:rsidP="00E174DE">
            <w:pPr>
              <w:pStyle w:val="Noparagraphstyle"/>
              <w:spacing w:before="20" w:after="20"/>
              <w:rPr>
                <w:sz w:val="22"/>
                <w:szCs w:val="22"/>
                <w:lang w:val="en-GB"/>
              </w:rPr>
            </w:pPr>
          </w:p>
        </w:tc>
        <w:tc>
          <w:tcPr>
            <w:tcW w:w="4442" w:type="dxa"/>
          </w:tcPr>
          <w:p w:rsidR="00E33084" w:rsidRPr="00974BF4" w:rsidRDefault="00E33084" w:rsidP="00E174DE">
            <w:pPr>
              <w:spacing w:before="20" w:after="20" w:line="288" w:lineRule="auto"/>
              <w:rPr>
                <w:szCs w:val="22"/>
                <w:lang w:val="en-GB"/>
              </w:rPr>
            </w:pPr>
            <w:r w:rsidRPr="00974BF4">
              <w:rPr>
                <w:szCs w:val="22"/>
                <w:lang w:val="en-GB"/>
              </w:rPr>
              <w:t>SpO</w:t>
            </w:r>
            <w:r w:rsidRPr="00974BF4">
              <w:rPr>
                <w:szCs w:val="22"/>
                <w:vertAlign w:val="subscript"/>
                <w:lang w:val="en-GB"/>
              </w:rPr>
              <w:t>2</w:t>
            </w:r>
            <w:r w:rsidRPr="00974BF4">
              <w:rPr>
                <w:szCs w:val="22"/>
                <w:lang w:val="en-GB"/>
              </w:rPr>
              <w:t xml:space="preserve"> sensor or extension cable is defective.</w:t>
            </w:r>
          </w:p>
        </w:tc>
        <w:tc>
          <w:tcPr>
            <w:tcW w:w="3600" w:type="dxa"/>
          </w:tcPr>
          <w:p w:rsidR="00E33084" w:rsidRPr="00974BF4" w:rsidRDefault="00E33084" w:rsidP="00E174DE">
            <w:pPr>
              <w:spacing w:before="20" w:after="20" w:line="288" w:lineRule="auto"/>
              <w:rPr>
                <w:szCs w:val="22"/>
                <w:lang w:val="en-GB"/>
              </w:rPr>
            </w:pPr>
            <w:r w:rsidRPr="00974BF4">
              <w:rPr>
                <w:szCs w:val="22"/>
                <w:lang w:val="en-GB"/>
              </w:rPr>
              <w:t xml:space="preserve">Check </w:t>
            </w:r>
            <w:r w:rsidRPr="00974BF4">
              <w:rPr>
                <w:bCs/>
                <w:szCs w:val="22"/>
                <w:lang w:val="en-GB"/>
              </w:rPr>
              <w:t>the</w:t>
            </w:r>
            <w:r w:rsidRPr="00974BF4">
              <w:rPr>
                <w:szCs w:val="22"/>
                <w:lang w:val="en-GB"/>
              </w:rPr>
              <w:t xml:space="preserve"> sensor and extension cable connections. Test the sensor on another subject. Try another sensor or extension cable.</w:t>
            </w:r>
          </w:p>
        </w:tc>
      </w:tr>
      <w:tr w:rsidR="00E33084" w:rsidRPr="00974BF4">
        <w:trPr>
          <w:cantSplit/>
        </w:trPr>
        <w:tc>
          <w:tcPr>
            <w:tcW w:w="1786" w:type="dxa"/>
            <w:vMerge/>
          </w:tcPr>
          <w:p w:rsidR="00E33084" w:rsidRPr="00974BF4" w:rsidRDefault="00E33084" w:rsidP="00E174DE">
            <w:pPr>
              <w:pStyle w:val="Noparagraphstyle"/>
              <w:spacing w:before="20" w:after="20"/>
              <w:rPr>
                <w:sz w:val="22"/>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bCs/>
                <w:color w:val="auto"/>
                <w:sz w:val="22"/>
                <w:szCs w:val="22"/>
                <w:lang w:val="en-GB"/>
              </w:rPr>
              <w:t>Perfusion may be too low for the monitor to track the pulse.</w:t>
            </w:r>
          </w:p>
          <w:p w:rsidR="00E33084" w:rsidRPr="00974BF4" w:rsidRDefault="00E33084" w:rsidP="00E174DE">
            <w:pPr>
              <w:spacing w:before="20" w:after="20" w:line="288" w:lineRule="auto"/>
              <w:rPr>
                <w:szCs w:val="22"/>
                <w:lang w:val="en-GB"/>
              </w:rPr>
            </w:pPr>
          </w:p>
        </w:tc>
        <w:tc>
          <w:tcPr>
            <w:tcW w:w="3600" w:type="dxa"/>
          </w:tcPr>
          <w:p w:rsidR="00E33084" w:rsidRPr="00974BF4" w:rsidRDefault="00E33084" w:rsidP="00E174DE">
            <w:pPr>
              <w:spacing w:before="20" w:after="20" w:line="288" w:lineRule="auto"/>
              <w:rPr>
                <w:szCs w:val="22"/>
                <w:lang w:val="en-GB"/>
              </w:rPr>
            </w:pPr>
            <w:r w:rsidRPr="00974BF4">
              <w:rPr>
                <w:szCs w:val="22"/>
                <w:lang w:val="en-GB"/>
              </w:rPr>
              <w:t>Check the patient. Test the monitor on yourself. Change the sensor site. Try another sensor.</w:t>
            </w:r>
          </w:p>
        </w:tc>
      </w:tr>
      <w:tr w:rsidR="00E33084" w:rsidRPr="00974BF4">
        <w:trPr>
          <w:cantSplit/>
        </w:trPr>
        <w:tc>
          <w:tcPr>
            <w:tcW w:w="1786" w:type="dxa"/>
            <w:vMerge/>
          </w:tcPr>
          <w:p w:rsidR="00E33084" w:rsidRPr="00974BF4" w:rsidRDefault="00E33084" w:rsidP="00E174DE">
            <w:pPr>
              <w:pStyle w:val="Noparagraphstyle"/>
              <w:spacing w:before="20" w:after="20"/>
              <w:rPr>
                <w:sz w:val="22"/>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Interference due to patient activity may be preventing the monitor from tracking the pulse.</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bCs/>
                <w:color w:val="auto"/>
                <w:sz w:val="22"/>
                <w:szCs w:val="22"/>
                <w:lang w:val="en-GB"/>
              </w:rPr>
              <w:t xml:space="preserve">Keep the patient still, </w:t>
            </w:r>
            <w:r w:rsidRPr="00974BF4">
              <w:rPr>
                <w:color w:val="auto"/>
                <w:sz w:val="22"/>
                <w:szCs w:val="22"/>
                <w:lang w:val="en-GB"/>
              </w:rPr>
              <w:t>if possible. Verify that the sensor is securely applied and replace it if necessary. Change the sensor site.</w:t>
            </w:r>
          </w:p>
        </w:tc>
      </w:tr>
      <w:tr w:rsidR="00E33084" w:rsidRPr="00974BF4">
        <w:trPr>
          <w:cantSplit/>
        </w:trPr>
        <w:tc>
          <w:tcPr>
            <w:tcW w:w="1786" w:type="dxa"/>
            <w:vMerge/>
          </w:tcPr>
          <w:p w:rsidR="00E33084" w:rsidRPr="00974BF4" w:rsidRDefault="00E33084" w:rsidP="00E174DE">
            <w:pPr>
              <w:pStyle w:val="Noparagraphstyle"/>
              <w:spacing w:before="20" w:after="20"/>
              <w:rPr>
                <w:color w:val="auto"/>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The sensor may be too tight, there may be interference due to ambient light, or the sensor may be on an extremity with a blood pressure cuff, arterial catheter, or intravascular line.</w:t>
            </w:r>
          </w:p>
        </w:tc>
        <w:tc>
          <w:tcPr>
            <w:tcW w:w="3600" w:type="dxa"/>
          </w:tcPr>
          <w:p w:rsidR="00E33084" w:rsidRPr="00974BF4" w:rsidRDefault="00E33084" w:rsidP="00E174DE">
            <w:pPr>
              <w:pStyle w:val="Noparagraphstyle"/>
              <w:rPr>
                <w:color w:val="auto"/>
                <w:sz w:val="22"/>
                <w:szCs w:val="22"/>
                <w:lang w:val="en-GB"/>
              </w:rPr>
            </w:pPr>
            <w:r w:rsidRPr="00974BF4">
              <w:rPr>
                <w:color w:val="auto"/>
                <w:sz w:val="22"/>
                <w:szCs w:val="22"/>
                <w:lang w:val="en-GB"/>
              </w:rPr>
              <w:t>Reposition sensor, as necessary.</w:t>
            </w:r>
          </w:p>
          <w:p w:rsidR="00E33084" w:rsidRPr="00974BF4" w:rsidRDefault="00E33084" w:rsidP="00E174DE">
            <w:pPr>
              <w:pStyle w:val="Noparagraphstyle"/>
              <w:spacing w:before="20" w:after="20"/>
              <w:rPr>
                <w:color w:val="auto"/>
                <w:sz w:val="22"/>
                <w:szCs w:val="22"/>
                <w:lang w:val="en-GB"/>
              </w:rPr>
            </w:pPr>
          </w:p>
        </w:tc>
      </w:tr>
      <w:tr w:rsidR="00E33084" w:rsidRPr="00974BF4">
        <w:trPr>
          <w:cantSplit/>
        </w:trPr>
        <w:tc>
          <w:tcPr>
            <w:tcW w:w="1786" w:type="dxa"/>
            <w:vMerge/>
          </w:tcPr>
          <w:p w:rsidR="00E33084" w:rsidRPr="00974BF4" w:rsidRDefault="00E33084" w:rsidP="00E174DE">
            <w:pPr>
              <w:pStyle w:val="Noparagraphstyle"/>
              <w:spacing w:before="20" w:after="20"/>
              <w:rPr>
                <w:sz w:val="22"/>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bCs/>
                <w:color w:val="auto"/>
                <w:sz w:val="22"/>
                <w:szCs w:val="22"/>
                <w:lang w:val="en-GB"/>
              </w:rPr>
              <w:t xml:space="preserve">Electromagnetic interference </w:t>
            </w:r>
            <w:r w:rsidRPr="00974BF4">
              <w:rPr>
                <w:color w:val="auto"/>
                <w:sz w:val="22"/>
                <w:szCs w:val="22"/>
                <w:lang w:val="en-GB"/>
              </w:rPr>
              <w:t>may be preventing the monitor from tracking the pulse.</w:t>
            </w:r>
          </w:p>
        </w:tc>
        <w:tc>
          <w:tcPr>
            <w:tcW w:w="3600" w:type="dxa"/>
          </w:tcPr>
          <w:p w:rsidR="00E33084" w:rsidRPr="00974BF4" w:rsidRDefault="00E33084" w:rsidP="00E174DE">
            <w:pPr>
              <w:pStyle w:val="Noparagraphstyle"/>
              <w:rPr>
                <w:color w:val="auto"/>
                <w:sz w:val="22"/>
                <w:szCs w:val="22"/>
                <w:lang w:val="en-GB"/>
              </w:rPr>
            </w:pPr>
            <w:r w:rsidRPr="00974BF4">
              <w:rPr>
                <w:color w:val="auto"/>
                <w:sz w:val="22"/>
                <w:szCs w:val="22"/>
                <w:lang w:val="en-GB"/>
              </w:rPr>
              <w:t>Remove the source of interference.</w:t>
            </w:r>
          </w:p>
          <w:p w:rsidR="00E33084" w:rsidRPr="00974BF4" w:rsidRDefault="00E33084" w:rsidP="00E174DE">
            <w:pPr>
              <w:pStyle w:val="Noparagraphstyle"/>
              <w:spacing w:before="20" w:after="20"/>
              <w:rPr>
                <w:color w:val="auto"/>
                <w:sz w:val="22"/>
                <w:szCs w:val="22"/>
                <w:lang w:val="en-GB"/>
              </w:rPr>
            </w:pPr>
          </w:p>
        </w:tc>
      </w:tr>
      <w:tr w:rsidR="00E33084" w:rsidRPr="00974BF4">
        <w:trPr>
          <w:cantSplit/>
        </w:trPr>
        <w:tc>
          <w:tcPr>
            <w:tcW w:w="1786" w:type="dxa"/>
            <w:vMerge w:val="restart"/>
          </w:tcPr>
          <w:p w:rsidR="00E33084" w:rsidRPr="00974BF4" w:rsidRDefault="00E33084" w:rsidP="00E174DE">
            <w:pPr>
              <w:pStyle w:val="Noparagraphstyle"/>
              <w:spacing w:before="20" w:after="20"/>
              <w:rPr>
                <w:sz w:val="22"/>
                <w:szCs w:val="22"/>
                <w:lang w:val="en-GB"/>
              </w:rPr>
            </w:pPr>
            <w:r w:rsidRPr="00974BF4">
              <w:rPr>
                <w:bCs/>
                <w:sz w:val="22"/>
                <w:szCs w:val="22"/>
                <w:lang w:val="en-GB"/>
              </w:rPr>
              <w:t>No pulse tone</w:t>
            </w: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Pulse beep volume is off.</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Switch volume on.</w:t>
            </w:r>
          </w:p>
        </w:tc>
      </w:tr>
      <w:tr w:rsidR="00E33084" w:rsidRPr="00974BF4">
        <w:trPr>
          <w:cantSplit/>
        </w:trPr>
        <w:tc>
          <w:tcPr>
            <w:tcW w:w="1786" w:type="dxa"/>
            <w:vMerge/>
          </w:tcPr>
          <w:p w:rsidR="00E33084" w:rsidRPr="00974BF4" w:rsidRDefault="00E33084" w:rsidP="00E174DE">
            <w:pPr>
              <w:pStyle w:val="Noparagraphstyle"/>
              <w:spacing w:before="20" w:after="20"/>
              <w:rPr>
                <w:sz w:val="22"/>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 xml:space="preserve">Speaker/audio has malfunctioned. Signal is corrupted. </w:t>
            </w:r>
            <w:r w:rsidRPr="00974BF4">
              <w:rPr>
                <w:bCs/>
                <w:color w:val="auto"/>
                <w:sz w:val="22"/>
                <w:szCs w:val="22"/>
                <w:lang w:val="en-GB"/>
              </w:rPr>
              <w:t>The</w:t>
            </w:r>
            <w:r w:rsidRPr="00974BF4">
              <w:rPr>
                <w:color w:val="auto"/>
                <w:sz w:val="22"/>
                <w:szCs w:val="22"/>
                <w:lang w:val="en-GB"/>
              </w:rPr>
              <w:t xml:space="preserve"> </w:t>
            </w:r>
            <w:r w:rsidR="00340185">
              <w:rPr>
                <w:color w:val="auto"/>
                <w:sz w:val="22"/>
                <w:szCs w:val="22"/>
                <w:lang w:val="en-GB"/>
              </w:rPr>
              <w:t>VM-2500</w:t>
            </w:r>
            <w:r w:rsidRPr="00974BF4">
              <w:rPr>
                <w:color w:val="auto"/>
                <w:sz w:val="22"/>
                <w:szCs w:val="22"/>
                <w:lang w:val="en-GB"/>
              </w:rPr>
              <w:t xml:space="preserve"> has stopped functioning.</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bCs/>
                <w:color w:val="auto"/>
                <w:sz w:val="22"/>
                <w:szCs w:val="22"/>
                <w:lang w:val="en-GB"/>
              </w:rPr>
              <w:t>Contact</w:t>
            </w:r>
            <w:r w:rsidRPr="00974BF4">
              <w:rPr>
                <w:color w:val="auto"/>
                <w:sz w:val="22"/>
                <w:szCs w:val="22"/>
                <w:lang w:val="en-GB"/>
              </w:rPr>
              <w:t xml:space="preserve"> </w:t>
            </w:r>
            <w:r w:rsidRPr="00974BF4">
              <w:rPr>
                <w:bCs/>
                <w:color w:val="auto"/>
                <w:sz w:val="22"/>
                <w:szCs w:val="22"/>
                <w:lang w:val="en-GB"/>
              </w:rPr>
              <w:t>qualified service personnel.</w:t>
            </w:r>
          </w:p>
        </w:tc>
      </w:tr>
      <w:tr w:rsidR="00E33084" w:rsidRPr="00974BF4">
        <w:trPr>
          <w:cantSplit/>
        </w:trPr>
        <w:tc>
          <w:tcPr>
            <w:tcW w:w="1786" w:type="dxa"/>
            <w:vMerge w:val="restart"/>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EtCO</w:t>
            </w:r>
            <w:r w:rsidRPr="00974BF4">
              <w:rPr>
                <w:color w:val="auto"/>
                <w:sz w:val="22"/>
                <w:szCs w:val="22"/>
                <w:vertAlign w:val="subscript"/>
                <w:lang w:val="en-GB"/>
              </w:rPr>
              <w:t xml:space="preserve">2 </w:t>
            </w:r>
            <w:r w:rsidRPr="00974BF4">
              <w:rPr>
                <w:color w:val="auto"/>
                <w:sz w:val="22"/>
                <w:szCs w:val="22"/>
                <w:lang w:val="en-GB"/>
              </w:rPr>
              <w:t>values are inconsistent</w:t>
            </w: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Physiological reasons.</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Check the patient.</w:t>
            </w:r>
          </w:p>
        </w:tc>
      </w:tr>
      <w:tr w:rsidR="00E33084" w:rsidRPr="00974BF4">
        <w:trPr>
          <w:cantSplit/>
        </w:trPr>
        <w:tc>
          <w:tcPr>
            <w:tcW w:w="1786" w:type="dxa"/>
            <w:vMerge/>
          </w:tcPr>
          <w:p w:rsidR="00E33084" w:rsidRPr="00974BF4" w:rsidRDefault="00E33084" w:rsidP="00E174DE">
            <w:pPr>
              <w:pStyle w:val="Noparagraphstyle"/>
              <w:spacing w:before="20" w:after="20"/>
              <w:rPr>
                <w:color w:val="auto"/>
                <w:sz w:val="22"/>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Leakage in the system.</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 xml:space="preserve">Check the tubes and connections to </w:t>
            </w:r>
            <w:r w:rsidRPr="00974BF4">
              <w:rPr>
                <w:bCs/>
                <w:color w:val="auto"/>
                <w:sz w:val="22"/>
                <w:szCs w:val="22"/>
                <w:lang w:val="en-GB"/>
              </w:rPr>
              <w:t>the</w:t>
            </w:r>
            <w:r w:rsidRPr="00974BF4">
              <w:rPr>
                <w:color w:val="auto"/>
                <w:sz w:val="22"/>
                <w:szCs w:val="22"/>
                <w:lang w:val="en-GB"/>
              </w:rPr>
              <w:t xml:space="preserve"> patient</w:t>
            </w:r>
          </w:p>
        </w:tc>
      </w:tr>
      <w:tr w:rsidR="00E33084" w:rsidRPr="00974BF4">
        <w:trPr>
          <w:cantSplit/>
        </w:trPr>
        <w:tc>
          <w:tcPr>
            <w:tcW w:w="1786" w:type="dxa"/>
            <w:vMerge w:val="restart"/>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EtCO</w:t>
            </w:r>
            <w:r w:rsidRPr="00974BF4">
              <w:rPr>
                <w:color w:val="auto"/>
                <w:sz w:val="22"/>
                <w:szCs w:val="22"/>
                <w:vertAlign w:val="subscript"/>
                <w:lang w:val="en-GB"/>
              </w:rPr>
              <w:t>2</w:t>
            </w:r>
            <w:r w:rsidRPr="00974BF4">
              <w:rPr>
                <w:color w:val="auto"/>
                <w:sz w:val="22"/>
                <w:szCs w:val="22"/>
                <w:lang w:val="en-GB"/>
              </w:rPr>
              <w:t xml:space="preserve"> values are continuously higher or lower than expected.</w:t>
            </w: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Physiological reasons.</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Check the patient.</w:t>
            </w:r>
          </w:p>
        </w:tc>
      </w:tr>
      <w:tr w:rsidR="00E33084" w:rsidRPr="00974BF4">
        <w:trPr>
          <w:cantSplit/>
        </w:trPr>
        <w:tc>
          <w:tcPr>
            <w:tcW w:w="1786" w:type="dxa"/>
            <w:vMerge/>
          </w:tcPr>
          <w:p w:rsidR="00E33084" w:rsidRPr="00974BF4" w:rsidRDefault="00E33084" w:rsidP="00E174DE">
            <w:pPr>
              <w:pStyle w:val="Noparagraphstyle"/>
              <w:spacing w:before="20" w:after="20"/>
              <w:rPr>
                <w:color w:val="auto"/>
                <w:sz w:val="22"/>
                <w:szCs w:val="22"/>
                <w:lang w:val="en-GB"/>
              </w:rPr>
            </w:pPr>
          </w:p>
        </w:tc>
        <w:tc>
          <w:tcPr>
            <w:tcW w:w="4442" w:type="dxa"/>
          </w:tcPr>
          <w:p w:rsidR="00E33084" w:rsidRPr="00974BF4" w:rsidRDefault="00E33084" w:rsidP="00E174DE">
            <w:pPr>
              <w:pStyle w:val="Noparagraphstyle"/>
              <w:spacing w:before="20" w:after="20"/>
              <w:rPr>
                <w:color w:val="auto"/>
                <w:sz w:val="22"/>
                <w:szCs w:val="22"/>
                <w:lang w:val="en-GB"/>
              </w:rPr>
            </w:pPr>
            <w:r w:rsidRPr="00974BF4">
              <w:rPr>
                <w:color w:val="auto"/>
                <w:sz w:val="22"/>
                <w:szCs w:val="22"/>
                <w:lang w:val="en-GB"/>
              </w:rPr>
              <w:t>Zeroing or calibration required.</w:t>
            </w:r>
          </w:p>
        </w:tc>
        <w:tc>
          <w:tcPr>
            <w:tcW w:w="3600" w:type="dxa"/>
          </w:tcPr>
          <w:p w:rsidR="00E33084" w:rsidRPr="00974BF4" w:rsidRDefault="00E33084" w:rsidP="00E174DE">
            <w:pPr>
              <w:pStyle w:val="Noparagraphstyle"/>
              <w:spacing w:before="20" w:after="20"/>
              <w:rPr>
                <w:color w:val="auto"/>
                <w:sz w:val="22"/>
                <w:szCs w:val="22"/>
                <w:lang w:val="en-GB"/>
              </w:rPr>
            </w:pPr>
            <w:r w:rsidRPr="00974BF4">
              <w:rPr>
                <w:bCs/>
                <w:color w:val="auto"/>
                <w:sz w:val="22"/>
                <w:szCs w:val="22"/>
                <w:lang w:val="en-GB"/>
              </w:rPr>
              <w:t>Contact</w:t>
            </w:r>
            <w:r w:rsidRPr="00974BF4">
              <w:rPr>
                <w:color w:val="auto"/>
                <w:sz w:val="22"/>
                <w:szCs w:val="22"/>
                <w:lang w:val="en-GB"/>
              </w:rPr>
              <w:t xml:space="preserve"> </w:t>
            </w:r>
            <w:r w:rsidRPr="00974BF4">
              <w:rPr>
                <w:bCs/>
                <w:color w:val="auto"/>
                <w:sz w:val="22"/>
                <w:szCs w:val="22"/>
                <w:lang w:val="en-GB"/>
              </w:rPr>
              <w:t>qualified service personnel.</w:t>
            </w:r>
          </w:p>
        </w:tc>
      </w:tr>
    </w:tbl>
    <w:p w:rsidR="007F6D02" w:rsidRPr="00974BF4" w:rsidRDefault="007F6D02" w:rsidP="007F6D02">
      <w:pPr>
        <w:jc w:val="both"/>
        <w:rPr>
          <w:lang w:val="en-GB"/>
        </w:rPr>
      </w:pPr>
    </w:p>
    <w:p w:rsidR="007F6D02" w:rsidRPr="00974BF4" w:rsidRDefault="00A648B5" w:rsidP="007F6D02">
      <w:pPr>
        <w:pStyle w:val="Heading2"/>
        <w:jc w:val="both"/>
        <w:rPr>
          <w:rFonts w:cs="Times New Roman"/>
        </w:rPr>
      </w:pPr>
      <w:bookmarkStart w:id="270" w:name="_Toc233683814"/>
      <w:bookmarkStart w:id="271" w:name="_Toc239558868"/>
      <w:bookmarkStart w:id="272" w:name="_Toc246732020"/>
      <w:bookmarkStart w:id="273" w:name="_Toc456800294"/>
      <w:r w:rsidRPr="00974BF4">
        <w:rPr>
          <w:rFonts w:cs="Times New Roman"/>
        </w:rPr>
        <w:t>IRMA</w:t>
      </w:r>
      <w:r w:rsidR="007F6D02" w:rsidRPr="00974BF4">
        <w:rPr>
          <w:rFonts w:cs="Times New Roman"/>
        </w:rPr>
        <w:t xml:space="preserve"> LED Status and </w:t>
      </w:r>
      <w:r w:rsidRPr="00974BF4">
        <w:rPr>
          <w:rFonts w:cs="Times New Roman"/>
        </w:rPr>
        <w:t>LEGI</w:t>
      </w:r>
      <w:r w:rsidR="007F6D02" w:rsidRPr="00974BF4">
        <w:rPr>
          <w:rFonts w:cs="Times New Roman"/>
        </w:rPr>
        <w:t xml:space="preserve"> Status</w:t>
      </w:r>
      <w:bookmarkEnd w:id="270"/>
      <w:bookmarkEnd w:id="271"/>
      <w:bookmarkEnd w:id="272"/>
      <w:bookmarkEnd w:id="273"/>
    </w:p>
    <w:p w:rsidR="00145A76" w:rsidRPr="00974BF4" w:rsidRDefault="00145A76" w:rsidP="00145A76">
      <w:pPr>
        <w:rPr>
          <w:lang w:val="en-GB"/>
        </w:rPr>
      </w:pP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47"/>
        <w:gridCol w:w="3288"/>
      </w:tblGrid>
      <w:tr w:rsidR="007F6D02" w:rsidRPr="00974BF4">
        <w:tc>
          <w:tcPr>
            <w:tcW w:w="2988" w:type="dxa"/>
            <w:shd w:val="clear" w:color="auto" w:fill="C0C0C0"/>
          </w:tcPr>
          <w:p w:rsidR="007F6D02" w:rsidRPr="00974BF4" w:rsidRDefault="007F6D02" w:rsidP="006771EA">
            <w:pPr>
              <w:pStyle w:val="Noparagraphstyle"/>
              <w:spacing w:before="20" w:after="20"/>
              <w:jc w:val="both"/>
              <w:rPr>
                <w:b/>
                <w:lang w:val="en-GB"/>
              </w:rPr>
            </w:pPr>
            <w:r w:rsidRPr="00974BF4">
              <w:rPr>
                <w:b/>
                <w:lang w:val="en-GB"/>
              </w:rPr>
              <w:t>Indication</w:t>
            </w:r>
          </w:p>
        </w:tc>
        <w:tc>
          <w:tcPr>
            <w:tcW w:w="3347" w:type="dxa"/>
            <w:shd w:val="clear" w:color="auto" w:fill="C0C0C0"/>
          </w:tcPr>
          <w:p w:rsidR="007F6D02" w:rsidRPr="00974BF4" w:rsidRDefault="007F6D02" w:rsidP="006771EA">
            <w:pPr>
              <w:pStyle w:val="Noparagraphstyle"/>
              <w:spacing w:before="20" w:after="20"/>
              <w:jc w:val="both"/>
              <w:rPr>
                <w:b/>
                <w:lang w:val="en-GB"/>
              </w:rPr>
            </w:pPr>
            <w:r w:rsidRPr="00974BF4">
              <w:rPr>
                <w:b/>
                <w:lang w:val="en-GB"/>
              </w:rPr>
              <w:t>Status</w:t>
            </w:r>
          </w:p>
        </w:tc>
        <w:tc>
          <w:tcPr>
            <w:tcW w:w="3288" w:type="dxa"/>
            <w:shd w:val="clear" w:color="auto" w:fill="C0C0C0"/>
          </w:tcPr>
          <w:p w:rsidR="007F6D02" w:rsidRPr="00974BF4" w:rsidRDefault="007F6D02" w:rsidP="006771EA">
            <w:pPr>
              <w:pStyle w:val="Noparagraphstyle"/>
              <w:spacing w:before="20" w:after="20"/>
              <w:jc w:val="both"/>
              <w:rPr>
                <w:b/>
                <w:lang w:val="en-GB"/>
              </w:rPr>
            </w:pPr>
            <w:r w:rsidRPr="00974BF4">
              <w:rPr>
                <w:b/>
                <w:lang w:val="en-GB"/>
              </w:rPr>
              <w:t>Action</w:t>
            </w:r>
          </w:p>
        </w:tc>
      </w:tr>
      <w:tr w:rsidR="007F6D02" w:rsidRPr="00974BF4">
        <w:tc>
          <w:tcPr>
            <w:tcW w:w="2988" w:type="dxa"/>
          </w:tcPr>
          <w:p w:rsidR="007F6D02" w:rsidRPr="00974BF4" w:rsidRDefault="00455D49" w:rsidP="00145A76">
            <w:pPr>
              <w:pStyle w:val="Noparagraphstyle"/>
              <w:spacing w:before="20" w:after="20"/>
              <w:rPr>
                <w:lang w:val="en-GB"/>
              </w:rPr>
            </w:pPr>
            <w:r w:rsidRPr="00974BF4">
              <w:rPr>
                <w:rFonts w:ascii="Calibri" w:hAnsi="Calibri"/>
                <w:noProof/>
                <w:sz w:val="22"/>
                <w:szCs w:val="22"/>
                <w:lang w:val="en-GB" w:eastAsia="en-GB"/>
              </w:rPr>
              <w:drawing>
                <wp:inline distT="0" distB="0" distL="0" distR="0" wp14:anchorId="5CC7E810" wp14:editId="7C1E9C67">
                  <wp:extent cx="276225" cy="266700"/>
                  <wp:effectExtent l="0" t="0" r="9525" b="0"/>
                  <wp:docPr id="234" name="Grafik 16" descr="IRMA_led_gre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IRMA_led_green.b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7F6D02" w:rsidRPr="00974BF4">
              <w:rPr>
                <w:lang w:val="en-GB"/>
              </w:rPr>
              <w:t>Steady green light</w:t>
            </w:r>
            <w:r w:rsidR="00801C2F" w:rsidRPr="00974BF4">
              <w:rPr>
                <w:lang w:val="en-GB"/>
              </w:rPr>
              <w:t xml:space="preserve"> </w:t>
            </w:r>
          </w:p>
        </w:tc>
        <w:tc>
          <w:tcPr>
            <w:tcW w:w="3347" w:type="dxa"/>
          </w:tcPr>
          <w:p w:rsidR="007F6D02" w:rsidRPr="00974BF4" w:rsidRDefault="007F6D02" w:rsidP="00145A76">
            <w:pPr>
              <w:pStyle w:val="Noparagraphstyle"/>
              <w:spacing w:before="20" w:after="20"/>
              <w:rPr>
                <w:sz w:val="22"/>
                <w:szCs w:val="22"/>
                <w:lang w:val="en-GB"/>
              </w:rPr>
            </w:pPr>
            <w:r w:rsidRPr="00974BF4">
              <w:rPr>
                <w:sz w:val="22"/>
                <w:szCs w:val="22"/>
                <w:lang w:val="en-GB"/>
              </w:rPr>
              <w:t>System OK</w:t>
            </w:r>
          </w:p>
        </w:tc>
        <w:tc>
          <w:tcPr>
            <w:tcW w:w="3288" w:type="dxa"/>
          </w:tcPr>
          <w:p w:rsidR="007F6D02" w:rsidRPr="00974BF4" w:rsidRDefault="007F6D02" w:rsidP="00145A76">
            <w:pPr>
              <w:pStyle w:val="Noparagraphstyle"/>
              <w:spacing w:before="20" w:after="20"/>
              <w:rPr>
                <w:sz w:val="22"/>
                <w:szCs w:val="22"/>
                <w:lang w:val="en-GB"/>
              </w:rPr>
            </w:pPr>
            <w:r w:rsidRPr="00974BF4">
              <w:rPr>
                <w:sz w:val="22"/>
                <w:szCs w:val="22"/>
                <w:lang w:val="en-GB"/>
              </w:rPr>
              <w:t>-</w:t>
            </w:r>
          </w:p>
        </w:tc>
      </w:tr>
      <w:tr w:rsidR="007F6D02" w:rsidRPr="00974BF4">
        <w:tc>
          <w:tcPr>
            <w:tcW w:w="2988" w:type="dxa"/>
          </w:tcPr>
          <w:p w:rsidR="007F6D02" w:rsidRPr="00974BF4" w:rsidRDefault="00455D49" w:rsidP="00145A76">
            <w:pPr>
              <w:pStyle w:val="Noparagraphstyle"/>
              <w:spacing w:before="20" w:after="20"/>
              <w:rPr>
                <w:lang w:val="en-GB"/>
              </w:rPr>
            </w:pPr>
            <w:r w:rsidRPr="00974BF4">
              <w:rPr>
                <w:rFonts w:ascii="Calibri" w:hAnsi="Calibri"/>
                <w:noProof/>
                <w:sz w:val="22"/>
                <w:szCs w:val="22"/>
                <w:lang w:val="en-GB" w:eastAsia="en-GB"/>
              </w:rPr>
              <w:drawing>
                <wp:inline distT="0" distB="0" distL="0" distR="0" wp14:anchorId="3D631F84" wp14:editId="1EBCEDC9">
                  <wp:extent cx="285750" cy="276225"/>
                  <wp:effectExtent l="0" t="0" r="0" b="9525"/>
                  <wp:docPr id="235" name="Grafik 17" descr="IRMA_led_green-fla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IRMA_led_green-flash.bm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007F6D02" w:rsidRPr="00974BF4">
              <w:rPr>
                <w:lang w:val="en-GB"/>
              </w:rPr>
              <w:t>Blinking green light</w:t>
            </w:r>
            <w:r w:rsidR="00801C2F" w:rsidRPr="00974BF4">
              <w:rPr>
                <w:lang w:val="en-GB"/>
              </w:rPr>
              <w:t xml:space="preserve"> </w:t>
            </w:r>
          </w:p>
        </w:tc>
        <w:tc>
          <w:tcPr>
            <w:tcW w:w="3347" w:type="dxa"/>
          </w:tcPr>
          <w:p w:rsidR="007F6D02" w:rsidRPr="00974BF4" w:rsidRDefault="007F6D02" w:rsidP="00145A76">
            <w:pPr>
              <w:pStyle w:val="Noparagraphstyle"/>
              <w:spacing w:before="20" w:after="20"/>
              <w:rPr>
                <w:sz w:val="22"/>
                <w:szCs w:val="22"/>
                <w:lang w:val="en-GB"/>
              </w:rPr>
            </w:pPr>
            <w:r w:rsidRPr="00974BF4">
              <w:rPr>
                <w:sz w:val="22"/>
                <w:szCs w:val="22"/>
                <w:lang w:val="en-GB"/>
              </w:rPr>
              <w:t>Zeroing in progress</w:t>
            </w:r>
          </w:p>
        </w:tc>
        <w:tc>
          <w:tcPr>
            <w:tcW w:w="3288" w:type="dxa"/>
          </w:tcPr>
          <w:p w:rsidR="007F6D02" w:rsidRPr="00974BF4" w:rsidRDefault="007F6D02" w:rsidP="00145A76">
            <w:pPr>
              <w:pStyle w:val="Noparagraphstyle"/>
              <w:spacing w:before="20" w:after="20"/>
              <w:rPr>
                <w:sz w:val="22"/>
                <w:szCs w:val="22"/>
                <w:lang w:val="en-GB"/>
              </w:rPr>
            </w:pPr>
            <w:r w:rsidRPr="00974BF4">
              <w:rPr>
                <w:sz w:val="22"/>
                <w:szCs w:val="22"/>
                <w:lang w:val="en-GB"/>
              </w:rPr>
              <w:t>-</w:t>
            </w:r>
          </w:p>
        </w:tc>
      </w:tr>
      <w:tr w:rsidR="007F6D02" w:rsidRPr="00974BF4">
        <w:tc>
          <w:tcPr>
            <w:tcW w:w="2988" w:type="dxa"/>
          </w:tcPr>
          <w:p w:rsidR="007F6D02" w:rsidRPr="00974BF4" w:rsidRDefault="00455D49" w:rsidP="00145A76">
            <w:pPr>
              <w:pStyle w:val="Noparagraphstyle"/>
              <w:spacing w:before="20" w:after="20"/>
              <w:rPr>
                <w:lang w:val="en-GB"/>
              </w:rPr>
            </w:pPr>
            <w:r w:rsidRPr="00974BF4">
              <w:rPr>
                <w:rFonts w:ascii="Calibri" w:hAnsi="Calibri"/>
                <w:noProof/>
                <w:sz w:val="22"/>
                <w:szCs w:val="22"/>
                <w:lang w:val="en-GB" w:eastAsia="en-GB"/>
              </w:rPr>
              <w:drawing>
                <wp:inline distT="0" distB="0" distL="0" distR="0" wp14:anchorId="50FB01E6" wp14:editId="4884B224">
                  <wp:extent cx="304800" cy="295275"/>
                  <wp:effectExtent l="0" t="0" r="0" b="9525"/>
                  <wp:docPr id="236" name="Grafik 18" descr="IRMA_led_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IRMA_led_red.b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007F6D02" w:rsidRPr="00974BF4">
              <w:rPr>
                <w:lang w:val="en-GB"/>
              </w:rPr>
              <w:t>Steady red light</w:t>
            </w:r>
            <w:r w:rsidR="00801C2F" w:rsidRPr="00974BF4">
              <w:rPr>
                <w:lang w:val="en-GB"/>
              </w:rPr>
              <w:t xml:space="preserve"> </w:t>
            </w:r>
          </w:p>
        </w:tc>
        <w:tc>
          <w:tcPr>
            <w:tcW w:w="3347" w:type="dxa"/>
          </w:tcPr>
          <w:p w:rsidR="007F6D02" w:rsidRPr="00974BF4" w:rsidRDefault="007F6D02" w:rsidP="00145A76">
            <w:pPr>
              <w:spacing w:before="20" w:after="20" w:line="288" w:lineRule="auto"/>
              <w:rPr>
                <w:color w:val="000000"/>
                <w:szCs w:val="22"/>
                <w:lang w:val="en-GB"/>
              </w:rPr>
            </w:pPr>
            <w:r w:rsidRPr="00974BF4">
              <w:rPr>
                <w:color w:val="000000"/>
                <w:szCs w:val="22"/>
                <w:lang w:val="en-GB"/>
              </w:rPr>
              <w:t>System Error</w:t>
            </w:r>
          </w:p>
        </w:tc>
        <w:tc>
          <w:tcPr>
            <w:tcW w:w="3288" w:type="dxa"/>
          </w:tcPr>
          <w:p w:rsidR="007F6D02" w:rsidRPr="00974BF4" w:rsidRDefault="007F6D02" w:rsidP="00145A76">
            <w:pPr>
              <w:spacing w:before="20" w:after="20" w:line="288" w:lineRule="auto"/>
              <w:rPr>
                <w:color w:val="000000"/>
                <w:szCs w:val="22"/>
                <w:lang w:val="en-GB"/>
              </w:rPr>
            </w:pPr>
            <w:r w:rsidRPr="00974BF4">
              <w:rPr>
                <w:color w:val="000000"/>
                <w:szCs w:val="22"/>
                <w:lang w:val="en-GB"/>
              </w:rPr>
              <w:t>check device error message</w:t>
            </w:r>
          </w:p>
        </w:tc>
      </w:tr>
      <w:tr w:rsidR="007F6D02" w:rsidRPr="00974BF4">
        <w:tc>
          <w:tcPr>
            <w:tcW w:w="2988" w:type="dxa"/>
          </w:tcPr>
          <w:p w:rsidR="007F6D02" w:rsidRPr="00974BF4" w:rsidRDefault="00455D49" w:rsidP="00145A76">
            <w:pPr>
              <w:pStyle w:val="Noparagraphstyle"/>
              <w:spacing w:before="20" w:after="20"/>
              <w:rPr>
                <w:lang w:val="en-GB"/>
              </w:rPr>
            </w:pPr>
            <w:r w:rsidRPr="00974BF4">
              <w:rPr>
                <w:rFonts w:ascii="Calibri" w:hAnsi="Calibri"/>
                <w:noProof/>
                <w:sz w:val="22"/>
                <w:szCs w:val="22"/>
                <w:lang w:val="en-GB" w:eastAsia="en-GB"/>
              </w:rPr>
              <w:drawing>
                <wp:inline distT="0" distB="0" distL="0" distR="0" wp14:anchorId="25B2E3E6" wp14:editId="5ADDB9B5">
                  <wp:extent cx="276225" cy="266700"/>
                  <wp:effectExtent l="0" t="0" r="9525" b="0"/>
                  <wp:docPr id="237" name="Grafik 20" descr="IRMA_led_red-fla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IRMA_led_red-flash.bm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7F6D02" w:rsidRPr="00974BF4">
              <w:rPr>
                <w:lang w:val="en-GB"/>
              </w:rPr>
              <w:t xml:space="preserve">Blinking red light at </w:t>
            </w:r>
            <w:r w:rsidR="00A648B5" w:rsidRPr="00974BF4">
              <w:rPr>
                <w:lang w:val="en-GB"/>
              </w:rPr>
              <w:t>IRMA</w:t>
            </w:r>
            <w:r w:rsidR="007F6D02" w:rsidRPr="00974BF4">
              <w:rPr>
                <w:lang w:val="en-GB"/>
              </w:rPr>
              <w:t xml:space="preserve"> LED</w:t>
            </w:r>
            <w:r w:rsidR="00801C2F" w:rsidRPr="00974BF4">
              <w:rPr>
                <w:lang w:val="en-GB"/>
              </w:rPr>
              <w:t xml:space="preserve"> </w:t>
            </w:r>
          </w:p>
        </w:tc>
        <w:tc>
          <w:tcPr>
            <w:tcW w:w="3347" w:type="dxa"/>
          </w:tcPr>
          <w:p w:rsidR="007F6D02" w:rsidRPr="00974BF4" w:rsidRDefault="00A648B5" w:rsidP="00145A76">
            <w:pPr>
              <w:pStyle w:val="Noparagraphstyle"/>
              <w:spacing w:before="20" w:after="20"/>
              <w:rPr>
                <w:sz w:val="22"/>
                <w:szCs w:val="22"/>
                <w:lang w:val="en-GB"/>
              </w:rPr>
            </w:pPr>
            <w:r w:rsidRPr="00974BF4">
              <w:rPr>
                <w:sz w:val="22"/>
                <w:szCs w:val="22"/>
                <w:lang w:val="en-GB"/>
              </w:rPr>
              <w:t>IRMA</w:t>
            </w:r>
            <w:r w:rsidR="007F6D02" w:rsidRPr="00974BF4">
              <w:rPr>
                <w:sz w:val="22"/>
                <w:szCs w:val="22"/>
                <w:lang w:val="en-GB"/>
              </w:rPr>
              <w:t xml:space="preserve"> adapter defective</w:t>
            </w:r>
          </w:p>
        </w:tc>
        <w:tc>
          <w:tcPr>
            <w:tcW w:w="3288" w:type="dxa"/>
          </w:tcPr>
          <w:p w:rsidR="007F6D02" w:rsidRPr="00974BF4" w:rsidRDefault="007F6D02" w:rsidP="00145A76">
            <w:pPr>
              <w:pStyle w:val="Noparagraphstyle"/>
              <w:spacing w:before="20" w:after="20"/>
              <w:rPr>
                <w:sz w:val="22"/>
                <w:szCs w:val="22"/>
                <w:lang w:val="en-GB"/>
              </w:rPr>
            </w:pPr>
            <w:r w:rsidRPr="00974BF4">
              <w:rPr>
                <w:sz w:val="22"/>
                <w:szCs w:val="22"/>
                <w:lang w:val="en-GB"/>
              </w:rPr>
              <w:t xml:space="preserve">Check </w:t>
            </w:r>
            <w:r w:rsidR="00A648B5" w:rsidRPr="00974BF4">
              <w:rPr>
                <w:sz w:val="22"/>
                <w:szCs w:val="22"/>
                <w:lang w:val="en-GB"/>
              </w:rPr>
              <w:t>IRMA</w:t>
            </w:r>
            <w:r w:rsidRPr="00974BF4">
              <w:rPr>
                <w:sz w:val="22"/>
                <w:szCs w:val="22"/>
                <w:lang w:val="en-GB"/>
              </w:rPr>
              <w:t xml:space="preserve"> adapter</w:t>
            </w:r>
          </w:p>
        </w:tc>
      </w:tr>
      <w:tr w:rsidR="007F6D02" w:rsidRPr="00974BF4">
        <w:tc>
          <w:tcPr>
            <w:tcW w:w="2988" w:type="dxa"/>
          </w:tcPr>
          <w:p w:rsidR="007F6D02" w:rsidRPr="00974BF4" w:rsidRDefault="00455D49" w:rsidP="00145A76">
            <w:pPr>
              <w:pStyle w:val="Noparagraphstyle"/>
              <w:spacing w:before="20" w:after="20"/>
              <w:rPr>
                <w:lang w:val="en-GB"/>
              </w:rPr>
            </w:pPr>
            <w:r w:rsidRPr="00974BF4">
              <w:rPr>
                <w:rFonts w:ascii="Calibri" w:hAnsi="Calibri"/>
                <w:noProof/>
                <w:sz w:val="22"/>
                <w:szCs w:val="22"/>
                <w:lang w:val="en-GB" w:eastAsia="en-GB"/>
              </w:rPr>
              <w:drawing>
                <wp:inline distT="0" distB="0" distL="0" distR="0" wp14:anchorId="072A35B7" wp14:editId="795B629A">
                  <wp:extent cx="276225" cy="266700"/>
                  <wp:effectExtent l="0" t="0" r="9525" b="0"/>
                  <wp:docPr id="238" name="Grafik 20" descr="IRMA_led_red-fla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IRMA_led_red-flash.bm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7F6D02" w:rsidRPr="00974BF4">
              <w:rPr>
                <w:lang w:val="en-GB"/>
              </w:rPr>
              <w:t xml:space="preserve">Blinking red light at </w:t>
            </w:r>
            <w:r w:rsidR="00A648B5" w:rsidRPr="00974BF4">
              <w:rPr>
                <w:lang w:val="en-GB"/>
              </w:rPr>
              <w:t>LEGI</w:t>
            </w:r>
          </w:p>
        </w:tc>
        <w:tc>
          <w:tcPr>
            <w:tcW w:w="3347" w:type="dxa"/>
          </w:tcPr>
          <w:p w:rsidR="007F6D02" w:rsidRPr="00974BF4" w:rsidRDefault="007F6D02" w:rsidP="00145A76">
            <w:pPr>
              <w:pStyle w:val="Noparagraphstyle"/>
              <w:spacing w:before="20" w:after="20"/>
              <w:rPr>
                <w:sz w:val="22"/>
                <w:szCs w:val="22"/>
                <w:lang w:val="en-GB"/>
              </w:rPr>
            </w:pPr>
            <w:r w:rsidRPr="00974BF4">
              <w:rPr>
                <w:sz w:val="22"/>
                <w:szCs w:val="22"/>
                <w:lang w:val="en-GB"/>
              </w:rPr>
              <w:t>Sampling system defective</w:t>
            </w:r>
          </w:p>
        </w:tc>
        <w:tc>
          <w:tcPr>
            <w:tcW w:w="3288" w:type="dxa"/>
          </w:tcPr>
          <w:p w:rsidR="007F6D02" w:rsidRPr="00974BF4" w:rsidRDefault="007F6D02" w:rsidP="00145A76">
            <w:pPr>
              <w:pStyle w:val="Noparagraphstyle"/>
              <w:spacing w:before="20" w:after="20"/>
              <w:rPr>
                <w:sz w:val="22"/>
                <w:szCs w:val="22"/>
                <w:lang w:val="en-GB"/>
              </w:rPr>
            </w:pPr>
            <w:r w:rsidRPr="00974BF4">
              <w:rPr>
                <w:sz w:val="22"/>
                <w:szCs w:val="22"/>
                <w:lang w:val="en-GB"/>
              </w:rPr>
              <w:t>Check sampling system</w:t>
            </w:r>
          </w:p>
        </w:tc>
      </w:tr>
    </w:tbl>
    <w:p w:rsidR="007F6D02" w:rsidRPr="00974BF4" w:rsidRDefault="007F6D02" w:rsidP="00AA2A48">
      <w:pPr>
        <w:pStyle w:val="Noparagraphstyle"/>
        <w:jc w:val="both"/>
        <w:rPr>
          <w:b/>
          <w:bCs/>
          <w:lang w:val="en-GB"/>
        </w:rPr>
      </w:pPr>
    </w:p>
    <w:p w:rsidR="007242DC" w:rsidRPr="00974BF4" w:rsidRDefault="007242DC" w:rsidP="007F6D02">
      <w:pPr>
        <w:pStyle w:val="Heading2"/>
        <w:rPr>
          <w:rFonts w:cs="Times New Roman"/>
        </w:rPr>
      </w:pPr>
      <w:bookmarkStart w:id="274" w:name="_Toc246732021"/>
      <w:bookmarkStart w:id="275" w:name="_Toc456800295"/>
      <w:r w:rsidRPr="00974BF4">
        <w:rPr>
          <w:rFonts w:cs="Times New Roman"/>
        </w:rPr>
        <w:t>Problems with EMI (Electromagnetic Interference)</w:t>
      </w:r>
      <w:bookmarkEnd w:id="274"/>
      <w:bookmarkEnd w:id="275"/>
    </w:p>
    <w:p w:rsidR="007242DC" w:rsidRPr="00974BF4" w:rsidRDefault="007242DC" w:rsidP="00AA2A48">
      <w:pPr>
        <w:pStyle w:val="Noparagraphstyle"/>
        <w:jc w:val="both"/>
        <w:rPr>
          <w:lang w:val="en-GB"/>
        </w:rPr>
      </w:pPr>
      <w:r w:rsidRPr="00974BF4">
        <w:rPr>
          <w:lang w:val="en-GB"/>
        </w:rPr>
        <w:t xml:space="preserve">The </w:t>
      </w:r>
      <w:r w:rsidR="00340185">
        <w:rPr>
          <w:bCs/>
          <w:lang w:val="en-GB"/>
        </w:rPr>
        <w:t>VM-2500</w:t>
      </w:r>
      <w:r w:rsidRPr="00974BF4">
        <w:rPr>
          <w:lang w:val="en-GB"/>
        </w:rPr>
        <w:t xml:space="preserve"> has been tested and found to comply with the limits for medical devices according to: EN 60601-1- 2, (second edition) and the Medical Device Directive 93/42/EEC. </w:t>
      </w:r>
    </w:p>
    <w:p w:rsidR="00E174DE" w:rsidRPr="00974BF4" w:rsidRDefault="00E174DE" w:rsidP="00AA2A48">
      <w:pPr>
        <w:pStyle w:val="Noparagraphstyle"/>
        <w:jc w:val="both"/>
        <w:rPr>
          <w:lang w:val="en-GB"/>
        </w:rPr>
      </w:pPr>
    </w:p>
    <w:p w:rsidR="007242DC" w:rsidRPr="00974BF4" w:rsidRDefault="007242DC" w:rsidP="00AA2A48">
      <w:pPr>
        <w:pStyle w:val="Noparagraphstyle"/>
        <w:jc w:val="both"/>
        <w:rPr>
          <w:lang w:val="en-GB"/>
        </w:rPr>
      </w:pPr>
      <w:r w:rsidRPr="00974BF4">
        <w:rPr>
          <w:lang w:val="en-GB"/>
        </w:rPr>
        <w:lastRenderedPageBreak/>
        <w:t xml:space="preserve">These limits are designed to provide reasonable protection against harmful interference in a typical medical installation. </w:t>
      </w:r>
    </w:p>
    <w:p w:rsidR="00E174DE" w:rsidRPr="00974BF4" w:rsidRDefault="00E174DE" w:rsidP="00AA2A48">
      <w:pPr>
        <w:pStyle w:val="Noparagraphstyle"/>
        <w:jc w:val="both"/>
        <w:rPr>
          <w:lang w:val="en-GB"/>
        </w:rPr>
      </w:pPr>
    </w:p>
    <w:p w:rsidR="007242DC" w:rsidRPr="00974BF4" w:rsidRDefault="007242DC" w:rsidP="00AA2A48">
      <w:pPr>
        <w:pStyle w:val="Noparagraphstyle"/>
        <w:jc w:val="both"/>
        <w:rPr>
          <w:lang w:val="en-GB"/>
        </w:rPr>
      </w:pPr>
      <w:r w:rsidRPr="00974BF4">
        <w:rPr>
          <w:lang w:val="en-GB"/>
        </w:rPr>
        <w:t>Due to the proliferation of radio-frequency transmitting equipment and other sources of electrical noise in healthcare environments it is possible that high levels of such interference due to close proximity or strength of a source may result in disruption of performance of this device. Examples of noise sources in healthcare environments that could cause electromagnetic interference include:</w:t>
      </w:r>
    </w:p>
    <w:p w:rsidR="007242DC" w:rsidRPr="00974BF4" w:rsidRDefault="007242DC" w:rsidP="00AA2A48">
      <w:pPr>
        <w:pStyle w:val="Noparagraphstyle"/>
        <w:jc w:val="both"/>
        <w:rPr>
          <w:lang w:val="en-GB"/>
        </w:rPr>
      </w:pPr>
      <w:r w:rsidRPr="00974BF4">
        <w:rPr>
          <w:lang w:val="en-GB"/>
        </w:rPr>
        <w:t>• Electrosurgical units</w:t>
      </w:r>
    </w:p>
    <w:p w:rsidR="007242DC" w:rsidRPr="00974BF4" w:rsidRDefault="007242DC" w:rsidP="00AA2A48">
      <w:pPr>
        <w:pStyle w:val="Noparagraphstyle"/>
        <w:jc w:val="both"/>
        <w:rPr>
          <w:lang w:val="en-GB"/>
        </w:rPr>
      </w:pPr>
      <w:r w:rsidRPr="00974BF4">
        <w:rPr>
          <w:lang w:val="en-GB"/>
        </w:rPr>
        <w:t>• Cellular phones</w:t>
      </w:r>
    </w:p>
    <w:p w:rsidR="007242DC" w:rsidRPr="00974BF4" w:rsidRDefault="007242DC" w:rsidP="00AA2A48">
      <w:pPr>
        <w:pStyle w:val="Noparagraphstyle"/>
        <w:jc w:val="both"/>
        <w:rPr>
          <w:lang w:val="en-GB"/>
        </w:rPr>
      </w:pPr>
      <w:r w:rsidRPr="00974BF4">
        <w:rPr>
          <w:lang w:val="en-GB"/>
        </w:rPr>
        <w:t>• Mobile two-way radios</w:t>
      </w:r>
    </w:p>
    <w:p w:rsidR="007242DC" w:rsidRPr="00974BF4" w:rsidRDefault="007242DC" w:rsidP="00AA2A48">
      <w:pPr>
        <w:pStyle w:val="Noparagraphstyle"/>
        <w:jc w:val="both"/>
        <w:rPr>
          <w:lang w:val="en-GB"/>
        </w:rPr>
      </w:pPr>
      <w:r w:rsidRPr="00974BF4">
        <w:rPr>
          <w:lang w:val="en-GB"/>
        </w:rPr>
        <w:t>• Electrical appliances</w:t>
      </w:r>
    </w:p>
    <w:p w:rsidR="007242DC" w:rsidRPr="00974BF4" w:rsidRDefault="007242DC" w:rsidP="00AA2A48">
      <w:pPr>
        <w:pStyle w:val="Noparagraphstyle"/>
        <w:jc w:val="both"/>
        <w:rPr>
          <w:lang w:val="en-GB"/>
        </w:rPr>
      </w:pPr>
      <w:r w:rsidRPr="00974BF4">
        <w:rPr>
          <w:lang w:val="en-GB"/>
        </w:rPr>
        <w:t>• High-definition televisions (HDTVs)</w:t>
      </w:r>
    </w:p>
    <w:p w:rsidR="007242DC" w:rsidRPr="00974BF4" w:rsidRDefault="007242DC" w:rsidP="00AA2A48">
      <w:pPr>
        <w:autoSpaceDE w:val="0"/>
        <w:autoSpaceDN w:val="0"/>
        <w:adjustRightInd w:val="0"/>
        <w:jc w:val="both"/>
        <w:rPr>
          <w:lang w:val="en-GB"/>
        </w:rPr>
      </w:pPr>
    </w:p>
    <w:p w:rsidR="007242DC" w:rsidRPr="00974BF4" w:rsidRDefault="007242DC" w:rsidP="00AA2A48">
      <w:pPr>
        <w:pStyle w:val="Noparagraphstyle"/>
        <w:jc w:val="both"/>
        <w:rPr>
          <w:lang w:val="en-GB"/>
        </w:rPr>
      </w:pPr>
      <w:r w:rsidRPr="00974BF4">
        <w:rPr>
          <w:lang w:val="en-GB"/>
        </w:rPr>
        <w:t xml:space="preserve">The measurement values of </w:t>
      </w:r>
      <w:r w:rsidR="00340185">
        <w:rPr>
          <w:bCs/>
          <w:lang w:val="en-GB"/>
        </w:rPr>
        <w:t>VM-2500</w:t>
      </w:r>
      <w:r w:rsidRPr="00974BF4">
        <w:rPr>
          <w:bCs/>
          <w:lang w:val="en-GB"/>
        </w:rPr>
        <w:t xml:space="preserve"> </w:t>
      </w:r>
      <w:r w:rsidRPr="00974BF4">
        <w:rPr>
          <w:lang w:val="en-GB"/>
        </w:rPr>
        <w:t>can be obscured by electromagnetic interference. During such interference measurements may seem inappropriate or the monitor may not seem to operate correctly.</w:t>
      </w:r>
    </w:p>
    <w:p w:rsidR="007242DC" w:rsidRPr="00974BF4" w:rsidRDefault="007242DC" w:rsidP="00AA2A48">
      <w:pPr>
        <w:pStyle w:val="Noparagraphstyle"/>
        <w:jc w:val="both"/>
        <w:rPr>
          <w:lang w:val="en-GB"/>
        </w:rPr>
      </w:pPr>
      <w:r w:rsidRPr="00974BF4">
        <w:rPr>
          <w:lang w:val="en-GB"/>
        </w:rPr>
        <w:t>Disruption may be evidenced by erratic readings, cessation of operation or other incorrect functioning. If this occurs, the operating environment should be surveyed to determine the source of disruption and the following actions taken to eliminate the source:</w:t>
      </w:r>
    </w:p>
    <w:p w:rsidR="00E174DE" w:rsidRPr="00974BF4" w:rsidRDefault="00E174DE" w:rsidP="00AA2A48">
      <w:pPr>
        <w:pStyle w:val="Noparagraphstyle"/>
        <w:jc w:val="both"/>
        <w:rPr>
          <w:lang w:val="en-GB"/>
        </w:rPr>
      </w:pPr>
    </w:p>
    <w:p w:rsidR="007242DC" w:rsidRPr="00974BF4" w:rsidRDefault="007242DC" w:rsidP="00AA2A48">
      <w:pPr>
        <w:pStyle w:val="Noparagraphstyle"/>
        <w:jc w:val="both"/>
        <w:rPr>
          <w:lang w:val="en-GB"/>
        </w:rPr>
      </w:pPr>
      <w:r w:rsidRPr="00974BF4">
        <w:rPr>
          <w:lang w:val="en-GB"/>
        </w:rPr>
        <w:t>• Turn equipment in the vicinity off and on to isolate the offending equipment.</w:t>
      </w:r>
    </w:p>
    <w:p w:rsidR="007242DC" w:rsidRPr="00974BF4" w:rsidRDefault="007242DC" w:rsidP="00AA2A48">
      <w:pPr>
        <w:pStyle w:val="Noparagraphstyle"/>
        <w:jc w:val="both"/>
        <w:rPr>
          <w:lang w:val="en-GB"/>
        </w:rPr>
      </w:pPr>
      <w:r w:rsidRPr="00974BF4">
        <w:rPr>
          <w:lang w:val="en-GB"/>
        </w:rPr>
        <w:t>• Reposition or relocate the interfering equipment.</w:t>
      </w:r>
    </w:p>
    <w:p w:rsidR="007242DC" w:rsidRPr="00974BF4" w:rsidRDefault="007242DC" w:rsidP="00AA2A48">
      <w:pPr>
        <w:pStyle w:val="Noparagraphstyle"/>
        <w:jc w:val="both"/>
        <w:rPr>
          <w:lang w:val="en-GB"/>
        </w:rPr>
      </w:pPr>
      <w:r w:rsidRPr="00974BF4">
        <w:rPr>
          <w:lang w:val="en-GB"/>
        </w:rPr>
        <w:t>• Increase the distance between the interfering equipment and this equipment.</w:t>
      </w:r>
    </w:p>
    <w:p w:rsidR="007242DC" w:rsidRPr="00974BF4" w:rsidRDefault="007242DC" w:rsidP="00AA2A48">
      <w:pPr>
        <w:pStyle w:val="Noparagraphstyle"/>
        <w:jc w:val="both"/>
        <w:rPr>
          <w:lang w:val="en-GB"/>
        </w:rPr>
      </w:pPr>
    </w:p>
    <w:p w:rsidR="00A94899" w:rsidRPr="00974BF4" w:rsidRDefault="007242DC" w:rsidP="00AA2A48">
      <w:pPr>
        <w:autoSpaceDE w:val="0"/>
        <w:autoSpaceDN w:val="0"/>
        <w:adjustRightInd w:val="0"/>
        <w:jc w:val="both"/>
        <w:rPr>
          <w:rFonts w:eastAsia="TimesNewRomanPSMT"/>
          <w:lang w:val="en-GB"/>
        </w:rPr>
      </w:pPr>
      <w:r w:rsidRPr="00974BF4">
        <w:rPr>
          <w:lang w:val="en-GB"/>
        </w:rPr>
        <w:t xml:space="preserve">The </w:t>
      </w:r>
      <w:r w:rsidR="00340185">
        <w:rPr>
          <w:bCs/>
          <w:lang w:val="en-GB"/>
        </w:rPr>
        <w:t>VM-2500</w:t>
      </w:r>
      <w:r w:rsidRPr="00974BF4">
        <w:rPr>
          <w:lang w:val="en-GB"/>
        </w:rPr>
        <w:t xml:space="preserve"> will generate, use and radiate radio frequency energy. Failure to follow these instructions may cause harmful interference with other devices in the vicinity.</w:t>
      </w:r>
    </w:p>
    <w:p w:rsidR="00E0278B" w:rsidRPr="00974BF4" w:rsidRDefault="00E0278B" w:rsidP="00AA2A48">
      <w:pPr>
        <w:autoSpaceDE w:val="0"/>
        <w:autoSpaceDN w:val="0"/>
        <w:adjustRightInd w:val="0"/>
        <w:jc w:val="both"/>
        <w:rPr>
          <w:rFonts w:eastAsia="TimesNewRomanPSMT"/>
          <w:lang w:val="en-GB"/>
        </w:rPr>
      </w:pPr>
    </w:p>
    <w:p w:rsidR="008E789E" w:rsidRPr="00974BF4" w:rsidRDefault="004034B8" w:rsidP="008E789E">
      <w:r w:rsidRPr="00974BF4">
        <w:br w:type="page"/>
      </w:r>
      <w:bookmarkStart w:id="276" w:name="_Toc233683815"/>
      <w:bookmarkStart w:id="277" w:name="_Toc239558889"/>
      <w:bookmarkStart w:id="278" w:name="_Toc246732022"/>
    </w:p>
    <w:p w:rsidR="008E789E" w:rsidRPr="00974BF4" w:rsidRDefault="008E789E" w:rsidP="008E789E">
      <w:pPr>
        <w:rPr>
          <w:sz w:val="16"/>
          <w:szCs w:val="16"/>
        </w:rPr>
      </w:pPr>
    </w:p>
    <w:p w:rsidR="007242DC" w:rsidRPr="00974BF4" w:rsidRDefault="007242DC" w:rsidP="00B10C16">
      <w:pPr>
        <w:pStyle w:val="Heading1"/>
      </w:pPr>
      <w:bookmarkStart w:id="279" w:name="_Toc456800296"/>
      <w:r w:rsidRPr="00974BF4">
        <w:t>Maintenance</w:t>
      </w:r>
      <w:bookmarkEnd w:id="276"/>
      <w:bookmarkEnd w:id="277"/>
      <w:bookmarkEnd w:id="278"/>
      <w:bookmarkEnd w:id="279"/>
    </w:p>
    <w:p w:rsidR="007242DC" w:rsidRPr="00974BF4" w:rsidRDefault="007242DC" w:rsidP="00AA2A48">
      <w:pPr>
        <w:pStyle w:val="Heading2"/>
        <w:jc w:val="both"/>
        <w:rPr>
          <w:rFonts w:cs="Times New Roman"/>
        </w:rPr>
      </w:pPr>
      <w:bookmarkStart w:id="280" w:name="_Toc233683816"/>
      <w:bookmarkStart w:id="281" w:name="_Toc239558890"/>
      <w:bookmarkStart w:id="282" w:name="_Toc246732023"/>
      <w:bookmarkStart w:id="283" w:name="_Toc456800297"/>
      <w:r w:rsidRPr="00974BF4">
        <w:rPr>
          <w:rFonts w:cs="Times New Roman"/>
        </w:rPr>
        <w:t>Maintenance</w:t>
      </w:r>
      <w:bookmarkEnd w:id="280"/>
      <w:bookmarkEnd w:id="281"/>
      <w:bookmarkEnd w:id="282"/>
      <w:bookmarkEnd w:id="283"/>
      <w:r w:rsidRPr="00974BF4">
        <w:rPr>
          <w:rFonts w:cs="Times New Roman"/>
        </w:rPr>
        <w:t xml:space="preserve"> </w:t>
      </w:r>
    </w:p>
    <w:p w:rsidR="003C7175" w:rsidRPr="00974BF4" w:rsidRDefault="007B1526" w:rsidP="00AA2A48">
      <w:pPr>
        <w:pStyle w:val="Noparagraphstyle"/>
        <w:tabs>
          <w:tab w:val="left" w:pos="170"/>
        </w:tabs>
        <w:jc w:val="both"/>
        <w:rPr>
          <w:lang w:val="en-GB"/>
        </w:rPr>
      </w:pPr>
      <w:r w:rsidRPr="00974BF4">
        <w:rPr>
          <w:lang w:val="en-GB"/>
        </w:rPr>
        <w:t xml:space="preserve">The </w:t>
      </w:r>
      <w:r w:rsidR="000A54AD">
        <w:rPr>
          <w:lang w:val="en-GB"/>
        </w:rPr>
        <w:t>VM-2500</w:t>
      </w:r>
      <w:r w:rsidRPr="00974BF4">
        <w:rPr>
          <w:lang w:val="en-GB"/>
        </w:rPr>
        <w:t xml:space="preserve"> monitor is permanently factory calibrated. </w:t>
      </w:r>
      <w:r w:rsidR="003C7175" w:rsidRPr="00974BF4">
        <w:rPr>
          <w:lang w:val="en-GB"/>
        </w:rPr>
        <w:t>The maintenance and calibration-free techn</w:t>
      </w:r>
      <w:r w:rsidR="00F06F62" w:rsidRPr="00974BF4">
        <w:rPr>
          <w:lang w:val="en-GB"/>
        </w:rPr>
        <w:t>ology integrated in the</w:t>
      </w:r>
      <w:r w:rsidR="003C7175" w:rsidRPr="00974BF4">
        <w:rPr>
          <w:lang w:val="en-GB"/>
        </w:rPr>
        <w:t xml:space="preserve"> </w:t>
      </w:r>
      <w:r w:rsidR="000A54AD">
        <w:rPr>
          <w:lang w:val="en-GB"/>
        </w:rPr>
        <w:t>VM-2500</w:t>
      </w:r>
      <w:r w:rsidR="003C7175" w:rsidRPr="00974BF4">
        <w:rPr>
          <w:lang w:val="en-GB"/>
        </w:rPr>
        <w:t xml:space="preserve"> (gas analyzer and SpO</w:t>
      </w:r>
      <w:r w:rsidR="003C7175" w:rsidRPr="00974BF4">
        <w:rPr>
          <w:vertAlign w:val="subscript"/>
          <w:lang w:val="en-GB"/>
        </w:rPr>
        <w:t>2</w:t>
      </w:r>
      <w:r w:rsidR="003C7175" w:rsidRPr="00974BF4">
        <w:rPr>
          <w:lang w:val="en-GB"/>
        </w:rPr>
        <w:t xml:space="preserve"> Module) ensures a robust measurement function throughout the life</w:t>
      </w:r>
      <w:r w:rsidR="00F06F62" w:rsidRPr="00974BF4">
        <w:rPr>
          <w:lang w:val="en-GB"/>
        </w:rPr>
        <w:t>time</w:t>
      </w:r>
      <w:r w:rsidR="003C7175" w:rsidRPr="00974BF4">
        <w:rPr>
          <w:lang w:val="en-GB"/>
        </w:rPr>
        <w:t xml:space="preserve"> of the </w:t>
      </w:r>
      <w:r w:rsidR="00F06F62" w:rsidRPr="00974BF4">
        <w:rPr>
          <w:lang w:val="en-GB"/>
        </w:rPr>
        <w:t>monitor</w:t>
      </w:r>
      <w:r w:rsidR="003C7175" w:rsidRPr="00974BF4">
        <w:rPr>
          <w:lang w:val="en-GB"/>
        </w:rPr>
        <w:t xml:space="preserve">. No </w:t>
      </w:r>
      <w:r w:rsidR="00DB4C71" w:rsidRPr="00974BF4">
        <w:rPr>
          <w:lang w:val="en-GB"/>
        </w:rPr>
        <w:t>routine calibration is required, however</w:t>
      </w:r>
      <w:r w:rsidR="003C7175" w:rsidRPr="00974BF4">
        <w:rPr>
          <w:lang w:val="en-GB"/>
        </w:rPr>
        <w:t xml:space="preserve"> </w:t>
      </w:r>
      <w:r w:rsidR="00F06F62" w:rsidRPr="00974BF4">
        <w:rPr>
          <w:lang w:val="en-GB"/>
        </w:rPr>
        <w:t xml:space="preserve">a basic maintenance plan is highly recommended. </w:t>
      </w:r>
      <w:r w:rsidRPr="00974BF4">
        <w:rPr>
          <w:lang w:val="en-GB"/>
        </w:rPr>
        <w:t>More information regarding recommended maintenance tasks, see the Service Manual.</w:t>
      </w:r>
    </w:p>
    <w:p w:rsidR="007B1526" w:rsidRPr="00974BF4" w:rsidRDefault="007B1526" w:rsidP="00AA2A48">
      <w:pPr>
        <w:pStyle w:val="Noparagraphstyle"/>
        <w:tabs>
          <w:tab w:val="left" w:pos="170"/>
        </w:tabs>
        <w:jc w:val="both"/>
        <w:rPr>
          <w:lang w:val="en-GB"/>
        </w:rPr>
      </w:pPr>
    </w:p>
    <w:p w:rsidR="007242DC" w:rsidRPr="00974BF4" w:rsidRDefault="007242DC" w:rsidP="00AA2A48">
      <w:pPr>
        <w:pStyle w:val="Noparagraphstyle"/>
        <w:tabs>
          <w:tab w:val="left" w:pos="170"/>
        </w:tabs>
        <w:jc w:val="both"/>
        <w:rPr>
          <w:lang w:val="en-GB"/>
        </w:rPr>
      </w:pPr>
      <w:r w:rsidRPr="00974BF4">
        <w:rPr>
          <w:lang w:val="en-GB"/>
        </w:rPr>
        <w:t>If service is necessary, contact qualified service personnel or your local sales representative.</w:t>
      </w:r>
    </w:p>
    <w:p w:rsidR="007242DC" w:rsidRPr="00974BF4" w:rsidRDefault="007242DC" w:rsidP="00AA2A48">
      <w:pPr>
        <w:pStyle w:val="Noparagraphstyle"/>
        <w:tabs>
          <w:tab w:val="left" w:pos="170"/>
        </w:tabs>
        <w:jc w:val="both"/>
        <w:rPr>
          <w:lang w:val="en-GB"/>
        </w:rPr>
      </w:pPr>
    </w:p>
    <w:p w:rsidR="007242DC" w:rsidRPr="00974BF4" w:rsidRDefault="00455D49" w:rsidP="00AA2A48">
      <w:pPr>
        <w:pStyle w:val="Noparagraphstyle"/>
        <w:tabs>
          <w:tab w:val="left" w:pos="170"/>
        </w:tabs>
        <w:jc w:val="both"/>
        <w:rPr>
          <w:i/>
          <w:lang w:val="en-GB"/>
        </w:rPr>
      </w:pPr>
      <w:r w:rsidRPr="00974BF4">
        <w:rPr>
          <w:b/>
          <w:noProof/>
          <w:lang w:val="en-GB" w:eastAsia="en-GB"/>
        </w:rPr>
        <w:drawing>
          <wp:inline distT="0" distB="0" distL="0" distR="0" wp14:anchorId="41E2A5D5" wp14:editId="2F00A7D5">
            <wp:extent cx="295275" cy="285750"/>
            <wp:effectExtent l="0" t="0" r="9525" b="0"/>
            <wp:docPr id="23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242DC" w:rsidRPr="00974BF4">
        <w:rPr>
          <w:b/>
          <w:bCs/>
          <w:lang w:val="en-GB"/>
        </w:rPr>
        <w:t xml:space="preserve"> </w:t>
      </w:r>
      <w:r w:rsidR="007242DC" w:rsidRPr="00974BF4">
        <w:rPr>
          <w:b/>
          <w:bCs/>
          <w:color w:val="auto"/>
          <w:lang w:val="en-GB"/>
        </w:rPr>
        <w:t xml:space="preserve">Caution: </w:t>
      </w:r>
      <w:r w:rsidR="007242DC" w:rsidRPr="00974BF4">
        <w:rPr>
          <w:i/>
          <w:lang w:val="en-GB"/>
        </w:rPr>
        <w:t xml:space="preserve">There are no user-serviceable parts within the </w:t>
      </w:r>
      <w:r w:rsidR="00340185">
        <w:rPr>
          <w:i/>
          <w:lang w:val="en-GB"/>
        </w:rPr>
        <w:t>VM-2500</w:t>
      </w:r>
      <w:r w:rsidR="007242DC" w:rsidRPr="00974BF4">
        <w:rPr>
          <w:rStyle w:val="Lesetext"/>
          <w:i/>
          <w:sz w:val="24"/>
          <w:szCs w:val="24"/>
          <w:lang w:val="en-GB"/>
        </w:rPr>
        <w:t xml:space="preserve">. </w:t>
      </w:r>
      <w:r w:rsidR="007242DC" w:rsidRPr="00974BF4">
        <w:rPr>
          <w:i/>
          <w:lang w:val="en-GB"/>
        </w:rPr>
        <w:t>The cover should only be removed by qualified service personnel.</w:t>
      </w:r>
    </w:p>
    <w:p w:rsidR="007242DC" w:rsidRPr="00974BF4" w:rsidRDefault="007242DC" w:rsidP="00AA2A48">
      <w:pPr>
        <w:pStyle w:val="Noparagraphstyle"/>
        <w:tabs>
          <w:tab w:val="left" w:pos="170"/>
        </w:tabs>
        <w:jc w:val="both"/>
        <w:rPr>
          <w:lang w:val="en-GB"/>
        </w:rPr>
      </w:pPr>
    </w:p>
    <w:p w:rsidR="007242DC" w:rsidRPr="00974BF4" w:rsidRDefault="00455D49" w:rsidP="00AA2A48">
      <w:pPr>
        <w:jc w:val="both"/>
        <w:rPr>
          <w:lang w:val="en-GB"/>
        </w:rPr>
      </w:pPr>
      <w:r w:rsidRPr="00974BF4">
        <w:rPr>
          <w:b/>
          <w:noProof/>
          <w:lang w:val="en-GB" w:eastAsia="en-GB"/>
        </w:rPr>
        <w:drawing>
          <wp:inline distT="0" distB="0" distL="0" distR="0" wp14:anchorId="47336CD9" wp14:editId="1AE38BD6">
            <wp:extent cx="295275" cy="285750"/>
            <wp:effectExtent l="0" t="0" r="9525" b="0"/>
            <wp:docPr id="2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242DC" w:rsidRPr="00974BF4">
        <w:rPr>
          <w:b/>
          <w:bCs/>
          <w:lang w:val="en-GB"/>
        </w:rPr>
        <w:t xml:space="preserve">Caution: </w:t>
      </w:r>
      <w:r w:rsidR="007242DC" w:rsidRPr="00974BF4">
        <w:rPr>
          <w:i/>
          <w:color w:val="000000"/>
          <w:lang w:val="en-GB"/>
        </w:rPr>
        <w:t xml:space="preserve">The </w:t>
      </w:r>
      <w:r w:rsidR="00340185">
        <w:rPr>
          <w:i/>
          <w:color w:val="000000"/>
          <w:lang w:val="en-GB"/>
        </w:rPr>
        <w:t>VM-2500</w:t>
      </w:r>
      <w:r w:rsidR="007242DC" w:rsidRPr="00974BF4">
        <w:rPr>
          <w:i/>
          <w:color w:val="000000"/>
          <w:lang w:val="en-GB"/>
        </w:rPr>
        <w:t xml:space="preserve"> requires no routine calibration. A basic maintenance plan conducted by qualified service personnel is recommended. Please refer to the Service Manual for detailed information.</w:t>
      </w:r>
      <w:r w:rsidR="007242DC" w:rsidRPr="00974BF4">
        <w:rPr>
          <w:lang w:val="en-GB"/>
        </w:rPr>
        <w:t xml:space="preserve"> </w:t>
      </w:r>
    </w:p>
    <w:p w:rsidR="007242DC" w:rsidRPr="00974BF4" w:rsidRDefault="007242DC" w:rsidP="00AA2A48">
      <w:pPr>
        <w:jc w:val="both"/>
        <w:rPr>
          <w:lang w:val="en-GB"/>
        </w:rPr>
      </w:pPr>
    </w:p>
    <w:p w:rsidR="007242DC" w:rsidRPr="00974BF4" w:rsidRDefault="007242DC" w:rsidP="00AA2A48">
      <w:pPr>
        <w:pStyle w:val="Heading2"/>
        <w:jc w:val="both"/>
        <w:rPr>
          <w:rFonts w:cs="Times New Roman"/>
        </w:rPr>
      </w:pPr>
      <w:bookmarkStart w:id="284" w:name="_Toc233683817"/>
      <w:bookmarkStart w:id="285" w:name="_Toc239558891"/>
      <w:bookmarkStart w:id="286" w:name="_Toc246732024"/>
      <w:bookmarkStart w:id="287" w:name="_Toc456800298"/>
      <w:r w:rsidRPr="00974BF4">
        <w:rPr>
          <w:rFonts w:cs="Times New Roman"/>
        </w:rPr>
        <w:t>Cleaning</w:t>
      </w:r>
      <w:bookmarkEnd w:id="284"/>
      <w:bookmarkEnd w:id="285"/>
      <w:bookmarkEnd w:id="286"/>
      <w:bookmarkEnd w:id="287"/>
    </w:p>
    <w:p w:rsidR="007242DC" w:rsidRPr="00974BF4" w:rsidRDefault="007242DC" w:rsidP="00AA2A48">
      <w:pPr>
        <w:pStyle w:val="Noparagraphstyle"/>
        <w:tabs>
          <w:tab w:val="left" w:pos="170"/>
        </w:tabs>
        <w:jc w:val="both"/>
        <w:rPr>
          <w:b/>
          <w:bCs/>
          <w:lang w:val="en-GB"/>
        </w:rPr>
      </w:pPr>
    </w:p>
    <w:p w:rsidR="007242DC" w:rsidRPr="00974BF4" w:rsidRDefault="007242DC" w:rsidP="00AA2A48">
      <w:pPr>
        <w:pStyle w:val="Noparagraphstyle"/>
        <w:tabs>
          <w:tab w:val="left" w:pos="170"/>
        </w:tabs>
        <w:jc w:val="both"/>
        <w:rPr>
          <w:b/>
          <w:bCs/>
          <w:lang w:val="en-GB"/>
        </w:rPr>
      </w:pPr>
      <w:r w:rsidRPr="00974BF4">
        <w:rPr>
          <w:b/>
          <w:bCs/>
          <w:lang w:val="en-GB"/>
        </w:rPr>
        <w:t>Surface-clean</w:t>
      </w:r>
      <w:r w:rsidR="00DB4C71" w:rsidRPr="00974BF4">
        <w:rPr>
          <w:b/>
          <w:bCs/>
          <w:lang w:val="en-GB"/>
        </w:rPr>
        <w:t xml:space="preserve"> and Disinfection</w:t>
      </w:r>
    </w:p>
    <w:p w:rsidR="007242DC" w:rsidRPr="00974BF4" w:rsidRDefault="007242DC" w:rsidP="00AA2A48">
      <w:pPr>
        <w:pStyle w:val="Noparagraphstyle"/>
        <w:tabs>
          <w:tab w:val="left" w:pos="170"/>
        </w:tabs>
        <w:jc w:val="both"/>
        <w:rPr>
          <w:lang w:val="en-GB"/>
        </w:rPr>
      </w:pPr>
      <w:r w:rsidRPr="00974BF4">
        <w:rPr>
          <w:bCs/>
          <w:lang w:val="en-GB"/>
        </w:rPr>
        <w:t xml:space="preserve">The </w:t>
      </w:r>
      <w:r w:rsidR="00340185">
        <w:rPr>
          <w:bCs/>
          <w:lang w:val="en-GB"/>
        </w:rPr>
        <w:t>VM-2500</w:t>
      </w:r>
      <w:r w:rsidRPr="00974BF4">
        <w:rPr>
          <w:bCs/>
          <w:lang w:val="en-GB"/>
        </w:rPr>
        <w:t xml:space="preserve"> and its accessories should be cleaned on a regular basis. </w:t>
      </w:r>
      <w:r w:rsidRPr="00974BF4">
        <w:rPr>
          <w:lang w:val="en-GB"/>
        </w:rPr>
        <w:t xml:space="preserve">Use a soft cloth </w:t>
      </w:r>
      <w:r w:rsidR="00DB4C71" w:rsidRPr="00974BF4">
        <w:rPr>
          <w:lang w:val="en-GB"/>
        </w:rPr>
        <w:t>moistened (not wet)</w:t>
      </w:r>
      <w:r w:rsidRPr="00974BF4">
        <w:rPr>
          <w:lang w:val="en-GB"/>
        </w:rPr>
        <w:t xml:space="preserve"> with either a commercial, nonabrasive cleaner, or a solution of 70% alcohol </w:t>
      </w:r>
      <w:r w:rsidR="00DB4C71" w:rsidRPr="00974BF4">
        <w:rPr>
          <w:lang w:val="en-GB"/>
        </w:rPr>
        <w:t xml:space="preserve">or isopropanol </w:t>
      </w:r>
      <w:r w:rsidRPr="00974BF4">
        <w:rPr>
          <w:lang w:val="en-GB"/>
        </w:rPr>
        <w:t>in water to clean the device. Lightly wipe the surface of the monitor.</w:t>
      </w:r>
    </w:p>
    <w:p w:rsidR="007242DC" w:rsidRDefault="007242DC" w:rsidP="00AA2A48">
      <w:pPr>
        <w:pStyle w:val="Noparagraphstyle"/>
        <w:tabs>
          <w:tab w:val="left" w:pos="170"/>
        </w:tabs>
        <w:jc w:val="both"/>
        <w:rPr>
          <w:bCs/>
          <w:lang w:val="en-GB"/>
        </w:rPr>
      </w:pPr>
      <w:r w:rsidRPr="00974BF4">
        <w:rPr>
          <w:lang w:val="en-GB"/>
        </w:rPr>
        <w:t xml:space="preserve">To prevent cleaning liquids and dust from entering the </w:t>
      </w:r>
      <w:r w:rsidR="00340185">
        <w:rPr>
          <w:bCs/>
          <w:lang w:val="en-GB"/>
        </w:rPr>
        <w:t>VM-2500-S</w:t>
      </w:r>
      <w:r w:rsidRPr="00974BF4">
        <w:rPr>
          <w:bCs/>
          <w:lang w:val="en-GB"/>
        </w:rPr>
        <w:t xml:space="preserve"> sidestream device through its </w:t>
      </w:r>
      <w:r w:rsidR="00A648B5" w:rsidRPr="00974BF4">
        <w:rPr>
          <w:bCs/>
          <w:lang w:val="en-GB"/>
        </w:rPr>
        <w:t>LEGI</w:t>
      </w:r>
      <w:r w:rsidRPr="00974BF4">
        <w:rPr>
          <w:lang w:val="en-GB"/>
        </w:rPr>
        <w:t xml:space="preserve"> </w:t>
      </w:r>
      <w:r w:rsidRPr="00974BF4">
        <w:rPr>
          <w:bCs/>
          <w:lang w:val="en-GB"/>
        </w:rPr>
        <w:t xml:space="preserve">connector, keep the </w:t>
      </w:r>
      <w:r w:rsidR="00DB4C71" w:rsidRPr="00974BF4">
        <w:rPr>
          <w:bCs/>
          <w:lang w:val="en-GB"/>
        </w:rPr>
        <w:t xml:space="preserve">disposable sampling line </w:t>
      </w:r>
      <w:r w:rsidRPr="00974BF4">
        <w:rPr>
          <w:bCs/>
          <w:lang w:val="en-GB"/>
        </w:rPr>
        <w:t>connected while cleaning the monitor.</w:t>
      </w:r>
    </w:p>
    <w:p w:rsidR="000131EA" w:rsidRDefault="000131EA" w:rsidP="00AA2A48">
      <w:pPr>
        <w:pStyle w:val="Noparagraphstyle"/>
        <w:tabs>
          <w:tab w:val="left" w:pos="170"/>
        </w:tabs>
        <w:jc w:val="both"/>
        <w:rPr>
          <w:bCs/>
          <w:lang w:val="en-GB"/>
        </w:rPr>
      </w:pPr>
    </w:p>
    <w:p w:rsidR="000131EA" w:rsidRPr="00974BF4" w:rsidRDefault="000131EA" w:rsidP="000131EA">
      <w:pPr>
        <w:autoSpaceDE w:val="0"/>
        <w:autoSpaceDN w:val="0"/>
        <w:adjustRightInd w:val="0"/>
        <w:jc w:val="both"/>
        <w:rPr>
          <w:lang w:val="en-GB"/>
        </w:rPr>
      </w:pPr>
      <w:r w:rsidRPr="00974BF4">
        <w:rPr>
          <w:noProof/>
          <w:lang w:val="en-GB" w:eastAsia="en-GB"/>
        </w:rPr>
        <w:drawing>
          <wp:inline distT="0" distB="0" distL="0" distR="0" wp14:anchorId="267863C4" wp14:editId="73981391">
            <wp:extent cx="333375" cy="285750"/>
            <wp:effectExtent l="0" t="0" r="9525" b="0"/>
            <wp:docPr id="2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lang w:val="en-GB"/>
        </w:rPr>
        <w:t xml:space="preserve">  </w:t>
      </w:r>
    </w:p>
    <w:p w:rsidR="000131EA" w:rsidRDefault="000131EA" w:rsidP="000131EA">
      <w:pPr>
        <w:pStyle w:val="Noparagraphstyle"/>
        <w:tabs>
          <w:tab w:val="left" w:pos="170"/>
        </w:tabs>
        <w:jc w:val="both"/>
        <w:rPr>
          <w:szCs w:val="22"/>
          <w:lang w:val="en-GB"/>
        </w:rPr>
      </w:pPr>
      <w:r>
        <w:rPr>
          <w:szCs w:val="22"/>
          <w:lang w:val="en-GB"/>
        </w:rPr>
        <w:t xml:space="preserve">Do not use aggressive chlorine disinfectant and chlorine cleaners to clean the IRMA and the </w:t>
      </w:r>
      <w:r w:rsidR="000A54AD">
        <w:rPr>
          <w:szCs w:val="22"/>
          <w:lang w:val="en-GB"/>
        </w:rPr>
        <w:t>VM-2500</w:t>
      </w:r>
      <w:r>
        <w:rPr>
          <w:szCs w:val="22"/>
          <w:lang w:val="en-GB"/>
        </w:rPr>
        <w:t xml:space="preserve">. If chlorine solutions/cleaners are used in the operating /procedure room the IRMA and </w:t>
      </w:r>
      <w:r w:rsidR="000A54AD">
        <w:rPr>
          <w:szCs w:val="22"/>
          <w:lang w:val="en-GB"/>
        </w:rPr>
        <w:t>VM-2500</w:t>
      </w:r>
      <w:r>
        <w:rPr>
          <w:szCs w:val="22"/>
          <w:lang w:val="en-GB"/>
        </w:rPr>
        <w:t xml:space="preserve"> should be removed during the cleaning process.</w:t>
      </w:r>
    </w:p>
    <w:p w:rsidR="007242DC" w:rsidRPr="00974BF4" w:rsidRDefault="007242DC" w:rsidP="00AA2A48">
      <w:pPr>
        <w:autoSpaceDE w:val="0"/>
        <w:autoSpaceDN w:val="0"/>
        <w:adjustRightInd w:val="0"/>
        <w:jc w:val="both"/>
        <w:rPr>
          <w:color w:val="000000"/>
          <w:lang w:val="en-GB"/>
        </w:rPr>
      </w:pPr>
    </w:p>
    <w:p w:rsidR="007242D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445E8E06" wp14:editId="7A7B5BB6">
            <wp:extent cx="295275" cy="285750"/>
            <wp:effectExtent l="0" t="0" r="9525" b="0"/>
            <wp:docPr id="2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242DC" w:rsidRPr="00974BF4">
        <w:rPr>
          <w:b/>
          <w:bCs/>
          <w:lang w:val="en-GB"/>
        </w:rPr>
        <w:t>Caution:</w:t>
      </w:r>
    </w:p>
    <w:p w:rsidR="007242DC" w:rsidRPr="00974BF4" w:rsidRDefault="007242DC" w:rsidP="00AA2A48">
      <w:pPr>
        <w:autoSpaceDE w:val="0"/>
        <w:autoSpaceDN w:val="0"/>
        <w:adjustRightInd w:val="0"/>
        <w:jc w:val="both"/>
        <w:rPr>
          <w:i/>
          <w:lang w:val="en-GB"/>
        </w:rPr>
      </w:pPr>
      <w:r w:rsidRPr="00974BF4">
        <w:rPr>
          <w:i/>
          <w:lang w:val="en-GB"/>
        </w:rPr>
        <w:t xml:space="preserve">Do not immerse the </w:t>
      </w:r>
      <w:r w:rsidR="00340185">
        <w:rPr>
          <w:i/>
          <w:lang w:val="en-GB"/>
        </w:rPr>
        <w:t>VM-2500</w:t>
      </w:r>
      <w:r w:rsidRPr="00974BF4">
        <w:rPr>
          <w:i/>
          <w:lang w:val="en-GB"/>
        </w:rPr>
        <w:t xml:space="preserve"> </w:t>
      </w:r>
      <w:r w:rsidR="00C227F7" w:rsidRPr="00974BF4">
        <w:rPr>
          <w:i/>
          <w:lang w:val="en-GB"/>
        </w:rPr>
        <w:t xml:space="preserve">or its accessories </w:t>
      </w:r>
      <w:r w:rsidRPr="00974BF4">
        <w:rPr>
          <w:i/>
          <w:lang w:val="en-GB"/>
        </w:rPr>
        <w:t>in liquid.</w:t>
      </w:r>
    </w:p>
    <w:p w:rsidR="007242DC" w:rsidRPr="00974BF4" w:rsidRDefault="007242DC" w:rsidP="00AA2A48">
      <w:pPr>
        <w:autoSpaceDE w:val="0"/>
        <w:autoSpaceDN w:val="0"/>
        <w:adjustRightInd w:val="0"/>
        <w:jc w:val="both"/>
        <w:rPr>
          <w:i/>
          <w:lang w:val="en-GB"/>
        </w:rPr>
      </w:pPr>
    </w:p>
    <w:p w:rsidR="007242D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697A45A8" wp14:editId="12CF37A5">
            <wp:extent cx="295275" cy="285750"/>
            <wp:effectExtent l="0" t="0" r="9525" b="0"/>
            <wp:docPr id="24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242DC" w:rsidRPr="00974BF4">
        <w:rPr>
          <w:b/>
          <w:bCs/>
          <w:lang w:val="en-GB"/>
        </w:rPr>
        <w:t>Caution:</w:t>
      </w:r>
    </w:p>
    <w:p w:rsidR="007242DC" w:rsidRPr="00974BF4" w:rsidRDefault="007242DC" w:rsidP="00AA2A48">
      <w:pPr>
        <w:autoSpaceDE w:val="0"/>
        <w:autoSpaceDN w:val="0"/>
        <w:adjustRightInd w:val="0"/>
        <w:jc w:val="both"/>
        <w:rPr>
          <w:i/>
          <w:lang w:val="en-GB"/>
        </w:rPr>
      </w:pPr>
      <w:r w:rsidRPr="00974BF4">
        <w:rPr>
          <w:i/>
          <w:lang w:val="en-GB"/>
        </w:rPr>
        <w:t xml:space="preserve">Do not spray, pour, or spill any liquid on the </w:t>
      </w:r>
      <w:r w:rsidR="00340185">
        <w:rPr>
          <w:i/>
          <w:lang w:val="en-GB"/>
        </w:rPr>
        <w:t>VM-2500</w:t>
      </w:r>
      <w:r w:rsidRPr="00974BF4">
        <w:rPr>
          <w:i/>
          <w:lang w:val="en-GB"/>
        </w:rPr>
        <w:t xml:space="preserve">, its accessories, connectors, switches, or openings in the enclosure as this may </w:t>
      </w:r>
      <w:r w:rsidR="006F0CDB" w:rsidRPr="00974BF4">
        <w:rPr>
          <w:i/>
          <w:lang w:val="en-GB"/>
        </w:rPr>
        <w:t xml:space="preserve">result in </w:t>
      </w:r>
      <w:r w:rsidRPr="00974BF4">
        <w:rPr>
          <w:i/>
          <w:lang w:val="en-GB"/>
        </w:rPr>
        <w:t xml:space="preserve">damage </w:t>
      </w:r>
      <w:r w:rsidR="006F0CDB" w:rsidRPr="00974BF4">
        <w:rPr>
          <w:i/>
          <w:lang w:val="en-GB"/>
        </w:rPr>
        <w:t>to the un</w:t>
      </w:r>
      <w:r w:rsidRPr="00974BF4">
        <w:rPr>
          <w:i/>
          <w:lang w:val="en-GB"/>
        </w:rPr>
        <w:t>it.</w:t>
      </w:r>
    </w:p>
    <w:p w:rsidR="007242DC" w:rsidRPr="00974BF4" w:rsidRDefault="007242DC" w:rsidP="00AA2A48">
      <w:pPr>
        <w:pStyle w:val="Noparagraphstyle"/>
        <w:tabs>
          <w:tab w:val="left" w:pos="170"/>
        </w:tabs>
        <w:jc w:val="both"/>
        <w:rPr>
          <w:lang w:val="en-GB"/>
        </w:rPr>
      </w:pPr>
    </w:p>
    <w:p w:rsidR="007242DC" w:rsidRPr="00974BF4" w:rsidRDefault="007242DC" w:rsidP="00AA2A48">
      <w:pPr>
        <w:pStyle w:val="Noparagraphstyle"/>
        <w:tabs>
          <w:tab w:val="left" w:pos="170"/>
        </w:tabs>
        <w:jc w:val="both"/>
        <w:rPr>
          <w:lang w:val="en-GB"/>
        </w:rPr>
      </w:pPr>
      <w:r w:rsidRPr="00974BF4">
        <w:rPr>
          <w:b/>
          <w:bCs/>
          <w:lang w:val="en-GB"/>
        </w:rPr>
        <w:lastRenderedPageBreak/>
        <w:t>Disinfection</w:t>
      </w:r>
    </w:p>
    <w:p w:rsidR="007242DC" w:rsidRPr="00974BF4" w:rsidRDefault="007242DC" w:rsidP="00AA2A48">
      <w:pPr>
        <w:pStyle w:val="Noparagraphstyle"/>
        <w:tabs>
          <w:tab w:val="left" w:pos="170"/>
        </w:tabs>
        <w:spacing w:line="240" w:lineRule="auto"/>
        <w:jc w:val="both"/>
        <w:rPr>
          <w:lang w:val="en-GB"/>
        </w:rPr>
      </w:pPr>
      <w:r w:rsidRPr="00974BF4">
        <w:rPr>
          <w:lang w:val="en-GB"/>
        </w:rPr>
        <w:t>Use a soft cloth saturated with a solution of 1</w:t>
      </w:r>
      <w:r w:rsidR="00915FD5" w:rsidRPr="00974BF4">
        <w:rPr>
          <w:lang w:val="en-GB"/>
        </w:rPr>
        <w:t xml:space="preserve">0% chlorine bleach in tap water to disinfect the device housing. Use 70% alcohol </w:t>
      </w:r>
      <w:r w:rsidR="00DB4C71" w:rsidRPr="00974BF4">
        <w:rPr>
          <w:lang w:val="en-GB"/>
        </w:rPr>
        <w:t xml:space="preserve">or isopropanol </w:t>
      </w:r>
      <w:r w:rsidR="00915FD5" w:rsidRPr="00974BF4">
        <w:rPr>
          <w:lang w:val="en-GB"/>
        </w:rPr>
        <w:t>to disinfect the IRMA CO2 Analyzer and the SpO2 sensor.</w:t>
      </w:r>
    </w:p>
    <w:p w:rsidR="007242DC" w:rsidRPr="00974BF4" w:rsidRDefault="007242DC" w:rsidP="00AA2A48">
      <w:pPr>
        <w:pStyle w:val="Noparagraphstyle"/>
        <w:tabs>
          <w:tab w:val="left" w:pos="170"/>
        </w:tabs>
        <w:spacing w:line="240" w:lineRule="auto"/>
        <w:jc w:val="both"/>
        <w:rPr>
          <w:lang w:val="en-GB"/>
        </w:rPr>
      </w:pPr>
    </w:p>
    <w:p w:rsidR="007242D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329660DA" wp14:editId="4E0E4F9B">
            <wp:extent cx="295275" cy="285750"/>
            <wp:effectExtent l="0" t="0" r="9525" b="0"/>
            <wp:docPr id="2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7242DC" w:rsidRPr="00974BF4">
        <w:rPr>
          <w:b/>
          <w:bCs/>
          <w:lang w:val="en-GB"/>
        </w:rPr>
        <w:t>Caution:</w:t>
      </w:r>
    </w:p>
    <w:p w:rsidR="004034B8" w:rsidRPr="00974BF4" w:rsidRDefault="007242DC" w:rsidP="00AA2A48">
      <w:pPr>
        <w:autoSpaceDE w:val="0"/>
        <w:autoSpaceDN w:val="0"/>
        <w:adjustRightInd w:val="0"/>
        <w:jc w:val="both"/>
        <w:rPr>
          <w:i/>
          <w:lang w:val="en-GB"/>
        </w:rPr>
      </w:pPr>
      <w:r w:rsidRPr="00974BF4">
        <w:rPr>
          <w:i/>
          <w:lang w:val="en-GB"/>
        </w:rPr>
        <w:t xml:space="preserve">Do not autoclave or steam sterilize the </w:t>
      </w:r>
      <w:r w:rsidR="00340185">
        <w:rPr>
          <w:i/>
          <w:lang w:val="en-GB"/>
        </w:rPr>
        <w:t>VM-2500</w:t>
      </w:r>
      <w:r w:rsidR="00C227F7" w:rsidRPr="00974BF4">
        <w:rPr>
          <w:i/>
          <w:lang w:val="en-GB"/>
        </w:rPr>
        <w:t xml:space="preserve"> device, or its disposable accessories.</w:t>
      </w:r>
    </w:p>
    <w:p w:rsidR="00C227F7" w:rsidRPr="00974BF4" w:rsidRDefault="00C227F7" w:rsidP="00C227F7">
      <w:pPr>
        <w:pStyle w:val="Noparagraphstyle"/>
        <w:tabs>
          <w:tab w:val="left" w:pos="170"/>
        </w:tabs>
        <w:spacing w:line="240" w:lineRule="auto"/>
        <w:jc w:val="both"/>
        <w:rPr>
          <w:lang w:val="en-GB"/>
        </w:rPr>
      </w:pPr>
    </w:p>
    <w:p w:rsidR="00C227F7" w:rsidRPr="00974BF4" w:rsidRDefault="00455D49" w:rsidP="00C227F7">
      <w:pPr>
        <w:autoSpaceDE w:val="0"/>
        <w:autoSpaceDN w:val="0"/>
        <w:adjustRightInd w:val="0"/>
        <w:jc w:val="both"/>
        <w:rPr>
          <w:lang w:val="en-GB"/>
        </w:rPr>
      </w:pPr>
      <w:r w:rsidRPr="00974BF4">
        <w:rPr>
          <w:noProof/>
          <w:lang w:val="en-GB" w:eastAsia="en-GB"/>
        </w:rPr>
        <w:drawing>
          <wp:inline distT="0" distB="0" distL="0" distR="0" wp14:anchorId="1610C0EE" wp14:editId="1BC63937">
            <wp:extent cx="295275" cy="285750"/>
            <wp:effectExtent l="0" t="0" r="9525" b="0"/>
            <wp:docPr id="2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227F7" w:rsidRPr="00974BF4">
        <w:rPr>
          <w:b/>
          <w:bCs/>
          <w:lang w:val="en-GB"/>
        </w:rPr>
        <w:t>Caution:</w:t>
      </w:r>
    </w:p>
    <w:p w:rsidR="00C227F7" w:rsidRPr="00974BF4" w:rsidRDefault="00C227F7" w:rsidP="00AA2A48">
      <w:pPr>
        <w:autoSpaceDE w:val="0"/>
        <w:autoSpaceDN w:val="0"/>
        <w:adjustRightInd w:val="0"/>
        <w:jc w:val="both"/>
        <w:rPr>
          <w:lang w:val="en-GB"/>
        </w:rPr>
      </w:pPr>
      <w:r w:rsidRPr="00974BF4">
        <w:rPr>
          <w:i/>
          <w:lang w:val="en-GB"/>
        </w:rPr>
        <w:t xml:space="preserve">Do not autoclave or steam sterilize the </w:t>
      </w:r>
      <w:r w:rsidR="00915FD5" w:rsidRPr="00974BF4">
        <w:rPr>
          <w:i/>
          <w:lang w:val="en-GB"/>
        </w:rPr>
        <w:t>IRMA CO2 Analyzer or the</w:t>
      </w:r>
      <w:r w:rsidR="007C1A79">
        <w:rPr>
          <w:i/>
          <w:lang w:val="en-GB"/>
        </w:rPr>
        <w:t xml:space="preserve"> disposable </w:t>
      </w:r>
      <w:r w:rsidR="004B027D" w:rsidRPr="00974BF4">
        <w:rPr>
          <w:i/>
          <w:lang w:val="en-GB"/>
        </w:rPr>
        <w:t>sampling configuration.</w:t>
      </w:r>
    </w:p>
    <w:p w:rsidR="007242DC" w:rsidRPr="00974BF4" w:rsidRDefault="007242DC" w:rsidP="00AA2A48">
      <w:pPr>
        <w:pStyle w:val="Heading2"/>
        <w:jc w:val="both"/>
        <w:rPr>
          <w:rFonts w:cs="Times New Roman"/>
        </w:rPr>
      </w:pPr>
      <w:bookmarkStart w:id="288" w:name="_Toc233683818"/>
      <w:bookmarkStart w:id="289" w:name="_Toc239558892"/>
      <w:bookmarkStart w:id="290" w:name="_Toc246732025"/>
      <w:bookmarkStart w:id="291" w:name="_Toc456800299"/>
      <w:r w:rsidRPr="00974BF4">
        <w:rPr>
          <w:rFonts w:cs="Times New Roman"/>
        </w:rPr>
        <w:t>Testing</w:t>
      </w:r>
      <w:bookmarkEnd w:id="288"/>
      <w:bookmarkEnd w:id="289"/>
      <w:bookmarkEnd w:id="290"/>
      <w:bookmarkEnd w:id="291"/>
    </w:p>
    <w:p w:rsidR="007242DC" w:rsidRPr="00974BF4" w:rsidRDefault="007242DC" w:rsidP="00AA2A48">
      <w:pPr>
        <w:jc w:val="both"/>
        <w:rPr>
          <w:lang w:val="en-GB"/>
        </w:rPr>
      </w:pPr>
    </w:p>
    <w:p w:rsidR="007242DC" w:rsidRPr="00974BF4" w:rsidRDefault="007242DC" w:rsidP="00AA2A48">
      <w:pPr>
        <w:jc w:val="both"/>
        <w:rPr>
          <w:b/>
          <w:bCs/>
          <w:lang w:val="en-GB"/>
        </w:rPr>
      </w:pPr>
      <w:r w:rsidRPr="00974BF4">
        <w:rPr>
          <w:b/>
          <w:bCs/>
          <w:lang w:val="en-GB"/>
        </w:rPr>
        <w:t>Test of the alarm system</w:t>
      </w:r>
    </w:p>
    <w:p w:rsidR="007242DC" w:rsidRPr="00974BF4" w:rsidRDefault="007242DC" w:rsidP="00AA2A48">
      <w:pPr>
        <w:jc w:val="both"/>
        <w:rPr>
          <w:bCs/>
          <w:lang w:val="en-GB"/>
        </w:rPr>
      </w:pPr>
      <w:r w:rsidRPr="00974BF4">
        <w:rPr>
          <w:bCs/>
          <w:lang w:val="en-GB"/>
        </w:rPr>
        <w:t>In order to trigger an alarm for test purposes during monitoring set the upper alarm limit of SpO</w:t>
      </w:r>
      <w:r w:rsidRPr="00974BF4">
        <w:rPr>
          <w:bCs/>
          <w:vertAlign w:val="subscript"/>
          <w:lang w:val="en-GB"/>
        </w:rPr>
        <w:t>2</w:t>
      </w:r>
      <w:r w:rsidRPr="00974BF4">
        <w:rPr>
          <w:bCs/>
          <w:lang w:val="en-GB"/>
        </w:rPr>
        <w:t xml:space="preserve"> or pulse rate below the currently indicated measurement value. </w:t>
      </w:r>
    </w:p>
    <w:p w:rsidR="007242DC" w:rsidRPr="00974BF4" w:rsidRDefault="007242DC" w:rsidP="00AA2A48">
      <w:pPr>
        <w:jc w:val="both"/>
        <w:rPr>
          <w:bCs/>
          <w:lang w:val="en-GB"/>
        </w:rPr>
      </w:pPr>
      <w:r w:rsidRPr="00974BF4">
        <w:rPr>
          <w:bCs/>
          <w:lang w:val="en-GB"/>
        </w:rPr>
        <w:t>The device will react with a visual and audible alarm.</w:t>
      </w:r>
    </w:p>
    <w:p w:rsidR="007242DC" w:rsidRPr="00974BF4" w:rsidRDefault="007242DC" w:rsidP="00AA2A48">
      <w:pPr>
        <w:jc w:val="both"/>
        <w:rPr>
          <w:b/>
          <w:color w:val="000000"/>
          <w:lang w:val="en-GB"/>
        </w:rPr>
      </w:pPr>
    </w:p>
    <w:p w:rsidR="007242DC" w:rsidRPr="00974BF4" w:rsidRDefault="007242DC" w:rsidP="00AA2A48">
      <w:pPr>
        <w:jc w:val="both"/>
        <w:rPr>
          <w:b/>
          <w:color w:val="000000"/>
          <w:lang w:val="en-GB"/>
        </w:rPr>
      </w:pPr>
      <w:r w:rsidRPr="00974BF4">
        <w:rPr>
          <w:b/>
          <w:color w:val="000000"/>
          <w:lang w:val="en-GB"/>
        </w:rPr>
        <w:t>Test of the measurement accuracy SpO</w:t>
      </w:r>
      <w:r w:rsidRPr="00974BF4">
        <w:rPr>
          <w:b/>
          <w:color w:val="000000"/>
          <w:vertAlign w:val="subscript"/>
          <w:lang w:val="en-GB"/>
        </w:rPr>
        <w:t>2</w:t>
      </w:r>
    </w:p>
    <w:p w:rsidR="007242DC" w:rsidRPr="00974BF4" w:rsidRDefault="007242DC" w:rsidP="004D1708">
      <w:pPr>
        <w:rPr>
          <w:color w:val="000000"/>
          <w:lang w:val="en-GB"/>
        </w:rPr>
      </w:pPr>
      <w:r w:rsidRPr="00974BF4">
        <w:rPr>
          <w:color w:val="000000"/>
          <w:lang w:val="en-GB"/>
        </w:rPr>
        <w:t xml:space="preserve">The only reliable method of testing the SpO2 measurement accuracy of the monitor is the clinical validation of the measurement data, indicated by the system monitor with SpO2 sensor on the basis of a blood gas analysis. During extensive clinical studies, the monitor combined with the approved sensors evidenced the accuracy required. </w:t>
      </w:r>
    </w:p>
    <w:p w:rsidR="00801C2F" w:rsidRPr="00974BF4" w:rsidRDefault="007242DC" w:rsidP="00AA2A48">
      <w:pPr>
        <w:jc w:val="both"/>
        <w:rPr>
          <w:color w:val="000000"/>
          <w:lang w:val="en-GB"/>
        </w:rPr>
      </w:pPr>
      <w:r w:rsidRPr="00974BF4">
        <w:rPr>
          <w:color w:val="000000"/>
          <w:lang w:val="en-GB"/>
        </w:rPr>
        <w:t>Verify SpO2 readings at regular intervals with a reference instrument.</w:t>
      </w:r>
      <w:r w:rsidR="004D1708" w:rsidRPr="00974BF4">
        <w:rPr>
          <w:color w:val="000000"/>
          <w:lang w:val="en-GB"/>
        </w:rPr>
        <w:t xml:space="preserve"> </w:t>
      </w:r>
    </w:p>
    <w:p w:rsidR="007242DC" w:rsidRPr="00974BF4" w:rsidRDefault="004D1708" w:rsidP="00AA2A48">
      <w:pPr>
        <w:jc w:val="both"/>
        <w:rPr>
          <w:color w:val="000000"/>
          <w:lang w:val="en-GB"/>
        </w:rPr>
      </w:pPr>
      <w:r w:rsidRPr="00974BF4">
        <w:rPr>
          <w:color w:val="000000"/>
          <w:lang w:val="en-GB"/>
        </w:rPr>
        <w:t>Note that a functional tester cannot be used to assess the accuracy of a pulse oximeter pr</w:t>
      </w:r>
      <w:r w:rsidR="002062FF" w:rsidRPr="00974BF4">
        <w:rPr>
          <w:color w:val="000000"/>
          <w:lang w:val="en-GB"/>
        </w:rPr>
        <w:t>obe or a pulse oximeter monitor; it is used to verify functionality of the SpO</w:t>
      </w:r>
      <w:r w:rsidR="002062FF" w:rsidRPr="00974BF4">
        <w:rPr>
          <w:color w:val="000000"/>
          <w:vertAlign w:val="subscript"/>
          <w:lang w:val="en-GB"/>
        </w:rPr>
        <w:t>2</w:t>
      </w:r>
      <w:r w:rsidR="002062FF" w:rsidRPr="00974BF4">
        <w:rPr>
          <w:color w:val="000000"/>
          <w:lang w:val="en-GB"/>
        </w:rPr>
        <w:t xml:space="preserve"> measurement.</w:t>
      </w:r>
    </w:p>
    <w:p w:rsidR="007242DC" w:rsidRPr="00974BF4" w:rsidRDefault="007242DC" w:rsidP="00AA2A48">
      <w:pPr>
        <w:jc w:val="both"/>
        <w:rPr>
          <w:color w:val="000000"/>
          <w:lang w:val="en-GB"/>
        </w:rPr>
      </w:pPr>
    </w:p>
    <w:p w:rsidR="007242DC" w:rsidRPr="00974BF4" w:rsidRDefault="007242DC" w:rsidP="00AA2A48">
      <w:pPr>
        <w:jc w:val="both"/>
        <w:rPr>
          <w:color w:val="000000"/>
          <w:lang w:val="en-GB"/>
        </w:rPr>
      </w:pPr>
      <w:r w:rsidRPr="00974BF4">
        <w:rPr>
          <w:b/>
          <w:color w:val="000000"/>
          <w:lang w:val="en-GB"/>
        </w:rPr>
        <w:t>Test of the measurement accuracy CO</w:t>
      </w:r>
      <w:r w:rsidRPr="00974BF4">
        <w:rPr>
          <w:b/>
          <w:color w:val="000000"/>
          <w:vertAlign w:val="subscript"/>
          <w:lang w:val="en-GB"/>
        </w:rPr>
        <w:t>2</w:t>
      </w:r>
    </w:p>
    <w:p w:rsidR="007242DC" w:rsidRPr="00974BF4" w:rsidRDefault="007242DC" w:rsidP="00AA2A48">
      <w:pPr>
        <w:pStyle w:val="Noparagraphstyle"/>
        <w:tabs>
          <w:tab w:val="left" w:pos="170"/>
        </w:tabs>
        <w:jc w:val="both"/>
        <w:rPr>
          <w:lang w:val="en-GB"/>
        </w:rPr>
      </w:pPr>
      <w:r w:rsidRPr="00974BF4">
        <w:rPr>
          <w:lang w:val="en-GB"/>
        </w:rPr>
        <w:t>The CO</w:t>
      </w:r>
      <w:r w:rsidRPr="00974BF4">
        <w:rPr>
          <w:vertAlign w:val="subscript"/>
          <w:lang w:val="en-GB"/>
        </w:rPr>
        <w:t>2</w:t>
      </w:r>
      <w:r w:rsidRPr="00974BF4">
        <w:rPr>
          <w:lang w:val="en-GB"/>
        </w:rPr>
        <w:t xml:space="preserve"> units of the </w:t>
      </w:r>
      <w:r w:rsidR="00340185">
        <w:rPr>
          <w:bCs/>
          <w:lang w:val="en-GB"/>
        </w:rPr>
        <w:t>VM-2500</w:t>
      </w:r>
      <w:r w:rsidRPr="00974BF4">
        <w:rPr>
          <w:bCs/>
          <w:lang w:val="en-GB"/>
        </w:rPr>
        <w:t xml:space="preserve"> (</w:t>
      </w:r>
      <w:r w:rsidRPr="00974BF4">
        <w:rPr>
          <w:lang w:val="en-GB"/>
        </w:rPr>
        <w:t>sidestream and mainstream) are permanently factory calibrated.</w:t>
      </w:r>
    </w:p>
    <w:p w:rsidR="002A424D" w:rsidRPr="00974BF4" w:rsidRDefault="002A424D" w:rsidP="002A424D">
      <w:pPr>
        <w:pStyle w:val="Noparagraphstyle"/>
        <w:tabs>
          <w:tab w:val="left" w:pos="170"/>
        </w:tabs>
        <w:jc w:val="both"/>
        <w:rPr>
          <w:color w:val="auto"/>
          <w:lang w:val="en-GB"/>
        </w:rPr>
      </w:pPr>
      <w:r w:rsidRPr="00974BF4">
        <w:rPr>
          <w:color w:val="auto"/>
          <w:lang w:val="en-GB"/>
        </w:rPr>
        <w:t xml:space="preserve">During extensive measurements with calibration gas, the gas measurement unit evidenced the accuracy required. </w:t>
      </w:r>
    </w:p>
    <w:p w:rsidR="007242DC" w:rsidRPr="00974BF4" w:rsidRDefault="002A424D" w:rsidP="002A424D">
      <w:pPr>
        <w:pStyle w:val="Noparagraphstyle"/>
        <w:tabs>
          <w:tab w:val="left" w:pos="170"/>
        </w:tabs>
        <w:jc w:val="both"/>
        <w:rPr>
          <w:color w:val="auto"/>
          <w:lang w:val="en-GB"/>
        </w:rPr>
      </w:pPr>
      <w:r w:rsidRPr="00974BF4">
        <w:rPr>
          <w:color w:val="auto"/>
          <w:lang w:val="en-GB"/>
        </w:rPr>
        <w:t>Gas readings should be verified at regular intervals with a reference instrument or with calibration gas (5% ±0.1vol% CO</w:t>
      </w:r>
      <w:r w:rsidRPr="00974BF4">
        <w:rPr>
          <w:color w:val="auto"/>
          <w:vertAlign w:val="subscript"/>
          <w:lang w:val="en-GB"/>
        </w:rPr>
        <w:t>2</w:t>
      </w:r>
      <w:r w:rsidRPr="00974BF4">
        <w:rPr>
          <w:color w:val="auto"/>
          <w:lang w:val="en-GB"/>
        </w:rPr>
        <w:t>, 20.9% O</w:t>
      </w:r>
      <w:r w:rsidRPr="00974BF4">
        <w:rPr>
          <w:color w:val="auto"/>
          <w:vertAlign w:val="subscript"/>
          <w:lang w:val="en-GB"/>
        </w:rPr>
        <w:t>2</w:t>
      </w:r>
      <w:r w:rsidRPr="00974BF4">
        <w:rPr>
          <w:color w:val="auto"/>
          <w:lang w:val="en-GB"/>
        </w:rPr>
        <w:t xml:space="preserve"> balance N</w:t>
      </w:r>
      <w:r w:rsidRPr="00974BF4">
        <w:rPr>
          <w:color w:val="auto"/>
          <w:vertAlign w:val="subscript"/>
          <w:lang w:val="en-GB"/>
        </w:rPr>
        <w:t>2</w:t>
      </w:r>
      <w:r w:rsidRPr="00974BF4">
        <w:rPr>
          <w:color w:val="auto"/>
          <w:lang w:val="en-GB"/>
        </w:rPr>
        <w:t>). The suggested interval for gas span check is once every year and whenever gas readings are questionable.</w:t>
      </w:r>
    </w:p>
    <w:p w:rsidR="00801C2F" w:rsidRPr="00974BF4" w:rsidRDefault="00801C2F" w:rsidP="00AA2A48">
      <w:pPr>
        <w:pStyle w:val="Noparagraphstyle"/>
        <w:tabs>
          <w:tab w:val="left" w:pos="170"/>
        </w:tabs>
        <w:jc w:val="both"/>
        <w:rPr>
          <w:color w:val="auto"/>
          <w:lang w:val="en-GB"/>
        </w:rPr>
      </w:pPr>
    </w:p>
    <w:p w:rsidR="007242DC" w:rsidRPr="00974BF4" w:rsidRDefault="007242DC" w:rsidP="00AA2A48">
      <w:pPr>
        <w:pStyle w:val="Heading2"/>
        <w:jc w:val="both"/>
        <w:rPr>
          <w:rFonts w:cs="Times New Roman"/>
        </w:rPr>
      </w:pPr>
      <w:bookmarkStart w:id="292" w:name="_Toc239558893"/>
      <w:bookmarkStart w:id="293" w:name="_Toc246732026"/>
      <w:bookmarkStart w:id="294" w:name="_Toc456800300"/>
      <w:r w:rsidRPr="00974BF4">
        <w:rPr>
          <w:rFonts w:cs="Times New Roman"/>
        </w:rPr>
        <w:t>Zeroing the Capnograph</w:t>
      </w:r>
      <w:bookmarkEnd w:id="292"/>
      <w:bookmarkEnd w:id="293"/>
      <w:bookmarkEnd w:id="294"/>
    </w:p>
    <w:p w:rsidR="00951392" w:rsidRPr="00974BF4" w:rsidRDefault="00951392" w:rsidP="00951392">
      <w:bookmarkStart w:id="295" w:name="_Toc239558894"/>
      <w:bookmarkStart w:id="296" w:name="_Toc246732027"/>
    </w:p>
    <w:p w:rsidR="00951392" w:rsidRPr="00974BF4" w:rsidRDefault="00951392" w:rsidP="00951392">
      <w:pPr>
        <w:autoSpaceDE w:val="0"/>
        <w:autoSpaceDN w:val="0"/>
        <w:adjustRightInd w:val="0"/>
        <w:jc w:val="both"/>
        <w:rPr>
          <w:lang w:val="en-GB"/>
        </w:rPr>
      </w:pPr>
      <w:r w:rsidRPr="00974BF4">
        <w:rPr>
          <w:noProof/>
          <w:lang w:val="en-GB" w:eastAsia="en-GB"/>
        </w:rPr>
        <w:drawing>
          <wp:inline distT="0" distB="0" distL="0" distR="0" wp14:anchorId="1E8DA2C9" wp14:editId="3AAACE83">
            <wp:extent cx="333375" cy="285750"/>
            <wp:effectExtent l="0" t="0" r="9525" b="0"/>
            <wp:docPr id="3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lang w:val="en-GB"/>
        </w:rPr>
        <w:t xml:space="preserve"> </w:t>
      </w:r>
    </w:p>
    <w:p w:rsidR="00951392" w:rsidRPr="00974BF4" w:rsidRDefault="00951392" w:rsidP="00951392">
      <w:pPr>
        <w:autoSpaceDE w:val="0"/>
        <w:autoSpaceDN w:val="0"/>
        <w:adjustRightInd w:val="0"/>
        <w:jc w:val="both"/>
        <w:rPr>
          <w:i/>
          <w:lang w:val="en-GB"/>
        </w:rPr>
      </w:pPr>
      <w:r w:rsidRPr="00974BF4">
        <w:rPr>
          <w:i/>
          <w:lang w:val="en-GB"/>
        </w:rPr>
        <w:t xml:space="preserve">Incorrect zeroing of the </w:t>
      </w:r>
      <w:r w:rsidR="00340185">
        <w:rPr>
          <w:i/>
          <w:lang w:val="en-GB"/>
        </w:rPr>
        <w:t>VM-2500</w:t>
      </w:r>
      <w:r w:rsidRPr="00974BF4">
        <w:rPr>
          <w:i/>
          <w:lang w:val="en-GB"/>
        </w:rPr>
        <w:t xml:space="preserve"> will result in false gas readings. </w:t>
      </w:r>
    </w:p>
    <w:p w:rsidR="00951392" w:rsidRPr="00974BF4" w:rsidRDefault="00951392" w:rsidP="00951392"/>
    <w:p w:rsidR="007242DC" w:rsidRPr="00974BF4" w:rsidRDefault="007242DC" w:rsidP="00C71EBD">
      <w:pPr>
        <w:pStyle w:val="Heading3"/>
      </w:pPr>
      <w:bookmarkStart w:id="297" w:name="_Toc456800301"/>
      <w:r w:rsidRPr="00974BF4">
        <w:t xml:space="preserve">Mainstream </w:t>
      </w:r>
      <w:r w:rsidR="00340185">
        <w:t>VM-2500-M</w:t>
      </w:r>
      <w:bookmarkEnd w:id="295"/>
      <w:bookmarkEnd w:id="296"/>
      <w:bookmarkEnd w:id="297"/>
    </w:p>
    <w:p w:rsidR="007242DC" w:rsidRPr="00974BF4" w:rsidRDefault="007242DC" w:rsidP="00AA2A48">
      <w:pPr>
        <w:autoSpaceDE w:val="0"/>
        <w:autoSpaceDN w:val="0"/>
        <w:adjustRightInd w:val="0"/>
        <w:jc w:val="both"/>
        <w:rPr>
          <w:lang w:val="en-GB"/>
        </w:rPr>
      </w:pPr>
      <w:r w:rsidRPr="00974BF4">
        <w:rPr>
          <w:lang w:val="en-GB"/>
        </w:rPr>
        <w:t xml:space="preserve">Zeroing needs to be performed </w:t>
      </w:r>
      <w:r w:rsidR="00801C2F" w:rsidRPr="00974BF4">
        <w:rPr>
          <w:lang w:val="en-GB"/>
        </w:rPr>
        <w:t>only</w:t>
      </w:r>
      <w:r w:rsidRPr="00974BF4">
        <w:rPr>
          <w:lang w:val="en-GB"/>
        </w:rPr>
        <w:t xml:space="preserve"> when an offset in gas values is observed, or when an unspecified accuracy message is displayed</w:t>
      </w:r>
      <w:r w:rsidR="00F56EBA" w:rsidRPr="00974BF4">
        <w:rPr>
          <w:lang w:val="en-GB"/>
        </w:rPr>
        <w:t>:</w:t>
      </w:r>
      <w:r w:rsidRPr="00974BF4">
        <w:rPr>
          <w:lang w:val="en-GB"/>
        </w:rPr>
        <w:t xml:space="preserve"> </w:t>
      </w:r>
    </w:p>
    <w:p w:rsidR="00F56EBA" w:rsidRPr="00974BF4" w:rsidRDefault="00F56EBA" w:rsidP="00AA2A48">
      <w:pPr>
        <w:autoSpaceDE w:val="0"/>
        <w:autoSpaceDN w:val="0"/>
        <w:adjustRightInd w:val="0"/>
        <w:jc w:val="both"/>
        <w:rPr>
          <w:lang w:val="en-GB"/>
        </w:rPr>
      </w:pPr>
    </w:p>
    <w:p w:rsidR="000F2CA4" w:rsidRPr="00974BF4" w:rsidRDefault="000F2CA4" w:rsidP="000F2CA4">
      <w:pPr>
        <w:numPr>
          <w:ilvl w:val="0"/>
          <w:numId w:val="31"/>
        </w:numPr>
        <w:autoSpaceDE w:val="0"/>
        <w:autoSpaceDN w:val="0"/>
        <w:adjustRightInd w:val="0"/>
        <w:jc w:val="both"/>
        <w:rPr>
          <w:lang w:val="en-GB"/>
        </w:rPr>
      </w:pPr>
      <w:r w:rsidRPr="00974BF4">
        <w:rPr>
          <w:lang w:val="en-GB"/>
        </w:rPr>
        <w:lastRenderedPageBreak/>
        <w:t xml:space="preserve">First </w:t>
      </w:r>
      <w:r w:rsidR="006F0CDB" w:rsidRPr="00974BF4">
        <w:rPr>
          <w:lang w:val="en-GB"/>
        </w:rPr>
        <w:t>connect</w:t>
      </w:r>
      <w:r w:rsidR="00801C2F" w:rsidRPr="00974BF4">
        <w:rPr>
          <w:lang w:val="en-GB"/>
        </w:rPr>
        <w:t xml:space="preserve"> a new</w:t>
      </w:r>
      <w:r w:rsidR="008C362A" w:rsidRPr="00974BF4">
        <w:rPr>
          <w:lang w:val="en-GB"/>
        </w:rPr>
        <w:t xml:space="preserve"> </w:t>
      </w:r>
      <w:r w:rsidR="00A648B5" w:rsidRPr="00974BF4">
        <w:rPr>
          <w:lang w:val="en-GB"/>
        </w:rPr>
        <w:t>IRMA</w:t>
      </w:r>
      <w:r w:rsidR="008C362A" w:rsidRPr="00974BF4">
        <w:rPr>
          <w:lang w:val="en-GB"/>
        </w:rPr>
        <w:t xml:space="preserve"> airway adapter onto the </w:t>
      </w:r>
      <w:r w:rsidR="00A648B5" w:rsidRPr="00974BF4">
        <w:rPr>
          <w:lang w:val="en-GB"/>
        </w:rPr>
        <w:t>IRMA</w:t>
      </w:r>
      <w:r w:rsidR="008C362A" w:rsidRPr="00974BF4">
        <w:rPr>
          <w:lang w:val="en-GB"/>
        </w:rPr>
        <w:t xml:space="preserve"> CO</w:t>
      </w:r>
      <w:r w:rsidR="008C362A" w:rsidRPr="00974BF4">
        <w:rPr>
          <w:vertAlign w:val="subscript"/>
          <w:lang w:val="en-GB"/>
        </w:rPr>
        <w:t>2</w:t>
      </w:r>
      <w:r w:rsidR="008C362A" w:rsidRPr="00974BF4">
        <w:rPr>
          <w:lang w:val="en-GB"/>
        </w:rPr>
        <w:t xml:space="preserve"> analyzer, without connecting the airway adapter to the patient circuit</w:t>
      </w:r>
      <w:r w:rsidR="005221AD" w:rsidRPr="00974BF4">
        <w:rPr>
          <w:lang w:val="en-GB"/>
        </w:rPr>
        <w:t>.</w:t>
      </w:r>
    </w:p>
    <w:p w:rsidR="0079536E" w:rsidRPr="00974BF4" w:rsidRDefault="000F2CA4" w:rsidP="00AA2A48">
      <w:pPr>
        <w:numPr>
          <w:ilvl w:val="0"/>
          <w:numId w:val="31"/>
        </w:numPr>
        <w:autoSpaceDE w:val="0"/>
        <w:autoSpaceDN w:val="0"/>
        <w:adjustRightInd w:val="0"/>
        <w:jc w:val="both"/>
        <w:rPr>
          <w:lang w:val="en-GB"/>
        </w:rPr>
      </w:pPr>
      <w:r w:rsidRPr="00974BF4">
        <w:rPr>
          <w:lang w:val="en-GB"/>
        </w:rPr>
        <w:t>A</w:t>
      </w:r>
      <w:r w:rsidR="006A40F2" w:rsidRPr="00974BF4">
        <w:rPr>
          <w:lang w:val="en-GB"/>
        </w:rPr>
        <w:t xml:space="preserve">llow 10 seconds for warm up of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after power on </w:t>
      </w:r>
      <w:r w:rsidR="006F0CDB" w:rsidRPr="00974BF4">
        <w:rPr>
          <w:lang w:val="en-GB"/>
        </w:rPr>
        <w:t xml:space="preserve">or after changing the </w:t>
      </w:r>
      <w:r w:rsidR="00A648B5" w:rsidRPr="00974BF4">
        <w:rPr>
          <w:lang w:val="en-GB"/>
        </w:rPr>
        <w:t>IRMA</w:t>
      </w:r>
      <w:r w:rsidR="006F0CDB" w:rsidRPr="00974BF4">
        <w:rPr>
          <w:lang w:val="en-GB"/>
        </w:rPr>
        <w:t xml:space="preserve"> airway adapter </w:t>
      </w:r>
      <w:r w:rsidRPr="00974BF4">
        <w:rPr>
          <w:lang w:val="en-GB"/>
        </w:rPr>
        <w:t xml:space="preserve">before proceeding with the </w:t>
      </w:r>
      <w:r w:rsidR="00F56EBA" w:rsidRPr="00974BF4">
        <w:rPr>
          <w:lang w:val="en-GB"/>
        </w:rPr>
        <w:t>zeroing p</w:t>
      </w:r>
      <w:r w:rsidRPr="00974BF4">
        <w:rPr>
          <w:lang w:val="en-GB"/>
        </w:rPr>
        <w:t>rocedure</w:t>
      </w:r>
      <w:r w:rsidR="005221AD" w:rsidRPr="00974BF4">
        <w:rPr>
          <w:lang w:val="en-GB"/>
        </w:rPr>
        <w:t>.</w:t>
      </w:r>
    </w:p>
    <w:p w:rsidR="008C362A" w:rsidRPr="00974BF4" w:rsidRDefault="0079536E" w:rsidP="00AA2A48">
      <w:pPr>
        <w:numPr>
          <w:ilvl w:val="0"/>
          <w:numId w:val="31"/>
        </w:numPr>
        <w:autoSpaceDE w:val="0"/>
        <w:autoSpaceDN w:val="0"/>
        <w:adjustRightInd w:val="0"/>
        <w:jc w:val="both"/>
        <w:rPr>
          <w:lang w:val="en-GB"/>
        </w:rPr>
      </w:pPr>
      <w:r w:rsidRPr="00974BF4">
        <w:rPr>
          <w:lang w:val="en-GB"/>
        </w:rPr>
        <w:t>S</w:t>
      </w:r>
      <w:r w:rsidR="006A40F2" w:rsidRPr="00974BF4">
        <w:rPr>
          <w:lang w:val="en-GB"/>
        </w:rPr>
        <w:t xml:space="preserve">elect </w:t>
      </w:r>
      <w:r w:rsidR="008C362A" w:rsidRPr="00974BF4">
        <w:rPr>
          <w:lang w:val="en-GB"/>
        </w:rPr>
        <w:t>M</w:t>
      </w:r>
      <w:r w:rsidR="0079121F" w:rsidRPr="00974BF4">
        <w:rPr>
          <w:lang w:val="en-GB"/>
        </w:rPr>
        <w:t>AIN</w:t>
      </w:r>
      <w:r w:rsidR="008C362A" w:rsidRPr="00974BF4">
        <w:rPr>
          <w:lang w:val="en-GB"/>
        </w:rPr>
        <w:t xml:space="preserve"> M</w:t>
      </w:r>
      <w:r w:rsidR="0079121F" w:rsidRPr="00974BF4">
        <w:rPr>
          <w:lang w:val="en-GB"/>
        </w:rPr>
        <w:t>ENU</w:t>
      </w:r>
      <w:r w:rsidR="008C362A" w:rsidRPr="00974BF4">
        <w:rPr>
          <w:lang w:val="en-GB"/>
        </w:rPr>
        <w:t xml:space="preserve"> &gt; S</w:t>
      </w:r>
      <w:r w:rsidR="0079121F" w:rsidRPr="00974BF4">
        <w:rPr>
          <w:lang w:val="en-GB"/>
        </w:rPr>
        <w:t>ETUP</w:t>
      </w:r>
      <w:r w:rsidR="008C362A" w:rsidRPr="00974BF4">
        <w:rPr>
          <w:lang w:val="en-GB"/>
        </w:rPr>
        <w:t xml:space="preserve"> &gt; Z</w:t>
      </w:r>
      <w:r w:rsidR="0079121F" w:rsidRPr="00974BF4">
        <w:rPr>
          <w:lang w:val="en-GB"/>
        </w:rPr>
        <w:t>EROING</w:t>
      </w:r>
      <w:r w:rsidR="006A40F2" w:rsidRPr="00974BF4">
        <w:rPr>
          <w:lang w:val="en-GB"/>
        </w:rPr>
        <w:t xml:space="preserve"> at the monitor</w:t>
      </w:r>
      <w:r w:rsidR="005221AD" w:rsidRPr="00974BF4">
        <w:rPr>
          <w:lang w:val="en-GB"/>
        </w:rPr>
        <w:t>.</w:t>
      </w:r>
    </w:p>
    <w:p w:rsidR="0079536E" w:rsidRPr="00974BF4" w:rsidRDefault="0079536E" w:rsidP="00AA2A48">
      <w:pPr>
        <w:numPr>
          <w:ilvl w:val="0"/>
          <w:numId w:val="31"/>
        </w:numPr>
        <w:autoSpaceDE w:val="0"/>
        <w:autoSpaceDN w:val="0"/>
        <w:adjustRightInd w:val="0"/>
        <w:jc w:val="both"/>
        <w:rPr>
          <w:lang w:val="en-GB"/>
        </w:rPr>
      </w:pPr>
      <w:r w:rsidRPr="00974BF4">
        <w:rPr>
          <w:lang w:val="en-GB"/>
        </w:rPr>
        <w:t>Ensure that ambient air (21% O</w:t>
      </w:r>
      <w:r w:rsidRPr="00974BF4">
        <w:rPr>
          <w:vertAlign w:val="subscript"/>
          <w:lang w:val="en-GB"/>
        </w:rPr>
        <w:t>2</w:t>
      </w:r>
      <w:r w:rsidRPr="00974BF4">
        <w:rPr>
          <w:lang w:val="en-GB"/>
        </w:rPr>
        <w:t xml:space="preserve"> and 0% CO</w:t>
      </w:r>
      <w:r w:rsidRPr="00974BF4">
        <w:rPr>
          <w:vertAlign w:val="subscript"/>
          <w:lang w:val="en-GB"/>
        </w:rPr>
        <w:t>2</w:t>
      </w:r>
      <w:r w:rsidRPr="00974BF4">
        <w:rPr>
          <w:lang w:val="en-GB"/>
        </w:rPr>
        <w:t xml:space="preserve">) is present in the </w:t>
      </w:r>
      <w:r w:rsidR="00A648B5" w:rsidRPr="00974BF4">
        <w:rPr>
          <w:lang w:val="en-GB"/>
        </w:rPr>
        <w:t>IRMA</w:t>
      </w:r>
      <w:r w:rsidRPr="00974BF4">
        <w:rPr>
          <w:lang w:val="en-GB"/>
        </w:rPr>
        <w:t xml:space="preserve"> airway adapter</w:t>
      </w:r>
      <w:r w:rsidR="005221AD" w:rsidRPr="00974BF4">
        <w:rPr>
          <w:lang w:val="en-GB"/>
        </w:rPr>
        <w:t>.</w:t>
      </w:r>
    </w:p>
    <w:p w:rsidR="008C362A" w:rsidRPr="00974BF4" w:rsidRDefault="008C362A" w:rsidP="00AA2A48">
      <w:pPr>
        <w:numPr>
          <w:ilvl w:val="0"/>
          <w:numId w:val="31"/>
        </w:numPr>
        <w:autoSpaceDE w:val="0"/>
        <w:autoSpaceDN w:val="0"/>
        <w:adjustRightInd w:val="0"/>
        <w:jc w:val="both"/>
        <w:rPr>
          <w:lang w:val="en-GB"/>
        </w:rPr>
      </w:pPr>
      <w:r w:rsidRPr="00974BF4">
        <w:rPr>
          <w:lang w:val="en-GB"/>
        </w:rPr>
        <w:t xml:space="preserve">Start the </w:t>
      </w:r>
      <w:r w:rsidR="00F56EBA" w:rsidRPr="00974BF4">
        <w:rPr>
          <w:lang w:val="en-GB"/>
        </w:rPr>
        <w:t>z</w:t>
      </w:r>
      <w:r w:rsidRPr="00974BF4">
        <w:rPr>
          <w:lang w:val="en-GB"/>
        </w:rPr>
        <w:t>eroing by selecting “Yes”</w:t>
      </w:r>
      <w:r w:rsidR="00343631" w:rsidRPr="00974BF4">
        <w:rPr>
          <w:lang w:val="en-GB"/>
        </w:rPr>
        <w:t xml:space="preserve"> when the message “Start Zeroing?”</w:t>
      </w:r>
      <w:r w:rsidR="00F56EBA" w:rsidRPr="00974BF4">
        <w:rPr>
          <w:lang w:val="en-GB"/>
        </w:rPr>
        <w:t xml:space="preserve"> is displayed</w:t>
      </w:r>
      <w:r w:rsidR="005221AD" w:rsidRPr="00974BF4">
        <w:rPr>
          <w:lang w:val="en-GB"/>
        </w:rPr>
        <w:t>.</w:t>
      </w:r>
    </w:p>
    <w:p w:rsidR="00F56EBA" w:rsidRPr="00974BF4" w:rsidRDefault="00F56EBA" w:rsidP="00AA2A48">
      <w:pPr>
        <w:numPr>
          <w:ilvl w:val="0"/>
          <w:numId w:val="31"/>
        </w:numPr>
        <w:autoSpaceDE w:val="0"/>
        <w:autoSpaceDN w:val="0"/>
        <w:adjustRightInd w:val="0"/>
        <w:jc w:val="both"/>
        <w:rPr>
          <w:lang w:val="en-GB"/>
        </w:rPr>
      </w:pPr>
      <w:r w:rsidRPr="00974BF4">
        <w:rPr>
          <w:lang w:val="en-GB"/>
        </w:rPr>
        <w:t>The message “Zeroing completed</w:t>
      </w:r>
      <w:r w:rsidR="005254FE" w:rsidRPr="00974BF4">
        <w:rPr>
          <w:lang w:val="en-GB"/>
        </w:rPr>
        <w:t xml:space="preserve"> !</w:t>
      </w:r>
      <w:r w:rsidRPr="00974BF4">
        <w:rPr>
          <w:lang w:val="en-GB"/>
        </w:rPr>
        <w:t>” indicates that the zeroing was successful</w:t>
      </w:r>
      <w:r w:rsidR="005221AD" w:rsidRPr="00974BF4">
        <w:rPr>
          <w:lang w:val="en-GB"/>
        </w:rPr>
        <w:t>.</w:t>
      </w:r>
    </w:p>
    <w:p w:rsidR="006A40F2" w:rsidRPr="00974BF4" w:rsidRDefault="006A40F2" w:rsidP="00AA2A48">
      <w:pPr>
        <w:autoSpaceDE w:val="0"/>
        <w:autoSpaceDN w:val="0"/>
        <w:adjustRightInd w:val="0"/>
        <w:jc w:val="both"/>
        <w:rPr>
          <w:lang w:val="en-GB"/>
        </w:rPr>
      </w:pPr>
    </w:p>
    <w:p w:rsidR="008C362A" w:rsidRPr="00974BF4" w:rsidRDefault="008C362A" w:rsidP="00AA2A48">
      <w:pPr>
        <w:autoSpaceDE w:val="0"/>
        <w:autoSpaceDN w:val="0"/>
        <w:adjustRightInd w:val="0"/>
        <w:jc w:val="both"/>
        <w:rPr>
          <w:lang w:val="en-GB"/>
        </w:rPr>
      </w:pPr>
      <w:r w:rsidRPr="00974BF4">
        <w:rPr>
          <w:lang w:val="en-GB"/>
        </w:rPr>
        <w:t xml:space="preserve">Special care should be taken to avoid breathing near the airway adapter before or during the </w:t>
      </w:r>
      <w:r w:rsidR="00F56EBA" w:rsidRPr="00974BF4">
        <w:rPr>
          <w:lang w:val="en-GB"/>
        </w:rPr>
        <w:t>z</w:t>
      </w:r>
      <w:r w:rsidRPr="00974BF4">
        <w:rPr>
          <w:lang w:val="en-GB"/>
        </w:rPr>
        <w:t>eroi</w:t>
      </w:r>
      <w:r w:rsidR="0079536E" w:rsidRPr="00974BF4">
        <w:rPr>
          <w:lang w:val="en-GB"/>
        </w:rPr>
        <w:t>ng procedure.</w:t>
      </w:r>
      <w:r w:rsidR="00F56EBA" w:rsidRPr="00974BF4">
        <w:rPr>
          <w:lang w:val="en-GB"/>
        </w:rPr>
        <w:t xml:space="preserve"> </w:t>
      </w:r>
      <w:r w:rsidRPr="00974BF4">
        <w:rPr>
          <w:lang w:val="en-GB"/>
        </w:rPr>
        <w:t>Always</w:t>
      </w:r>
      <w:r w:rsidR="005221AD" w:rsidRPr="00974BF4">
        <w:rPr>
          <w:lang w:val="en-GB"/>
        </w:rPr>
        <w:t xml:space="preserve"> perform a pre-use check after z</w:t>
      </w:r>
      <w:r w:rsidRPr="00974BF4">
        <w:rPr>
          <w:lang w:val="en-GB"/>
        </w:rPr>
        <w:t xml:space="preserve">eroing the </w:t>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 </w:t>
      </w:r>
    </w:p>
    <w:p w:rsidR="00801C2F" w:rsidRPr="00974BF4" w:rsidRDefault="00801C2F" w:rsidP="00AA2A48">
      <w:pPr>
        <w:autoSpaceDE w:val="0"/>
        <w:autoSpaceDN w:val="0"/>
        <w:adjustRightInd w:val="0"/>
        <w:jc w:val="both"/>
        <w:rPr>
          <w:lang w:val="en-GB"/>
        </w:rPr>
      </w:pPr>
    </w:p>
    <w:p w:rsidR="00951392" w:rsidRPr="00974BF4" w:rsidRDefault="00951392" w:rsidP="00951392">
      <w:pPr>
        <w:autoSpaceDE w:val="0"/>
        <w:autoSpaceDN w:val="0"/>
        <w:adjustRightInd w:val="0"/>
        <w:jc w:val="both"/>
        <w:rPr>
          <w:lang w:val="en-GB"/>
        </w:rPr>
      </w:pPr>
      <w:r w:rsidRPr="00974BF4">
        <w:rPr>
          <w:noProof/>
          <w:lang w:val="en-GB" w:eastAsia="en-GB"/>
        </w:rPr>
        <w:drawing>
          <wp:inline distT="0" distB="0" distL="0" distR="0" wp14:anchorId="45C15B18" wp14:editId="25D089F4">
            <wp:extent cx="333375" cy="285750"/>
            <wp:effectExtent l="0" t="0" r="9525" b="0"/>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974BF4">
        <w:rPr>
          <w:lang w:val="en-GB"/>
        </w:rPr>
        <w:t xml:space="preserve"> </w:t>
      </w:r>
      <w:r w:rsidRPr="00974BF4">
        <w:rPr>
          <w:b/>
          <w:bCs/>
          <w:lang w:val="en-GB"/>
        </w:rPr>
        <w:t>Warning:</w:t>
      </w:r>
      <w:r w:rsidRPr="00974BF4">
        <w:rPr>
          <w:lang w:val="en-GB"/>
        </w:rPr>
        <w:t xml:space="preserve"> </w:t>
      </w:r>
    </w:p>
    <w:p w:rsidR="00951392" w:rsidRPr="00974BF4" w:rsidRDefault="00951392" w:rsidP="00AA2A48">
      <w:pPr>
        <w:autoSpaceDE w:val="0"/>
        <w:autoSpaceDN w:val="0"/>
        <w:adjustRightInd w:val="0"/>
        <w:jc w:val="both"/>
        <w:rPr>
          <w:i/>
          <w:lang w:val="en-GB"/>
        </w:rPr>
      </w:pPr>
      <w:r w:rsidRPr="00974BF4">
        <w:rPr>
          <w:i/>
          <w:lang w:val="en-GB"/>
        </w:rPr>
        <w:t>Always perform a pre-use check after zeroing the IRMA analyser.</w:t>
      </w:r>
    </w:p>
    <w:p w:rsidR="00951392" w:rsidRPr="00974BF4" w:rsidRDefault="00951392" w:rsidP="00AA2A48">
      <w:pPr>
        <w:autoSpaceDE w:val="0"/>
        <w:autoSpaceDN w:val="0"/>
        <w:adjustRightInd w:val="0"/>
        <w:jc w:val="both"/>
        <w:rPr>
          <w:lang w:val="en-GB"/>
        </w:rPr>
      </w:pPr>
    </w:p>
    <w:p w:rsidR="007242D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4C490E23" wp14:editId="29B02CE8">
            <wp:extent cx="333375" cy="285750"/>
            <wp:effectExtent l="0" t="0" r="9525" b="0"/>
            <wp:docPr id="2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7242DC" w:rsidRPr="00974BF4">
        <w:rPr>
          <w:lang w:val="en-GB"/>
        </w:rPr>
        <w:t xml:space="preserve"> </w:t>
      </w:r>
      <w:r w:rsidR="007242DC" w:rsidRPr="00974BF4">
        <w:rPr>
          <w:b/>
          <w:bCs/>
          <w:lang w:val="en-GB"/>
        </w:rPr>
        <w:t>Warning:</w:t>
      </w:r>
      <w:r w:rsidR="007242DC" w:rsidRPr="00974BF4">
        <w:rPr>
          <w:lang w:val="en-GB"/>
        </w:rPr>
        <w:t xml:space="preserve"> </w:t>
      </w:r>
    </w:p>
    <w:p w:rsidR="007242DC" w:rsidRPr="00974BF4" w:rsidRDefault="007242DC" w:rsidP="0079121F">
      <w:pPr>
        <w:autoSpaceDE w:val="0"/>
        <w:autoSpaceDN w:val="0"/>
        <w:adjustRightInd w:val="0"/>
        <w:jc w:val="both"/>
        <w:rPr>
          <w:i/>
          <w:lang w:val="en-GB"/>
        </w:rPr>
      </w:pPr>
      <w:r w:rsidRPr="00974BF4">
        <w:rPr>
          <w:i/>
          <w:lang w:val="en-GB"/>
        </w:rPr>
        <w:t>A successful zeroing requires the presence of ambient air (21% O</w:t>
      </w:r>
      <w:r w:rsidRPr="00974BF4">
        <w:rPr>
          <w:i/>
          <w:vertAlign w:val="subscript"/>
          <w:lang w:val="en-GB"/>
        </w:rPr>
        <w:t>2</w:t>
      </w:r>
      <w:r w:rsidRPr="00974BF4">
        <w:rPr>
          <w:i/>
          <w:lang w:val="en-GB"/>
        </w:rPr>
        <w:t xml:space="preserve"> and 0% CO</w:t>
      </w:r>
      <w:r w:rsidRPr="00974BF4">
        <w:rPr>
          <w:i/>
          <w:vertAlign w:val="subscript"/>
          <w:lang w:val="en-GB"/>
        </w:rPr>
        <w:t>2</w:t>
      </w:r>
      <w:r w:rsidRPr="00974BF4">
        <w:rPr>
          <w:i/>
          <w:lang w:val="en-GB"/>
        </w:rPr>
        <w:t xml:space="preserve">) in the </w:t>
      </w:r>
      <w:r w:rsidR="00A648B5" w:rsidRPr="00974BF4">
        <w:rPr>
          <w:i/>
          <w:lang w:val="en-GB"/>
        </w:rPr>
        <w:t>IRMA</w:t>
      </w:r>
      <w:r w:rsidRPr="00974BF4">
        <w:rPr>
          <w:i/>
          <w:lang w:val="en-GB"/>
        </w:rPr>
        <w:t xml:space="preserve"> airway adapter during zeroing. Incorrect zeroing of the </w:t>
      </w:r>
      <w:r w:rsidR="00A648B5" w:rsidRPr="00974BF4">
        <w:rPr>
          <w:i/>
          <w:lang w:val="en-GB"/>
        </w:rPr>
        <w:t>IRMA</w:t>
      </w:r>
      <w:r w:rsidRPr="00974BF4">
        <w:rPr>
          <w:i/>
          <w:lang w:val="en-GB"/>
        </w:rPr>
        <w:t xml:space="preserve"> CO</w:t>
      </w:r>
      <w:r w:rsidRPr="00974BF4">
        <w:rPr>
          <w:i/>
          <w:vertAlign w:val="subscript"/>
          <w:lang w:val="en-GB"/>
        </w:rPr>
        <w:t>2</w:t>
      </w:r>
      <w:r w:rsidRPr="00974BF4">
        <w:rPr>
          <w:i/>
          <w:lang w:val="en-GB"/>
        </w:rPr>
        <w:t xml:space="preserve"> analyzer will result in false gas readings.</w:t>
      </w:r>
    </w:p>
    <w:p w:rsidR="00343631" w:rsidRPr="00974BF4" w:rsidRDefault="00343631" w:rsidP="0079121F">
      <w:pPr>
        <w:autoSpaceDE w:val="0"/>
        <w:autoSpaceDN w:val="0"/>
        <w:adjustRightInd w:val="0"/>
        <w:jc w:val="both"/>
        <w:rPr>
          <w:lang w:val="en-GB"/>
        </w:rPr>
      </w:pPr>
      <w:bookmarkStart w:id="298" w:name="_Toc239558895"/>
      <w:bookmarkStart w:id="299" w:name="_Toc246732028"/>
    </w:p>
    <w:p w:rsidR="007242DC" w:rsidRPr="00974BF4" w:rsidRDefault="007242DC" w:rsidP="00C71EBD">
      <w:pPr>
        <w:pStyle w:val="Heading3"/>
      </w:pPr>
      <w:bookmarkStart w:id="300" w:name="_Toc456800302"/>
      <w:r w:rsidRPr="00974BF4">
        <w:t xml:space="preserve">Sidestream </w:t>
      </w:r>
      <w:r w:rsidR="00340185">
        <w:t>VM-2500-S</w:t>
      </w:r>
      <w:bookmarkEnd w:id="298"/>
      <w:bookmarkEnd w:id="299"/>
      <w:bookmarkEnd w:id="300"/>
    </w:p>
    <w:p w:rsidR="007242DC" w:rsidRPr="00974BF4" w:rsidRDefault="007242DC" w:rsidP="00AA2A48">
      <w:pPr>
        <w:jc w:val="both"/>
        <w:rPr>
          <w:lang w:val="en-GB"/>
        </w:rPr>
      </w:pPr>
      <w:r w:rsidRPr="00974BF4">
        <w:rPr>
          <w:lang w:val="en-GB"/>
        </w:rPr>
        <w:t xml:space="preserve">The </w:t>
      </w:r>
      <w:r w:rsidR="00340185">
        <w:rPr>
          <w:lang w:val="en-GB"/>
        </w:rPr>
        <w:t>VM-2500-S</w:t>
      </w:r>
      <w:r w:rsidRPr="00974BF4">
        <w:rPr>
          <w:lang w:val="en-GB"/>
        </w:rPr>
        <w:t xml:space="preserve"> performs zeroing automatically by switching the gas sampling from the respiratory circuit to ambient air. The automatic zeroing is performed </w:t>
      </w:r>
      <w:r w:rsidR="00C01B7C" w:rsidRPr="00974BF4">
        <w:rPr>
          <w:lang w:val="en-GB"/>
        </w:rPr>
        <w:t>1 to 3 times per</w:t>
      </w:r>
      <w:r w:rsidRPr="00974BF4">
        <w:rPr>
          <w:lang w:val="en-GB"/>
        </w:rPr>
        <w:t xml:space="preserve"> 24 hours, and takes less than 3 seconds.</w:t>
      </w:r>
    </w:p>
    <w:p w:rsidR="007242DC" w:rsidRPr="00974BF4" w:rsidRDefault="007242DC" w:rsidP="00AA2A48">
      <w:pPr>
        <w:autoSpaceDE w:val="0"/>
        <w:autoSpaceDN w:val="0"/>
        <w:adjustRightInd w:val="0"/>
        <w:jc w:val="both"/>
        <w:rPr>
          <w:lang w:val="en-GB"/>
        </w:rPr>
      </w:pPr>
    </w:p>
    <w:p w:rsidR="00F56EBA" w:rsidRPr="00974BF4" w:rsidRDefault="00F56EBA" w:rsidP="00F56EBA">
      <w:pPr>
        <w:autoSpaceDE w:val="0"/>
        <w:autoSpaceDN w:val="0"/>
        <w:adjustRightInd w:val="0"/>
        <w:jc w:val="both"/>
        <w:rPr>
          <w:lang w:val="en-GB"/>
        </w:rPr>
      </w:pPr>
      <w:r w:rsidRPr="00974BF4">
        <w:rPr>
          <w:lang w:val="en-GB"/>
        </w:rPr>
        <w:t xml:space="preserve">Next to the automatic zeroing a manual induced zeroing is also possible, however needs to be performed only when an offset in gas values is observed, or when an unspecified accuracy message is displayed: </w:t>
      </w:r>
    </w:p>
    <w:p w:rsidR="00F56EBA" w:rsidRPr="00974BF4" w:rsidRDefault="00F56EBA" w:rsidP="00F56EBA">
      <w:pPr>
        <w:autoSpaceDE w:val="0"/>
        <w:autoSpaceDN w:val="0"/>
        <w:adjustRightInd w:val="0"/>
        <w:jc w:val="both"/>
        <w:rPr>
          <w:lang w:val="en-GB"/>
        </w:rPr>
      </w:pPr>
    </w:p>
    <w:p w:rsidR="00F56EBA" w:rsidRPr="00974BF4" w:rsidRDefault="00F56EBA" w:rsidP="00F56EBA">
      <w:pPr>
        <w:numPr>
          <w:ilvl w:val="0"/>
          <w:numId w:val="31"/>
        </w:numPr>
        <w:autoSpaceDE w:val="0"/>
        <w:autoSpaceDN w:val="0"/>
        <w:adjustRightInd w:val="0"/>
        <w:jc w:val="both"/>
        <w:rPr>
          <w:lang w:val="en-GB"/>
        </w:rPr>
      </w:pPr>
      <w:r w:rsidRPr="00974BF4">
        <w:rPr>
          <w:lang w:val="en-GB"/>
        </w:rPr>
        <w:t xml:space="preserve">First connect a </w:t>
      </w:r>
      <w:r w:rsidR="00A91240">
        <w:rPr>
          <w:lang w:val="en-GB"/>
        </w:rPr>
        <w:t>d</w:t>
      </w:r>
      <w:r w:rsidR="007C1A79">
        <w:rPr>
          <w:lang w:val="en-GB"/>
        </w:rPr>
        <w:t>isposable sampling line</w:t>
      </w:r>
      <w:r w:rsidRPr="00974BF4">
        <w:rPr>
          <w:lang w:val="en-GB"/>
        </w:rPr>
        <w:t xml:space="preserve"> to the </w:t>
      </w:r>
      <w:r w:rsidR="00340185">
        <w:rPr>
          <w:lang w:val="en-GB"/>
        </w:rPr>
        <w:t>VM-2500-S</w:t>
      </w:r>
      <w:r w:rsidR="005221AD" w:rsidRPr="00974BF4">
        <w:rPr>
          <w:lang w:val="en-GB"/>
        </w:rPr>
        <w:t>.</w:t>
      </w:r>
    </w:p>
    <w:p w:rsidR="00F56EBA" w:rsidRPr="00974BF4" w:rsidRDefault="00F56EBA" w:rsidP="00F56EBA">
      <w:pPr>
        <w:numPr>
          <w:ilvl w:val="0"/>
          <w:numId w:val="31"/>
        </w:numPr>
        <w:autoSpaceDE w:val="0"/>
        <w:autoSpaceDN w:val="0"/>
        <w:adjustRightInd w:val="0"/>
        <w:jc w:val="both"/>
        <w:rPr>
          <w:lang w:val="en-GB"/>
        </w:rPr>
      </w:pPr>
      <w:r w:rsidRPr="00974BF4">
        <w:rPr>
          <w:lang w:val="en-GB"/>
        </w:rPr>
        <w:t xml:space="preserve">Allow 10 seconds for warm up of the </w:t>
      </w:r>
      <w:r w:rsidR="006A0217">
        <w:rPr>
          <w:lang w:val="en-GB"/>
        </w:rPr>
        <w:t>sidestream</w:t>
      </w:r>
      <w:r w:rsidRPr="00974BF4">
        <w:rPr>
          <w:lang w:val="en-GB"/>
        </w:rPr>
        <w:t xml:space="preserve"> module after power on or after changing the </w:t>
      </w:r>
      <w:r w:rsidR="00A91240">
        <w:rPr>
          <w:lang w:val="en-GB"/>
        </w:rPr>
        <w:t>d</w:t>
      </w:r>
      <w:r w:rsidR="007C1A79">
        <w:rPr>
          <w:lang w:val="en-GB"/>
        </w:rPr>
        <w:t>isposable sampling line</w:t>
      </w:r>
      <w:r w:rsidRPr="00974BF4">
        <w:rPr>
          <w:lang w:val="en-GB"/>
        </w:rPr>
        <w:t xml:space="preserve"> before proceeding with the zeroing procedure</w:t>
      </w:r>
      <w:r w:rsidR="005221AD" w:rsidRPr="00974BF4">
        <w:rPr>
          <w:lang w:val="en-GB"/>
        </w:rPr>
        <w:t>.</w:t>
      </w:r>
    </w:p>
    <w:p w:rsidR="00F56EBA" w:rsidRPr="00974BF4" w:rsidRDefault="00F56EBA" w:rsidP="00F56EBA">
      <w:pPr>
        <w:numPr>
          <w:ilvl w:val="0"/>
          <w:numId w:val="31"/>
        </w:numPr>
        <w:autoSpaceDE w:val="0"/>
        <w:autoSpaceDN w:val="0"/>
        <w:adjustRightInd w:val="0"/>
        <w:jc w:val="both"/>
        <w:rPr>
          <w:lang w:val="en-GB"/>
        </w:rPr>
      </w:pPr>
      <w:r w:rsidRPr="00974BF4">
        <w:rPr>
          <w:lang w:val="en-GB"/>
        </w:rPr>
        <w:t>Select MAIN MENU &gt; SETUP &gt; ZEROING at the monitor</w:t>
      </w:r>
      <w:r w:rsidR="005221AD" w:rsidRPr="00974BF4">
        <w:rPr>
          <w:lang w:val="en-GB"/>
        </w:rPr>
        <w:t>.</w:t>
      </w:r>
    </w:p>
    <w:p w:rsidR="00F56EBA" w:rsidRPr="00974BF4" w:rsidRDefault="00F56EBA" w:rsidP="00F56EBA">
      <w:pPr>
        <w:numPr>
          <w:ilvl w:val="0"/>
          <w:numId w:val="31"/>
        </w:numPr>
        <w:autoSpaceDE w:val="0"/>
        <w:autoSpaceDN w:val="0"/>
        <w:adjustRightInd w:val="0"/>
        <w:jc w:val="both"/>
        <w:rPr>
          <w:lang w:val="en-GB"/>
        </w:rPr>
      </w:pPr>
      <w:r w:rsidRPr="00974BF4">
        <w:rPr>
          <w:lang w:val="en-GB"/>
        </w:rPr>
        <w:t xml:space="preserve">Ensure that the </w:t>
      </w:r>
      <w:r w:rsidR="008938F3" w:rsidRPr="00974BF4">
        <w:rPr>
          <w:lang w:val="en-GB"/>
        </w:rPr>
        <w:t>monitor is placed in a well ventilated environment. Avoid breathing near the monitor housing</w:t>
      </w:r>
      <w:r w:rsidR="005221AD" w:rsidRPr="00974BF4">
        <w:rPr>
          <w:lang w:val="en-GB"/>
        </w:rPr>
        <w:t>.</w:t>
      </w:r>
    </w:p>
    <w:p w:rsidR="00F56EBA" w:rsidRPr="00974BF4" w:rsidRDefault="00F56EBA" w:rsidP="00F56EBA">
      <w:pPr>
        <w:numPr>
          <w:ilvl w:val="0"/>
          <w:numId w:val="31"/>
        </w:numPr>
        <w:autoSpaceDE w:val="0"/>
        <w:autoSpaceDN w:val="0"/>
        <w:adjustRightInd w:val="0"/>
        <w:jc w:val="both"/>
        <w:rPr>
          <w:lang w:val="en-GB"/>
        </w:rPr>
      </w:pPr>
      <w:r w:rsidRPr="00974BF4">
        <w:rPr>
          <w:lang w:val="en-GB"/>
        </w:rPr>
        <w:t>Start the zeroing by selecting “Yes” when the message “Start Zeroing?” is displayed</w:t>
      </w:r>
      <w:r w:rsidR="005221AD" w:rsidRPr="00974BF4">
        <w:rPr>
          <w:lang w:val="en-GB"/>
        </w:rPr>
        <w:t>.</w:t>
      </w:r>
    </w:p>
    <w:p w:rsidR="008938F3" w:rsidRPr="00974BF4" w:rsidRDefault="008938F3" w:rsidP="00F56EBA">
      <w:pPr>
        <w:numPr>
          <w:ilvl w:val="0"/>
          <w:numId w:val="31"/>
        </w:numPr>
        <w:autoSpaceDE w:val="0"/>
        <w:autoSpaceDN w:val="0"/>
        <w:adjustRightInd w:val="0"/>
        <w:jc w:val="both"/>
        <w:rPr>
          <w:lang w:val="en-GB"/>
        </w:rPr>
      </w:pPr>
      <w:r w:rsidRPr="00974BF4">
        <w:rPr>
          <w:lang w:val="en-GB"/>
        </w:rPr>
        <w:t>The message “Zeroing completed</w:t>
      </w:r>
      <w:r w:rsidR="005254FE" w:rsidRPr="00974BF4">
        <w:rPr>
          <w:lang w:val="en-GB"/>
        </w:rPr>
        <w:t xml:space="preserve"> !</w:t>
      </w:r>
      <w:r w:rsidRPr="00974BF4">
        <w:rPr>
          <w:lang w:val="en-GB"/>
        </w:rPr>
        <w:t>” indicates that the zeroing was successful</w:t>
      </w:r>
      <w:r w:rsidR="005221AD" w:rsidRPr="00974BF4">
        <w:rPr>
          <w:lang w:val="en-GB"/>
        </w:rPr>
        <w:t>.</w:t>
      </w:r>
    </w:p>
    <w:p w:rsidR="00F56EBA" w:rsidRPr="00974BF4" w:rsidRDefault="00F56EBA" w:rsidP="00F56EBA">
      <w:pPr>
        <w:autoSpaceDE w:val="0"/>
        <w:autoSpaceDN w:val="0"/>
        <w:adjustRightInd w:val="0"/>
        <w:jc w:val="both"/>
        <w:rPr>
          <w:lang w:val="en-GB"/>
        </w:rPr>
      </w:pPr>
    </w:p>
    <w:p w:rsidR="007242DC" w:rsidRPr="00974BF4" w:rsidRDefault="00455D49" w:rsidP="00AA2A48">
      <w:pPr>
        <w:autoSpaceDE w:val="0"/>
        <w:autoSpaceDN w:val="0"/>
        <w:adjustRightInd w:val="0"/>
        <w:jc w:val="both"/>
        <w:rPr>
          <w:lang w:val="en-GB"/>
        </w:rPr>
      </w:pPr>
      <w:r w:rsidRPr="00974BF4">
        <w:rPr>
          <w:noProof/>
          <w:lang w:val="en-GB" w:eastAsia="en-GB"/>
        </w:rPr>
        <w:drawing>
          <wp:inline distT="0" distB="0" distL="0" distR="0" wp14:anchorId="66B7921A" wp14:editId="2B6CD6C6">
            <wp:extent cx="333375" cy="285750"/>
            <wp:effectExtent l="0" t="0" r="9525" b="0"/>
            <wp:docPr id="2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7242DC" w:rsidRPr="00974BF4">
        <w:rPr>
          <w:lang w:val="en-GB"/>
        </w:rPr>
        <w:t xml:space="preserve"> </w:t>
      </w:r>
      <w:r w:rsidR="007242DC" w:rsidRPr="00974BF4">
        <w:rPr>
          <w:b/>
          <w:bCs/>
          <w:lang w:val="en-GB"/>
        </w:rPr>
        <w:t>Warning:</w:t>
      </w:r>
      <w:r w:rsidR="007242DC" w:rsidRPr="00974BF4">
        <w:rPr>
          <w:lang w:val="en-GB"/>
        </w:rPr>
        <w:t xml:space="preserve"> </w:t>
      </w:r>
    </w:p>
    <w:p w:rsidR="009A6258" w:rsidRPr="00974BF4" w:rsidRDefault="007242DC" w:rsidP="00AA2A48">
      <w:pPr>
        <w:jc w:val="both"/>
        <w:rPr>
          <w:i/>
          <w:lang w:val="en-GB"/>
        </w:rPr>
      </w:pPr>
      <w:r w:rsidRPr="00974BF4">
        <w:rPr>
          <w:i/>
          <w:lang w:val="en-GB"/>
        </w:rPr>
        <w:t>Since a successful zeroing requires the presence of ambient air (21% O</w:t>
      </w:r>
      <w:r w:rsidRPr="00974BF4">
        <w:rPr>
          <w:i/>
          <w:vertAlign w:val="subscript"/>
          <w:lang w:val="en-GB"/>
        </w:rPr>
        <w:t>2</w:t>
      </w:r>
      <w:r w:rsidRPr="00974BF4">
        <w:rPr>
          <w:i/>
          <w:lang w:val="en-GB"/>
        </w:rPr>
        <w:t xml:space="preserve"> and 0% CO</w:t>
      </w:r>
      <w:r w:rsidRPr="00974BF4">
        <w:rPr>
          <w:i/>
          <w:vertAlign w:val="subscript"/>
          <w:lang w:val="en-GB"/>
        </w:rPr>
        <w:t>2</w:t>
      </w:r>
      <w:r w:rsidRPr="00974BF4">
        <w:rPr>
          <w:i/>
          <w:lang w:val="en-GB"/>
        </w:rPr>
        <w:t xml:space="preserve">) in the device, ensure that the </w:t>
      </w:r>
      <w:r w:rsidR="00340185">
        <w:rPr>
          <w:i/>
          <w:lang w:val="en-GB"/>
        </w:rPr>
        <w:t>VM-2500-S</w:t>
      </w:r>
      <w:r w:rsidRPr="00974BF4">
        <w:rPr>
          <w:i/>
          <w:lang w:val="en-GB"/>
        </w:rPr>
        <w:t xml:space="preserve"> is placed in a well ventilated </w:t>
      </w:r>
      <w:r w:rsidRPr="00974BF4">
        <w:rPr>
          <w:bCs/>
          <w:i/>
          <w:lang w:val="en-GB"/>
        </w:rPr>
        <w:t>environment</w:t>
      </w:r>
      <w:r w:rsidRPr="00974BF4">
        <w:rPr>
          <w:i/>
          <w:lang w:val="en-GB"/>
        </w:rPr>
        <w:t xml:space="preserve">. Avoid breathing near the </w:t>
      </w:r>
      <w:r w:rsidR="00340185">
        <w:rPr>
          <w:i/>
          <w:lang w:val="en-GB"/>
        </w:rPr>
        <w:t>VM-2500-S</w:t>
      </w:r>
      <w:r w:rsidRPr="00974BF4">
        <w:rPr>
          <w:i/>
          <w:lang w:val="en-GB"/>
        </w:rPr>
        <w:t xml:space="preserve"> before or during the zeroing procedure. Incorrect zeroing of the integrated </w:t>
      </w:r>
      <w:r w:rsidR="006A0217">
        <w:rPr>
          <w:i/>
          <w:lang w:val="en-GB"/>
        </w:rPr>
        <w:t>sidestream</w:t>
      </w:r>
      <w:r w:rsidRPr="00974BF4">
        <w:rPr>
          <w:i/>
          <w:lang w:val="en-GB"/>
        </w:rPr>
        <w:t xml:space="preserve"> CO</w:t>
      </w:r>
      <w:r w:rsidRPr="00974BF4">
        <w:rPr>
          <w:i/>
          <w:vertAlign w:val="subscript"/>
          <w:lang w:val="en-GB"/>
        </w:rPr>
        <w:t>2</w:t>
      </w:r>
      <w:r w:rsidRPr="00974BF4">
        <w:rPr>
          <w:i/>
          <w:lang w:val="en-GB"/>
        </w:rPr>
        <w:t xml:space="preserve"> </w:t>
      </w:r>
      <w:r w:rsidR="006A0217">
        <w:rPr>
          <w:i/>
          <w:lang w:val="en-GB"/>
        </w:rPr>
        <w:t>module</w:t>
      </w:r>
      <w:r w:rsidRPr="00974BF4">
        <w:rPr>
          <w:i/>
          <w:lang w:val="en-GB"/>
        </w:rPr>
        <w:t xml:space="preserve"> will result in false gas readings.</w:t>
      </w:r>
    </w:p>
    <w:p w:rsidR="00410D88" w:rsidRPr="00974BF4" w:rsidRDefault="00410D88" w:rsidP="00AA2A48">
      <w:pPr>
        <w:jc w:val="both"/>
        <w:rPr>
          <w:i/>
          <w:lang w:val="en-GB"/>
        </w:rPr>
      </w:pPr>
    </w:p>
    <w:p w:rsidR="007242DC" w:rsidRPr="00974BF4" w:rsidRDefault="00340185" w:rsidP="00B10C16">
      <w:pPr>
        <w:pStyle w:val="Heading1"/>
        <w:rPr>
          <w:rStyle w:val="LesetextBold"/>
          <w:b/>
          <w:bCs/>
          <w:color w:val="auto"/>
          <w:sz w:val="28"/>
          <w:szCs w:val="24"/>
        </w:rPr>
      </w:pPr>
      <w:bookmarkStart w:id="301" w:name="_Toc233683821"/>
      <w:bookmarkStart w:id="302" w:name="_Toc239558896"/>
      <w:bookmarkStart w:id="303" w:name="_Toc246732029"/>
      <w:bookmarkStart w:id="304" w:name="_Toc456800303"/>
      <w:r>
        <w:rPr>
          <w:rStyle w:val="LesetextBold"/>
          <w:b/>
          <w:bCs/>
          <w:color w:val="auto"/>
          <w:sz w:val="28"/>
          <w:szCs w:val="24"/>
        </w:rPr>
        <w:t>VM-2500</w:t>
      </w:r>
      <w:r w:rsidR="007242DC" w:rsidRPr="00974BF4">
        <w:rPr>
          <w:rStyle w:val="LesetextBold"/>
          <w:b/>
          <w:bCs/>
          <w:color w:val="auto"/>
          <w:sz w:val="28"/>
          <w:szCs w:val="24"/>
        </w:rPr>
        <w:t xml:space="preserve"> PC-Software</w:t>
      </w:r>
      <w:bookmarkEnd w:id="301"/>
      <w:bookmarkEnd w:id="302"/>
      <w:bookmarkEnd w:id="303"/>
      <w:bookmarkEnd w:id="304"/>
    </w:p>
    <w:p w:rsidR="007242DC" w:rsidRPr="00974BF4" w:rsidRDefault="007242DC" w:rsidP="00AA2A48">
      <w:pPr>
        <w:pStyle w:val="Noparagraphstyle"/>
        <w:tabs>
          <w:tab w:val="left" w:pos="170"/>
        </w:tabs>
        <w:jc w:val="both"/>
        <w:rPr>
          <w:rStyle w:val="Lesetext"/>
          <w:sz w:val="24"/>
          <w:szCs w:val="24"/>
          <w:lang w:val="en-GB"/>
        </w:rPr>
      </w:pPr>
    </w:p>
    <w:p w:rsidR="007242DC" w:rsidRPr="00974BF4" w:rsidRDefault="007242DC" w:rsidP="00AA2A48">
      <w:pPr>
        <w:jc w:val="both"/>
        <w:rPr>
          <w:rStyle w:val="Lesetext"/>
          <w:sz w:val="24"/>
          <w:szCs w:val="24"/>
          <w:lang w:val="en-GB"/>
        </w:rPr>
      </w:pPr>
      <w:r w:rsidRPr="00974BF4">
        <w:rPr>
          <w:rStyle w:val="Lesetext"/>
          <w:sz w:val="24"/>
          <w:szCs w:val="24"/>
          <w:lang w:val="en-GB"/>
        </w:rPr>
        <w:t xml:space="preserve">With the user-friendly </w:t>
      </w:r>
      <w:r w:rsidR="00340185">
        <w:rPr>
          <w:rStyle w:val="Lesetext"/>
          <w:sz w:val="24"/>
          <w:szCs w:val="24"/>
          <w:lang w:val="en-GB"/>
        </w:rPr>
        <w:t>VM-2500</w:t>
      </w:r>
      <w:r w:rsidRPr="00974BF4">
        <w:rPr>
          <w:rStyle w:val="Lesetext"/>
          <w:sz w:val="24"/>
          <w:szCs w:val="24"/>
          <w:lang w:val="en-GB"/>
        </w:rPr>
        <w:t xml:space="preserve"> PC-Software all </w:t>
      </w:r>
      <w:r w:rsidRPr="00974BF4">
        <w:rPr>
          <w:lang w:val="en-GB"/>
        </w:rPr>
        <w:t xml:space="preserve">measurement data, selected alarm limits and </w:t>
      </w:r>
      <w:r w:rsidR="00586A4C" w:rsidRPr="00974BF4">
        <w:rPr>
          <w:lang w:val="en-GB"/>
        </w:rPr>
        <w:t>alarm messages</w:t>
      </w:r>
      <w:r w:rsidRPr="00974BF4">
        <w:rPr>
          <w:lang w:val="en-GB"/>
        </w:rPr>
        <w:t xml:space="preserve"> </w:t>
      </w:r>
      <w:r w:rsidRPr="00974BF4">
        <w:rPr>
          <w:rStyle w:val="Lesetext"/>
          <w:sz w:val="24"/>
          <w:szCs w:val="24"/>
          <w:lang w:val="en-GB"/>
        </w:rPr>
        <w:t xml:space="preserve">can be stored on a PC via the USB interface. Here the data can be </w:t>
      </w:r>
      <w:r w:rsidRPr="00974BF4">
        <w:rPr>
          <w:lang w:val="en-GB"/>
        </w:rPr>
        <w:t>viewed and patient data added. The file can be printed or exported as CSV file for processing with additional software.</w:t>
      </w:r>
    </w:p>
    <w:p w:rsidR="007242DC" w:rsidRPr="00974BF4" w:rsidRDefault="007242DC" w:rsidP="00AA2A48">
      <w:pPr>
        <w:jc w:val="both"/>
        <w:rPr>
          <w:rStyle w:val="Lesetext"/>
          <w:sz w:val="24"/>
          <w:szCs w:val="24"/>
          <w:lang w:val="en-GB"/>
        </w:rPr>
      </w:pPr>
    </w:p>
    <w:p w:rsidR="007242DC" w:rsidRPr="00974BF4" w:rsidRDefault="007242DC" w:rsidP="00AA2A48">
      <w:pPr>
        <w:pStyle w:val="Noparagraphstyle"/>
        <w:tabs>
          <w:tab w:val="left" w:pos="170"/>
        </w:tabs>
        <w:jc w:val="both"/>
        <w:rPr>
          <w:spacing w:val="-1"/>
          <w:lang w:val="en-GB"/>
        </w:rPr>
      </w:pPr>
      <w:r w:rsidRPr="00974BF4">
        <w:rPr>
          <w:rStyle w:val="Lesetext"/>
          <w:sz w:val="24"/>
          <w:szCs w:val="24"/>
          <w:lang w:val="en-GB"/>
        </w:rPr>
        <w:lastRenderedPageBreak/>
        <w:t xml:space="preserve">Furthermore the software can be used to display and save </w:t>
      </w:r>
      <w:r w:rsidRPr="00974BF4">
        <w:rPr>
          <w:color w:val="auto"/>
          <w:spacing w:val="-1"/>
          <w:lang w:val="en-GB"/>
        </w:rPr>
        <w:t xml:space="preserve">measurement values and alarm messages </w:t>
      </w:r>
      <w:r w:rsidRPr="00974BF4">
        <w:rPr>
          <w:spacing w:val="-1"/>
          <w:lang w:val="en-GB"/>
        </w:rPr>
        <w:t xml:space="preserve">on a PC, parallel to ongoing measurements. </w:t>
      </w:r>
    </w:p>
    <w:p w:rsidR="007242DC" w:rsidRPr="00974BF4" w:rsidRDefault="007242DC" w:rsidP="00AA2A48">
      <w:pPr>
        <w:pStyle w:val="Noparagraphstyle"/>
        <w:tabs>
          <w:tab w:val="left" w:pos="170"/>
        </w:tabs>
        <w:jc w:val="both"/>
        <w:rPr>
          <w:rStyle w:val="Lesetext"/>
          <w:sz w:val="24"/>
          <w:szCs w:val="24"/>
          <w:lang w:val="en-GB"/>
        </w:rPr>
      </w:pPr>
      <w:r w:rsidRPr="00974BF4">
        <w:rPr>
          <w:spacing w:val="-1"/>
          <w:lang w:val="en-GB"/>
        </w:rPr>
        <w:t>To enab</w:t>
      </w:r>
      <w:r w:rsidR="00A51DD5" w:rsidRPr="00974BF4">
        <w:rPr>
          <w:spacing w:val="-1"/>
          <w:lang w:val="en-GB"/>
        </w:rPr>
        <w:t>le this function the Real-Time m</w:t>
      </w:r>
      <w:r w:rsidRPr="00974BF4">
        <w:rPr>
          <w:spacing w:val="-1"/>
          <w:lang w:val="en-GB"/>
        </w:rPr>
        <w:t>ode has to be selected</w:t>
      </w:r>
      <w:r w:rsidR="00586A4C" w:rsidRPr="00974BF4">
        <w:rPr>
          <w:spacing w:val="-1"/>
          <w:lang w:val="en-GB"/>
        </w:rPr>
        <w:t xml:space="preserve"> on the device</w:t>
      </w:r>
      <w:r w:rsidRPr="00974BF4">
        <w:rPr>
          <w:spacing w:val="-1"/>
          <w:lang w:val="en-GB"/>
        </w:rPr>
        <w:t xml:space="preserve">. </w:t>
      </w:r>
      <w:r w:rsidRPr="00974BF4">
        <w:rPr>
          <w:rStyle w:val="Lesetext"/>
          <w:sz w:val="24"/>
          <w:szCs w:val="24"/>
          <w:lang w:val="en-GB"/>
        </w:rPr>
        <w:t>During this mode the device sends the current EtCO</w:t>
      </w:r>
      <w:r w:rsidRPr="00974BF4">
        <w:rPr>
          <w:rStyle w:val="Lesetext"/>
          <w:sz w:val="24"/>
          <w:szCs w:val="24"/>
          <w:vertAlign w:val="subscript"/>
          <w:lang w:val="en-GB"/>
        </w:rPr>
        <w:t>2</w:t>
      </w:r>
      <w:r w:rsidRPr="00974BF4">
        <w:rPr>
          <w:rStyle w:val="Lesetext"/>
          <w:sz w:val="24"/>
          <w:szCs w:val="24"/>
          <w:lang w:val="en-GB"/>
        </w:rPr>
        <w:t>, FiCO</w:t>
      </w:r>
      <w:r w:rsidRPr="00974BF4">
        <w:rPr>
          <w:rStyle w:val="Lesetext"/>
          <w:sz w:val="24"/>
          <w:szCs w:val="24"/>
          <w:vertAlign w:val="subscript"/>
          <w:lang w:val="en-GB"/>
        </w:rPr>
        <w:t>2</w:t>
      </w:r>
      <w:r w:rsidRPr="00974BF4">
        <w:rPr>
          <w:rStyle w:val="Lesetext"/>
          <w:sz w:val="24"/>
          <w:szCs w:val="24"/>
          <w:lang w:val="en-GB"/>
        </w:rPr>
        <w:t>, SpO</w:t>
      </w:r>
      <w:r w:rsidRPr="00974BF4">
        <w:rPr>
          <w:rStyle w:val="Lesetext"/>
          <w:sz w:val="24"/>
          <w:szCs w:val="24"/>
          <w:vertAlign w:val="subscript"/>
          <w:lang w:val="en-GB"/>
        </w:rPr>
        <w:t>2</w:t>
      </w:r>
      <w:r w:rsidRPr="00974BF4">
        <w:rPr>
          <w:rStyle w:val="Lesetext"/>
          <w:sz w:val="24"/>
          <w:szCs w:val="24"/>
          <w:lang w:val="en-GB"/>
        </w:rPr>
        <w:t xml:space="preserve">, respiration rate and pulse rate measurement values every 4 seconds via USB to the PC. </w:t>
      </w:r>
    </w:p>
    <w:p w:rsidR="007242DC" w:rsidRPr="00974BF4" w:rsidRDefault="007242DC" w:rsidP="00AA2A48">
      <w:pPr>
        <w:pStyle w:val="Noparagraphstyle"/>
        <w:tabs>
          <w:tab w:val="left" w:pos="170"/>
        </w:tabs>
        <w:jc w:val="both"/>
        <w:rPr>
          <w:rStyle w:val="Lesetext"/>
          <w:sz w:val="24"/>
          <w:szCs w:val="24"/>
          <w:lang w:val="en-GB"/>
        </w:rPr>
      </w:pPr>
    </w:p>
    <w:p w:rsidR="004034B8" w:rsidRPr="00974BF4" w:rsidRDefault="007242DC" w:rsidP="00AA2A48">
      <w:pPr>
        <w:jc w:val="both"/>
        <w:rPr>
          <w:rStyle w:val="Lesetext"/>
          <w:color w:val="auto"/>
          <w:sz w:val="24"/>
          <w:szCs w:val="24"/>
          <w:lang w:val="en-GB"/>
        </w:rPr>
      </w:pPr>
      <w:r w:rsidRPr="00974BF4">
        <w:rPr>
          <w:spacing w:val="-1"/>
          <w:lang w:val="en-GB"/>
        </w:rPr>
        <w:t xml:space="preserve">For more information </w:t>
      </w:r>
      <w:r w:rsidRPr="00974BF4">
        <w:rPr>
          <w:bCs/>
          <w:spacing w:val="-1"/>
          <w:lang w:val="en-GB"/>
        </w:rPr>
        <w:t>please refer to the enclosed Software Manual.</w:t>
      </w:r>
    </w:p>
    <w:p w:rsidR="004034B8" w:rsidRPr="00974BF4" w:rsidRDefault="004034B8" w:rsidP="00AA2A48">
      <w:pPr>
        <w:jc w:val="both"/>
        <w:rPr>
          <w:rStyle w:val="LesetextBold"/>
          <w:b w:val="0"/>
          <w:bCs w:val="0"/>
          <w:color w:val="auto"/>
          <w:sz w:val="28"/>
          <w:szCs w:val="24"/>
          <w:lang w:val="en-GB"/>
        </w:rPr>
      </w:pPr>
    </w:p>
    <w:p w:rsidR="004034B8" w:rsidRPr="00974BF4" w:rsidRDefault="004034B8" w:rsidP="00AA2A48">
      <w:pPr>
        <w:jc w:val="both"/>
        <w:rPr>
          <w:rStyle w:val="LesetextBold"/>
          <w:b w:val="0"/>
          <w:bCs w:val="0"/>
          <w:color w:val="auto"/>
          <w:sz w:val="28"/>
          <w:szCs w:val="24"/>
          <w:lang w:val="en-GB"/>
        </w:rPr>
      </w:pPr>
    </w:p>
    <w:p w:rsidR="00C01B7C" w:rsidRPr="00974BF4" w:rsidRDefault="004034B8" w:rsidP="00C01B7C">
      <w:pPr>
        <w:rPr>
          <w:rStyle w:val="LesetextBold"/>
          <w:b w:val="0"/>
          <w:bCs w:val="0"/>
          <w:color w:val="auto"/>
          <w:sz w:val="28"/>
          <w:szCs w:val="24"/>
        </w:rPr>
      </w:pPr>
      <w:r w:rsidRPr="00974BF4">
        <w:rPr>
          <w:rStyle w:val="LesetextBold"/>
          <w:b w:val="0"/>
          <w:bCs w:val="0"/>
          <w:color w:val="auto"/>
          <w:sz w:val="28"/>
          <w:szCs w:val="24"/>
        </w:rPr>
        <w:br w:type="page"/>
      </w:r>
      <w:bookmarkStart w:id="305" w:name="_Toc233683819"/>
      <w:bookmarkStart w:id="306" w:name="_Toc239558897"/>
      <w:bookmarkStart w:id="307" w:name="_Toc246732030"/>
    </w:p>
    <w:p w:rsidR="00C01B7C" w:rsidRPr="00974BF4" w:rsidRDefault="00C01B7C" w:rsidP="00C01B7C">
      <w:pPr>
        <w:rPr>
          <w:rStyle w:val="LesetextBold"/>
          <w:b w:val="0"/>
          <w:bCs w:val="0"/>
          <w:color w:val="auto"/>
          <w:sz w:val="16"/>
          <w:szCs w:val="16"/>
        </w:rPr>
      </w:pPr>
    </w:p>
    <w:p w:rsidR="004034B8" w:rsidRPr="00974BF4" w:rsidRDefault="007242DC" w:rsidP="00C01B7C">
      <w:pPr>
        <w:pStyle w:val="Heading1"/>
        <w:rPr>
          <w:rStyle w:val="LesetextBold"/>
          <w:b/>
          <w:bCs/>
          <w:color w:val="auto"/>
          <w:sz w:val="28"/>
          <w:szCs w:val="24"/>
        </w:rPr>
      </w:pPr>
      <w:bookmarkStart w:id="308" w:name="_Toc456800304"/>
      <w:r w:rsidRPr="00974BF4">
        <w:rPr>
          <w:rStyle w:val="LesetextBold"/>
          <w:b/>
          <w:bCs/>
          <w:color w:val="auto"/>
          <w:sz w:val="28"/>
          <w:szCs w:val="24"/>
        </w:rPr>
        <w:t>Technical Specifications</w:t>
      </w:r>
      <w:bookmarkEnd w:id="305"/>
      <w:bookmarkEnd w:id="306"/>
      <w:bookmarkEnd w:id="307"/>
      <w:bookmarkEnd w:id="308"/>
    </w:p>
    <w:p w:rsidR="004034B8" w:rsidRPr="00974BF4" w:rsidRDefault="004034B8" w:rsidP="00E3694A">
      <w:pPr>
        <w:rPr>
          <w:lang w:val="en-GB"/>
        </w:rPr>
      </w:pPr>
    </w:p>
    <w:p w:rsidR="00DE40D5" w:rsidRPr="00974BF4" w:rsidRDefault="00DE40D5" w:rsidP="00E3694A">
      <w:pPr>
        <w:rPr>
          <w:i/>
          <w:lang w:val="en-GB"/>
        </w:rPr>
      </w:pPr>
      <w:r w:rsidRPr="00974BF4">
        <w:rPr>
          <w:b/>
          <w:lang w:val="en-GB"/>
        </w:rPr>
        <w:t>General</w:t>
      </w:r>
    </w:p>
    <w:p w:rsidR="00DE40D5" w:rsidRPr="00974BF4" w:rsidRDefault="00DE40D5" w:rsidP="00E3694A">
      <w:pPr>
        <w:pStyle w:val="Noparagraphstyle"/>
        <w:tabs>
          <w:tab w:val="left" w:pos="170"/>
        </w:tabs>
        <w:rPr>
          <w:rStyle w:val="LesetextBold"/>
          <w:sz w:val="24"/>
          <w:szCs w:val="24"/>
          <w:lang w:val="en-GB"/>
        </w:rPr>
      </w:pPr>
      <w:r w:rsidRPr="00974BF4">
        <w:rPr>
          <w:rStyle w:val="LesetextBold"/>
          <w:b w:val="0"/>
          <w:i/>
          <w:sz w:val="24"/>
          <w:szCs w:val="24"/>
          <w:lang w:val="en-GB"/>
        </w:rPr>
        <w:t>Parameters displayed</w:t>
      </w:r>
    </w:p>
    <w:p w:rsidR="00DE40D5" w:rsidRPr="00974BF4" w:rsidRDefault="00DE40D5" w:rsidP="00E3694A">
      <w:pPr>
        <w:pStyle w:val="Noparagraphstyle"/>
        <w:tabs>
          <w:tab w:val="left" w:pos="170"/>
        </w:tabs>
        <w:ind w:left="1410" w:hanging="1410"/>
        <w:rPr>
          <w:lang w:val="en-GB"/>
        </w:rPr>
      </w:pPr>
      <w:r w:rsidRPr="00974BF4">
        <w:rPr>
          <w:lang w:val="en-GB"/>
        </w:rPr>
        <w:t>Numerical:</w:t>
      </w:r>
      <w:r w:rsidRPr="00974BF4">
        <w:rPr>
          <w:i/>
          <w:lang w:val="en-GB"/>
        </w:rPr>
        <w:tab/>
      </w:r>
      <w:r w:rsidRPr="00974BF4">
        <w:rPr>
          <w:lang w:val="en-GB"/>
        </w:rPr>
        <w:t>End-tidal CO</w:t>
      </w:r>
      <w:r w:rsidRPr="00974BF4">
        <w:rPr>
          <w:vertAlign w:val="subscript"/>
          <w:lang w:val="en-GB"/>
        </w:rPr>
        <w:t>2</w:t>
      </w:r>
      <w:r w:rsidRPr="00974BF4">
        <w:rPr>
          <w:lang w:val="en-GB"/>
        </w:rPr>
        <w:t xml:space="preserve"> concentration (EtCO</w:t>
      </w:r>
      <w:r w:rsidRPr="00974BF4">
        <w:rPr>
          <w:vertAlign w:val="subscript"/>
          <w:lang w:val="en-GB"/>
        </w:rPr>
        <w:t>2</w:t>
      </w:r>
      <w:r w:rsidRPr="00974BF4">
        <w:rPr>
          <w:lang w:val="en-GB"/>
        </w:rPr>
        <w:t>), Inspired CO</w:t>
      </w:r>
      <w:r w:rsidRPr="00974BF4">
        <w:rPr>
          <w:vertAlign w:val="subscript"/>
          <w:lang w:val="en-GB"/>
        </w:rPr>
        <w:t>2</w:t>
      </w:r>
      <w:r w:rsidRPr="00974BF4">
        <w:rPr>
          <w:lang w:val="en-GB"/>
        </w:rPr>
        <w:t xml:space="preserve"> concentration (FiCO</w:t>
      </w:r>
      <w:r w:rsidRPr="00974BF4">
        <w:rPr>
          <w:vertAlign w:val="subscript"/>
          <w:lang w:val="en-GB"/>
        </w:rPr>
        <w:t>2</w:t>
      </w:r>
      <w:r w:rsidRPr="00974BF4">
        <w:rPr>
          <w:lang w:val="en-GB"/>
        </w:rPr>
        <w:t>), Oxygen saturation (SpO</w:t>
      </w:r>
      <w:r w:rsidRPr="00974BF4">
        <w:rPr>
          <w:vertAlign w:val="subscript"/>
          <w:lang w:val="en-GB"/>
        </w:rPr>
        <w:t>2</w:t>
      </w:r>
      <w:r w:rsidRPr="00974BF4">
        <w:rPr>
          <w:lang w:val="en-GB"/>
        </w:rPr>
        <w:t>), respiration rate (RR), pulse rate (PR)</w:t>
      </w:r>
    </w:p>
    <w:p w:rsidR="00DE40D5" w:rsidRPr="00974BF4" w:rsidRDefault="00DE40D5" w:rsidP="00E3694A">
      <w:pPr>
        <w:pStyle w:val="Noparagraphstyle"/>
        <w:tabs>
          <w:tab w:val="left" w:pos="170"/>
        </w:tabs>
        <w:rPr>
          <w:rStyle w:val="Lesetext"/>
          <w:sz w:val="24"/>
          <w:szCs w:val="24"/>
          <w:lang w:val="en-GB"/>
        </w:rPr>
      </w:pPr>
      <w:r w:rsidRPr="00974BF4">
        <w:rPr>
          <w:lang w:val="en-GB"/>
        </w:rPr>
        <w:t>Graphical:</w:t>
      </w:r>
      <w:r w:rsidRPr="00974BF4">
        <w:rPr>
          <w:lang w:val="en-GB"/>
        </w:rPr>
        <w:tab/>
        <w:t xml:space="preserve">Capnogram, Plethysmogram, </w:t>
      </w:r>
      <w:r w:rsidRPr="00974BF4">
        <w:rPr>
          <w:rStyle w:val="Lesetext"/>
          <w:sz w:val="24"/>
          <w:szCs w:val="24"/>
          <w:lang w:val="en-GB"/>
        </w:rPr>
        <w:t>trends of numerical data (15min/1h /6h)</w:t>
      </w:r>
    </w:p>
    <w:p w:rsidR="00DE40D5" w:rsidRPr="00974BF4" w:rsidRDefault="00DE40D5" w:rsidP="00E3694A">
      <w:pPr>
        <w:pStyle w:val="Noparagraphstyle"/>
        <w:tabs>
          <w:tab w:val="left" w:pos="170"/>
        </w:tabs>
        <w:rPr>
          <w:rStyle w:val="Lesetext"/>
          <w:sz w:val="24"/>
          <w:szCs w:val="24"/>
          <w:lang w:val="en-GB"/>
        </w:rPr>
      </w:pPr>
    </w:p>
    <w:p w:rsidR="00DE40D5" w:rsidRPr="00974BF4" w:rsidRDefault="00DE40D5" w:rsidP="00E3694A">
      <w:pPr>
        <w:pStyle w:val="Noparagraphstyle"/>
        <w:tabs>
          <w:tab w:val="left" w:pos="170"/>
        </w:tabs>
        <w:rPr>
          <w:rStyle w:val="LesetextBold"/>
          <w:b w:val="0"/>
          <w:i/>
          <w:sz w:val="24"/>
          <w:szCs w:val="24"/>
          <w:lang w:val="en-GB"/>
        </w:rPr>
      </w:pPr>
      <w:r w:rsidRPr="00974BF4">
        <w:rPr>
          <w:rStyle w:val="LesetextBold"/>
          <w:b w:val="0"/>
          <w:i/>
          <w:sz w:val="24"/>
          <w:szCs w:val="24"/>
          <w:lang w:val="en-GB"/>
        </w:rPr>
        <w:t>Indicators</w:t>
      </w:r>
    </w:p>
    <w:p w:rsidR="00DE40D5" w:rsidRPr="00974BF4" w:rsidRDefault="00DE40D5" w:rsidP="00E3694A">
      <w:pPr>
        <w:pStyle w:val="Noparagraphstyle"/>
        <w:tabs>
          <w:tab w:val="left" w:pos="0"/>
        </w:tabs>
        <w:ind w:firstLine="15"/>
        <w:rPr>
          <w:lang w:val="en-GB"/>
        </w:rPr>
      </w:pPr>
      <w:r w:rsidRPr="00974BF4">
        <w:rPr>
          <w:lang w:val="en-GB"/>
        </w:rPr>
        <w:t xml:space="preserve">Signal strength and signal quality, pulse amplitude, battery status, alarm mute, pulse tone mute, storage status, </w:t>
      </w:r>
      <w:r w:rsidR="00A43E25" w:rsidRPr="00974BF4">
        <w:rPr>
          <w:lang w:val="en-GB"/>
        </w:rPr>
        <w:t xml:space="preserve">Real-Time mode, </w:t>
      </w:r>
      <w:r w:rsidRPr="00974BF4">
        <w:rPr>
          <w:lang w:val="en-GB"/>
        </w:rPr>
        <w:t>neonatal mode, time</w:t>
      </w:r>
    </w:p>
    <w:p w:rsidR="00DE40D5" w:rsidRPr="00974BF4" w:rsidRDefault="00DE40D5" w:rsidP="00E3694A">
      <w:pPr>
        <w:pStyle w:val="Noparagraphstyle"/>
        <w:tabs>
          <w:tab w:val="left" w:pos="170"/>
        </w:tabs>
        <w:rPr>
          <w:rStyle w:val="Lesetext"/>
          <w:sz w:val="24"/>
          <w:szCs w:val="24"/>
          <w:lang w:val="en-GB"/>
        </w:rPr>
      </w:pPr>
    </w:p>
    <w:p w:rsidR="00DE40D5" w:rsidRPr="00974BF4" w:rsidRDefault="00DE40D5" w:rsidP="00E3694A">
      <w:pPr>
        <w:pStyle w:val="Noparagraphstyle"/>
        <w:tabs>
          <w:tab w:val="left" w:pos="170"/>
        </w:tabs>
        <w:rPr>
          <w:rStyle w:val="Lesetext"/>
          <w:b/>
          <w:i/>
          <w:sz w:val="24"/>
          <w:szCs w:val="24"/>
          <w:lang w:val="en-GB"/>
        </w:rPr>
      </w:pPr>
      <w:r w:rsidRPr="00974BF4">
        <w:rPr>
          <w:rStyle w:val="LesetextBold"/>
          <w:b w:val="0"/>
          <w:i/>
          <w:sz w:val="24"/>
          <w:szCs w:val="24"/>
          <w:lang w:val="en-GB"/>
        </w:rPr>
        <w:t>Alarms</w:t>
      </w:r>
    </w:p>
    <w:p w:rsidR="00DE40D5" w:rsidRPr="00974BF4" w:rsidRDefault="00DE40D5" w:rsidP="00E3694A">
      <w:pPr>
        <w:pStyle w:val="Noparagraphstyle"/>
        <w:tabs>
          <w:tab w:val="left" w:pos="170"/>
        </w:tabs>
        <w:ind w:left="1410" w:hanging="1410"/>
        <w:rPr>
          <w:lang w:val="en-GB"/>
        </w:rPr>
      </w:pPr>
      <w:r w:rsidRPr="00974BF4">
        <w:rPr>
          <w:lang w:val="en-GB"/>
        </w:rPr>
        <w:t>Limits:</w:t>
      </w:r>
      <w:r w:rsidRPr="00974BF4">
        <w:rPr>
          <w:lang w:val="en-GB"/>
        </w:rPr>
        <w:tab/>
      </w:r>
      <w:r w:rsidRPr="00974BF4">
        <w:rPr>
          <w:lang w:val="en-GB"/>
        </w:rPr>
        <w:tab/>
        <w:t xml:space="preserve">Adjustable limits for all numerical parameters </w:t>
      </w:r>
    </w:p>
    <w:p w:rsidR="00DE40D5" w:rsidRPr="00974BF4" w:rsidRDefault="00DE40D5" w:rsidP="00E3694A">
      <w:pPr>
        <w:pStyle w:val="Noparagraphstyle"/>
        <w:tabs>
          <w:tab w:val="left" w:pos="170"/>
        </w:tabs>
        <w:rPr>
          <w:rStyle w:val="Lesetext"/>
          <w:sz w:val="24"/>
          <w:szCs w:val="24"/>
          <w:lang w:val="en-GB"/>
        </w:rPr>
      </w:pPr>
      <w:r w:rsidRPr="00974BF4">
        <w:rPr>
          <w:rStyle w:val="Lesetext"/>
          <w:sz w:val="24"/>
          <w:szCs w:val="24"/>
          <w:lang w:val="en-GB"/>
        </w:rPr>
        <w:t>Alerts:</w:t>
      </w:r>
      <w:r w:rsidRPr="00974BF4">
        <w:rPr>
          <w:rStyle w:val="Lesetext"/>
          <w:sz w:val="24"/>
          <w:szCs w:val="24"/>
          <w:lang w:val="en-GB"/>
        </w:rPr>
        <w:tab/>
      </w:r>
      <w:r w:rsidRPr="00974BF4">
        <w:rPr>
          <w:rStyle w:val="Lesetext"/>
          <w:sz w:val="24"/>
          <w:szCs w:val="24"/>
          <w:lang w:val="en-GB"/>
        </w:rPr>
        <w:tab/>
      </w:r>
      <w:r w:rsidRPr="00974BF4">
        <w:rPr>
          <w:rStyle w:val="Lesetext"/>
          <w:bCs/>
          <w:color w:val="auto"/>
          <w:sz w:val="24"/>
          <w:szCs w:val="24"/>
          <w:lang w:val="en-GB"/>
        </w:rPr>
        <w:t>Audible</w:t>
      </w:r>
      <w:r w:rsidRPr="00974BF4">
        <w:rPr>
          <w:rStyle w:val="Lesetext"/>
          <w:sz w:val="24"/>
          <w:szCs w:val="24"/>
          <w:lang w:val="en-GB"/>
        </w:rPr>
        <w:t xml:space="preserve"> and visual alarms (complies with EN 60601-1-8)</w:t>
      </w:r>
    </w:p>
    <w:p w:rsidR="00DE40D5" w:rsidRPr="00974BF4" w:rsidRDefault="00DE40D5" w:rsidP="00E3694A">
      <w:pPr>
        <w:pStyle w:val="Noparagraphstyle"/>
        <w:tabs>
          <w:tab w:val="left" w:pos="170"/>
        </w:tabs>
        <w:rPr>
          <w:rStyle w:val="Lesetext"/>
          <w:sz w:val="24"/>
          <w:szCs w:val="24"/>
          <w:lang w:val="en-GB"/>
        </w:rPr>
      </w:pPr>
    </w:p>
    <w:p w:rsidR="00DE40D5" w:rsidRPr="00974BF4" w:rsidRDefault="00DE40D5" w:rsidP="00E3694A">
      <w:pPr>
        <w:pStyle w:val="Noparagraphstyle"/>
        <w:tabs>
          <w:tab w:val="left" w:pos="170"/>
        </w:tabs>
        <w:rPr>
          <w:rStyle w:val="LesetextBold"/>
          <w:b w:val="0"/>
          <w:i/>
          <w:sz w:val="24"/>
          <w:szCs w:val="24"/>
          <w:lang w:val="en-GB"/>
        </w:rPr>
      </w:pPr>
      <w:r w:rsidRPr="00974BF4">
        <w:rPr>
          <w:rStyle w:val="LesetextBold"/>
          <w:b w:val="0"/>
          <w:i/>
          <w:sz w:val="24"/>
          <w:szCs w:val="24"/>
          <w:lang w:val="en-GB"/>
        </w:rPr>
        <w:t>Storing Data</w:t>
      </w:r>
    </w:p>
    <w:p w:rsidR="00DE40D5" w:rsidRPr="00974BF4" w:rsidRDefault="00DE40D5" w:rsidP="00E3694A">
      <w:pPr>
        <w:pStyle w:val="Noparagraphstyle"/>
        <w:tabs>
          <w:tab w:val="left" w:pos="170"/>
        </w:tabs>
        <w:rPr>
          <w:lang w:val="en-GB"/>
        </w:rPr>
      </w:pPr>
      <w:r w:rsidRPr="00974BF4">
        <w:rPr>
          <w:lang w:val="en-GB"/>
        </w:rPr>
        <w:t>Communication interface:</w:t>
      </w:r>
      <w:r w:rsidRPr="00974BF4">
        <w:rPr>
          <w:lang w:val="en-GB"/>
        </w:rPr>
        <w:tab/>
        <w:t>USB 2.0</w:t>
      </w:r>
    </w:p>
    <w:p w:rsidR="00DE40D5" w:rsidRPr="00974BF4" w:rsidRDefault="00DE40D5" w:rsidP="00E3694A">
      <w:pPr>
        <w:pStyle w:val="Noparagraphstyle"/>
        <w:tabs>
          <w:tab w:val="left" w:pos="170"/>
        </w:tabs>
        <w:rPr>
          <w:bCs/>
          <w:lang w:val="en-GB"/>
        </w:rPr>
      </w:pPr>
      <w:r w:rsidRPr="00974BF4">
        <w:rPr>
          <w:bCs/>
          <w:lang w:val="en-GB"/>
        </w:rPr>
        <w:t>Data memory on device:</w:t>
      </w:r>
      <w:r w:rsidRPr="00974BF4">
        <w:rPr>
          <w:bCs/>
          <w:lang w:val="en-GB"/>
        </w:rPr>
        <w:tab/>
      </w:r>
      <w:r w:rsidRPr="00974BF4">
        <w:rPr>
          <w:lang w:val="en-GB"/>
        </w:rPr>
        <w:t>up to 400</w:t>
      </w:r>
      <w:r w:rsidRPr="00974BF4">
        <w:rPr>
          <w:bCs/>
          <w:lang w:val="en-GB"/>
        </w:rPr>
        <w:t xml:space="preserve"> hours in total</w:t>
      </w:r>
    </w:p>
    <w:p w:rsidR="00DE40D5" w:rsidRPr="00974BF4" w:rsidRDefault="00DE40D5" w:rsidP="00E3694A">
      <w:pPr>
        <w:pStyle w:val="Noparagraphstyle"/>
        <w:tabs>
          <w:tab w:val="left" w:pos="170"/>
        </w:tabs>
        <w:rPr>
          <w:bCs/>
          <w:lang w:val="en-GB"/>
        </w:rPr>
      </w:pPr>
      <w:r w:rsidRPr="00974BF4">
        <w:rPr>
          <w:bCs/>
          <w:lang w:val="en-GB"/>
        </w:rPr>
        <w:t>Real-Time mode:</w:t>
      </w:r>
      <w:r w:rsidRPr="00974BF4">
        <w:rPr>
          <w:bCs/>
          <w:lang w:val="en-GB"/>
        </w:rPr>
        <w:tab/>
      </w:r>
      <w:r w:rsidRPr="00974BF4">
        <w:rPr>
          <w:bCs/>
          <w:lang w:val="en-GB"/>
        </w:rPr>
        <w:tab/>
        <w:t>Visualise and save numerical parameters every 4 seconds on PC</w:t>
      </w:r>
    </w:p>
    <w:p w:rsidR="00DE40D5" w:rsidRPr="00974BF4" w:rsidRDefault="00DE40D5" w:rsidP="00E3694A">
      <w:pPr>
        <w:pStyle w:val="Noparagraphstyle"/>
        <w:tabs>
          <w:tab w:val="left" w:pos="170"/>
        </w:tabs>
        <w:rPr>
          <w:lang w:val="en-GB"/>
        </w:rPr>
      </w:pPr>
      <w:r w:rsidRPr="00974BF4">
        <w:rPr>
          <w:lang w:val="en-GB"/>
        </w:rPr>
        <w:t>PC-Software:</w:t>
      </w:r>
      <w:r w:rsidRPr="00974BF4">
        <w:rPr>
          <w:lang w:val="en-GB"/>
        </w:rPr>
        <w:tab/>
      </w:r>
      <w:r w:rsidRPr="00974BF4">
        <w:rPr>
          <w:lang w:val="en-GB"/>
        </w:rPr>
        <w:tab/>
      </w:r>
      <w:r w:rsidRPr="00974BF4">
        <w:rPr>
          <w:lang w:val="en-GB"/>
        </w:rPr>
        <w:tab/>
      </w:r>
      <w:r w:rsidR="00340185">
        <w:rPr>
          <w:lang w:val="en-GB"/>
        </w:rPr>
        <w:t>VM-2500</w:t>
      </w:r>
      <w:r w:rsidRPr="00974BF4">
        <w:rPr>
          <w:lang w:val="en-GB"/>
        </w:rPr>
        <w:t xml:space="preserve"> PC-Software (for data download and Real-Time mode)</w:t>
      </w:r>
    </w:p>
    <w:p w:rsidR="004034B8" w:rsidRDefault="004034B8" w:rsidP="00E3694A">
      <w:pPr>
        <w:rPr>
          <w:lang w:val="en-GB"/>
        </w:rPr>
      </w:pPr>
    </w:p>
    <w:p w:rsidR="00BB281A" w:rsidRPr="00974BF4" w:rsidRDefault="00BB281A" w:rsidP="00E3694A">
      <w:pPr>
        <w:rPr>
          <w:lang w:val="en-GB"/>
        </w:rPr>
      </w:pPr>
    </w:p>
    <w:p w:rsidR="005F12B7" w:rsidRPr="00974BF4" w:rsidRDefault="005F12B7" w:rsidP="00E3694A">
      <w:pPr>
        <w:pStyle w:val="Noparagraphstyle"/>
        <w:tabs>
          <w:tab w:val="left" w:pos="170"/>
        </w:tabs>
        <w:rPr>
          <w:rStyle w:val="Lesetext"/>
          <w:b/>
          <w:sz w:val="24"/>
          <w:szCs w:val="24"/>
          <w:lang w:val="en-GB"/>
        </w:rPr>
      </w:pPr>
      <w:r w:rsidRPr="00974BF4">
        <w:rPr>
          <w:rStyle w:val="Lesetext"/>
          <w:b/>
          <w:sz w:val="24"/>
          <w:szCs w:val="24"/>
          <w:lang w:val="en-GB"/>
        </w:rPr>
        <w:t>Capnograph</w:t>
      </w:r>
    </w:p>
    <w:p w:rsidR="004B32AA" w:rsidRPr="00974BF4" w:rsidRDefault="004B32AA" w:rsidP="004B32AA">
      <w:pPr>
        <w:pStyle w:val="Noparagraphstyle"/>
        <w:tabs>
          <w:tab w:val="left" w:pos="170"/>
        </w:tabs>
        <w:rPr>
          <w:rStyle w:val="LesetextBold"/>
          <w:b w:val="0"/>
          <w:bCs w:val="0"/>
          <w:i/>
          <w:sz w:val="24"/>
          <w:szCs w:val="24"/>
          <w:lang w:val="en-GB"/>
        </w:rPr>
      </w:pPr>
      <w:r w:rsidRPr="00974BF4">
        <w:rPr>
          <w:rStyle w:val="LesetextBold"/>
          <w:b w:val="0"/>
          <w:bCs w:val="0"/>
          <w:i/>
          <w:sz w:val="24"/>
          <w:szCs w:val="24"/>
          <w:lang w:val="en-GB"/>
        </w:rPr>
        <w:t>Warm up time</w:t>
      </w:r>
    </w:p>
    <w:p w:rsidR="004B32AA" w:rsidRPr="00974BF4" w:rsidRDefault="004B32AA" w:rsidP="004B32AA">
      <w:pPr>
        <w:pStyle w:val="Noparagraphstyle"/>
        <w:tabs>
          <w:tab w:val="left" w:pos="170"/>
        </w:tabs>
        <w:rPr>
          <w:rStyle w:val="LesetextBold"/>
          <w:b w:val="0"/>
          <w:bCs w:val="0"/>
          <w:sz w:val="24"/>
          <w:szCs w:val="24"/>
          <w:lang w:val="en-GB"/>
        </w:rPr>
      </w:pPr>
      <w:r w:rsidRPr="00974BF4">
        <w:rPr>
          <w:rStyle w:val="LesetextBold"/>
          <w:b w:val="0"/>
          <w:bCs w:val="0"/>
          <w:sz w:val="24"/>
          <w:szCs w:val="24"/>
          <w:lang w:val="en-GB"/>
        </w:rPr>
        <w:t>&lt; 10 seconds (concentrations reported and full accuracy)</w:t>
      </w:r>
    </w:p>
    <w:p w:rsidR="005F12B7" w:rsidRPr="00974BF4" w:rsidRDefault="005F12B7" w:rsidP="00E3694A">
      <w:pPr>
        <w:pStyle w:val="Noparagraphstyle"/>
        <w:tabs>
          <w:tab w:val="left" w:pos="170"/>
        </w:tabs>
        <w:rPr>
          <w:rStyle w:val="Lesetext"/>
          <w:sz w:val="24"/>
          <w:szCs w:val="24"/>
          <w:lang w:val="en-GB"/>
        </w:rPr>
      </w:pPr>
    </w:p>
    <w:p w:rsidR="005F12B7" w:rsidRPr="00974BF4" w:rsidRDefault="005F12B7" w:rsidP="00E3694A">
      <w:pPr>
        <w:pStyle w:val="Noparagraphstyle"/>
        <w:tabs>
          <w:tab w:val="left" w:pos="170"/>
        </w:tabs>
        <w:rPr>
          <w:rStyle w:val="Lesetext"/>
          <w:b/>
          <w:i/>
          <w:sz w:val="24"/>
          <w:szCs w:val="24"/>
          <w:lang w:val="en-GB"/>
        </w:rPr>
      </w:pPr>
      <w:smartTag w:uri="urn:schemas-microsoft-com:office:smarttags" w:element="place">
        <w:smartTag w:uri="urn:schemas-microsoft-com:office:smarttags" w:element="PlaceName">
          <w:r w:rsidRPr="00974BF4">
            <w:rPr>
              <w:rStyle w:val="LesetextBold"/>
              <w:b w:val="0"/>
              <w:bCs w:val="0"/>
              <w:i/>
              <w:sz w:val="24"/>
              <w:szCs w:val="24"/>
              <w:lang w:val="en-GB"/>
            </w:rPr>
            <w:t>Measurement</w:t>
          </w:r>
        </w:smartTag>
        <w:r w:rsidRPr="00974BF4">
          <w:rPr>
            <w:rStyle w:val="LesetextBold"/>
            <w:b w:val="0"/>
            <w:bCs w:val="0"/>
            <w:i/>
            <w:sz w:val="24"/>
            <w:szCs w:val="24"/>
            <w:lang w:val="en-GB"/>
          </w:rPr>
          <w:t xml:space="preserve"> </w:t>
        </w:r>
        <w:smartTag w:uri="urn:schemas-microsoft-com:office:smarttags" w:element="PlaceType">
          <w:r w:rsidRPr="00974BF4">
            <w:rPr>
              <w:rStyle w:val="LesetextBold"/>
              <w:b w:val="0"/>
              <w:bCs w:val="0"/>
              <w:i/>
              <w:sz w:val="24"/>
              <w:szCs w:val="24"/>
              <w:lang w:val="en-GB"/>
            </w:rPr>
            <w:t>Range</w:t>
          </w:r>
        </w:smartTag>
      </w:smartTag>
    </w:p>
    <w:p w:rsidR="005F12B7" w:rsidRPr="00974BF4" w:rsidRDefault="005F12B7" w:rsidP="00E3694A">
      <w:pPr>
        <w:pStyle w:val="Noparagraphstyle"/>
        <w:tabs>
          <w:tab w:val="left" w:pos="170"/>
        </w:tabs>
        <w:rPr>
          <w:rStyle w:val="LesetextBold"/>
          <w:b w:val="0"/>
          <w:sz w:val="24"/>
          <w:szCs w:val="24"/>
          <w:lang w:val="en-GB"/>
        </w:rPr>
      </w:pPr>
      <w:r w:rsidRPr="00974BF4">
        <w:rPr>
          <w:rStyle w:val="Lesetext"/>
          <w:sz w:val="24"/>
          <w:szCs w:val="24"/>
          <w:lang w:val="en-GB"/>
        </w:rPr>
        <w:t>EtCO</w:t>
      </w:r>
      <w:r w:rsidRPr="00974BF4">
        <w:rPr>
          <w:rStyle w:val="Lesetext"/>
          <w:sz w:val="24"/>
          <w:szCs w:val="24"/>
          <w:vertAlign w:val="subscript"/>
          <w:lang w:val="en-GB"/>
        </w:rPr>
        <w:t>2</w:t>
      </w:r>
      <w:r w:rsidRPr="00974BF4">
        <w:rPr>
          <w:rStyle w:val="Lesetext"/>
          <w:sz w:val="24"/>
          <w:szCs w:val="24"/>
          <w:lang w:val="en-GB"/>
        </w:rPr>
        <w:t xml:space="preserve"> and FiCO</w:t>
      </w:r>
      <w:r w:rsidRPr="00974BF4">
        <w:rPr>
          <w:rStyle w:val="Lesetext"/>
          <w:sz w:val="24"/>
          <w:szCs w:val="24"/>
          <w:vertAlign w:val="subscript"/>
          <w:lang w:val="en-GB"/>
        </w:rPr>
        <w:t>2</w:t>
      </w:r>
      <w:r w:rsidRPr="00974BF4">
        <w:rPr>
          <w:rStyle w:val="LesetextBold"/>
          <w:b w:val="0"/>
          <w:sz w:val="24"/>
          <w:szCs w:val="24"/>
          <w:lang w:val="en-GB"/>
        </w:rPr>
        <w:t>:</w:t>
      </w:r>
      <w:r w:rsidRPr="00974BF4">
        <w:rPr>
          <w:rStyle w:val="Lesetext"/>
          <w:sz w:val="24"/>
          <w:szCs w:val="24"/>
          <w:lang w:val="en-GB"/>
        </w:rPr>
        <w:tab/>
        <w:t>0 - 15%</w:t>
      </w:r>
    </w:p>
    <w:p w:rsidR="005F12B7" w:rsidRPr="00974BF4" w:rsidRDefault="005F12B7" w:rsidP="00E3694A">
      <w:pPr>
        <w:pStyle w:val="Noparagraphstyle"/>
        <w:tabs>
          <w:tab w:val="left" w:pos="170"/>
        </w:tabs>
        <w:rPr>
          <w:rStyle w:val="Lesetext"/>
          <w:sz w:val="24"/>
          <w:szCs w:val="24"/>
          <w:lang w:val="en-GB"/>
        </w:rPr>
      </w:pPr>
      <w:r w:rsidRPr="00974BF4">
        <w:rPr>
          <w:rStyle w:val="Lesetext"/>
          <w:sz w:val="24"/>
          <w:szCs w:val="24"/>
          <w:lang w:val="en-GB"/>
        </w:rPr>
        <w:t>Respiration rate</w:t>
      </w:r>
      <w:r w:rsidRPr="00974BF4">
        <w:rPr>
          <w:rStyle w:val="LesetextBold"/>
          <w:b w:val="0"/>
          <w:sz w:val="24"/>
          <w:szCs w:val="24"/>
          <w:lang w:val="en-GB"/>
        </w:rPr>
        <w:t>:</w:t>
      </w:r>
      <w:r w:rsidRPr="00974BF4">
        <w:rPr>
          <w:rStyle w:val="LesetextBold"/>
          <w:b w:val="0"/>
          <w:sz w:val="24"/>
          <w:szCs w:val="24"/>
          <w:lang w:val="en-GB"/>
        </w:rPr>
        <w:tab/>
      </w:r>
      <w:r w:rsidRPr="00974BF4">
        <w:rPr>
          <w:rStyle w:val="Lesetext"/>
          <w:sz w:val="24"/>
          <w:szCs w:val="24"/>
          <w:lang w:val="en-GB"/>
        </w:rPr>
        <w:t>0 - 150 breaths/min</w:t>
      </w:r>
    </w:p>
    <w:p w:rsidR="005F12B7" w:rsidRPr="00974BF4" w:rsidRDefault="005F12B7" w:rsidP="00E3694A">
      <w:pPr>
        <w:pStyle w:val="Noparagraphstyle"/>
        <w:tabs>
          <w:tab w:val="left" w:pos="170"/>
        </w:tabs>
        <w:rPr>
          <w:rStyle w:val="Lesetext"/>
          <w:i/>
          <w:sz w:val="24"/>
          <w:szCs w:val="24"/>
          <w:lang w:val="en-GB"/>
        </w:rPr>
      </w:pPr>
    </w:p>
    <w:p w:rsidR="005F12B7" w:rsidRPr="00974BF4" w:rsidRDefault="005F12B7" w:rsidP="00E3694A">
      <w:pPr>
        <w:pStyle w:val="Noparagraphstyle"/>
        <w:tabs>
          <w:tab w:val="left" w:pos="170"/>
        </w:tabs>
        <w:rPr>
          <w:rStyle w:val="LesetextBold"/>
          <w:b w:val="0"/>
          <w:i/>
          <w:sz w:val="24"/>
          <w:szCs w:val="24"/>
          <w:lang w:val="en-GB"/>
        </w:rPr>
      </w:pPr>
      <w:r w:rsidRPr="00974BF4">
        <w:rPr>
          <w:rStyle w:val="LesetextBold"/>
          <w:b w:val="0"/>
          <w:i/>
          <w:sz w:val="24"/>
          <w:szCs w:val="24"/>
          <w:lang w:val="en-GB"/>
        </w:rPr>
        <w:t>Accuracy</w:t>
      </w:r>
    </w:p>
    <w:p w:rsidR="005F12B7" w:rsidRPr="00974BF4" w:rsidRDefault="005F12B7" w:rsidP="00E3694A">
      <w:pPr>
        <w:pStyle w:val="Noparagraphstyle"/>
        <w:tabs>
          <w:tab w:val="left" w:pos="170"/>
        </w:tabs>
        <w:rPr>
          <w:lang w:val="en-GB"/>
        </w:rPr>
      </w:pPr>
      <w:r w:rsidRPr="00974BF4">
        <w:rPr>
          <w:lang w:val="en-GB"/>
        </w:rPr>
        <w:t>EtCO</w:t>
      </w:r>
      <w:r w:rsidRPr="00974BF4">
        <w:rPr>
          <w:vertAlign w:val="subscript"/>
          <w:lang w:val="en-GB"/>
        </w:rPr>
        <w:t>2</w:t>
      </w:r>
      <w:r w:rsidRPr="00974BF4">
        <w:rPr>
          <w:lang w:val="en-GB"/>
        </w:rPr>
        <w:t xml:space="preserve"> and FiCO</w:t>
      </w:r>
      <w:r w:rsidRPr="00974BF4">
        <w:rPr>
          <w:vertAlign w:val="subscript"/>
          <w:lang w:val="en-GB"/>
        </w:rPr>
        <w:t>2</w:t>
      </w:r>
      <w:r w:rsidRPr="00974BF4">
        <w:rPr>
          <w:lang w:val="en-GB"/>
        </w:rPr>
        <w:t>:</w:t>
      </w:r>
      <w:r w:rsidRPr="00974BF4">
        <w:rPr>
          <w:lang w:val="en-GB"/>
        </w:rPr>
        <w:tab/>
        <w:t xml:space="preserve">+/- (0.2 vol%. + 2% of reading), </w:t>
      </w:r>
    </w:p>
    <w:p w:rsidR="005F12B7" w:rsidRPr="00974BF4" w:rsidRDefault="005F12B7" w:rsidP="00E3694A">
      <w:pPr>
        <w:pStyle w:val="Noparagraphstyle"/>
        <w:tabs>
          <w:tab w:val="left" w:pos="170"/>
        </w:tabs>
        <w:rPr>
          <w:lang w:val="en-GB"/>
        </w:rPr>
      </w:pPr>
      <w:r w:rsidRPr="00974BF4">
        <w:rPr>
          <w:lang w:val="en-GB"/>
        </w:rPr>
        <w:tab/>
      </w:r>
      <w:r w:rsidRPr="00974BF4">
        <w:rPr>
          <w:lang w:val="en-GB"/>
        </w:rPr>
        <w:tab/>
      </w:r>
      <w:r w:rsidRPr="00974BF4">
        <w:rPr>
          <w:lang w:val="en-GB"/>
        </w:rPr>
        <w:tab/>
      </w:r>
      <w:r w:rsidRPr="00974BF4">
        <w:rPr>
          <w:lang w:val="en-GB"/>
        </w:rPr>
        <w:tab/>
        <w:t>+/- (0.3 vol% + 4% of reading.) incl. interfering gases</w:t>
      </w:r>
    </w:p>
    <w:p w:rsidR="005F12B7" w:rsidRPr="00974BF4" w:rsidRDefault="00063F5C" w:rsidP="00E3694A">
      <w:pPr>
        <w:pStyle w:val="Noparagraphstyle"/>
        <w:tabs>
          <w:tab w:val="left" w:pos="170"/>
        </w:tabs>
        <w:rPr>
          <w:lang w:val="en-GB"/>
        </w:rPr>
      </w:pPr>
      <w:r w:rsidRPr="00974BF4">
        <w:rPr>
          <w:lang w:val="en-GB"/>
        </w:rPr>
        <w:t xml:space="preserve">Respiration rate: </w:t>
      </w:r>
      <w:r w:rsidRPr="00974BF4">
        <w:rPr>
          <w:lang w:val="en-GB"/>
        </w:rPr>
        <w:tab/>
        <w:t>+/-1 digit</w:t>
      </w:r>
    </w:p>
    <w:p w:rsidR="00C01B7C" w:rsidRPr="00974BF4" w:rsidRDefault="00C01B7C" w:rsidP="00C01B7C">
      <w:pPr>
        <w:pStyle w:val="Noparagraphstyle"/>
        <w:tabs>
          <w:tab w:val="left" w:pos="170"/>
        </w:tabs>
        <w:rPr>
          <w:rStyle w:val="Lesetext"/>
          <w:sz w:val="20"/>
          <w:szCs w:val="20"/>
          <w:lang w:val="en-GB"/>
        </w:rPr>
      </w:pPr>
    </w:p>
    <w:p w:rsidR="00C01B7C" w:rsidRPr="00974BF4" w:rsidRDefault="00C01B7C" w:rsidP="00C01B7C">
      <w:pPr>
        <w:pStyle w:val="Noparagraphstyle"/>
        <w:tabs>
          <w:tab w:val="left" w:pos="170"/>
        </w:tabs>
        <w:rPr>
          <w:rStyle w:val="Lesetext"/>
          <w:u w:val="single"/>
          <w:lang w:val="en-GB"/>
        </w:rPr>
      </w:pPr>
      <w:r w:rsidRPr="00974BF4">
        <w:rPr>
          <w:rStyle w:val="Lesetext"/>
          <w:lang w:val="en-GB"/>
        </w:rPr>
        <w:t xml:space="preserve">Standard conditions: </w:t>
      </w:r>
      <w:r w:rsidRPr="00974BF4">
        <w:rPr>
          <w:sz w:val="22"/>
          <w:szCs w:val="22"/>
          <w:lang w:val="en-GB"/>
        </w:rPr>
        <w:t>Valid for dry single gases at 22 ±5°C and 1013 ± 40hPa</w:t>
      </w:r>
    </w:p>
    <w:p w:rsidR="00C01B7C" w:rsidRPr="00974BF4" w:rsidRDefault="00C01B7C" w:rsidP="00E3694A">
      <w:pPr>
        <w:pStyle w:val="Noparagraphstyle"/>
        <w:tabs>
          <w:tab w:val="left" w:pos="170"/>
        </w:tabs>
        <w:rPr>
          <w:rStyle w:val="LesetextBold"/>
          <w:b w:val="0"/>
          <w:bCs w:val="0"/>
          <w:i/>
          <w:sz w:val="24"/>
          <w:szCs w:val="24"/>
          <w:lang w:val="en-GB"/>
        </w:rPr>
      </w:pPr>
    </w:p>
    <w:p w:rsidR="005F12B7" w:rsidRPr="00974BF4" w:rsidRDefault="005F12B7" w:rsidP="00E3694A">
      <w:pPr>
        <w:pStyle w:val="Noparagraphstyle"/>
        <w:tabs>
          <w:tab w:val="left" w:pos="170"/>
        </w:tabs>
        <w:rPr>
          <w:rStyle w:val="Lesetext"/>
          <w:i/>
          <w:sz w:val="24"/>
          <w:szCs w:val="24"/>
          <w:lang w:val="en-GB"/>
        </w:rPr>
      </w:pPr>
      <w:r w:rsidRPr="00974BF4">
        <w:rPr>
          <w:rStyle w:val="LesetextBold"/>
          <w:b w:val="0"/>
          <w:bCs w:val="0"/>
          <w:i/>
          <w:sz w:val="24"/>
          <w:szCs w:val="24"/>
          <w:lang w:val="en-GB"/>
        </w:rPr>
        <w:t>Parameter renews:</w:t>
      </w:r>
    </w:p>
    <w:p w:rsidR="005F12B7" w:rsidRPr="00974BF4" w:rsidRDefault="005F12B7" w:rsidP="00E3694A">
      <w:pPr>
        <w:pStyle w:val="Noparagraphstyle"/>
        <w:tabs>
          <w:tab w:val="left" w:pos="170"/>
        </w:tabs>
        <w:rPr>
          <w:rStyle w:val="Lesetext"/>
          <w:sz w:val="24"/>
          <w:szCs w:val="24"/>
          <w:lang w:val="en-GB"/>
        </w:rPr>
      </w:pPr>
      <w:r w:rsidRPr="00974BF4">
        <w:rPr>
          <w:rStyle w:val="Lesetext"/>
          <w:sz w:val="24"/>
          <w:szCs w:val="24"/>
          <w:lang w:val="en-GB"/>
        </w:rPr>
        <w:t>EtCO</w:t>
      </w:r>
      <w:r w:rsidRPr="00974BF4">
        <w:rPr>
          <w:rStyle w:val="Lesetext"/>
          <w:sz w:val="24"/>
          <w:szCs w:val="24"/>
          <w:vertAlign w:val="subscript"/>
          <w:lang w:val="en-GB"/>
        </w:rPr>
        <w:t>2</w:t>
      </w:r>
      <w:r w:rsidRPr="00974BF4">
        <w:rPr>
          <w:rStyle w:val="Lesetext"/>
          <w:sz w:val="24"/>
          <w:szCs w:val="24"/>
          <w:lang w:val="en-GB"/>
        </w:rPr>
        <w:t xml:space="preserve"> and FiCO</w:t>
      </w:r>
      <w:r w:rsidRPr="00974BF4">
        <w:rPr>
          <w:rStyle w:val="Lesetext"/>
          <w:sz w:val="24"/>
          <w:szCs w:val="24"/>
          <w:vertAlign w:val="subscript"/>
          <w:lang w:val="en-GB"/>
        </w:rPr>
        <w:t>2</w:t>
      </w:r>
      <w:r w:rsidRPr="00974BF4">
        <w:rPr>
          <w:rStyle w:val="Lesetext"/>
          <w:sz w:val="24"/>
          <w:szCs w:val="24"/>
          <w:lang w:val="en-GB"/>
        </w:rPr>
        <w:t>:</w:t>
      </w:r>
      <w:r w:rsidRPr="00974BF4">
        <w:rPr>
          <w:rStyle w:val="Lesetext"/>
          <w:sz w:val="24"/>
          <w:szCs w:val="24"/>
          <w:lang w:val="en-GB"/>
        </w:rPr>
        <w:tab/>
        <w:t>Displayed after one breath and then a continually updated breath average. Respiration rate:</w:t>
      </w:r>
      <w:r w:rsidRPr="00974BF4">
        <w:rPr>
          <w:rStyle w:val="Lesetext"/>
          <w:sz w:val="24"/>
          <w:szCs w:val="24"/>
          <w:lang w:val="en-GB"/>
        </w:rPr>
        <w:tab/>
        <w:t>Displayed after three breaths and then average value updated every breath.</w:t>
      </w:r>
    </w:p>
    <w:p w:rsidR="004034B8" w:rsidRPr="00974BF4" w:rsidRDefault="004034B8" w:rsidP="00E3694A">
      <w:pPr>
        <w:pStyle w:val="Noparagraphstyle"/>
        <w:tabs>
          <w:tab w:val="left" w:pos="170"/>
        </w:tabs>
        <w:rPr>
          <w:rStyle w:val="LesetextBold"/>
          <w:b w:val="0"/>
          <w:bCs w:val="0"/>
          <w:i/>
          <w:sz w:val="24"/>
          <w:szCs w:val="24"/>
          <w:lang w:val="en-GB"/>
        </w:rPr>
      </w:pPr>
    </w:p>
    <w:p w:rsidR="00C01B7C" w:rsidRPr="00974BF4" w:rsidRDefault="00C01B7C" w:rsidP="00C01B7C">
      <w:pPr>
        <w:pStyle w:val="Noparagraphstyle"/>
        <w:tabs>
          <w:tab w:val="left" w:pos="170"/>
        </w:tabs>
        <w:rPr>
          <w:rStyle w:val="Lesetext"/>
          <w:i/>
          <w:lang w:val="en-GB"/>
        </w:rPr>
      </w:pPr>
      <w:r w:rsidRPr="00974BF4">
        <w:rPr>
          <w:rStyle w:val="Lesetext"/>
          <w:i/>
          <w:lang w:val="en-GB"/>
        </w:rPr>
        <w:t>Barometric pressure compensation:</w:t>
      </w:r>
    </w:p>
    <w:p w:rsidR="00C01B7C" w:rsidRPr="00974BF4" w:rsidRDefault="00C01B7C" w:rsidP="00C01B7C">
      <w:pPr>
        <w:pStyle w:val="Noparagraphstyle"/>
        <w:tabs>
          <w:tab w:val="left" w:pos="170"/>
        </w:tabs>
        <w:rPr>
          <w:rStyle w:val="Lesetext"/>
          <w:lang w:val="en-GB"/>
        </w:rPr>
      </w:pPr>
      <w:r w:rsidRPr="00974BF4">
        <w:rPr>
          <w:rStyle w:val="Lesetext"/>
          <w:lang w:val="en-GB"/>
        </w:rPr>
        <w:t>The total pressure of the gas mixture is estimated by measuring the actual atmospheric pressure in the gas analyzer. For conversion to the units kPa and mmHg an automatic barometric pressure compensation is performed by the</w:t>
      </w:r>
      <w:r w:rsidRPr="00974BF4">
        <w:rPr>
          <w:sz w:val="22"/>
          <w:szCs w:val="22"/>
          <w:lang w:val="en-GB"/>
        </w:rPr>
        <w:t xml:space="preserve"> </w:t>
      </w:r>
      <w:r w:rsidR="000A54AD">
        <w:rPr>
          <w:rStyle w:val="Lesetext"/>
          <w:lang w:val="en-GB"/>
        </w:rPr>
        <w:t>VM-2500-M/S</w:t>
      </w:r>
      <w:r w:rsidRPr="00974BF4">
        <w:rPr>
          <w:rStyle w:val="Lesetext"/>
          <w:lang w:val="en-GB"/>
        </w:rPr>
        <w:t>.</w:t>
      </w:r>
    </w:p>
    <w:p w:rsidR="00C01B7C" w:rsidRPr="00974BF4" w:rsidRDefault="00C01B7C" w:rsidP="00C01B7C">
      <w:pPr>
        <w:pStyle w:val="Noparagraphstyle"/>
        <w:tabs>
          <w:tab w:val="left" w:pos="170"/>
        </w:tabs>
        <w:rPr>
          <w:rStyle w:val="LesetextBold"/>
          <w:b w:val="0"/>
          <w:bCs w:val="0"/>
          <w:i/>
          <w:lang w:val="en-GB"/>
        </w:rPr>
      </w:pPr>
    </w:p>
    <w:p w:rsidR="00C01B7C" w:rsidRPr="00974BF4" w:rsidRDefault="00C01B7C" w:rsidP="00C01B7C">
      <w:pPr>
        <w:pStyle w:val="Noparagraphstyle"/>
        <w:tabs>
          <w:tab w:val="left" w:pos="170"/>
        </w:tabs>
        <w:rPr>
          <w:rStyle w:val="Lesetext"/>
          <w:i/>
          <w:lang w:val="en-GB"/>
        </w:rPr>
      </w:pPr>
      <w:r w:rsidRPr="00974BF4">
        <w:rPr>
          <w:rStyle w:val="Lesetext"/>
          <w:i/>
          <w:lang w:val="en-GB"/>
        </w:rPr>
        <w:t>Breath detection:</w:t>
      </w:r>
    </w:p>
    <w:p w:rsidR="00C01B7C" w:rsidRPr="00974BF4" w:rsidRDefault="00C01B7C" w:rsidP="00C01B7C">
      <w:pPr>
        <w:pStyle w:val="Noparagraphstyle"/>
        <w:tabs>
          <w:tab w:val="left" w:pos="170"/>
        </w:tabs>
        <w:rPr>
          <w:rStyle w:val="Lesetext"/>
          <w:lang w:val="en-GB"/>
        </w:rPr>
      </w:pPr>
      <w:r w:rsidRPr="00974BF4">
        <w:rPr>
          <w:rStyle w:val="Lesetext"/>
          <w:lang w:val="en-GB"/>
        </w:rPr>
        <w:t>Adaptive threshold, minimum 1 vol% change in CO</w:t>
      </w:r>
      <w:r w:rsidRPr="00974BF4">
        <w:rPr>
          <w:rStyle w:val="Lesetext"/>
          <w:vertAlign w:val="subscript"/>
          <w:lang w:val="en-GB"/>
        </w:rPr>
        <w:t>2</w:t>
      </w:r>
      <w:r w:rsidRPr="00974BF4">
        <w:rPr>
          <w:rStyle w:val="Lesetext"/>
          <w:lang w:val="en-GB"/>
        </w:rPr>
        <w:t xml:space="preserve"> concentration</w:t>
      </w:r>
    </w:p>
    <w:p w:rsidR="005F12B7" w:rsidRPr="00974BF4" w:rsidRDefault="005F12B7" w:rsidP="00E3694A">
      <w:pPr>
        <w:pStyle w:val="Noparagraphstyle"/>
        <w:tabs>
          <w:tab w:val="left" w:pos="170"/>
        </w:tabs>
        <w:rPr>
          <w:rStyle w:val="LesetextBold"/>
          <w:b w:val="0"/>
          <w:bCs w:val="0"/>
          <w:i/>
          <w:sz w:val="24"/>
          <w:szCs w:val="24"/>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3543"/>
        <w:gridCol w:w="3316"/>
      </w:tblGrid>
      <w:tr w:rsidR="004B32AA" w:rsidRPr="00974BF4">
        <w:tc>
          <w:tcPr>
            <w:tcW w:w="2789" w:type="dxa"/>
          </w:tcPr>
          <w:p w:rsidR="004B32AA" w:rsidRPr="00974BF4" w:rsidRDefault="005454FB" w:rsidP="009009E8">
            <w:pPr>
              <w:pStyle w:val="Noparagraphstyle"/>
              <w:tabs>
                <w:tab w:val="left" w:pos="170"/>
              </w:tabs>
              <w:rPr>
                <w:rStyle w:val="Lesetext"/>
                <w:sz w:val="24"/>
                <w:szCs w:val="24"/>
                <w:lang w:val="en-GB"/>
              </w:rPr>
            </w:pPr>
            <w:r w:rsidRPr="00974BF4">
              <w:rPr>
                <w:rFonts w:ascii="TimesNewRomanPS-BoldMT" w:hAnsi="TimesNewRomanPS-BoldMT" w:cs="TimesNewRomanPS-BoldMT"/>
                <w:b/>
                <w:bCs/>
                <w:sz w:val="22"/>
                <w:szCs w:val="22"/>
                <w:lang w:val="en-GB"/>
              </w:rPr>
              <w:t>CAPNOGRAPH</w:t>
            </w:r>
          </w:p>
        </w:tc>
        <w:tc>
          <w:tcPr>
            <w:tcW w:w="3543" w:type="dxa"/>
          </w:tcPr>
          <w:p w:rsidR="004B32AA" w:rsidRPr="00974BF4" w:rsidRDefault="004B32AA" w:rsidP="009009E8">
            <w:pPr>
              <w:pStyle w:val="Noparagraphstyle"/>
              <w:tabs>
                <w:tab w:val="left" w:pos="170"/>
              </w:tabs>
              <w:rPr>
                <w:rStyle w:val="Lesetext"/>
                <w:b/>
                <w:sz w:val="24"/>
                <w:szCs w:val="24"/>
                <w:lang w:val="en-GB"/>
              </w:rPr>
            </w:pPr>
            <w:r w:rsidRPr="00974BF4">
              <w:rPr>
                <w:rStyle w:val="Lesetext"/>
                <w:b/>
                <w:sz w:val="24"/>
                <w:szCs w:val="24"/>
                <w:lang w:val="en-GB"/>
              </w:rPr>
              <w:t>Mainstream</w:t>
            </w:r>
          </w:p>
        </w:tc>
        <w:tc>
          <w:tcPr>
            <w:tcW w:w="3316" w:type="dxa"/>
          </w:tcPr>
          <w:p w:rsidR="004B32AA" w:rsidRPr="00974BF4" w:rsidRDefault="004B32AA" w:rsidP="009009E8">
            <w:pPr>
              <w:pStyle w:val="Noparagraphstyle"/>
              <w:tabs>
                <w:tab w:val="left" w:pos="170"/>
              </w:tabs>
              <w:rPr>
                <w:rStyle w:val="Lesetext"/>
                <w:b/>
                <w:sz w:val="24"/>
                <w:szCs w:val="24"/>
                <w:lang w:val="en-GB"/>
              </w:rPr>
            </w:pPr>
            <w:r w:rsidRPr="00974BF4">
              <w:rPr>
                <w:rStyle w:val="Lesetext"/>
                <w:b/>
                <w:sz w:val="24"/>
                <w:szCs w:val="24"/>
                <w:lang w:val="en-GB"/>
              </w:rPr>
              <w:t>Sidestream</w:t>
            </w:r>
          </w:p>
        </w:tc>
      </w:tr>
      <w:tr w:rsidR="004B32AA" w:rsidRPr="00974BF4">
        <w:tc>
          <w:tcPr>
            <w:tcW w:w="2789" w:type="dxa"/>
          </w:tcPr>
          <w:p w:rsidR="004B32AA" w:rsidRPr="00974BF4" w:rsidRDefault="004B32AA" w:rsidP="009009E8">
            <w:pPr>
              <w:pStyle w:val="Noparagraphstyle"/>
              <w:tabs>
                <w:tab w:val="left" w:pos="170"/>
              </w:tabs>
              <w:rPr>
                <w:rStyle w:val="Lesetext"/>
                <w:i/>
                <w:sz w:val="24"/>
                <w:szCs w:val="24"/>
                <w:lang w:val="en-GB"/>
              </w:rPr>
            </w:pPr>
            <w:r w:rsidRPr="00974BF4">
              <w:rPr>
                <w:rStyle w:val="LesetextBold"/>
                <w:b w:val="0"/>
                <w:bCs w:val="0"/>
                <w:i/>
                <w:sz w:val="24"/>
                <w:szCs w:val="24"/>
                <w:lang w:val="en-GB"/>
              </w:rPr>
              <w:t>Operation principle</w:t>
            </w:r>
          </w:p>
        </w:tc>
        <w:tc>
          <w:tcPr>
            <w:tcW w:w="3543" w:type="dxa"/>
          </w:tcPr>
          <w:p w:rsidR="004B32AA" w:rsidRPr="00974BF4" w:rsidRDefault="004B32AA" w:rsidP="009009E8">
            <w:pPr>
              <w:pStyle w:val="Noparagraphstyle"/>
              <w:tabs>
                <w:tab w:val="left" w:pos="170"/>
              </w:tabs>
              <w:rPr>
                <w:rStyle w:val="Lesetext"/>
                <w:lang w:val="en-GB"/>
              </w:rPr>
            </w:pPr>
            <w:r w:rsidRPr="00974BF4">
              <w:rPr>
                <w:rStyle w:val="LesetextBold"/>
                <w:b w:val="0"/>
                <w:bCs w:val="0"/>
                <w:lang w:val="en-GB"/>
              </w:rPr>
              <w:t>State-of-the-art, single path, non-dispersive infrared (NDIR), mainstream sensor</w:t>
            </w:r>
          </w:p>
        </w:tc>
        <w:tc>
          <w:tcPr>
            <w:tcW w:w="3316" w:type="dxa"/>
          </w:tcPr>
          <w:p w:rsidR="004B32AA" w:rsidRPr="00974BF4" w:rsidRDefault="004B32AA" w:rsidP="009009E8">
            <w:pPr>
              <w:pStyle w:val="Noparagraphstyle"/>
              <w:tabs>
                <w:tab w:val="left" w:pos="170"/>
              </w:tabs>
              <w:rPr>
                <w:rStyle w:val="Lesetext"/>
                <w:lang w:val="en-GB"/>
              </w:rPr>
            </w:pPr>
            <w:r w:rsidRPr="00974BF4">
              <w:rPr>
                <w:rStyle w:val="LesetextBold"/>
                <w:b w:val="0"/>
                <w:bCs w:val="0"/>
                <w:lang w:val="en-GB"/>
              </w:rPr>
              <w:t xml:space="preserve">Ultra-compact infrared spectrometer with integrated low-flow pump </w:t>
            </w:r>
          </w:p>
        </w:tc>
      </w:tr>
      <w:tr w:rsidR="004B32AA" w:rsidRPr="00974BF4">
        <w:tc>
          <w:tcPr>
            <w:tcW w:w="2789" w:type="dxa"/>
          </w:tcPr>
          <w:p w:rsidR="004B32AA" w:rsidRPr="00974BF4" w:rsidRDefault="004B32AA" w:rsidP="009009E8">
            <w:pPr>
              <w:pStyle w:val="Noparagraphstyle"/>
              <w:tabs>
                <w:tab w:val="left" w:pos="170"/>
              </w:tabs>
              <w:rPr>
                <w:rStyle w:val="LesetextBold"/>
                <w:b w:val="0"/>
                <w:bCs w:val="0"/>
                <w:i/>
                <w:sz w:val="24"/>
                <w:szCs w:val="24"/>
                <w:lang w:val="en-GB"/>
              </w:rPr>
            </w:pPr>
            <w:r w:rsidRPr="00974BF4">
              <w:rPr>
                <w:rStyle w:val="LesetextBold"/>
                <w:b w:val="0"/>
                <w:bCs w:val="0"/>
                <w:i/>
                <w:sz w:val="24"/>
                <w:szCs w:val="24"/>
                <w:lang w:val="en-GB"/>
              </w:rPr>
              <w:t>Flow rate</w:t>
            </w:r>
          </w:p>
        </w:tc>
        <w:tc>
          <w:tcPr>
            <w:tcW w:w="3543" w:type="dxa"/>
          </w:tcPr>
          <w:p w:rsidR="004B32AA" w:rsidRPr="00974BF4" w:rsidRDefault="004B32AA" w:rsidP="009009E8">
            <w:pPr>
              <w:pStyle w:val="Noparagraphstyle"/>
              <w:tabs>
                <w:tab w:val="left" w:pos="170"/>
              </w:tabs>
              <w:rPr>
                <w:rStyle w:val="LesetextBold"/>
                <w:b w:val="0"/>
                <w:bCs w:val="0"/>
                <w:lang w:val="en-GB"/>
              </w:rPr>
            </w:pPr>
            <w:r w:rsidRPr="00974BF4">
              <w:rPr>
                <w:rStyle w:val="LesetextBold"/>
                <w:b w:val="0"/>
                <w:bCs w:val="0"/>
                <w:lang w:val="en-GB"/>
              </w:rPr>
              <w:t>-</w:t>
            </w:r>
          </w:p>
        </w:tc>
        <w:tc>
          <w:tcPr>
            <w:tcW w:w="3316" w:type="dxa"/>
          </w:tcPr>
          <w:p w:rsidR="004B32AA" w:rsidRPr="00974BF4" w:rsidRDefault="004B32AA" w:rsidP="009009E8">
            <w:pPr>
              <w:pStyle w:val="Noparagraphstyle"/>
              <w:tabs>
                <w:tab w:val="left" w:pos="170"/>
              </w:tabs>
              <w:rPr>
                <w:rStyle w:val="LesetextBold"/>
                <w:b w:val="0"/>
                <w:bCs w:val="0"/>
                <w:lang w:val="en-GB"/>
              </w:rPr>
            </w:pPr>
            <w:r w:rsidRPr="00974BF4">
              <w:rPr>
                <w:rStyle w:val="LesetextBold"/>
                <w:b w:val="0"/>
                <w:bCs w:val="0"/>
                <w:lang w:val="en-GB"/>
              </w:rPr>
              <w:t>50 ± 10 ml/min</w:t>
            </w:r>
          </w:p>
        </w:tc>
      </w:tr>
      <w:tr w:rsidR="004B32AA" w:rsidRPr="00974BF4">
        <w:tc>
          <w:tcPr>
            <w:tcW w:w="2789" w:type="dxa"/>
          </w:tcPr>
          <w:p w:rsidR="004B32AA" w:rsidRPr="00974BF4" w:rsidRDefault="004B32AA" w:rsidP="009009E8">
            <w:pPr>
              <w:pStyle w:val="Noparagraphstyle"/>
              <w:tabs>
                <w:tab w:val="left" w:pos="170"/>
              </w:tabs>
              <w:rPr>
                <w:rStyle w:val="LesetextBold"/>
                <w:b w:val="0"/>
                <w:bCs w:val="0"/>
                <w:i/>
                <w:sz w:val="24"/>
                <w:szCs w:val="24"/>
                <w:lang w:val="en-GB"/>
              </w:rPr>
            </w:pPr>
            <w:r w:rsidRPr="00974BF4">
              <w:rPr>
                <w:rStyle w:val="LesetextBold"/>
                <w:b w:val="0"/>
                <w:bCs w:val="0"/>
                <w:i/>
                <w:sz w:val="24"/>
                <w:szCs w:val="24"/>
                <w:lang w:val="en-GB"/>
              </w:rPr>
              <w:t>Calibration</w:t>
            </w:r>
          </w:p>
          <w:p w:rsidR="004B32AA" w:rsidRPr="00974BF4" w:rsidRDefault="004B32AA" w:rsidP="009009E8">
            <w:pPr>
              <w:pStyle w:val="Noparagraphstyle"/>
              <w:tabs>
                <w:tab w:val="left" w:pos="170"/>
              </w:tabs>
              <w:rPr>
                <w:rStyle w:val="Lesetext"/>
                <w:i/>
                <w:sz w:val="24"/>
                <w:szCs w:val="24"/>
                <w:lang w:val="en-GB"/>
              </w:rPr>
            </w:pPr>
          </w:p>
        </w:tc>
        <w:tc>
          <w:tcPr>
            <w:tcW w:w="3543" w:type="dxa"/>
          </w:tcPr>
          <w:p w:rsidR="004B32AA" w:rsidRPr="00974BF4" w:rsidRDefault="004B32AA" w:rsidP="009009E8">
            <w:pPr>
              <w:pStyle w:val="Noparagraphstyle"/>
              <w:tabs>
                <w:tab w:val="left" w:pos="170"/>
              </w:tabs>
              <w:rPr>
                <w:rStyle w:val="Lesetext"/>
                <w:lang w:val="en-GB"/>
              </w:rPr>
            </w:pPr>
            <w:r w:rsidRPr="00974BF4">
              <w:rPr>
                <w:rStyle w:val="LesetextBold"/>
                <w:b w:val="0"/>
                <w:bCs w:val="0"/>
                <w:lang w:val="en-GB"/>
              </w:rPr>
              <w:t>No span calibration required.</w:t>
            </w:r>
            <w:r w:rsidRPr="00974BF4">
              <w:rPr>
                <w:rStyle w:val="LesetextBold"/>
                <w:b w:val="0"/>
                <w:bCs w:val="0"/>
                <w:lang w:val="en-GB"/>
              </w:rPr>
              <w:br/>
              <w:t>Manual zeroing required when offset in gas values is observed.</w:t>
            </w:r>
          </w:p>
        </w:tc>
        <w:tc>
          <w:tcPr>
            <w:tcW w:w="3316" w:type="dxa"/>
          </w:tcPr>
          <w:p w:rsidR="004B32AA" w:rsidRPr="00974BF4" w:rsidRDefault="004B32AA" w:rsidP="009009E8">
            <w:pPr>
              <w:pStyle w:val="Noparagraphstyle"/>
              <w:tabs>
                <w:tab w:val="left" w:pos="170"/>
              </w:tabs>
              <w:rPr>
                <w:rStyle w:val="Lesetext"/>
                <w:lang w:val="en-GB"/>
              </w:rPr>
            </w:pPr>
            <w:r w:rsidRPr="00974BF4">
              <w:rPr>
                <w:rStyle w:val="LesetextBold"/>
                <w:b w:val="0"/>
                <w:bCs w:val="0"/>
                <w:lang w:val="en-GB"/>
              </w:rPr>
              <w:t>No calibration required</w:t>
            </w:r>
            <w:r w:rsidRPr="00974BF4">
              <w:rPr>
                <w:rStyle w:val="LesetextBold"/>
                <w:b w:val="0"/>
                <w:bCs w:val="0"/>
                <w:lang w:val="en-GB"/>
              </w:rPr>
              <w:br/>
              <w:t>Automatic zeroing is performed at start-up and then every 24 hours.</w:t>
            </w:r>
          </w:p>
        </w:tc>
      </w:tr>
      <w:tr w:rsidR="004B32AA" w:rsidRPr="00974BF4">
        <w:tc>
          <w:tcPr>
            <w:tcW w:w="2789" w:type="dxa"/>
          </w:tcPr>
          <w:p w:rsidR="004B32AA" w:rsidRPr="00974BF4" w:rsidRDefault="004B32AA" w:rsidP="009009E8">
            <w:pPr>
              <w:pStyle w:val="Noparagraphstyle"/>
              <w:tabs>
                <w:tab w:val="left" w:pos="170"/>
              </w:tabs>
              <w:rPr>
                <w:rStyle w:val="Lesetext"/>
                <w:i/>
                <w:sz w:val="24"/>
                <w:szCs w:val="24"/>
                <w:lang w:val="en-GB"/>
              </w:rPr>
            </w:pPr>
            <w:r w:rsidRPr="00974BF4">
              <w:rPr>
                <w:rStyle w:val="Lesetext"/>
                <w:i/>
                <w:sz w:val="24"/>
                <w:szCs w:val="24"/>
                <w:lang w:val="en-GB"/>
              </w:rPr>
              <w:t>Rise time</w:t>
            </w:r>
          </w:p>
        </w:tc>
        <w:tc>
          <w:tcPr>
            <w:tcW w:w="3543" w:type="dxa"/>
          </w:tcPr>
          <w:p w:rsidR="004B32AA" w:rsidRPr="00974BF4" w:rsidRDefault="004B32AA" w:rsidP="009009E8">
            <w:pPr>
              <w:pStyle w:val="Noparagraphstyle"/>
              <w:tabs>
                <w:tab w:val="left" w:pos="170"/>
              </w:tabs>
              <w:rPr>
                <w:rStyle w:val="Lesetext"/>
                <w:lang w:val="en-GB"/>
              </w:rPr>
            </w:pPr>
            <w:r w:rsidRPr="00974BF4">
              <w:rPr>
                <w:rStyle w:val="Lesetext"/>
                <w:lang w:val="en-GB"/>
              </w:rPr>
              <w:t>≤ 90ms (at 10 l/min)</w:t>
            </w:r>
          </w:p>
        </w:tc>
        <w:tc>
          <w:tcPr>
            <w:tcW w:w="3316" w:type="dxa"/>
          </w:tcPr>
          <w:p w:rsidR="004B32AA" w:rsidRPr="00974BF4" w:rsidRDefault="004B32AA" w:rsidP="009009E8">
            <w:pPr>
              <w:pStyle w:val="Noparagraphstyle"/>
              <w:tabs>
                <w:tab w:val="left" w:pos="170"/>
              </w:tabs>
              <w:rPr>
                <w:rStyle w:val="Lesetext"/>
                <w:lang w:val="en-GB"/>
              </w:rPr>
            </w:pPr>
            <w:r w:rsidRPr="00974BF4">
              <w:rPr>
                <w:rStyle w:val="Lesetext"/>
                <w:lang w:val="en-GB"/>
              </w:rPr>
              <w:t>≤ 200ms (at 50 ml/min sample flow)</w:t>
            </w:r>
          </w:p>
        </w:tc>
      </w:tr>
      <w:tr w:rsidR="004B32AA" w:rsidRPr="00974BF4">
        <w:tc>
          <w:tcPr>
            <w:tcW w:w="2789" w:type="dxa"/>
          </w:tcPr>
          <w:p w:rsidR="004B32AA" w:rsidRPr="00974BF4" w:rsidRDefault="004B32AA" w:rsidP="009009E8">
            <w:pPr>
              <w:pStyle w:val="Noparagraphstyle"/>
              <w:tabs>
                <w:tab w:val="left" w:pos="170"/>
              </w:tabs>
              <w:rPr>
                <w:rStyle w:val="Lesetext"/>
                <w:i/>
                <w:sz w:val="24"/>
                <w:szCs w:val="24"/>
                <w:lang w:val="en-GB"/>
              </w:rPr>
            </w:pPr>
            <w:r w:rsidRPr="00974BF4">
              <w:rPr>
                <w:rStyle w:val="Lesetext"/>
                <w:i/>
                <w:sz w:val="24"/>
                <w:szCs w:val="24"/>
                <w:lang w:val="en-GB"/>
              </w:rPr>
              <w:t>Total system response time</w:t>
            </w:r>
          </w:p>
        </w:tc>
        <w:tc>
          <w:tcPr>
            <w:tcW w:w="3543" w:type="dxa"/>
          </w:tcPr>
          <w:p w:rsidR="004B32AA" w:rsidRPr="00974BF4" w:rsidRDefault="004B32AA" w:rsidP="009009E8">
            <w:pPr>
              <w:pStyle w:val="Noparagraphstyle"/>
              <w:tabs>
                <w:tab w:val="left" w:pos="170"/>
              </w:tabs>
              <w:rPr>
                <w:rStyle w:val="Lesetext"/>
                <w:lang w:val="en-GB"/>
              </w:rPr>
            </w:pPr>
            <w:r w:rsidRPr="00974BF4">
              <w:rPr>
                <w:rStyle w:val="Lesetext"/>
                <w:lang w:val="en-GB"/>
              </w:rPr>
              <w:t>&lt; 1 second</w:t>
            </w:r>
          </w:p>
        </w:tc>
        <w:tc>
          <w:tcPr>
            <w:tcW w:w="3316" w:type="dxa"/>
          </w:tcPr>
          <w:p w:rsidR="004B32AA" w:rsidRPr="00974BF4" w:rsidRDefault="004B32AA" w:rsidP="009009E8">
            <w:pPr>
              <w:pStyle w:val="Noparagraphstyle"/>
              <w:tabs>
                <w:tab w:val="left" w:pos="170"/>
              </w:tabs>
              <w:rPr>
                <w:rStyle w:val="Lesetext"/>
                <w:lang w:val="en-GB"/>
              </w:rPr>
            </w:pPr>
            <w:r w:rsidRPr="00974BF4">
              <w:rPr>
                <w:rStyle w:val="Lesetext"/>
                <w:lang w:val="en-GB"/>
              </w:rPr>
              <w:t>&lt; 3 second (with 2 m sampling line)</w:t>
            </w:r>
          </w:p>
        </w:tc>
      </w:tr>
      <w:tr w:rsidR="004B32AA" w:rsidRPr="00974BF4">
        <w:tc>
          <w:tcPr>
            <w:tcW w:w="2789" w:type="dxa"/>
          </w:tcPr>
          <w:p w:rsidR="004B32AA" w:rsidRPr="00974BF4" w:rsidRDefault="004B32AA" w:rsidP="009009E8">
            <w:pPr>
              <w:pStyle w:val="Noparagraphstyle"/>
              <w:tabs>
                <w:tab w:val="left" w:pos="170"/>
              </w:tabs>
              <w:rPr>
                <w:rStyle w:val="Lesetext"/>
                <w:i/>
                <w:sz w:val="24"/>
                <w:szCs w:val="24"/>
                <w:lang w:val="en-GB"/>
              </w:rPr>
            </w:pPr>
            <w:r w:rsidRPr="00974BF4">
              <w:rPr>
                <w:rStyle w:val="Lesetext"/>
                <w:i/>
                <w:sz w:val="24"/>
                <w:szCs w:val="24"/>
                <w:lang w:val="en-GB"/>
              </w:rPr>
              <w:t>Airway adapter</w:t>
            </w:r>
          </w:p>
        </w:tc>
        <w:tc>
          <w:tcPr>
            <w:tcW w:w="3543" w:type="dxa"/>
          </w:tcPr>
          <w:p w:rsidR="00F72690" w:rsidRPr="00974BF4" w:rsidRDefault="00F72690" w:rsidP="00F72690">
            <w:pPr>
              <w:pStyle w:val="Noparagraphstyle"/>
              <w:tabs>
                <w:tab w:val="left" w:pos="170"/>
              </w:tabs>
              <w:rPr>
                <w:rStyle w:val="Lesetext"/>
                <w:lang w:val="en-GB"/>
              </w:rPr>
            </w:pPr>
            <w:r w:rsidRPr="00974BF4">
              <w:rPr>
                <w:rStyle w:val="Lesetext"/>
                <w:lang w:val="en-GB"/>
              </w:rPr>
              <w:t xml:space="preserve">Disposable Adult/Paediatric: </w:t>
            </w:r>
          </w:p>
          <w:p w:rsidR="00F72690" w:rsidRPr="00974BF4" w:rsidRDefault="00F72690" w:rsidP="00F72690">
            <w:pPr>
              <w:pStyle w:val="Noparagraphstyle"/>
              <w:tabs>
                <w:tab w:val="left" w:pos="170"/>
              </w:tabs>
              <w:rPr>
                <w:rStyle w:val="Lesetext"/>
                <w:lang w:val="en-GB"/>
              </w:rPr>
            </w:pPr>
            <w:r w:rsidRPr="00974BF4">
              <w:rPr>
                <w:rStyle w:val="Lesetext"/>
                <w:lang w:val="en-GB"/>
              </w:rPr>
              <w:t>Adds less than 6ml dead space; Pressure drop less than 0.3 cm H</w:t>
            </w:r>
            <w:r w:rsidRPr="00974BF4">
              <w:rPr>
                <w:rStyle w:val="Lesetext"/>
                <w:vertAlign w:val="subscript"/>
                <w:lang w:val="en-GB"/>
              </w:rPr>
              <w:t>2</w:t>
            </w:r>
            <w:r w:rsidRPr="00974BF4">
              <w:rPr>
                <w:rStyle w:val="Lesetext"/>
                <w:lang w:val="en-GB"/>
              </w:rPr>
              <w:t>O at 30 l/min</w:t>
            </w:r>
          </w:p>
          <w:p w:rsidR="00F72690" w:rsidRPr="00974BF4" w:rsidRDefault="00F72690" w:rsidP="00F72690">
            <w:pPr>
              <w:pStyle w:val="Noparagraphstyle"/>
              <w:tabs>
                <w:tab w:val="left" w:pos="170"/>
              </w:tabs>
              <w:rPr>
                <w:rStyle w:val="Lesetext"/>
                <w:lang w:val="en-GB"/>
              </w:rPr>
            </w:pPr>
            <w:r w:rsidRPr="00974BF4">
              <w:rPr>
                <w:rStyle w:val="Lesetext"/>
                <w:lang w:val="en-GB"/>
              </w:rPr>
              <w:t xml:space="preserve">Disposable Infant: </w:t>
            </w:r>
          </w:p>
          <w:p w:rsidR="004B32AA" w:rsidRPr="00974BF4" w:rsidRDefault="00F72690" w:rsidP="00F72690">
            <w:pPr>
              <w:pStyle w:val="Noparagraphstyle"/>
              <w:tabs>
                <w:tab w:val="left" w:pos="170"/>
              </w:tabs>
              <w:rPr>
                <w:rStyle w:val="Lesetext"/>
                <w:lang w:val="en-GB"/>
              </w:rPr>
            </w:pPr>
            <w:r w:rsidRPr="00974BF4">
              <w:rPr>
                <w:rStyle w:val="Lesetext"/>
                <w:lang w:val="en-GB"/>
              </w:rPr>
              <w:t>Adds less than 1ml dead space, Pressure drop less than 1.3 cm H</w:t>
            </w:r>
            <w:r w:rsidRPr="00974BF4">
              <w:rPr>
                <w:rStyle w:val="Lesetext"/>
                <w:vertAlign w:val="subscript"/>
                <w:lang w:val="en-GB"/>
              </w:rPr>
              <w:t>2</w:t>
            </w:r>
            <w:r w:rsidRPr="00974BF4">
              <w:rPr>
                <w:rStyle w:val="Lesetext"/>
                <w:lang w:val="en-GB"/>
              </w:rPr>
              <w:t>O at 10 l/min</w:t>
            </w:r>
          </w:p>
        </w:tc>
        <w:tc>
          <w:tcPr>
            <w:tcW w:w="3316" w:type="dxa"/>
          </w:tcPr>
          <w:p w:rsidR="00F72690" w:rsidRPr="00974BF4" w:rsidRDefault="00F72690" w:rsidP="00F72690">
            <w:pPr>
              <w:pStyle w:val="Noparagraphstyle"/>
              <w:tabs>
                <w:tab w:val="left" w:pos="170"/>
              </w:tabs>
              <w:rPr>
                <w:rStyle w:val="Lesetext"/>
                <w:lang w:val="en-GB"/>
              </w:rPr>
            </w:pPr>
            <w:r w:rsidRPr="00974BF4">
              <w:rPr>
                <w:rStyle w:val="Lesetext"/>
                <w:lang w:val="en-GB"/>
              </w:rPr>
              <w:t xml:space="preserve">Disposable Adult/Paediatric: </w:t>
            </w:r>
          </w:p>
          <w:p w:rsidR="004B32AA" w:rsidRPr="00974BF4" w:rsidRDefault="00F72690" w:rsidP="00F72690">
            <w:pPr>
              <w:pStyle w:val="Noparagraphstyle"/>
              <w:tabs>
                <w:tab w:val="left" w:pos="170"/>
              </w:tabs>
              <w:rPr>
                <w:rStyle w:val="Lesetext"/>
                <w:lang w:val="en-GB"/>
              </w:rPr>
            </w:pPr>
            <w:r w:rsidRPr="00974BF4">
              <w:rPr>
                <w:rStyle w:val="Lesetext"/>
                <w:lang w:val="en-GB"/>
              </w:rPr>
              <w:t>Adds less than 6ml dead space, Pressure drop less than 0.3 cm H</w:t>
            </w:r>
            <w:r w:rsidRPr="00974BF4">
              <w:rPr>
                <w:rStyle w:val="Lesetext"/>
                <w:vertAlign w:val="subscript"/>
                <w:lang w:val="en-GB"/>
              </w:rPr>
              <w:t>2</w:t>
            </w:r>
            <w:r w:rsidRPr="00974BF4">
              <w:rPr>
                <w:rStyle w:val="Lesetext"/>
                <w:lang w:val="en-GB"/>
              </w:rPr>
              <w:t>O at 30 l/min</w:t>
            </w:r>
          </w:p>
        </w:tc>
      </w:tr>
      <w:tr w:rsidR="004B32AA" w:rsidRPr="00974BF4">
        <w:tc>
          <w:tcPr>
            <w:tcW w:w="2789" w:type="dxa"/>
          </w:tcPr>
          <w:p w:rsidR="004B32AA" w:rsidRPr="00974BF4" w:rsidRDefault="004B32AA" w:rsidP="009009E8">
            <w:pPr>
              <w:pStyle w:val="Noparagraphstyle"/>
              <w:tabs>
                <w:tab w:val="left" w:pos="170"/>
              </w:tabs>
              <w:rPr>
                <w:rStyle w:val="Lesetext"/>
                <w:i/>
                <w:sz w:val="24"/>
                <w:szCs w:val="24"/>
                <w:lang w:val="en-GB"/>
              </w:rPr>
            </w:pPr>
            <w:r w:rsidRPr="00974BF4">
              <w:rPr>
                <w:rStyle w:val="Lesetext"/>
                <w:i/>
                <w:sz w:val="24"/>
                <w:szCs w:val="24"/>
                <w:lang w:val="en-GB"/>
              </w:rPr>
              <w:t>Water handling</w:t>
            </w:r>
          </w:p>
        </w:tc>
        <w:tc>
          <w:tcPr>
            <w:tcW w:w="3543" w:type="dxa"/>
          </w:tcPr>
          <w:p w:rsidR="004B32AA" w:rsidRPr="00974BF4" w:rsidRDefault="002D1C5F" w:rsidP="009009E8">
            <w:pPr>
              <w:pStyle w:val="Noparagraphstyle"/>
              <w:tabs>
                <w:tab w:val="left" w:pos="170"/>
              </w:tabs>
              <w:rPr>
                <w:rStyle w:val="Lesetext"/>
                <w:lang w:val="en-GB"/>
              </w:rPr>
            </w:pPr>
            <w:r w:rsidRPr="00974BF4">
              <w:rPr>
                <w:lang w:val="en-GB"/>
              </w:rPr>
              <w:t xml:space="preserve">XTP™ windows of the </w:t>
            </w:r>
            <w:r w:rsidR="00A648B5" w:rsidRPr="00974BF4">
              <w:rPr>
                <w:lang w:val="en-GB"/>
              </w:rPr>
              <w:t>IRMA</w:t>
            </w:r>
            <w:r w:rsidRPr="00974BF4">
              <w:rPr>
                <w:lang w:val="en-GB"/>
              </w:rPr>
              <w:t xml:space="preserve"> airway adapter with special features that prevent a decrease in performance when vapour is present. </w:t>
            </w:r>
          </w:p>
        </w:tc>
        <w:tc>
          <w:tcPr>
            <w:tcW w:w="3316" w:type="dxa"/>
          </w:tcPr>
          <w:p w:rsidR="004B32AA" w:rsidRPr="00974BF4" w:rsidRDefault="00C01B7C" w:rsidP="009009E8">
            <w:pPr>
              <w:pStyle w:val="Noparagraphstyle"/>
              <w:tabs>
                <w:tab w:val="left" w:pos="170"/>
              </w:tabs>
              <w:rPr>
                <w:rStyle w:val="Lesetext"/>
                <w:lang w:val="en-GB"/>
              </w:rPr>
            </w:pPr>
            <w:r w:rsidRPr="00974BF4">
              <w:rPr>
                <w:rStyle w:val="Lesetext"/>
                <w:lang w:val="en-GB"/>
              </w:rPr>
              <w:t>Disposable sampling lines with integrated bacteria filter and water removal section.</w:t>
            </w:r>
          </w:p>
        </w:tc>
      </w:tr>
      <w:tr w:rsidR="00F72690" w:rsidRPr="00974BF4">
        <w:tc>
          <w:tcPr>
            <w:tcW w:w="2789" w:type="dxa"/>
          </w:tcPr>
          <w:p w:rsidR="00F72690" w:rsidRPr="00974BF4" w:rsidRDefault="00F72690" w:rsidP="00C92133">
            <w:pPr>
              <w:pStyle w:val="Noparagraphstyle"/>
              <w:tabs>
                <w:tab w:val="left" w:pos="170"/>
              </w:tabs>
              <w:rPr>
                <w:rStyle w:val="Lesetext"/>
                <w:i/>
                <w:sz w:val="24"/>
                <w:szCs w:val="24"/>
                <w:lang w:val="en-GB"/>
              </w:rPr>
            </w:pPr>
            <w:r w:rsidRPr="00974BF4">
              <w:rPr>
                <w:rStyle w:val="Lesetext"/>
                <w:i/>
                <w:sz w:val="24"/>
                <w:szCs w:val="24"/>
                <w:lang w:val="en-GB"/>
              </w:rPr>
              <w:t>Length of interface</w:t>
            </w:r>
          </w:p>
        </w:tc>
        <w:tc>
          <w:tcPr>
            <w:tcW w:w="3543" w:type="dxa"/>
          </w:tcPr>
          <w:p w:rsidR="00F72690" w:rsidRPr="00974BF4" w:rsidRDefault="00F72690" w:rsidP="00C92133">
            <w:pPr>
              <w:pStyle w:val="Noparagraphstyle"/>
              <w:tabs>
                <w:tab w:val="left" w:pos="170"/>
              </w:tabs>
              <w:rPr>
                <w:rStyle w:val="Lesetext"/>
                <w:lang w:val="en-GB"/>
              </w:rPr>
            </w:pPr>
            <w:r w:rsidRPr="00974BF4">
              <w:rPr>
                <w:rStyle w:val="Lesetext"/>
                <w:lang w:val="en-GB"/>
              </w:rPr>
              <w:t xml:space="preserve">Cable length mainstream sensor: </w:t>
            </w:r>
            <w:r w:rsidRPr="00974BF4">
              <w:rPr>
                <w:rStyle w:val="Lesetext"/>
                <w:lang w:val="en-GB"/>
              </w:rPr>
              <w:br/>
              <w:t>2.55 m</w:t>
            </w:r>
          </w:p>
        </w:tc>
        <w:tc>
          <w:tcPr>
            <w:tcW w:w="3316" w:type="dxa"/>
          </w:tcPr>
          <w:p w:rsidR="00F72690" w:rsidRPr="00974BF4" w:rsidRDefault="00F72690" w:rsidP="00C92133">
            <w:pPr>
              <w:pStyle w:val="Noparagraphstyle"/>
              <w:tabs>
                <w:tab w:val="left" w:pos="170"/>
              </w:tabs>
              <w:rPr>
                <w:rStyle w:val="Lesetext"/>
                <w:lang w:val="en-GB"/>
              </w:rPr>
            </w:pPr>
            <w:r w:rsidRPr="00974BF4">
              <w:rPr>
                <w:rStyle w:val="Lesetext"/>
                <w:lang w:val="en-GB"/>
              </w:rPr>
              <w:t>Sampling line length: 2 m with male/male Luer Lock connection</w:t>
            </w:r>
          </w:p>
        </w:tc>
      </w:tr>
    </w:tbl>
    <w:p w:rsidR="005F12B7" w:rsidRDefault="005F12B7" w:rsidP="00E3694A">
      <w:pPr>
        <w:pStyle w:val="Noparagraphstyle"/>
        <w:tabs>
          <w:tab w:val="left" w:pos="170"/>
        </w:tabs>
        <w:rPr>
          <w:rStyle w:val="Lesetext"/>
          <w:b/>
          <w:sz w:val="24"/>
          <w:szCs w:val="24"/>
          <w:lang w:val="en-GB"/>
        </w:rPr>
      </w:pPr>
    </w:p>
    <w:p w:rsidR="00BB281A" w:rsidRDefault="00BB281A" w:rsidP="00E3694A">
      <w:pPr>
        <w:pStyle w:val="Noparagraphstyle"/>
        <w:tabs>
          <w:tab w:val="left" w:pos="170"/>
        </w:tabs>
        <w:rPr>
          <w:rStyle w:val="Lesetext"/>
          <w:b/>
          <w:sz w:val="24"/>
          <w:szCs w:val="24"/>
          <w:lang w:val="en-GB"/>
        </w:rPr>
      </w:pPr>
    </w:p>
    <w:p w:rsidR="00BB281A" w:rsidRDefault="00BB281A" w:rsidP="00E3694A">
      <w:pPr>
        <w:pStyle w:val="Noparagraphstyle"/>
        <w:tabs>
          <w:tab w:val="left" w:pos="170"/>
        </w:tabs>
        <w:rPr>
          <w:rStyle w:val="Lesetext"/>
          <w:b/>
          <w:sz w:val="24"/>
          <w:szCs w:val="24"/>
          <w:lang w:val="en-GB"/>
        </w:rPr>
      </w:pPr>
    </w:p>
    <w:p w:rsidR="00BB281A" w:rsidRDefault="00BB281A" w:rsidP="00E3694A">
      <w:pPr>
        <w:pStyle w:val="Noparagraphstyle"/>
        <w:tabs>
          <w:tab w:val="left" w:pos="170"/>
        </w:tabs>
        <w:rPr>
          <w:rStyle w:val="Lesetext"/>
          <w:b/>
          <w:sz w:val="24"/>
          <w:szCs w:val="24"/>
          <w:lang w:val="en-GB"/>
        </w:rPr>
      </w:pPr>
    </w:p>
    <w:p w:rsidR="00BB281A" w:rsidRDefault="00BB281A" w:rsidP="00E3694A">
      <w:pPr>
        <w:pStyle w:val="Noparagraphstyle"/>
        <w:tabs>
          <w:tab w:val="left" w:pos="170"/>
        </w:tabs>
        <w:rPr>
          <w:rStyle w:val="Lesetext"/>
          <w:b/>
          <w:sz w:val="24"/>
          <w:szCs w:val="24"/>
          <w:lang w:val="en-GB"/>
        </w:rPr>
      </w:pPr>
    </w:p>
    <w:p w:rsidR="00BB281A" w:rsidRDefault="00BB281A" w:rsidP="00E3694A">
      <w:pPr>
        <w:pStyle w:val="Noparagraphstyle"/>
        <w:tabs>
          <w:tab w:val="left" w:pos="170"/>
        </w:tabs>
        <w:rPr>
          <w:rStyle w:val="Lesetext"/>
          <w:b/>
          <w:sz w:val="24"/>
          <w:szCs w:val="24"/>
          <w:lang w:val="en-GB"/>
        </w:rPr>
      </w:pPr>
    </w:p>
    <w:p w:rsidR="00BB281A" w:rsidRPr="00974BF4" w:rsidRDefault="00BB281A" w:rsidP="00E3694A">
      <w:pPr>
        <w:pStyle w:val="Noparagraphstyle"/>
        <w:tabs>
          <w:tab w:val="left" w:pos="170"/>
        </w:tabs>
        <w:rPr>
          <w:rStyle w:val="Lesetext"/>
          <w:b/>
          <w:sz w:val="24"/>
          <w:szCs w:val="24"/>
          <w:lang w:val="en-GB"/>
        </w:rPr>
      </w:pPr>
    </w:p>
    <w:p w:rsidR="005F12B7" w:rsidRPr="00974BF4" w:rsidRDefault="003A5682" w:rsidP="00E3694A">
      <w:pPr>
        <w:pStyle w:val="Noparagraphstyle"/>
        <w:tabs>
          <w:tab w:val="left" w:pos="170"/>
        </w:tabs>
        <w:rPr>
          <w:rStyle w:val="Lesetext"/>
          <w:b/>
          <w:sz w:val="24"/>
          <w:szCs w:val="24"/>
          <w:lang w:val="en-GB"/>
        </w:rPr>
      </w:pPr>
      <w:r w:rsidRPr="00974BF4">
        <w:rPr>
          <w:rStyle w:val="Lesetext"/>
          <w:b/>
          <w:sz w:val="24"/>
          <w:szCs w:val="24"/>
          <w:lang w:val="en-GB"/>
        </w:rPr>
        <w:lastRenderedPageBreak/>
        <w:t>Pulse Oximeter</w:t>
      </w:r>
    </w:p>
    <w:p w:rsidR="002567FC" w:rsidRPr="00974BF4" w:rsidRDefault="002567FC" w:rsidP="002567FC">
      <w:pPr>
        <w:pStyle w:val="Noparagraphstyle"/>
        <w:tabs>
          <w:tab w:val="left" w:pos="170"/>
        </w:tabs>
        <w:rPr>
          <w:rStyle w:val="LesetextBold"/>
          <w:rFonts w:eastAsia="MS Mincho"/>
          <w:b w:val="0"/>
          <w:bCs w:val="0"/>
          <w:i/>
          <w:lang w:val="en-GB"/>
        </w:rPr>
      </w:pPr>
      <w:r w:rsidRPr="00974BF4">
        <w:rPr>
          <w:rStyle w:val="LesetextBold"/>
          <w:b w:val="0"/>
          <w:i/>
          <w:sz w:val="24"/>
          <w:szCs w:val="24"/>
          <w:lang w:val="en-GB"/>
        </w:rPr>
        <w:t>Measurement Range and accuracy:</w:t>
      </w:r>
    </w:p>
    <w:tbl>
      <w:tblPr>
        <w:tblStyle w:val="TableGrid"/>
        <w:tblW w:w="0" w:type="auto"/>
        <w:tblLook w:val="04A0" w:firstRow="1" w:lastRow="0" w:firstColumn="1" w:lastColumn="0" w:noHBand="0" w:noVBand="1"/>
      </w:tblPr>
      <w:tblGrid>
        <w:gridCol w:w="2093"/>
        <w:gridCol w:w="2693"/>
        <w:gridCol w:w="4678"/>
      </w:tblGrid>
      <w:tr w:rsidR="002567FC" w:rsidRPr="00974BF4" w:rsidTr="002567FC">
        <w:tc>
          <w:tcPr>
            <w:tcW w:w="2093" w:type="dxa"/>
          </w:tcPr>
          <w:p w:rsidR="002567FC" w:rsidRPr="00974BF4" w:rsidRDefault="002567FC" w:rsidP="00C92133">
            <w:pPr>
              <w:pStyle w:val="Noparagraphstyle"/>
              <w:tabs>
                <w:tab w:val="left" w:pos="170"/>
              </w:tabs>
              <w:rPr>
                <w:rStyle w:val="Lesetext"/>
                <w:b/>
                <w:lang w:val="en-GB"/>
              </w:rPr>
            </w:pPr>
            <w:r w:rsidRPr="00974BF4">
              <w:rPr>
                <w:rStyle w:val="Lesetext"/>
                <w:b/>
                <w:lang w:val="en-GB"/>
              </w:rPr>
              <w:t>Parameter</w:t>
            </w:r>
          </w:p>
        </w:tc>
        <w:tc>
          <w:tcPr>
            <w:tcW w:w="2693" w:type="dxa"/>
          </w:tcPr>
          <w:p w:rsidR="002567FC" w:rsidRPr="00974BF4" w:rsidRDefault="002567FC" w:rsidP="00C92133">
            <w:pPr>
              <w:pStyle w:val="Noparagraphstyle"/>
              <w:tabs>
                <w:tab w:val="left" w:pos="170"/>
              </w:tabs>
              <w:rPr>
                <w:rStyle w:val="Lesetext"/>
                <w:b/>
                <w:lang w:val="en-GB"/>
              </w:rPr>
            </w:pPr>
            <w:r w:rsidRPr="00974BF4">
              <w:rPr>
                <w:b/>
                <w:sz w:val="22"/>
                <w:szCs w:val="22"/>
                <w:lang w:val="en-GB"/>
              </w:rPr>
              <w:t>Range</w:t>
            </w:r>
          </w:p>
        </w:tc>
        <w:tc>
          <w:tcPr>
            <w:tcW w:w="4678" w:type="dxa"/>
          </w:tcPr>
          <w:p w:rsidR="002567FC" w:rsidRPr="00974BF4" w:rsidRDefault="002567FC" w:rsidP="00C92133">
            <w:pPr>
              <w:pStyle w:val="Noparagraphstyle"/>
              <w:tabs>
                <w:tab w:val="left" w:pos="170"/>
              </w:tabs>
              <w:rPr>
                <w:rStyle w:val="Lesetext"/>
                <w:b/>
                <w:lang w:val="en-GB"/>
              </w:rPr>
            </w:pPr>
            <w:r w:rsidRPr="00974BF4">
              <w:rPr>
                <w:b/>
                <w:sz w:val="22"/>
                <w:szCs w:val="22"/>
                <w:lang w:val="en-GB"/>
              </w:rPr>
              <w:t>Accuracy</w:t>
            </w:r>
          </w:p>
        </w:tc>
      </w:tr>
      <w:tr w:rsidR="002567FC" w:rsidRPr="00974BF4" w:rsidTr="002567FC">
        <w:tc>
          <w:tcPr>
            <w:tcW w:w="2093" w:type="dxa"/>
          </w:tcPr>
          <w:p w:rsidR="002567FC" w:rsidRPr="00974BF4" w:rsidRDefault="002567FC" w:rsidP="00C92133">
            <w:pPr>
              <w:pStyle w:val="Noparagraphstyle"/>
              <w:tabs>
                <w:tab w:val="left" w:pos="170"/>
              </w:tabs>
              <w:rPr>
                <w:rStyle w:val="Lesetext"/>
                <w:lang w:val="en-GB"/>
              </w:rPr>
            </w:pPr>
            <w:r w:rsidRPr="00974BF4">
              <w:rPr>
                <w:rStyle w:val="Lesetext"/>
                <w:lang w:val="en-GB"/>
              </w:rPr>
              <w:t>SpO</w:t>
            </w:r>
            <w:r w:rsidRPr="00974BF4">
              <w:rPr>
                <w:rStyle w:val="Lesetext"/>
                <w:vertAlign w:val="subscript"/>
                <w:lang w:val="en-GB"/>
              </w:rPr>
              <w:t>2</w:t>
            </w:r>
          </w:p>
        </w:tc>
        <w:tc>
          <w:tcPr>
            <w:tcW w:w="2693" w:type="dxa"/>
          </w:tcPr>
          <w:p w:rsidR="002567FC" w:rsidRPr="00974BF4" w:rsidRDefault="002567FC" w:rsidP="00C92133">
            <w:pPr>
              <w:pStyle w:val="Noparagraphstyle"/>
              <w:tabs>
                <w:tab w:val="left" w:pos="170"/>
              </w:tabs>
              <w:rPr>
                <w:rStyle w:val="Lesetext"/>
                <w:lang w:val="en-GB"/>
              </w:rPr>
            </w:pPr>
            <w:r w:rsidRPr="00974BF4">
              <w:rPr>
                <w:rStyle w:val="Lesetext"/>
                <w:lang w:val="en-GB"/>
              </w:rPr>
              <w:t>0 - 100%</w:t>
            </w:r>
          </w:p>
        </w:tc>
        <w:tc>
          <w:tcPr>
            <w:tcW w:w="4678" w:type="dxa"/>
          </w:tcPr>
          <w:p w:rsidR="002567FC" w:rsidRPr="00974BF4" w:rsidRDefault="002567FC" w:rsidP="00C92133">
            <w:pPr>
              <w:pStyle w:val="Noparagraphstyle"/>
              <w:tabs>
                <w:tab w:val="left" w:pos="170"/>
              </w:tabs>
              <w:rPr>
                <w:rStyle w:val="Lesetext"/>
                <w:lang w:val="en-GB"/>
              </w:rPr>
            </w:pPr>
            <w:r w:rsidRPr="00974BF4">
              <w:rPr>
                <w:sz w:val="22"/>
                <w:szCs w:val="22"/>
                <w:lang w:val="en-GB"/>
              </w:rPr>
              <w:t>+/- 2% (70 to 100%)</w:t>
            </w:r>
            <w:r w:rsidRPr="00974BF4">
              <w:rPr>
                <w:rStyle w:val="FootnoteReference"/>
                <w:sz w:val="22"/>
                <w:szCs w:val="22"/>
                <w:lang w:val="en-GB"/>
              </w:rPr>
              <w:footnoteReference w:id="1"/>
            </w:r>
          </w:p>
        </w:tc>
      </w:tr>
      <w:tr w:rsidR="002567FC" w:rsidRPr="00974BF4" w:rsidTr="002567FC">
        <w:tc>
          <w:tcPr>
            <w:tcW w:w="2093" w:type="dxa"/>
          </w:tcPr>
          <w:p w:rsidR="002567FC" w:rsidRPr="00974BF4" w:rsidRDefault="002567FC" w:rsidP="00C92133">
            <w:pPr>
              <w:pStyle w:val="Noparagraphstyle"/>
              <w:tabs>
                <w:tab w:val="left" w:pos="170"/>
              </w:tabs>
              <w:rPr>
                <w:rStyle w:val="Lesetext"/>
                <w:lang w:val="en-GB"/>
              </w:rPr>
            </w:pPr>
            <w:r w:rsidRPr="00974BF4">
              <w:rPr>
                <w:rStyle w:val="Lesetext"/>
                <w:lang w:val="en-GB"/>
              </w:rPr>
              <w:t>Pulse Rate</w:t>
            </w:r>
          </w:p>
        </w:tc>
        <w:tc>
          <w:tcPr>
            <w:tcW w:w="2693" w:type="dxa"/>
          </w:tcPr>
          <w:p w:rsidR="002567FC" w:rsidRPr="00974BF4" w:rsidRDefault="002567FC" w:rsidP="00C92133">
            <w:pPr>
              <w:pStyle w:val="Noparagraphstyle"/>
              <w:tabs>
                <w:tab w:val="left" w:pos="170"/>
              </w:tabs>
              <w:rPr>
                <w:rStyle w:val="Lesetext"/>
                <w:lang w:val="en-GB"/>
              </w:rPr>
            </w:pPr>
            <w:r w:rsidRPr="00974BF4">
              <w:rPr>
                <w:rStyle w:val="Lesetext"/>
                <w:lang w:val="en-GB"/>
              </w:rPr>
              <w:t>20 - 300 beats/min</w:t>
            </w:r>
          </w:p>
        </w:tc>
        <w:tc>
          <w:tcPr>
            <w:tcW w:w="4678" w:type="dxa"/>
          </w:tcPr>
          <w:p w:rsidR="002567FC" w:rsidRPr="00974BF4" w:rsidRDefault="002567FC" w:rsidP="00C92133">
            <w:pPr>
              <w:pStyle w:val="Noparagraphstyle"/>
              <w:tabs>
                <w:tab w:val="left" w:pos="170"/>
              </w:tabs>
              <w:rPr>
                <w:sz w:val="22"/>
                <w:szCs w:val="22"/>
                <w:lang w:val="en-GB"/>
              </w:rPr>
            </w:pPr>
            <w:r w:rsidRPr="00974BF4">
              <w:rPr>
                <w:sz w:val="22"/>
                <w:szCs w:val="22"/>
                <w:lang w:val="en-GB"/>
              </w:rPr>
              <w:t xml:space="preserve">+/- 1 digit (up to 100 beats/min), </w:t>
            </w:r>
          </w:p>
          <w:p w:rsidR="002567FC" w:rsidRPr="00974BF4" w:rsidRDefault="002567FC" w:rsidP="00C92133">
            <w:pPr>
              <w:pStyle w:val="Noparagraphstyle"/>
              <w:tabs>
                <w:tab w:val="left" w:pos="170"/>
              </w:tabs>
              <w:rPr>
                <w:rStyle w:val="Lesetext"/>
                <w:lang w:val="en-GB"/>
              </w:rPr>
            </w:pPr>
            <w:r w:rsidRPr="00974BF4">
              <w:rPr>
                <w:sz w:val="22"/>
                <w:szCs w:val="22"/>
                <w:lang w:val="en-GB"/>
              </w:rPr>
              <w:t>+/- 1% (&gt; 100 beats/min)</w:t>
            </w:r>
          </w:p>
        </w:tc>
      </w:tr>
    </w:tbl>
    <w:p w:rsidR="002567FC" w:rsidRPr="00974BF4" w:rsidRDefault="002567FC" w:rsidP="002567FC">
      <w:pPr>
        <w:pStyle w:val="Noparagraphstyle"/>
        <w:tabs>
          <w:tab w:val="left" w:pos="170"/>
        </w:tabs>
        <w:spacing w:line="240" w:lineRule="auto"/>
        <w:rPr>
          <w:rStyle w:val="Lesetext"/>
          <w:b/>
          <w:color w:val="auto"/>
          <w:lang w:val="en-GB"/>
        </w:rPr>
      </w:pPr>
    </w:p>
    <w:p w:rsidR="002567FC" w:rsidRPr="00974BF4" w:rsidRDefault="002567FC" w:rsidP="002567FC">
      <w:pPr>
        <w:pStyle w:val="Noparagraphstyle"/>
        <w:tabs>
          <w:tab w:val="left" w:pos="170"/>
        </w:tabs>
        <w:spacing w:line="240" w:lineRule="auto"/>
        <w:rPr>
          <w:rStyle w:val="Lesetext"/>
          <w:b/>
          <w:color w:val="auto"/>
          <w:lang w:val="en-GB"/>
        </w:rPr>
      </w:pPr>
    </w:p>
    <w:p w:rsidR="002567FC" w:rsidRPr="00974BF4" w:rsidRDefault="002567FC" w:rsidP="002567FC">
      <w:pPr>
        <w:pStyle w:val="Noparagraphstyle"/>
        <w:tabs>
          <w:tab w:val="left" w:pos="170"/>
        </w:tabs>
        <w:rPr>
          <w:rStyle w:val="LesetextBold"/>
        </w:rPr>
      </w:pPr>
      <w:r w:rsidRPr="00974BF4">
        <w:rPr>
          <w:rStyle w:val="LesetextBold"/>
          <w:b w:val="0"/>
          <w:i/>
          <w:lang w:val="en-GB"/>
        </w:rPr>
        <w:t>Reaction time:</w:t>
      </w:r>
    </w:p>
    <w:p w:rsidR="002567FC" w:rsidRPr="00974BF4" w:rsidRDefault="002567FC" w:rsidP="002567FC">
      <w:pPr>
        <w:jc w:val="both"/>
        <w:rPr>
          <w:szCs w:val="22"/>
          <w:lang w:val="en-GB"/>
        </w:rPr>
      </w:pPr>
      <w:r w:rsidRPr="00974BF4">
        <w:rPr>
          <w:szCs w:val="22"/>
          <w:lang w:val="en-GB"/>
        </w:rPr>
        <w:t>First displayed value after application:</w:t>
      </w:r>
    </w:p>
    <w:p w:rsidR="002567FC" w:rsidRPr="00974BF4" w:rsidRDefault="002567FC" w:rsidP="002567FC">
      <w:pPr>
        <w:jc w:val="both"/>
        <w:rPr>
          <w:szCs w:val="22"/>
          <w:lang w:val="en-GB"/>
        </w:rPr>
      </w:pPr>
      <w:r w:rsidRPr="00974BF4">
        <w:rPr>
          <w:szCs w:val="22"/>
          <w:lang w:val="en-GB"/>
        </w:rPr>
        <w:t xml:space="preserve">SpO2: </w:t>
      </w:r>
      <w:r w:rsidRPr="00974BF4">
        <w:rPr>
          <w:szCs w:val="22"/>
          <w:lang w:val="en-GB"/>
        </w:rPr>
        <w:tab/>
      </w:r>
      <w:r w:rsidRPr="00974BF4">
        <w:rPr>
          <w:szCs w:val="22"/>
          <w:lang w:val="en-GB"/>
        </w:rPr>
        <w:tab/>
        <w:t>Between 3 seconds and 7 seconds, depending on measurement conditions.</w:t>
      </w:r>
    </w:p>
    <w:p w:rsidR="002567FC" w:rsidRPr="00974BF4" w:rsidRDefault="002567FC" w:rsidP="002567FC">
      <w:pPr>
        <w:pStyle w:val="Noparagraphstyle"/>
        <w:tabs>
          <w:tab w:val="left" w:pos="-900"/>
        </w:tabs>
        <w:spacing w:line="240" w:lineRule="auto"/>
        <w:rPr>
          <w:rStyle w:val="Lesetext"/>
          <w:color w:val="auto"/>
          <w:lang w:val="en-GB"/>
        </w:rPr>
      </w:pPr>
      <w:r w:rsidRPr="00974BF4">
        <w:rPr>
          <w:sz w:val="22"/>
          <w:szCs w:val="22"/>
          <w:lang w:val="en-GB"/>
        </w:rPr>
        <w:t xml:space="preserve">Pulse rate: </w:t>
      </w:r>
      <w:r w:rsidRPr="00974BF4">
        <w:rPr>
          <w:sz w:val="22"/>
          <w:szCs w:val="22"/>
          <w:lang w:val="en-GB"/>
        </w:rPr>
        <w:tab/>
        <w:t>Between 5 seconds and 8 seconds, depending measurement conditions.</w:t>
      </w:r>
    </w:p>
    <w:p w:rsidR="002567FC" w:rsidRPr="00974BF4" w:rsidRDefault="002567FC" w:rsidP="002567FC">
      <w:pPr>
        <w:pStyle w:val="Noparagraphstyle"/>
        <w:tabs>
          <w:tab w:val="left" w:pos="170"/>
        </w:tabs>
        <w:spacing w:line="240" w:lineRule="auto"/>
        <w:rPr>
          <w:rStyle w:val="Lesetext"/>
          <w:b/>
          <w:color w:val="aut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2157"/>
        <w:gridCol w:w="1580"/>
        <w:gridCol w:w="1445"/>
        <w:gridCol w:w="1341"/>
        <w:gridCol w:w="1140"/>
      </w:tblGrid>
      <w:tr w:rsidR="002567FC" w:rsidRPr="00974BF4" w:rsidTr="00C92133">
        <w:tc>
          <w:tcPr>
            <w:tcW w:w="3631" w:type="dxa"/>
            <w:gridSpan w:val="2"/>
          </w:tcPr>
          <w:p w:rsidR="002567FC" w:rsidRPr="00974BF4" w:rsidRDefault="002567FC" w:rsidP="00C92133">
            <w:pPr>
              <w:pStyle w:val="Noparagraphstyle"/>
              <w:tabs>
                <w:tab w:val="left" w:pos="170"/>
              </w:tabs>
              <w:rPr>
                <w:rStyle w:val="Lesetext"/>
                <w:b/>
                <w:color w:val="auto"/>
                <w:lang w:val="en-GB"/>
              </w:rPr>
            </w:pPr>
            <w:r w:rsidRPr="00974BF4">
              <w:rPr>
                <w:rStyle w:val="Lesetext"/>
                <w:b/>
                <w:color w:val="auto"/>
                <w:lang w:val="en-GB"/>
              </w:rPr>
              <w:t>Measurement dynamics</w:t>
            </w:r>
          </w:p>
        </w:tc>
        <w:tc>
          <w:tcPr>
            <w:tcW w:w="1580" w:type="dxa"/>
          </w:tcPr>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Beat to beat</w:t>
            </w:r>
          </w:p>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min/max</w:t>
            </w:r>
          </w:p>
        </w:tc>
        <w:tc>
          <w:tcPr>
            <w:tcW w:w="1445" w:type="dxa"/>
          </w:tcPr>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Sensitive</w:t>
            </w:r>
          </w:p>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min/max</w:t>
            </w:r>
          </w:p>
        </w:tc>
        <w:tc>
          <w:tcPr>
            <w:tcW w:w="1341" w:type="dxa"/>
          </w:tcPr>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Standard</w:t>
            </w:r>
          </w:p>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min/max</w:t>
            </w:r>
          </w:p>
        </w:tc>
        <w:tc>
          <w:tcPr>
            <w:tcW w:w="1140" w:type="dxa"/>
          </w:tcPr>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Stable</w:t>
            </w:r>
          </w:p>
          <w:p w:rsidR="002567FC" w:rsidRPr="00974BF4" w:rsidRDefault="002567FC" w:rsidP="00C92133">
            <w:pPr>
              <w:pStyle w:val="Noparagraphstyle"/>
              <w:tabs>
                <w:tab w:val="left" w:pos="170"/>
              </w:tabs>
              <w:spacing w:line="240" w:lineRule="auto"/>
              <w:rPr>
                <w:rStyle w:val="Lesetext"/>
                <w:b/>
                <w:color w:val="auto"/>
                <w:lang w:val="en-GB"/>
              </w:rPr>
            </w:pPr>
            <w:r w:rsidRPr="00974BF4">
              <w:rPr>
                <w:rStyle w:val="Lesetext"/>
                <w:b/>
                <w:color w:val="auto"/>
                <w:lang w:val="en-GB"/>
              </w:rPr>
              <w:t>min/max</w:t>
            </w:r>
          </w:p>
        </w:tc>
      </w:tr>
      <w:tr w:rsidR="002567FC" w:rsidRPr="00974BF4" w:rsidTr="00C92133">
        <w:tc>
          <w:tcPr>
            <w:tcW w:w="1474" w:type="dxa"/>
          </w:tcPr>
          <w:p w:rsidR="002567FC" w:rsidRPr="00974BF4" w:rsidRDefault="002567FC" w:rsidP="00C92133">
            <w:pPr>
              <w:pStyle w:val="Noparagraphstyle"/>
              <w:tabs>
                <w:tab w:val="left" w:pos="170"/>
              </w:tabs>
              <w:spacing w:line="240" w:lineRule="auto"/>
              <w:rPr>
                <w:rStyle w:val="Lesetext"/>
                <w:i/>
                <w:color w:val="auto"/>
                <w:lang w:val="en-GB"/>
              </w:rPr>
            </w:pPr>
            <w:r w:rsidRPr="00974BF4">
              <w:rPr>
                <w:rStyle w:val="Lesetext"/>
                <w:i/>
                <w:color w:val="auto"/>
                <w:lang w:val="en-GB"/>
              </w:rPr>
              <w:t>SpO</w:t>
            </w:r>
            <w:r w:rsidRPr="00974BF4">
              <w:rPr>
                <w:rStyle w:val="Lesetext"/>
                <w:i/>
                <w:color w:val="auto"/>
                <w:vertAlign w:val="subscript"/>
                <w:lang w:val="en-GB"/>
              </w:rPr>
              <w:t>2</w:t>
            </w:r>
            <w:r w:rsidRPr="00974BF4">
              <w:rPr>
                <w:rStyle w:val="Lesetext"/>
                <w:i/>
                <w:color w:val="auto"/>
                <w:lang w:val="en-GB"/>
              </w:rPr>
              <w:t xml:space="preserve"> </w:t>
            </w:r>
            <w:r w:rsidRPr="00974BF4">
              <w:rPr>
                <w:rStyle w:val="FootnoteReference"/>
                <w:i/>
                <w:color w:val="auto"/>
                <w:sz w:val="22"/>
                <w:szCs w:val="22"/>
                <w:lang w:val="en-GB"/>
              </w:rPr>
              <w:footnoteReference w:id="2"/>
            </w:r>
          </w:p>
        </w:tc>
        <w:tc>
          <w:tcPr>
            <w:tcW w:w="2157" w:type="dxa"/>
          </w:tcPr>
          <w:p w:rsidR="002567FC" w:rsidRPr="00974BF4" w:rsidRDefault="002567FC" w:rsidP="00C92133">
            <w:pPr>
              <w:pStyle w:val="Noparagraphstyle"/>
              <w:tabs>
                <w:tab w:val="left" w:pos="170"/>
              </w:tabs>
              <w:rPr>
                <w:rStyle w:val="Lesetext"/>
                <w:color w:val="auto"/>
                <w:lang w:val="en-GB"/>
              </w:rPr>
            </w:pPr>
            <w:r w:rsidRPr="00974BF4">
              <w:rPr>
                <w:rStyle w:val="Lesetext"/>
                <w:color w:val="auto"/>
                <w:lang w:val="en-GB"/>
              </w:rPr>
              <w:t>First reaction after</w:t>
            </w:r>
          </w:p>
        </w:tc>
        <w:tc>
          <w:tcPr>
            <w:tcW w:w="158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N/A</w:t>
            </w:r>
          </w:p>
        </w:tc>
        <w:tc>
          <w:tcPr>
            <w:tcW w:w="1445"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sec</w:t>
            </w:r>
          </w:p>
        </w:tc>
        <w:tc>
          <w:tcPr>
            <w:tcW w:w="1341"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2 sec</w:t>
            </w:r>
          </w:p>
        </w:tc>
        <w:tc>
          <w:tcPr>
            <w:tcW w:w="114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4 sec</w:t>
            </w:r>
          </w:p>
        </w:tc>
      </w:tr>
      <w:tr w:rsidR="002567FC" w:rsidRPr="00974BF4" w:rsidTr="00C92133">
        <w:tc>
          <w:tcPr>
            <w:tcW w:w="1474" w:type="dxa"/>
          </w:tcPr>
          <w:p w:rsidR="002567FC" w:rsidRPr="00974BF4" w:rsidRDefault="002567FC" w:rsidP="00C92133">
            <w:pPr>
              <w:pStyle w:val="Noparagraphstyle"/>
              <w:tabs>
                <w:tab w:val="left" w:pos="170"/>
              </w:tabs>
              <w:spacing w:line="240" w:lineRule="auto"/>
              <w:rPr>
                <w:rStyle w:val="Lesetext"/>
                <w:i/>
                <w:color w:val="auto"/>
                <w:lang w:val="en-GB"/>
              </w:rPr>
            </w:pPr>
          </w:p>
        </w:tc>
        <w:tc>
          <w:tcPr>
            <w:tcW w:w="2157"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Determined value reached after</w:t>
            </w:r>
          </w:p>
        </w:tc>
        <w:tc>
          <w:tcPr>
            <w:tcW w:w="158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N/A</w:t>
            </w:r>
          </w:p>
        </w:tc>
        <w:tc>
          <w:tcPr>
            <w:tcW w:w="1445"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4 sec</w:t>
            </w:r>
          </w:p>
        </w:tc>
        <w:tc>
          <w:tcPr>
            <w:tcW w:w="1341"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8 sec</w:t>
            </w:r>
          </w:p>
        </w:tc>
        <w:tc>
          <w:tcPr>
            <w:tcW w:w="114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12 sec</w:t>
            </w:r>
          </w:p>
        </w:tc>
      </w:tr>
      <w:tr w:rsidR="002567FC" w:rsidRPr="00974BF4" w:rsidTr="00C92133">
        <w:tc>
          <w:tcPr>
            <w:tcW w:w="1474" w:type="dxa"/>
          </w:tcPr>
          <w:p w:rsidR="002567FC" w:rsidRPr="00974BF4" w:rsidRDefault="002567FC" w:rsidP="00C92133">
            <w:pPr>
              <w:pStyle w:val="Noparagraphstyle"/>
              <w:tabs>
                <w:tab w:val="left" w:pos="170"/>
              </w:tabs>
              <w:spacing w:line="240" w:lineRule="auto"/>
              <w:rPr>
                <w:rStyle w:val="Lesetext"/>
                <w:i/>
                <w:color w:val="auto"/>
                <w:lang w:val="en-GB"/>
              </w:rPr>
            </w:pPr>
            <w:r w:rsidRPr="00974BF4">
              <w:rPr>
                <w:rStyle w:val="Lesetext"/>
                <w:i/>
                <w:color w:val="auto"/>
                <w:lang w:val="en-GB"/>
              </w:rPr>
              <w:t xml:space="preserve">Pulse rate </w:t>
            </w:r>
            <w:r w:rsidRPr="00974BF4">
              <w:rPr>
                <w:rStyle w:val="FootnoteReference"/>
                <w:i/>
                <w:color w:val="auto"/>
                <w:sz w:val="22"/>
                <w:szCs w:val="22"/>
                <w:lang w:val="en-GB"/>
              </w:rPr>
              <w:footnoteReference w:id="3"/>
            </w:r>
          </w:p>
        </w:tc>
        <w:tc>
          <w:tcPr>
            <w:tcW w:w="2157" w:type="dxa"/>
          </w:tcPr>
          <w:p w:rsidR="002567FC" w:rsidRPr="00974BF4" w:rsidRDefault="002567FC" w:rsidP="00C92133">
            <w:pPr>
              <w:pStyle w:val="Noparagraphstyle"/>
              <w:tabs>
                <w:tab w:val="left" w:pos="170"/>
              </w:tabs>
              <w:rPr>
                <w:rStyle w:val="Lesetext"/>
                <w:color w:val="auto"/>
                <w:lang w:val="en-GB"/>
              </w:rPr>
            </w:pPr>
            <w:r w:rsidRPr="00974BF4">
              <w:rPr>
                <w:rStyle w:val="Lesetext"/>
                <w:color w:val="auto"/>
                <w:lang w:val="en-GB"/>
              </w:rPr>
              <w:t>First reaction after</w:t>
            </w:r>
          </w:p>
        </w:tc>
        <w:tc>
          <w:tcPr>
            <w:tcW w:w="158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sec / 7 sec</w:t>
            </w:r>
          </w:p>
        </w:tc>
        <w:tc>
          <w:tcPr>
            <w:tcW w:w="1445"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 7 sec</w:t>
            </w:r>
          </w:p>
        </w:tc>
        <w:tc>
          <w:tcPr>
            <w:tcW w:w="1341"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 7 sec</w:t>
            </w:r>
          </w:p>
        </w:tc>
        <w:tc>
          <w:tcPr>
            <w:tcW w:w="114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 7 sec</w:t>
            </w:r>
          </w:p>
        </w:tc>
      </w:tr>
      <w:tr w:rsidR="002567FC" w:rsidRPr="00974BF4" w:rsidTr="00C92133">
        <w:tc>
          <w:tcPr>
            <w:tcW w:w="1474" w:type="dxa"/>
          </w:tcPr>
          <w:p w:rsidR="002567FC" w:rsidRPr="00974BF4" w:rsidRDefault="002567FC" w:rsidP="00C92133">
            <w:pPr>
              <w:pStyle w:val="Noparagraphstyle"/>
              <w:tabs>
                <w:tab w:val="left" w:pos="170"/>
              </w:tabs>
              <w:spacing w:line="240" w:lineRule="auto"/>
              <w:rPr>
                <w:rStyle w:val="Lesetext"/>
                <w:b/>
                <w:color w:val="auto"/>
                <w:lang w:val="en-GB"/>
              </w:rPr>
            </w:pPr>
          </w:p>
        </w:tc>
        <w:tc>
          <w:tcPr>
            <w:tcW w:w="2157"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Determined value reached after another</w:t>
            </w:r>
          </w:p>
        </w:tc>
        <w:tc>
          <w:tcPr>
            <w:tcW w:w="158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N/A</w:t>
            </w:r>
          </w:p>
        </w:tc>
        <w:tc>
          <w:tcPr>
            <w:tcW w:w="1445"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 4 sec</w:t>
            </w:r>
          </w:p>
        </w:tc>
        <w:tc>
          <w:tcPr>
            <w:tcW w:w="1341"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 6 sec</w:t>
            </w:r>
          </w:p>
        </w:tc>
        <w:tc>
          <w:tcPr>
            <w:tcW w:w="1140" w:type="dxa"/>
          </w:tcPr>
          <w:p w:rsidR="002567FC" w:rsidRPr="00974BF4" w:rsidRDefault="002567FC" w:rsidP="00C92133">
            <w:pPr>
              <w:pStyle w:val="Noparagraphstyle"/>
              <w:tabs>
                <w:tab w:val="left" w:pos="170"/>
              </w:tabs>
              <w:spacing w:line="240" w:lineRule="auto"/>
              <w:rPr>
                <w:rStyle w:val="Lesetext"/>
                <w:color w:val="auto"/>
                <w:lang w:val="en-GB"/>
              </w:rPr>
            </w:pPr>
            <w:r w:rsidRPr="00974BF4">
              <w:rPr>
                <w:rStyle w:val="Lesetext"/>
                <w:color w:val="auto"/>
                <w:lang w:val="en-GB"/>
              </w:rPr>
              <w:t>1 / 8 sec</w:t>
            </w:r>
          </w:p>
        </w:tc>
      </w:tr>
    </w:tbl>
    <w:p w:rsidR="002567FC" w:rsidRPr="00974BF4" w:rsidRDefault="002567FC" w:rsidP="002567FC">
      <w:pPr>
        <w:jc w:val="both"/>
        <w:rPr>
          <w:b/>
          <w:szCs w:val="22"/>
          <w:lang w:val="en-GB"/>
        </w:rPr>
      </w:pPr>
    </w:p>
    <w:p w:rsidR="00D34EA7" w:rsidRPr="00974BF4" w:rsidRDefault="00D34EA7" w:rsidP="00E3694A">
      <w:pPr>
        <w:pStyle w:val="Noparagraphstyle"/>
        <w:tabs>
          <w:tab w:val="left" w:pos="170"/>
        </w:tabs>
        <w:rPr>
          <w:rStyle w:val="Lesetext"/>
          <w:sz w:val="24"/>
          <w:szCs w:val="24"/>
          <w:lang w:val="en-GB"/>
        </w:rPr>
      </w:pPr>
    </w:p>
    <w:p w:rsidR="00D34EA7" w:rsidRPr="00974BF4" w:rsidRDefault="00D34EA7" w:rsidP="00E3694A">
      <w:pPr>
        <w:pStyle w:val="Noparagraphstyle"/>
        <w:tabs>
          <w:tab w:val="left" w:pos="170"/>
        </w:tabs>
        <w:rPr>
          <w:rStyle w:val="Lesetext"/>
          <w:b/>
          <w:sz w:val="24"/>
          <w:szCs w:val="24"/>
          <w:lang w:val="en-GB"/>
        </w:rPr>
      </w:pPr>
      <w:r w:rsidRPr="00974BF4">
        <w:rPr>
          <w:rStyle w:val="Lesetext"/>
          <w:b/>
          <w:sz w:val="24"/>
          <w:szCs w:val="24"/>
          <w:lang w:val="en-GB"/>
        </w:rPr>
        <w:t>Physical characteristics</w:t>
      </w:r>
    </w:p>
    <w:p w:rsidR="00D34EA7" w:rsidRPr="00974BF4" w:rsidRDefault="00D34EA7" w:rsidP="00E3694A">
      <w:pPr>
        <w:pStyle w:val="Noparagraphstyle"/>
        <w:tabs>
          <w:tab w:val="left" w:pos="170"/>
        </w:tabs>
        <w:rPr>
          <w:rStyle w:val="LesetextBold"/>
          <w:b w:val="0"/>
          <w:i/>
          <w:sz w:val="24"/>
          <w:szCs w:val="24"/>
          <w:lang w:val="en-GB"/>
        </w:rPr>
      </w:pPr>
      <w:r w:rsidRPr="00974BF4">
        <w:rPr>
          <w:rStyle w:val="LesetextBold"/>
          <w:b w:val="0"/>
          <w:i/>
          <w:sz w:val="24"/>
          <w:szCs w:val="24"/>
          <w:lang w:val="en-GB"/>
        </w:rPr>
        <w:t>Display</w:t>
      </w:r>
    </w:p>
    <w:p w:rsidR="00D34EA7" w:rsidRPr="00974BF4" w:rsidRDefault="00D34EA7" w:rsidP="00E3694A">
      <w:pPr>
        <w:pStyle w:val="Noparagraphstyle"/>
        <w:tabs>
          <w:tab w:val="left" w:pos="170"/>
        </w:tabs>
        <w:rPr>
          <w:rStyle w:val="Lesetext"/>
          <w:sz w:val="24"/>
          <w:szCs w:val="24"/>
          <w:lang w:val="en-GB"/>
        </w:rPr>
      </w:pPr>
      <w:r w:rsidRPr="00974BF4">
        <w:rPr>
          <w:rStyle w:val="Lesetext"/>
          <w:sz w:val="24"/>
          <w:szCs w:val="24"/>
          <w:lang w:val="en-GB"/>
        </w:rPr>
        <w:t>Active OLED colour graphic display, 262 000 colours, 240 x 320 pixels</w:t>
      </w:r>
    </w:p>
    <w:p w:rsidR="00D34EA7" w:rsidRPr="00974BF4" w:rsidRDefault="00D34EA7" w:rsidP="00E3694A">
      <w:pPr>
        <w:pStyle w:val="Noparagraphstyle"/>
        <w:tabs>
          <w:tab w:val="left" w:pos="170"/>
        </w:tabs>
        <w:rPr>
          <w:rStyle w:val="Lesetext"/>
          <w:sz w:val="24"/>
          <w:szCs w:val="24"/>
          <w:lang w:val="en-GB"/>
        </w:rPr>
      </w:pPr>
    </w:p>
    <w:p w:rsidR="00D34EA7" w:rsidRPr="00974BF4" w:rsidRDefault="00D34EA7" w:rsidP="00E3694A">
      <w:pPr>
        <w:pStyle w:val="Noparagraphstyle"/>
        <w:tabs>
          <w:tab w:val="left" w:pos="170"/>
        </w:tabs>
        <w:rPr>
          <w:b/>
          <w:bCs/>
          <w:i/>
          <w:lang w:val="en-GB"/>
        </w:rPr>
      </w:pPr>
      <w:r w:rsidRPr="00974BF4">
        <w:rPr>
          <w:rStyle w:val="LesetextBold"/>
          <w:b w:val="0"/>
          <w:bCs w:val="0"/>
          <w:i/>
          <w:sz w:val="24"/>
          <w:szCs w:val="24"/>
          <w:lang w:val="en-GB"/>
        </w:rPr>
        <w:t>Dimensions</w:t>
      </w:r>
    </w:p>
    <w:p w:rsidR="00D34EA7" w:rsidRPr="00974BF4" w:rsidRDefault="00D34EA7" w:rsidP="00E3694A">
      <w:pPr>
        <w:pStyle w:val="Noparagraphstyle"/>
        <w:tabs>
          <w:tab w:val="left" w:pos="170"/>
        </w:tabs>
        <w:rPr>
          <w:bCs/>
          <w:lang w:val="en-GB"/>
        </w:rPr>
      </w:pPr>
      <w:r w:rsidRPr="00974BF4">
        <w:rPr>
          <w:bCs/>
          <w:lang w:val="en-GB"/>
        </w:rPr>
        <w:t>(L x W x H): 15 cm x 7.5 cm x 3.5 cm</w:t>
      </w:r>
    </w:p>
    <w:p w:rsidR="00D34EA7" w:rsidRPr="00974BF4" w:rsidRDefault="00D34EA7" w:rsidP="00E3694A">
      <w:pPr>
        <w:pStyle w:val="Noparagraphstyle"/>
        <w:tabs>
          <w:tab w:val="left" w:pos="170"/>
        </w:tabs>
        <w:rPr>
          <w:bCs/>
          <w:lang w:val="en-GB"/>
        </w:rPr>
      </w:pPr>
    </w:p>
    <w:p w:rsidR="00D34EA7" w:rsidRPr="00974BF4" w:rsidRDefault="00D34EA7" w:rsidP="00E3694A">
      <w:pPr>
        <w:pStyle w:val="Noparagraphstyle"/>
        <w:tabs>
          <w:tab w:val="left" w:pos="170"/>
        </w:tabs>
        <w:rPr>
          <w:b/>
          <w:bCs/>
          <w:i/>
          <w:lang w:val="en-GB"/>
        </w:rPr>
      </w:pPr>
      <w:r w:rsidRPr="00974BF4">
        <w:rPr>
          <w:rStyle w:val="LesetextBold"/>
          <w:b w:val="0"/>
          <w:i/>
          <w:sz w:val="24"/>
          <w:szCs w:val="24"/>
          <w:lang w:val="en-GB"/>
        </w:rPr>
        <w:t>Weight</w:t>
      </w:r>
    </w:p>
    <w:p w:rsidR="00D34EA7" w:rsidRPr="00974BF4" w:rsidRDefault="00D34EA7" w:rsidP="00E3694A">
      <w:pPr>
        <w:pStyle w:val="Noparagraphstyle"/>
        <w:tabs>
          <w:tab w:val="left" w:pos="170"/>
        </w:tabs>
        <w:rPr>
          <w:bCs/>
          <w:lang w:val="en-GB"/>
        </w:rPr>
      </w:pPr>
      <w:r w:rsidRPr="00974BF4">
        <w:rPr>
          <w:bCs/>
          <w:lang w:val="en-GB"/>
        </w:rPr>
        <w:t>&lt; 400 g (complete device with batteries)</w:t>
      </w:r>
    </w:p>
    <w:p w:rsidR="004034B8" w:rsidRPr="00974BF4" w:rsidRDefault="004034B8" w:rsidP="00E3694A">
      <w:pPr>
        <w:pStyle w:val="Noparagraphstyle"/>
        <w:tabs>
          <w:tab w:val="left" w:pos="170"/>
        </w:tabs>
        <w:rPr>
          <w:rStyle w:val="Lesetext"/>
          <w:sz w:val="24"/>
          <w:szCs w:val="24"/>
          <w:lang w:val="en-GB"/>
        </w:rPr>
      </w:pPr>
    </w:p>
    <w:p w:rsidR="00D34EA7" w:rsidRPr="00974BF4" w:rsidRDefault="00D34EA7" w:rsidP="00E3694A">
      <w:pPr>
        <w:pStyle w:val="Noparagraphstyle"/>
        <w:tabs>
          <w:tab w:val="left" w:pos="170"/>
        </w:tabs>
        <w:rPr>
          <w:rStyle w:val="Lesetext"/>
          <w:b/>
          <w:sz w:val="24"/>
          <w:szCs w:val="24"/>
          <w:lang w:val="en-GB"/>
        </w:rPr>
      </w:pPr>
      <w:r w:rsidRPr="00974BF4">
        <w:rPr>
          <w:rStyle w:val="Lesetext"/>
          <w:b/>
          <w:sz w:val="24"/>
          <w:szCs w:val="24"/>
          <w:lang w:val="en-GB"/>
        </w:rPr>
        <w:t>Power supply</w:t>
      </w:r>
    </w:p>
    <w:p w:rsidR="00D34EA7" w:rsidRPr="00974BF4" w:rsidRDefault="00D34EA7" w:rsidP="00E3694A">
      <w:pPr>
        <w:pStyle w:val="Noparagraphstyle"/>
        <w:tabs>
          <w:tab w:val="left" w:pos="170"/>
        </w:tabs>
        <w:rPr>
          <w:rStyle w:val="Lesetext"/>
          <w:sz w:val="24"/>
          <w:szCs w:val="24"/>
          <w:lang w:val="en-GB"/>
        </w:rPr>
      </w:pPr>
      <w:r w:rsidRPr="00974BF4">
        <w:rPr>
          <w:rStyle w:val="Lesetext"/>
          <w:sz w:val="24"/>
          <w:szCs w:val="24"/>
          <w:lang w:val="en-GB"/>
        </w:rPr>
        <w:t>Power may be supplied by battery, rechargeable battery or by AC power supply</w:t>
      </w:r>
    </w:p>
    <w:p w:rsidR="00D34EA7" w:rsidRPr="00974BF4" w:rsidRDefault="00D34EA7" w:rsidP="00E3694A">
      <w:pPr>
        <w:pStyle w:val="Noparagraphstyle"/>
        <w:tabs>
          <w:tab w:val="left" w:pos="170"/>
        </w:tabs>
        <w:rPr>
          <w:rStyle w:val="Lesetext"/>
          <w:sz w:val="24"/>
          <w:szCs w:val="24"/>
          <w:lang w:val="en-GB"/>
        </w:rPr>
      </w:pPr>
    </w:p>
    <w:p w:rsidR="00D34EA7" w:rsidRPr="00974BF4" w:rsidRDefault="00D34EA7" w:rsidP="00E3694A">
      <w:pPr>
        <w:pStyle w:val="Noparagraphstyle"/>
        <w:tabs>
          <w:tab w:val="left" w:pos="170"/>
        </w:tabs>
        <w:rPr>
          <w:i/>
          <w:lang w:val="en-GB"/>
        </w:rPr>
      </w:pPr>
      <w:r w:rsidRPr="00974BF4">
        <w:rPr>
          <w:i/>
          <w:lang w:val="en-GB"/>
        </w:rPr>
        <w:t>4 x Batteries:</w:t>
      </w:r>
    </w:p>
    <w:p w:rsidR="00D34EA7" w:rsidRPr="00974BF4" w:rsidRDefault="00D34EA7" w:rsidP="00E3694A">
      <w:pPr>
        <w:pStyle w:val="Noparagraphstyle"/>
        <w:tabs>
          <w:tab w:val="left" w:pos="170"/>
        </w:tabs>
        <w:rPr>
          <w:lang w:val="en-GB"/>
        </w:rPr>
      </w:pPr>
      <w:r w:rsidRPr="00974BF4">
        <w:rPr>
          <w:lang w:val="en-GB"/>
        </w:rPr>
        <w:t>Alkaline battery (AA / LR6 / AM3 / MN1500 / Mignon), 1.5V</w:t>
      </w:r>
      <w:r w:rsidR="00586A4C" w:rsidRPr="00974BF4">
        <w:rPr>
          <w:lang w:val="en-GB"/>
        </w:rPr>
        <w:t xml:space="preserve">, </w:t>
      </w:r>
      <w:r w:rsidR="00D60F2B" w:rsidRPr="00974BF4">
        <w:rPr>
          <w:lang w:val="en-GB"/>
        </w:rPr>
        <w:t>working time with full function</w:t>
      </w:r>
      <w:r w:rsidR="00E329A6" w:rsidRPr="00974BF4">
        <w:rPr>
          <w:lang w:val="en-GB"/>
        </w:rPr>
        <w:t>ality</w:t>
      </w:r>
      <w:r w:rsidR="003D359C" w:rsidRPr="00974BF4">
        <w:rPr>
          <w:lang w:val="en-GB"/>
        </w:rPr>
        <w:t xml:space="preserve"> 4-5</w:t>
      </w:r>
      <w:r w:rsidR="00D60F2B" w:rsidRPr="00974BF4">
        <w:rPr>
          <w:lang w:val="en-GB"/>
        </w:rPr>
        <w:t xml:space="preserve"> hours</w:t>
      </w:r>
      <w:r w:rsidR="00586A4C" w:rsidRPr="00974BF4">
        <w:rPr>
          <w:lang w:val="en-GB"/>
        </w:rPr>
        <w:t xml:space="preserve"> </w:t>
      </w:r>
      <w:r w:rsidR="003D359C" w:rsidRPr="00974BF4">
        <w:rPr>
          <w:lang w:val="en-GB"/>
        </w:rPr>
        <w:t>(</w:t>
      </w:r>
      <w:r w:rsidR="00340185">
        <w:rPr>
          <w:lang w:val="en-GB"/>
        </w:rPr>
        <w:t>VM-2500-S</w:t>
      </w:r>
      <w:r w:rsidR="00D60F2B" w:rsidRPr="00974BF4">
        <w:rPr>
          <w:lang w:val="en-GB"/>
        </w:rPr>
        <w:t xml:space="preserve"> </w:t>
      </w:r>
      <w:r w:rsidR="00586A4C" w:rsidRPr="00974BF4">
        <w:rPr>
          <w:lang w:val="en-GB"/>
        </w:rPr>
        <w:t>3</w:t>
      </w:r>
      <w:r w:rsidR="003D359C" w:rsidRPr="00974BF4">
        <w:rPr>
          <w:lang w:val="en-GB"/>
        </w:rPr>
        <w:t>-4</w:t>
      </w:r>
      <w:r w:rsidR="00586A4C" w:rsidRPr="00974BF4">
        <w:rPr>
          <w:lang w:val="en-GB"/>
        </w:rPr>
        <w:t xml:space="preserve"> hours</w:t>
      </w:r>
      <w:r w:rsidR="00D60F2B" w:rsidRPr="00974BF4">
        <w:rPr>
          <w:lang w:val="en-GB"/>
        </w:rPr>
        <w:t>)</w:t>
      </w:r>
    </w:p>
    <w:p w:rsidR="00D34EA7" w:rsidRPr="00974BF4" w:rsidRDefault="00D34EA7" w:rsidP="00E3694A">
      <w:pPr>
        <w:pStyle w:val="Noparagraphstyle"/>
        <w:tabs>
          <w:tab w:val="left" w:pos="170"/>
        </w:tabs>
        <w:rPr>
          <w:lang w:val="en-GB"/>
        </w:rPr>
      </w:pPr>
    </w:p>
    <w:p w:rsidR="00D34EA7" w:rsidRPr="00974BF4" w:rsidRDefault="00185ED9" w:rsidP="00E3694A">
      <w:pPr>
        <w:pStyle w:val="Noparagraphstyle"/>
        <w:tabs>
          <w:tab w:val="left" w:pos="170"/>
        </w:tabs>
        <w:rPr>
          <w:i/>
          <w:color w:val="auto"/>
          <w:lang w:val="en-GB"/>
        </w:rPr>
      </w:pPr>
      <w:r w:rsidRPr="00974BF4">
        <w:rPr>
          <w:i/>
          <w:color w:val="auto"/>
          <w:lang w:val="en-GB"/>
        </w:rPr>
        <w:lastRenderedPageBreak/>
        <w:t>Li-Poly</w:t>
      </w:r>
      <w:r w:rsidR="002D1C5F" w:rsidRPr="00974BF4">
        <w:rPr>
          <w:i/>
          <w:color w:val="auto"/>
          <w:lang w:val="en-GB"/>
        </w:rPr>
        <w:t xml:space="preserve"> battery</w:t>
      </w:r>
      <w:r w:rsidR="00B83FC5" w:rsidRPr="00974BF4">
        <w:rPr>
          <w:i/>
          <w:color w:val="auto"/>
          <w:lang w:val="en-GB"/>
        </w:rPr>
        <w:t>,</w:t>
      </w:r>
      <w:r w:rsidR="002D1C5F" w:rsidRPr="00974BF4">
        <w:rPr>
          <w:i/>
          <w:color w:val="auto"/>
          <w:lang w:val="en-GB"/>
        </w:rPr>
        <w:t xml:space="preserve"> </w:t>
      </w:r>
      <w:r w:rsidR="00B83FC5" w:rsidRPr="00974BF4">
        <w:rPr>
          <w:i/>
          <w:lang w:val="en-GB"/>
        </w:rPr>
        <w:t xml:space="preserve">Model No. </w:t>
      </w:r>
      <w:r w:rsidR="002D1C5F" w:rsidRPr="00974BF4">
        <w:rPr>
          <w:i/>
          <w:color w:val="auto"/>
          <w:lang w:val="en-GB"/>
        </w:rPr>
        <w:t>CT-2500</w:t>
      </w:r>
      <w:r w:rsidR="00D34EA7" w:rsidRPr="00974BF4">
        <w:rPr>
          <w:i/>
          <w:color w:val="auto"/>
          <w:lang w:val="en-GB"/>
        </w:rPr>
        <w:t>:</w:t>
      </w:r>
    </w:p>
    <w:p w:rsidR="00D34EA7" w:rsidRPr="00974BF4" w:rsidRDefault="00185ED9" w:rsidP="00E3694A">
      <w:pPr>
        <w:pStyle w:val="Noparagraphstyle"/>
        <w:tabs>
          <w:tab w:val="left" w:pos="170"/>
        </w:tabs>
        <w:rPr>
          <w:lang w:val="en-GB"/>
        </w:rPr>
      </w:pPr>
      <w:r w:rsidRPr="00974BF4">
        <w:rPr>
          <w:lang w:val="en-GB"/>
        </w:rPr>
        <w:t>Li-Poly</w:t>
      </w:r>
      <w:r w:rsidR="00D34EA7" w:rsidRPr="00974BF4">
        <w:rPr>
          <w:lang w:val="en-GB"/>
        </w:rPr>
        <w:t xml:space="preserve"> battery, 3.7V, 2500mAh, charging time </w:t>
      </w:r>
      <w:r w:rsidR="003D359C" w:rsidRPr="00974BF4">
        <w:rPr>
          <w:lang w:val="en-GB"/>
        </w:rPr>
        <w:t xml:space="preserve">5-6 hours, </w:t>
      </w:r>
      <w:r w:rsidR="00D34EA7" w:rsidRPr="00974BF4">
        <w:rPr>
          <w:lang w:val="en-GB"/>
        </w:rPr>
        <w:t>wor</w:t>
      </w:r>
      <w:r w:rsidR="00586A4C" w:rsidRPr="00974BF4">
        <w:rPr>
          <w:lang w:val="en-GB"/>
        </w:rPr>
        <w:t xml:space="preserve">king time with full </w:t>
      </w:r>
      <w:r w:rsidR="00E329A6" w:rsidRPr="00974BF4">
        <w:rPr>
          <w:lang w:val="en-GB"/>
        </w:rPr>
        <w:t>functionality</w:t>
      </w:r>
      <w:r w:rsidR="003D359C" w:rsidRPr="00974BF4">
        <w:rPr>
          <w:lang w:val="en-GB"/>
        </w:rPr>
        <w:t xml:space="preserve"> 7-8</w:t>
      </w:r>
      <w:r w:rsidR="00D34EA7" w:rsidRPr="00974BF4">
        <w:rPr>
          <w:lang w:val="en-GB"/>
        </w:rPr>
        <w:t xml:space="preserve"> hours</w:t>
      </w:r>
      <w:r w:rsidR="003D359C" w:rsidRPr="00974BF4">
        <w:rPr>
          <w:lang w:val="en-GB"/>
        </w:rPr>
        <w:t xml:space="preserve"> (</w:t>
      </w:r>
      <w:r w:rsidR="00340185">
        <w:rPr>
          <w:lang w:val="en-GB"/>
        </w:rPr>
        <w:t>VM-2500-S</w:t>
      </w:r>
      <w:r w:rsidR="003D359C" w:rsidRPr="00974BF4">
        <w:rPr>
          <w:lang w:val="en-GB"/>
        </w:rPr>
        <w:t xml:space="preserve"> 5-6 hours)</w:t>
      </w:r>
    </w:p>
    <w:p w:rsidR="003D359C" w:rsidRPr="00974BF4" w:rsidRDefault="003D359C" w:rsidP="00E3694A">
      <w:pPr>
        <w:pStyle w:val="Noparagraphstyle"/>
        <w:tabs>
          <w:tab w:val="left" w:pos="170"/>
        </w:tabs>
        <w:rPr>
          <w:lang w:val="en-GB"/>
        </w:rPr>
      </w:pPr>
    </w:p>
    <w:p w:rsidR="00D34EA7" w:rsidRPr="00974BF4" w:rsidRDefault="00B83FC5" w:rsidP="00E3694A">
      <w:pPr>
        <w:pStyle w:val="Noparagraphstyle"/>
        <w:tabs>
          <w:tab w:val="left" w:pos="170"/>
        </w:tabs>
        <w:rPr>
          <w:i/>
          <w:lang w:val="en-GB"/>
        </w:rPr>
      </w:pPr>
      <w:r w:rsidRPr="00974BF4">
        <w:rPr>
          <w:i/>
          <w:lang w:val="en-GB"/>
        </w:rPr>
        <w:t xml:space="preserve">AC </w:t>
      </w:r>
      <w:r w:rsidR="00D34EA7" w:rsidRPr="00974BF4">
        <w:rPr>
          <w:i/>
          <w:lang w:val="en-GB"/>
        </w:rPr>
        <w:t>power supply</w:t>
      </w:r>
      <w:r w:rsidRPr="00974BF4">
        <w:rPr>
          <w:i/>
          <w:lang w:val="en-GB"/>
        </w:rPr>
        <w:t>, Model No. FW 7660M/06:</w:t>
      </w:r>
    </w:p>
    <w:p w:rsidR="00D34EA7" w:rsidRPr="00974BF4" w:rsidRDefault="00D34EA7" w:rsidP="00E3694A">
      <w:pPr>
        <w:pStyle w:val="Noparagraphstyle"/>
        <w:tabs>
          <w:tab w:val="left" w:pos="170"/>
        </w:tabs>
        <w:rPr>
          <w:lang w:val="en-GB"/>
        </w:rPr>
      </w:pPr>
      <w:r w:rsidRPr="00974BF4">
        <w:rPr>
          <w:lang w:val="en-GB"/>
        </w:rPr>
        <w:t xml:space="preserve">Medical power supply with option for country-specific input plug </w:t>
      </w:r>
    </w:p>
    <w:p w:rsidR="00D34EA7" w:rsidRPr="00974BF4" w:rsidRDefault="00D34EA7" w:rsidP="00E3694A">
      <w:pPr>
        <w:pStyle w:val="Noparagraphstyle"/>
        <w:tabs>
          <w:tab w:val="left" w:pos="170"/>
        </w:tabs>
        <w:rPr>
          <w:lang w:val="en-GB"/>
        </w:rPr>
      </w:pPr>
      <w:r w:rsidRPr="00974BF4">
        <w:rPr>
          <w:lang w:val="en-GB"/>
        </w:rPr>
        <w:t xml:space="preserve">Input: 100-240V AC / 50-60Hz / 250mA </w:t>
      </w:r>
    </w:p>
    <w:p w:rsidR="00D34EA7" w:rsidRPr="00974BF4" w:rsidRDefault="00D34EA7" w:rsidP="00E3694A">
      <w:pPr>
        <w:pStyle w:val="Noparagraphstyle"/>
        <w:tabs>
          <w:tab w:val="left" w:pos="170"/>
        </w:tabs>
        <w:rPr>
          <w:rStyle w:val="Lesetext"/>
          <w:sz w:val="24"/>
          <w:szCs w:val="24"/>
          <w:lang w:val="en-GB"/>
        </w:rPr>
      </w:pPr>
      <w:r w:rsidRPr="00974BF4">
        <w:rPr>
          <w:lang w:val="en-GB"/>
        </w:rPr>
        <w:t>Output: 6V DC / 1.4 A</w:t>
      </w:r>
    </w:p>
    <w:p w:rsidR="00E174DE" w:rsidRPr="00974BF4" w:rsidRDefault="00E174DE" w:rsidP="00E3694A">
      <w:pPr>
        <w:pStyle w:val="Noparagraphstyle"/>
        <w:tabs>
          <w:tab w:val="left" w:pos="170"/>
        </w:tabs>
        <w:rPr>
          <w:rStyle w:val="Lesetext"/>
          <w:sz w:val="24"/>
          <w:szCs w:val="24"/>
          <w:lang w:val="en-GB"/>
        </w:rPr>
      </w:pPr>
    </w:p>
    <w:p w:rsidR="00D34EA7" w:rsidRPr="00974BF4" w:rsidRDefault="004B32AA" w:rsidP="00E3694A">
      <w:pPr>
        <w:pStyle w:val="Noparagraphstyle"/>
        <w:tabs>
          <w:tab w:val="left" w:pos="170"/>
        </w:tabs>
        <w:rPr>
          <w:rStyle w:val="Lesetext"/>
          <w:b/>
          <w:sz w:val="24"/>
          <w:szCs w:val="24"/>
          <w:lang w:val="en-GB"/>
        </w:rPr>
      </w:pPr>
      <w:r w:rsidRPr="00974BF4">
        <w:rPr>
          <w:rStyle w:val="Lesetext"/>
          <w:b/>
          <w:sz w:val="24"/>
          <w:szCs w:val="24"/>
          <w:lang w:val="en-GB"/>
        </w:rPr>
        <w:t>Environmental</w:t>
      </w:r>
      <w:r w:rsidR="00D34EA7" w:rsidRPr="00974BF4">
        <w:rPr>
          <w:rStyle w:val="Lesetext"/>
          <w:b/>
          <w:sz w:val="24"/>
          <w:szCs w:val="24"/>
          <w:lang w:val="en-GB"/>
        </w:rPr>
        <w:t xml:space="preserve"> conditions</w:t>
      </w:r>
      <w:r w:rsidR="008378E7" w:rsidRPr="00974BF4">
        <w:rPr>
          <w:rStyle w:val="Lesetext"/>
          <w:b/>
          <w:sz w:val="24"/>
          <w:szCs w:val="24"/>
          <w:vertAlign w:val="superscript"/>
          <w:lang w:val="en-GB"/>
        </w:rPr>
        <w:t>1)</w:t>
      </w:r>
    </w:p>
    <w:p w:rsidR="002567FC" w:rsidRPr="00974BF4" w:rsidRDefault="002567FC" w:rsidP="002567FC">
      <w:pPr>
        <w:jc w:val="both"/>
        <w:rPr>
          <w:bCs/>
          <w:szCs w:val="22"/>
          <w:lang w:val="en-GB"/>
        </w:rPr>
      </w:pPr>
    </w:p>
    <w:tbl>
      <w:tblPr>
        <w:tblStyle w:val="TableGrid"/>
        <w:tblW w:w="9038" w:type="dxa"/>
        <w:tblLook w:val="04A0" w:firstRow="1" w:lastRow="0" w:firstColumn="1" w:lastColumn="0" w:noHBand="0" w:noVBand="1"/>
      </w:tblPr>
      <w:tblGrid>
        <w:gridCol w:w="1526"/>
        <w:gridCol w:w="3827"/>
        <w:gridCol w:w="3685"/>
      </w:tblGrid>
      <w:tr w:rsidR="002567FC" w:rsidRPr="00974BF4" w:rsidTr="00C92133">
        <w:tc>
          <w:tcPr>
            <w:tcW w:w="1526" w:type="dxa"/>
          </w:tcPr>
          <w:p w:rsidR="002567FC" w:rsidRPr="00974BF4" w:rsidRDefault="002567FC" w:rsidP="00C92133">
            <w:pPr>
              <w:jc w:val="both"/>
              <w:rPr>
                <w:bCs/>
                <w:szCs w:val="22"/>
                <w:lang w:val="en-GB"/>
              </w:rPr>
            </w:pPr>
          </w:p>
        </w:tc>
        <w:tc>
          <w:tcPr>
            <w:tcW w:w="3827" w:type="dxa"/>
          </w:tcPr>
          <w:p w:rsidR="002567FC" w:rsidRPr="00974BF4" w:rsidRDefault="002567FC" w:rsidP="00C92133">
            <w:pPr>
              <w:rPr>
                <w:b/>
                <w:bCs/>
                <w:szCs w:val="22"/>
                <w:lang w:val="en-GB"/>
              </w:rPr>
            </w:pPr>
            <w:r w:rsidRPr="00974BF4">
              <w:rPr>
                <w:rFonts w:eastAsia="Arial"/>
                <w:b/>
                <w:szCs w:val="22"/>
                <w:lang w:val="en-GB"/>
              </w:rPr>
              <w:t>Operating limits</w:t>
            </w:r>
          </w:p>
        </w:tc>
        <w:tc>
          <w:tcPr>
            <w:tcW w:w="3685" w:type="dxa"/>
          </w:tcPr>
          <w:p w:rsidR="002567FC" w:rsidRPr="00974BF4" w:rsidRDefault="002567FC" w:rsidP="00C92133">
            <w:pPr>
              <w:rPr>
                <w:b/>
                <w:bCs/>
                <w:szCs w:val="22"/>
                <w:lang w:val="en-GB"/>
              </w:rPr>
            </w:pPr>
            <w:r w:rsidRPr="00974BF4">
              <w:rPr>
                <w:b/>
                <w:bCs/>
                <w:szCs w:val="22"/>
                <w:lang w:val="en-GB"/>
              </w:rPr>
              <w:t>Storage limits</w:t>
            </w:r>
          </w:p>
        </w:tc>
      </w:tr>
      <w:tr w:rsidR="002567FC" w:rsidRPr="00974BF4" w:rsidTr="00C92133">
        <w:tc>
          <w:tcPr>
            <w:tcW w:w="1526" w:type="dxa"/>
            <w:vAlign w:val="center"/>
          </w:tcPr>
          <w:p w:rsidR="002567FC" w:rsidRPr="00974BF4" w:rsidRDefault="002567FC" w:rsidP="00C92133">
            <w:pPr>
              <w:rPr>
                <w:b/>
                <w:bCs/>
                <w:szCs w:val="22"/>
                <w:lang w:val="en-GB"/>
              </w:rPr>
            </w:pPr>
            <w:r w:rsidRPr="00974BF4">
              <w:rPr>
                <w:rFonts w:eastAsia="Arial"/>
                <w:b/>
                <w:szCs w:val="22"/>
                <w:lang w:val="en-GB"/>
              </w:rPr>
              <w:t>Temperature</w:t>
            </w:r>
          </w:p>
        </w:tc>
        <w:tc>
          <w:tcPr>
            <w:tcW w:w="3827" w:type="dxa"/>
            <w:vAlign w:val="center"/>
          </w:tcPr>
          <w:p w:rsidR="002567FC" w:rsidRPr="00974BF4" w:rsidRDefault="002567FC" w:rsidP="002567FC">
            <w:pPr>
              <w:spacing w:before="60" w:after="60"/>
              <w:rPr>
                <w:color w:val="000000"/>
                <w:szCs w:val="22"/>
                <w:lang w:val="en-GB"/>
              </w:rPr>
            </w:pPr>
            <w:r w:rsidRPr="00974BF4">
              <w:rPr>
                <w:rStyle w:val="Lesetext"/>
                <w:i/>
                <w:lang w:val="en-GB"/>
              </w:rPr>
              <w:t>CO</w:t>
            </w:r>
            <w:r w:rsidRPr="00974BF4">
              <w:rPr>
                <w:rStyle w:val="Lesetext"/>
                <w:i/>
                <w:vertAlign w:val="subscript"/>
                <w:lang w:val="en-GB"/>
              </w:rPr>
              <w:t>2</w:t>
            </w:r>
            <w:r w:rsidRPr="00974BF4">
              <w:rPr>
                <w:rStyle w:val="Lesetext"/>
                <w:i/>
                <w:lang w:val="en-GB"/>
              </w:rPr>
              <w:t xml:space="preserve"> Module (ASP):</w:t>
            </w:r>
            <w:r w:rsidRPr="00974BF4">
              <w:rPr>
                <w:rStyle w:val="Lesetext"/>
                <w:lang w:val="en-GB"/>
              </w:rPr>
              <w:t xml:space="preserve">     0 to +50°C</w:t>
            </w:r>
            <w:r w:rsidRPr="00974BF4">
              <w:rPr>
                <w:rStyle w:val="Lesetext"/>
                <w:lang w:val="en-GB"/>
              </w:rPr>
              <w:br/>
            </w:r>
            <w:r w:rsidRPr="00974BF4">
              <w:rPr>
                <w:rStyle w:val="Lesetext"/>
                <w:i/>
                <w:lang w:val="en-GB"/>
              </w:rPr>
              <w:t>IRMA CO</w:t>
            </w:r>
            <w:r w:rsidRPr="00974BF4">
              <w:rPr>
                <w:rStyle w:val="Lesetext"/>
                <w:i/>
                <w:vertAlign w:val="subscript"/>
                <w:lang w:val="en-GB"/>
              </w:rPr>
              <w:t>2</w:t>
            </w:r>
            <w:r w:rsidRPr="00974BF4">
              <w:rPr>
                <w:rStyle w:val="Lesetext"/>
                <w:i/>
                <w:lang w:val="en-GB"/>
              </w:rPr>
              <w:t xml:space="preserve"> (AMP):</w:t>
            </w:r>
            <w:r w:rsidRPr="00974BF4">
              <w:rPr>
                <w:rStyle w:val="Lesetext"/>
                <w:lang w:val="en-GB"/>
              </w:rPr>
              <w:t xml:space="preserve">      0 to +40°C</w:t>
            </w:r>
          </w:p>
        </w:tc>
        <w:tc>
          <w:tcPr>
            <w:tcW w:w="3685" w:type="dxa"/>
            <w:vAlign w:val="center"/>
          </w:tcPr>
          <w:p w:rsidR="002567FC" w:rsidRPr="00974BF4" w:rsidRDefault="002567FC" w:rsidP="00C92133">
            <w:pPr>
              <w:spacing w:before="60" w:after="60"/>
              <w:rPr>
                <w:color w:val="000000"/>
                <w:szCs w:val="22"/>
                <w:lang w:val="en-GB"/>
              </w:rPr>
            </w:pPr>
            <w:r w:rsidRPr="00974BF4">
              <w:rPr>
                <w:rStyle w:val="Lesetext"/>
                <w:i/>
                <w:lang w:val="en-GB"/>
              </w:rPr>
              <w:t>AMP/ASP:</w:t>
            </w:r>
            <w:r w:rsidRPr="00974BF4">
              <w:rPr>
                <w:rStyle w:val="Lesetext"/>
                <w:lang w:val="en-GB"/>
              </w:rPr>
              <w:t xml:space="preserve">   -30 to +70°C</w:t>
            </w:r>
          </w:p>
        </w:tc>
      </w:tr>
      <w:tr w:rsidR="002567FC" w:rsidRPr="00974BF4" w:rsidTr="00C92133">
        <w:tc>
          <w:tcPr>
            <w:tcW w:w="1526" w:type="dxa"/>
            <w:vAlign w:val="center"/>
          </w:tcPr>
          <w:p w:rsidR="002567FC" w:rsidRPr="00974BF4" w:rsidRDefault="002567FC" w:rsidP="00C92133">
            <w:pPr>
              <w:rPr>
                <w:b/>
                <w:bCs/>
                <w:szCs w:val="22"/>
                <w:lang w:val="en-GB"/>
              </w:rPr>
            </w:pPr>
            <w:r w:rsidRPr="00974BF4">
              <w:rPr>
                <w:rFonts w:eastAsia="Arial"/>
                <w:b/>
                <w:szCs w:val="22"/>
                <w:lang w:val="en-GB"/>
              </w:rPr>
              <w:t>Humidity</w:t>
            </w:r>
          </w:p>
        </w:tc>
        <w:tc>
          <w:tcPr>
            <w:tcW w:w="3827" w:type="dxa"/>
            <w:vAlign w:val="center"/>
          </w:tcPr>
          <w:p w:rsidR="002567FC" w:rsidRPr="00974BF4" w:rsidRDefault="002567FC" w:rsidP="00C92133">
            <w:pPr>
              <w:spacing w:before="60" w:after="60"/>
              <w:rPr>
                <w:bCs/>
                <w:szCs w:val="22"/>
                <w:lang w:val="en-GB"/>
              </w:rPr>
            </w:pPr>
            <w:r w:rsidRPr="00974BF4">
              <w:rPr>
                <w:rStyle w:val="Lesetext"/>
                <w:lang w:val="en-GB"/>
              </w:rPr>
              <w:t>15 to 95% R.H. (non-condensing)</w:t>
            </w:r>
          </w:p>
        </w:tc>
        <w:tc>
          <w:tcPr>
            <w:tcW w:w="3685" w:type="dxa"/>
            <w:vAlign w:val="center"/>
          </w:tcPr>
          <w:p w:rsidR="002567FC" w:rsidRPr="00974BF4" w:rsidRDefault="002567FC" w:rsidP="00C92133">
            <w:pPr>
              <w:spacing w:before="60" w:after="60"/>
              <w:rPr>
                <w:bCs/>
                <w:szCs w:val="22"/>
                <w:lang w:val="en-GB"/>
              </w:rPr>
            </w:pPr>
            <w:r w:rsidRPr="00974BF4">
              <w:rPr>
                <w:rStyle w:val="Lesetext"/>
                <w:lang w:val="en-GB"/>
              </w:rPr>
              <w:t>10 to 95% R.H. (non-condensing)</w:t>
            </w:r>
          </w:p>
        </w:tc>
      </w:tr>
      <w:tr w:rsidR="002567FC" w:rsidRPr="00974BF4" w:rsidTr="00C92133">
        <w:tc>
          <w:tcPr>
            <w:tcW w:w="1526" w:type="dxa"/>
            <w:vAlign w:val="center"/>
          </w:tcPr>
          <w:p w:rsidR="002567FC" w:rsidRPr="00974BF4" w:rsidRDefault="002567FC" w:rsidP="00C92133">
            <w:pPr>
              <w:rPr>
                <w:b/>
                <w:bCs/>
                <w:szCs w:val="22"/>
                <w:lang w:val="en-GB"/>
              </w:rPr>
            </w:pPr>
            <w:r w:rsidRPr="00974BF4">
              <w:rPr>
                <w:rFonts w:eastAsia="Arial"/>
                <w:b/>
                <w:szCs w:val="22"/>
                <w:lang w:val="en-GB"/>
              </w:rPr>
              <w:t>Pressure</w:t>
            </w:r>
          </w:p>
        </w:tc>
        <w:tc>
          <w:tcPr>
            <w:tcW w:w="3827" w:type="dxa"/>
            <w:vAlign w:val="center"/>
          </w:tcPr>
          <w:p w:rsidR="002567FC" w:rsidRPr="00974BF4" w:rsidRDefault="002567FC" w:rsidP="00C92133">
            <w:pPr>
              <w:spacing w:before="60" w:after="60"/>
              <w:rPr>
                <w:bCs/>
                <w:szCs w:val="22"/>
                <w:lang w:val="en-GB"/>
              </w:rPr>
            </w:pPr>
            <w:r w:rsidRPr="00974BF4">
              <w:rPr>
                <w:bCs/>
                <w:szCs w:val="22"/>
                <w:lang w:val="en-GB"/>
              </w:rPr>
              <w:t>600 to 1200 hPa</w:t>
            </w:r>
            <w:r w:rsidRPr="00974BF4">
              <w:rPr>
                <w:bCs/>
                <w:szCs w:val="22"/>
                <w:lang w:val="en-GB"/>
              </w:rPr>
              <w:br/>
              <w:t>(corresponding to a max altitude of 4206m/13801feet)</w:t>
            </w:r>
          </w:p>
        </w:tc>
        <w:tc>
          <w:tcPr>
            <w:tcW w:w="3685" w:type="dxa"/>
            <w:vAlign w:val="center"/>
          </w:tcPr>
          <w:p w:rsidR="002567FC" w:rsidRPr="00974BF4" w:rsidRDefault="002567FC" w:rsidP="00C92133">
            <w:pPr>
              <w:spacing w:before="60" w:after="60"/>
              <w:rPr>
                <w:bCs/>
                <w:szCs w:val="22"/>
                <w:lang w:val="en-GB"/>
              </w:rPr>
            </w:pPr>
            <w:r w:rsidRPr="00974BF4">
              <w:rPr>
                <w:bCs/>
                <w:szCs w:val="22"/>
                <w:lang w:val="en-GB"/>
              </w:rPr>
              <w:t>600 to 1200 hPa</w:t>
            </w:r>
          </w:p>
        </w:tc>
      </w:tr>
      <w:tr w:rsidR="002567FC" w:rsidRPr="00974BF4" w:rsidTr="00C92133">
        <w:tc>
          <w:tcPr>
            <w:tcW w:w="1526" w:type="dxa"/>
            <w:vAlign w:val="center"/>
          </w:tcPr>
          <w:p w:rsidR="002567FC" w:rsidRPr="00974BF4" w:rsidRDefault="002567FC" w:rsidP="00C92133">
            <w:pPr>
              <w:rPr>
                <w:rFonts w:eastAsia="Arial"/>
                <w:b/>
                <w:szCs w:val="22"/>
                <w:lang w:val="en-GB"/>
              </w:rPr>
            </w:pPr>
            <w:r w:rsidRPr="00974BF4">
              <w:rPr>
                <w:rFonts w:eastAsia="Arial"/>
                <w:b/>
                <w:szCs w:val="22"/>
                <w:lang w:val="en-GB"/>
              </w:rPr>
              <w:t>Ambient CO</w:t>
            </w:r>
            <w:r w:rsidRPr="00974BF4">
              <w:rPr>
                <w:rFonts w:eastAsia="Arial"/>
                <w:b/>
                <w:szCs w:val="22"/>
                <w:vertAlign w:val="subscript"/>
                <w:lang w:val="en-GB"/>
              </w:rPr>
              <w:t>2</w:t>
            </w:r>
          </w:p>
        </w:tc>
        <w:tc>
          <w:tcPr>
            <w:tcW w:w="3827" w:type="dxa"/>
            <w:vAlign w:val="center"/>
          </w:tcPr>
          <w:p w:rsidR="002567FC" w:rsidRPr="00974BF4" w:rsidRDefault="002567FC" w:rsidP="00C92133">
            <w:pPr>
              <w:spacing w:before="60" w:after="60"/>
              <w:rPr>
                <w:bCs/>
                <w:szCs w:val="22"/>
                <w:lang w:val="en-GB"/>
              </w:rPr>
            </w:pPr>
            <w:r w:rsidRPr="00974BF4">
              <w:rPr>
                <w:rStyle w:val="Lesetext"/>
                <w:lang w:val="en-GB"/>
              </w:rPr>
              <w:t>≤ 800 ppm (0.08vol%)</w:t>
            </w:r>
          </w:p>
        </w:tc>
        <w:tc>
          <w:tcPr>
            <w:tcW w:w="3685" w:type="dxa"/>
            <w:vAlign w:val="center"/>
          </w:tcPr>
          <w:p w:rsidR="002567FC" w:rsidRPr="00974BF4" w:rsidRDefault="002567FC" w:rsidP="00C92133">
            <w:pPr>
              <w:spacing w:before="60" w:after="60"/>
              <w:rPr>
                <w:bCs/>
                <w:szCs w:val="22"/>
                <w:lang w:val="en-GB"/>
              </w:rPr>
            </w:pPr>
            <w:r w:rsidRPr="00974BF4">
              <w:rPr>
                <w:bCs/>
                <w:szCs w:val="22"/>
                <w:lang w:val="en-GB"/>
              </w:rPr>
              <w:t>-</w:t>
            </w:r>
          </w:p>
        </w:tc>
      </w:tr>
    </w:tbl>
    <w:p w:rsidR="002567FC" w:rsidRPr="00974BF4" w:rsidRDefault="002567FC" w:rsidP="002567FC">
      <w:pPr>
        <w:jc w:val="both"/>
        <w:rPr>
          <w:bCs/>
          <w:szCs w:val="22"/>
          <w:lang w:val="en-GB"/>
        </w:rPr>
      </w:pPr>
    </w:p>
    <w:p w:rsidR="002567FC" w:rsidRPr="00974BF4" w:rsidRDefault="002567FC" w:rsidP="002567FC">
      <w:pPr>
        <w:tabs>
          <w:tab w:val="left" w:pos="4536"/>
        </w:tabs>
        <w:rPr>
          <w:bCs/>
          <w:szCs w:val="22"/>
          <w:lang w:val="en-GB"/>
        </w:rPr>
      </w:pPr>
      <w:r w:rsidRPr="00974BF4">
        <w:rPr>
          <w:bCs/>
          <w:szCs w:val="22"/>
          <w:lang w:val="en-GB"/>
        </w:rPr>
        <w:t>NOTE: With Li-Ion battery the environmental limits are reduced to:</w:t>
      </w:r>
      <w:r w:rsidRPr="00974BF4">
        <w:rPr>
          <w:bCs/>
          <w:szCs w:val="22"/>
          <w:lang w:val="en-GB"/>
        </w:rPr>
        <w:tab/>
      </w:r>
      <w:r w:rsidRPr="00974BF4">
        <w:rPr>
          <w:bCs/>
          <w:szCs w:val="22"/>
          <w:lang w:val="en-GB"/>
        </w:rPr>
        <w:br/>
        <w:t>operating/charging limits: 0 to +45°C; 860hPa to 1060hPa; storage limits (1 month): -20 to +60°C; 860hPa to 1060hPa</w:t>
      </w:r>
    </w:p>
    <w:p w:rsidR="002567FC" w:rsidRPr="00974BF4" w:rsidRDefault="002567FC" w:rsidP="002567FC">
      <w:pPr>
        <w:jc w:val="both"/>
        <w:rPr>
          <w:bCs/>
          <w:szCs w:val="22"/>
          <w:lang w:val="en-GB"/>
        </w:rPr>
      </w:pPr>
    </w:p>
    <w:p w:rsidR="002567FC" w:rsidRPr="00974BF4" w:rsidRDefault="002567FC" w:rsidP="002567FC">
      <w:pPr>
        <w:rPr>
          <w:bCs/>
          <w:szCs w:val="22"/>
          <w:lang w:val="en-GB"/>
        </w:rPr>
      </w:pPr>
      <w:r w:rsidRPr="00974BF4">
        <w:rPr>
          <w:bCs/>
          <w:szCs w:val="22"/>
          <w:lang w:val="en-GB"/>
        </w:rPr>
        <w:t>NOTE: Should the device experience condensation it should be stored for more than 24 hours in an environment with relative moisture content below 95%RH (non-condensing)</w:t>
      </w:r>
    </w:p>
    <w:p w:rsidR="004034B8" w:rsidRPr="00974BF4" w:rsidRDefault="004034B8" w:rsidP="00E3694A">
      <w:pPr>
        <w:pStyle w:val="Noparagraphstyle"/>
        <w:tabs>
          <w:tab w:val="left" w:pos="170"/>
        </w:tabs>
        <w:rPr>
          <w:rStyle w:val="Lesetext"/>
          <w:sz w:val="24"/>
          <w:szCs w:val="24"/>
          <w:lang w:val="en-GB"/>
        </w:rPr>
      </w:pPr>
    </w:p>
    <w:p w:rsidR="00D34EA7" w:rsidRPr="00974BF4" w:rsidRDefault="00D34EA7" w:rsidP="00E3694A">
      <w:pPr>
        <w:pStyle w:val="Noparagraphstyle"/>
        <w:tabs>
          <w:tab w:val="left" w:pos="170"/>
        </w:tabs>
        <w:spacing w:line="240" w:lineRule="auto"/>
        <w:rPr>
          <w:rStyle w:val="LesetextBold"/>
          <w:sz w:val="24"/>
          <w:szCs w:val="24"/>
          <w:lang w:val="en-GB"/>
        </w:rPr>
      </w:pPr>
      <w:r w:rsidRPr="00974BF4">
        <w:rPr>
          <w:rStyle w:val="LesetextBold"/>
          <w:sz w:val="24"/>
          <w:szCs w:val="24"/>
          <w:lang w:val="en-GB"/>
        </w:rPr>
        <w:t>Classification</w:t>
      </w:r>
    </w:p>
    <w:p w:rsidR="00C37587" w:rsidRPr="00974BF4" w:rsidRDefault="00C37587" w:rsidP="00E3694A">
      <w:pPr>
        <w:pStyle w:val="Noparagraphstyle"/>
        <w:tabs>
          <w:tab w:val="left" w:pos="170"/>
        </w:tabs>
        <w:spacing w:line="240" w:lineRule="auto"/>
        <w:rPr>
          <w:rStyle w:val="LesetextBold"/>
          <w:sz w:val="24"/>
          <w:szCs w:val="24"/>
          <w:lang w:val="en-GB"/>
        </w:rPr>
      </w:pPr>
    </w:p>
    <w:tbl>
      <w:tblPr>
        <w:tblW w:w="9039" w:type="dxa"/>
        <w:tblLook w:val="04A0" w:firstRow="1" w:lastRow="0" w:firstColumn="1" w:lastColumn="0" w:noHBand="0" w:noVBand="1"/>
      </w:tblPr>
      <w:tblGrid>
        <w:gridCol w:w="2518"/>
        <w:gridCol w:w="6521"/>
      </w:tblGrid>
      <w:tr w:rsidR="00C37587" w:rsidRPr="00974BF4" w:rsidTr="00C37587">
        <w:trPr>
          <w:trHeight w:val="134"/>
        </w:trPr>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Directive applied</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Annex II of the Council Directive 93/42/EEC concerning Medical Devices</w:t>
            </w:r>
          </w:p>
        </w:tc>
      </w:tr>
      <w:tr w:rsidR="00C37587" w:rsidRPr="00974BF4" w:rsidTr="00C37587">
        <w:trPr>
          <w:trHeight w:val="134"/>
        </w:trPr>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Declaration</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Declaration of Conformity</w:t>
            </w:r>
          </w:p>
          <w:p w:rsidR="00C37587" w:rsidRPr="00974BF4" w:rsidRDefault="00C37587" w:rsidP="00C92133">
            <w:pPr>
              <w:spacing w:before="40" w:after="40"/>
              <w:rPr>
                <w:szCs w:val="22"/>
                <w:lang w:val="en-GB"/>
              </w:rPr>
            </w:pPr>
            <w:r w:rsidRPr="00974BF4">
              <w:rPr>
                <w:szCs w:val="22"/>
                <w:lang w:val="en-GB"/>
              </w:rPr>
              <w:t>The Declaration of Conformity is based on the application of the Quality System approved for the design, manufacture and final inspection of the products concerned in accordance with Annex II of the EC Directive.</w:t>
            </w:r>
          </w:p>
        </w:tc>
      </w:tr>
      <w:tr w:rsidR="00C37587" w:rsidRPr="00974BF4" w:rsidTr="00C37587">
        <w:trPr>
          <w:trHeight w:val="134"/>
        </w:trPr>
        <w:tc>
          <w:tcPr>
            <w:tcW w:w="2518" w:type="dxa"/>
            <w:shd w:val="clear" w:color="auto" w:fill="auto"/>
          </w:tcPr>
          <w:p w:rsidR="00C37587" w:rsidRPr="00974BF4" w:rsidRDefault="00C37587" w:rsidP="00C92133">
            <w:pPr>
              <w:spacing w:before="40" w:after="40"/>
              <w:rPr>
                <w:szCs w:val="22"/>
                <w:lang w:val="en-GB"/>
              </w:rPr>
            </w:pPr>
          </w:p>
        </w:tc>
        <w:tc>
          <w:tcPr>
            <w:tcW w:w="6521" w:type="dxa"/>
            <w:shd w:val="clear" w:color="auto" w:fill="auto"/>
          </w:tcPr>
          <w:p w:rsidR="00C37587" w:rsidRPr="00974BF4" w:rsidRDefault="00C37587" w:rsidP="00C92133">
            <w:pPr>
              <w:spacing w:before="40" w:after="40"/>
              <w:rPr>
                <w:szCs w:val="22"/>
                <w:lang w:val="en-GB"/>
              </w:rPr>
            </w:pPr>
          </w:p>
        </w:tc>
      </w:tr>
      <w:tr w:rsidR="00C37587" w:rsidRPr="00974BF4" w:rsidTr="00C37587">
        <w:trPr>
          <w:trHeight w:val="134"/>
        </w:trPr>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Medical device Classification:</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IIb according to Rule 10 Annex IX, 93/42/EEC</w:t>
            </w:r>
          </w:p>
        </w:tc>
      </w:tr>
      <w:tr w:rsidR="00C37587" w:rsidRPr="00974BF4" w:rsidTr="00C37587">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Applied Part:</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Type BF– Type and degree of protection against electrical shock</w:t>
            </w:r>
          </w:p>
        </w:tc>
      </w:tr>
      <w:tr w:rsidR="00C37587" w:rsidRPr="00974BF4" w:rsidTr="00C37587">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Electrical Protection:</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Class of protection II</w:t>
            </w:r>
          </w:p>
        </w:tc>
      </w:tr>
      <w:tr w:rsidR="00C37587" w:rsidRPr="00974BF4" w:rsidTr="00C37587">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Mechanical Protection:</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IP21</w:t>
            </w:r>
            <w:r w:rsidR="00E5411C" w:rsidRPr="00974BF4">
              <w:rPr>
                <w:szCs w:val="22"/>
                <w:lang w:val="en-GB"/>
              </w:rPr>
              <w:t xml:space="preserve"> degree of protection against foreign bodies and water provided the device is in the intended position of use with the display facing the top while placed on the back. Classification of sensor see instruction for use</w:t>
            </w:r>
          </w:p>
        </w:tc>
      </w:tr>
      <w:tr w:rsidR="00C37587" w:rsidRPr="00974BF4" w:rsidTr="00C37587">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lastRenderedPageBreak/>
              <w:t>Portability:</w:t>
            </w:r>
          </w:p>
        </w:tc>
        <w:tc>
          <w:tcPr>
            <w:tcW w:w="6521" w:type="dxa"/>
            <w:shd w:val="clear" w:color="auto" w:fill="auto"/>
          </w:tcPr>
          <w:p w:rsidR="00C37587" w:rsidRPr="00974BF4" w:rsidRDefault="00A2391F" w:rsidP="00A2391F">
            <w:pPr>
              <w:spacing w:before="40" w:after="40"/>
              <w:rPr>
                <w:szCs w:val="22"/>
                <w:lang w:val="en-GB"/>
              </w:rPr>
            </w:pPr>
            <w:r w:rsidRPr="00974BF4">
              <w:rPr>
                <w:szCs w:val="22"/>
                <w:lang w:val="en-GB"/>
              </w:rPr>
              <w:t>Inter hospital t</w:t>
            </w:r>
            <w:r w:rsidR="00C37587" w:rsidRPr="00974BF4">
              <w:rPr>
                <w:szCs w:val="22"/>
                <w:lang w:val="en-GB"/>
              </w:rPr>
              <w:t>ransit-operable and hand-held</w:t>
            </w:r>
          </w:p>
        </w:tc>
      </w:tr>
      <w:tr w:rsidR="00C37587" w:rsidRPr="00974BF4" w:rsidTr="00C37587">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Use cycle:</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Continuous and spot check operation</w:t>
            </w:r>
          </w:p>
        </w:tc>
      </w:tr>
      <w:tr w:rsidR="00C37587" w:rsidRPr="00974BF4" w:rsidTr="00C37587">
        <w:tc>
          <w:tcPr>
            <w:tcW w:w="2518" w:type="dxa"/>
            <w:shd w:val="clear" w:color="auto" w:fill="auto"/>
          </w:tcPr>
          <w:p w:rsidR="00C37587" w:rsidRPr="00974BF4" w:rsidRDefault="00C37587" w:rsidP="00C92133">
            <w:pPr>
              <w:spacing w:before="40" w:after="40"/>
              <w:rPr>
                <w:szCs w:val="22"/>
                <w:lang w:val="en-GB"/>
              </w:rPr>
            </w:pPr>
            <w:r w:rsidRPr="00974BF4">
              <w:rPr>
                <w:szCs w:val="22"/>
                <w:lang w:val="en-GB"/>
              </w:rPr>
              <w:t>Sterile:</w:t>
            </w:r>
          </w:p>
        </w:tc>
        <w:tc>
          <w:tcPr>
            <w:tcW w:w="6521" w:type="dxa"/>
            <w:shd w:val="clear" w:color="auto" w:fill="auto"/>
          </w:tcPr>
          <w:p w:rsidR="00C37587" w:rsidRPr="00974BF4" w:rsidRDefault="00C37587" w:rsidP="00C92133">
            <w:pPr>
              <w:spacing w:before="40" w:after="40"/>
              <w:rPr>
                <w:szCs w:val="22"/>
                <w:lang w:val="en-GB"/>
              </w:rPr>
            </w:pPr>
            <w:r w:rsidRPr="00974BF4">
              <w:rPr>
                <w:szCs w:val="22"/>
                <w:lang w:val="en-GB"/>
              </w:rPr>
              <w:t>Not sterile</w:t>
            </w:r>
          </w:p>
        </w:tc>
      </w:tr>
    </w:tbl>
    <w:p w:rsidR="00D34EA7" w:rsidRPr="00974BF4" w:rsidRDefault="00D34EA7" w:rsidP="00E3694A">
      <w:pPr>
        <w:pStyle w:val="Noparagraphstyle"/>
        <w:tabs>
          <w:tab w:val="left" w:pos="170"/>
        </w:tabs>
        <w:rPr>
          <w:rStyle w:val="LesetextBold"/>
          <w:sz w:val="24"/>
          <w:szCs w:val="24"/>
          <w:lang w:val="en-GB"/>
        </w:rPr>
      </w:pPr>
    </w:p>
    <w:p w:rsidR="000E44CB" w:rsidRPr="00974BF4" w:rsidRDefault="000E44CB" w:rsidP="000E44CB">
      <w:pPr>
        <w:jc w:val="both"/>
        <w:rPr>
          <w:lang w:val="en-GB"/>
        </w:rPr>
      </w:pPr>
      <w:r w:rsidRPr="00974BF4">
        <w:rPr>
          <w:b/>
          <w:lang w:val="en-GB"/>
        </w:rPr>
        <w:t xml:space="preserve">Note: </w:t>
      </w:r>
      <w:r w:rsidRPr="00974BF4">
        <w:rPr>
          <w:lang w:val="en-GB"/>
        </w:rPr>
        <w:t>This product complies with ISO 10993-1, Biological Evaluation of Medical Devices</w:t>
      </w:r>
    </w:p>
    <w:p w:rsidR="000E44CB" w:rsidRPr="00974BF4" w:rsidRDefault="000E44CB" w:rsidP="000E44CB">
      <w:pPr>
        <w:jc w:val="both"/>
        <w:rPr>
          <w:lang w:val="en-GB"/>
        </w:rPr>
      </w:pPr>
      <w:r w:rsidRPr="00974BF4">
        <w:rPr>
          <w:lang w:val="en-GB"/>
        </w:rPr>
        <w:t>Part 1: Evaluation and Testing.</w:t>
      </w:r>
    </w:p>
    <w:p w:rsidR="000E44CB" w:rsidRPr="00974BF4" w:rsidRDefault="000E44CB" w:rsidP="000E44CB">
      <w:pPr>
        <w:jc w:val="both"/>
        <w:rPr>
          <w:lang w:val="en-GB"/>
        </w:rPr>
      </w:pPr>
      <w:r w:rsidRPr="00974BF4">
        <w:rPr>
          <w:b/>
          <w:lang w:val="en-GB"/>
        </w:rPr>
        <w:t>Note:</w:t>
      </w:r>
      <w:r w:rsidRPr="00974BF4">
        <w:rPr>
          <w:lang w:val="en-GB"/>
        </w:rPr>
        <w:t xml:space="preserve"> This device is not made with natural rubber </w:t>
      </w:r>
      <w:r w:rsidRPr="00974BF4">
        <w:rPr>
          <w:rStyle w:val="highlight"/>
          <w:rFonts w:eastAsia="MS Mincho"/>
          <w:lang w:val="en-GB"/>
        </w:rPr>
        <w:t>latex.</w:t>
      </w:r>
    </w:p>
    <w:p w:rsidR="000E44CB" w:rsidRPr="00974BF4" w:rsidRDefault="000E44CB" w:rsidP="00E3694A">
      <w:pPr>
        <w:pStyle w:val="Noparagraphstyle"/>
        <w:tabs>
          <w:tab w:val="left" w:pos="170"/>
        </w:tabs>
        <w:rPr>
          <w:rStyle w:val="LesetextBold"/>
          <w:sz w:val="24"/>
          <w:szCs w:val="24"/>
          <w:lang w:val="en-GB"/>
        </w:rPr>
      </w:pPr>
    </w:p>
    <w:p w:rsidR="00D34EA7" w:rsidRPr="00974BF4" w:rsidRDefault="00D34EA7" w:rsidP="00E3694A">
      <w:pPr>
        <w:pStyle w:val="Noparagraphstyle"/>
        <w:tabs>
          <w:tab w:val="left" w:pos="170"/>
        </w:tabs>
        <w:spacing w:line="240" w:lineRule="auto"/>
        <w:rPr>
          <w:rStyle w:val="LesetextBold"/>
          <w:color w:val="auto"/>
          <w:sz w:val="24"/>
          <w:szCs w:val="24"/>
          <w:lang w:val="en-GB"/>
        </w:rPr>
      </w:pPr>
      <w:r w:rsidRPr="00974BF4">
        <w:rPr>
          <w:rStyle w:val="LesetextBold"/>
          <w:sz w:val="24"/>
          <w:szCs w:val="24"/>
          <w:lang w:val="en-GB"/>
        </w:rPr>
        <w:t>Applied standards</w:t>
      </w:r>
    </w:p>
    <w:p w:rsidR="00D34EA7" w:rsidRPr="00974BF4" w:rsidRDefault="00D34EA7" w:rsidP="00E3694A">
      <w:pPr>
        <w:pStyle w:val="Noparagraphstyle"/>
        <w:tabs>
          <w:tab w:val="left" w:pos="170"/>
        </w:tabs>
        <w:spacing w:line="240" w:lineRule="auto"/>
        <w:rPr>
          <w:rStyle w:val="LesetextBold"/>
          <w:b w:val="0"/>
          <w:color w:val="auto"/>
          <w:sz w:val="24"/>
          <w:szCs w:val="24"/>
          <w:lang w:val="en-GB"/>
        </w:rPr>
      </w:pPr>
      <w:r w:rsidRPr="00974BF4">
        <w:rPr>
          <w:rStyle w:val="LesetextBold"/>
          <w:b w:val="0"/>
          <w:color w:val="auto"/>
          <w:sz w:val="24"/>
          <w:szCs w:val="24"/>
          <w:lang w:val="en-GB"/>
        </w:rPr>
        <w:t>The applied standards are listed in the directory COMPLIANCE on the CD-ROM provided with the device.</w:t>
      </w:r>
    </w:p>
    <w:p w:rsidR="000E44CB" w:rsidRDefault="000E44CB" w:rsidP="000E44CB">
      <w:pPr>
        <w:jc w:val="both"/>
        <w:rPr>
          <w:lang w:val="en-GB"/>
        </w:rPr>
      </w:pPr>
    </w:p>
    <w:p w:rsidR="00BB281A" w:rsidRPr="00974BF4" w:rsidRDefault="00BB281A" w:rsidP="000E44CB">
      <w:pPr>
        <w:jc w:val="both"/>
        <w:rPr>
          <w:lang w:val="en-GB"/>
        </w:rPr>
      </w:pPr>
    </w:p>
    <w:p w:rsidR="000E44CB" w:rsidRPr="00974BF4" w:rsidRDefault="000E44CB" w:rsidP="000E44CB">
      <w:pPr>
        <w:pStyle w:val="Heading1"/>
        <w:shd w:val="clear" w:color="auto" w:fill="C6D9F1" w:themeFill="text2" w:themeFillTint="33"/>
        <w:jc w:val="both"/>
        <w:rPr>
          <w:sz w:val="22"/>
          <w:szCs w:val="22"/>
        </w:rPr>
      </w:pPr>
      <w:bookmarkStart w:id="309" w:name="_Toc415074008"/>
      <w:bookmarkStart w:id="310" w:name="_Toc456800305"/>
      <w:r w:rsidRPr="00974BF4">
        <w:rPr>
          <w:sz w:val="22"/>
        </w:rPr>
        <w:t>Testing summar</w:t>
      </w:r>
      <w:r w:rsidRPr="00974BF4">
        <w:rPr>
          <w:sz w:val="22"/>
          <w:szCs w:val="22"/>
        </w:rPr>
        <w:t>y</w:t>
      </w:r>
      <w:bookmarkEnd w:id="309"/>
      <w:bookmarkEnd w:id="310"/>
    </w:p>
    <w:p w:rsidR="000E44CB" w:rsidRPr="00974BF4" w:rsidRDefault="000E44CB" w:rsidP="000E44CB">
      <w:pPr>
        <w:rPr>
          <w:szCs w:val="22"/>
          <w:lang w:val="en-GB"/>
        </w:rPr>
      </w:pPr>
    </w:p>
    <w:p w:rsidR="000E44CB" w:rsidRPr="00974BF4" w:rsidRDefault="000E44CB" w:rsidP="000E44CB">
      <w:pPr>
        <w:jc w:val="both"/>
        <w:rPr>
          <w:szCs w:val="22"/>
          <w:lang w:val="en-GB"/>
        </w:rPr>
      </w:pPr>
      <w:r w:rsidRPr="00974BF4">
        <w:rPr>
          <w:b/>
          <w:szCs w:val="22"/>
          <w:lang w:val="en-GB"/>
        </w:rPr>
        <w:t>SpO</w:t>
      </w:r>
      <w:r w:rsidRPr="00974BF4">
        <w:rPr>
          <w:b/>
          <w:szCs w:val="22"/>
          <w:vertAlign w:val="subscript"/>
          <w:lang w:val="en-GB"/>
        </w:rPr>
        <w:t>2</w:t>
      </w:r>
      <w:r w:rsidRPr="00974BF4">
        <w:rPr>
          <w:b/>
          <w:szCs w:val="22"/>
          <w:lang w:val="en-GB"/>
        </w:rPr>
        <w:t xml:space="preserve"> Accuracy:</w:t>
      </w:r>
    </w:p>
    <w:p w:rsidR="000E44CB" w:rsidRPr="00974BF4" w:rsidRDefault="000E44CB" w:rsidP="000E44CB">
      <w:pPr>
        <w:jc w:val="both"/>
        <w:rPr>
          <w:szCs w:val="22"/>
          <w:lang w:val="en-GB"/>
        </w:rPr>
      </w:pPr>
      <w:r w:rsidRPr="00974BF4">
        <w:rPr>
          <w:szCs w:val="22"/>
          <w:lang w:val="en-GB"/>
        </w:rPr>
        <w:t>To validate the SpO</w:t>
      </w:r>
      <w:r w:rsidRPr="00974BF4">
        <w:rPr>
          <w:szCs w:val="22"/>
          <w:vertAlign w:val="subscript"/>
          <w:lang w:val="en-GB"/>
        </w:rPr>
        <w:t>2</w:t>
      </w:r>
      <w:r w:rsidRPr="00974BF4">
        <w:rPr>
          <w:szCs w:val="22"/>
          <w:lang w:val="en-GB"/>
        </w:rPr>
        <w:t xml:space="preserve"> accuracy controlled hypoxia studies are conducted on a pool of consenting subject volunteers at an independent research laboratory. The pool consists of healthy, female and male with</w:t>
      </w:r>
      <w:r w:rsidRPr="00974BF4">
        <w:rPr>
          <w:lang w:val="en-GB"/>
        </w:rPr>
        <w:t xml:space="preserve"> </w:t>
      </w:r>
      <w:r w:rsidRPr="00974BF4">
        <w:rPr>
          <w:szCs w:val="22"/>
          <w:lang w:val="en-GB"/>
        </w:rPr>
        <w:t>skin tones ranging from light to dark subjects that are 18 years of age and older. In the range of 70 – 100% the measured SpO</w:t>
      </w:r>
      <w:r w:rsidRPr="00974BF4">
        <w:rPr>
          <w:szCs w:val="22"/>
          <w:vertAlign w:val="subscript"/>
          <w:lang w:val="en-GB"/>
        </w:rPr>
        <w:t>2</w:t>
      </w:r>
      <w:r w:rsidRPr="00974BF4">
        <w:rPr>
          <w:szCs w:val="22"/>
          <w:lang w:val="en-GB"/>
        </w:rPr>
        <w:t xml:space="preserve"> value (arterial hemoglobin saturation) of the sensors is compared to SaO</w:t>
      </w:r>
      <w:r w:rsidRPr="00974BF4">
        <w:rPr>
          <w:szCs w:val="22"/>
          <w:vertAlign w:val="subscript"/>
          <w:lang w:val="en-GB"/>
        </w:rPr>
        <w:t>2</w:t>
      </w:r>
      <w:r w:rsidRPr="00974BF4">
        <w:rPr>
          <w:szCs w:val="22"/>
          <w:lang w:val="en-GB"/>
        </w:rPr>
        <w:t xml:space="preserve"> value (arterial hemoglobin oxygen) in comparison to blood gas analyser samples.</w:t>
      </w:r>
    </w:p>
    <w:p w:rsidR="000E44CB" w:rsidRPr="00974BF4" w:rsidRDefault="000E44CB" w:rsidP="000E44CB">
      <w:pPr>
        <w:jc w:val="both"/>
        <w:rPr>
          <w:szCs w:val="22"/>
          <w:lang w:val="en-GB"/>
        </w:rPr>
      </w:pPr>
      <w:r w:rsidRPr="00974BF4">
        <w:rPr>
          <w:szCs w:val="22"/>
          <w:lang w:val="en-GB"/>
        </w:rPr>
        <w:t>The determination of accuracy and is be stated in terms of the root-mean-square (A</w:t>
      </w:r>
      <w:r w:rsidRPr="00974BF4">
        <w:rPr>
          <w:szCs w:val="22"/>
          <w:vertAlign w:val="subscript"/>
          <w:lang w:val="en-GB"/>
        </w:rPr>
        <w:t>rms</w:t>
      </w:r>
      <w:r w:rsidRPr="00974BF4">
        <w:rPr>
          <w:szCs w:val="22"/>
          <w:lang w:val="en-GB"/>
        </w:rPr>
        <w:t>) difference between measured values (SpO</w:t>
      </w:r>
      <w:r w:rsidRPr="00974BF4">
        <w:rPr>
          <w:szCs w:val="22"/>
          <w:vertAlign w:val="subscript"/>
          <w:lang w:val="en-GB"/>
        </w:rPr>
        <w:t>2</w:t>
      </w:r>
      <w:r w:rsidRPr="00974BF4">
        <w:rPr>
          <w:szCs w:val="22"/>
          <w:lang w:val="en-GB"/>
        </w:rPr>
        <w:t>) and reference values (SaO</w:t>
      </w:r>
      <w:r w:rsidRPr="00974BF4">
        <w:rPr>
          <w:szCs w:val="22"/>
          <w:vertAlign w:val="subscript"/>
          <w:lang w:val="en-GB"/>
        </w:rPr>
        <w:t>2</w:t>
      </w:r>
      <w:r w:rsidRPr="00974BF4">
        <w:rPr>
          <w:szCs w:val="22"/>
          <w:lang w:val="en-GB"/>
        </w:rPr>
        <w:t xml:space="preserve">) for all subjects and relates to the ISO 80601-2-61 Medical electrical equipment – Part 2-61: Particular requirements for basic safety and essential performance of pulse oximeter equipment </w:t>
      </w:r>
    </w:p>
    <w:p w:rsidR="000E44CB" w:rsidRPr="00974BF4" w:rsidRDefault="000E44CB" w:rsidP="00E3694A">
      <w:pPr>
        <w:rPr>
          <w:lang w:val="en-GB"/>
        </w:rPr>
      </w:pPr>
    </w:p>
    <w:p w:rsidR="000E44CB" w:rsidRPr="00974BF4" w:rsidRDefault="000E44CB" w:rsidP="00E3694A">
      <w:pPr>
        <w:rPr>
          <w:lang w:val="en-GB"/>
        </w:rPr>
      </w:pPr>
    </w:p>
    <w:p w:rsidR="00C37587" w:rsidRPr="00974BF4" w:rsidRDefault="00E174DE" w:rsidP="00C37587">
      <w:pPr>
        <w:rPr>
          <w:rStyle w:val="LesetextBold"/>
          <w:b w:val="0"/>
          <w:bCs w:val="0"/>
          <w:color w:val="auto"/>
          <w:sz w:val="28"/>
          <w:szCs w:val="24"/>
        </w:rPr>
      </w:pPr>
      <w:bookmarkStart w:id="311" w:name="_Toc239558898"/>
      <w:r w:rsidRPr="00974BF4">
        <w:rPr>
          <w:rStyle w:val="LesetextBold"/>
          <w:b w:val="0"/>
          <w:bCs w:val="0"/>
          <w:color w:val="auto"/>
          <w:sz w:val="28"/>
          <w:szCs w:val="24"/>
        </w:rPr>
        <w:br w:type="page"/>
      </w:r>
      <w:bookmarkStart w:id="312" w:name="_Toc246732031"/>
    </w:p>
    <w:p w:rsidR="00C37587" w:rsidRPr="00974BF4" w:rsidRDefault="00C37587" w:rsidP="00C37587">
      <w:pPr>
        <w:rPr>
          <w:rStyle w:val="LesetextBold"/>
          <w:b w:val="0"/>
          <w:bCs w:val="0"/>
          <w:color w:val="auto"/>
          <w:sz w:val="16"/>
          <w:szCs w:val="16"/>
        </w:rPr>
      </w:pPr>
    </w:p>
    <w:p w:rsidR="001E5E5D" w:rsidRPr="00974BF4" w:rsidRDefault="001E5E5D" w:rsidP="00B10C16">
      <w:pPr>
        <w:pStyle w:val="Heading1"/>
        <w:rPr>
          <w:rStyle w:val="LesetextBold"/>
          <w:b/>
          <w:bCs/>
          <w:color w:val="auto"/>
          <w:sz w:val="28"/>
          <w:szCs w:val="24"/>
        </w:rPr>
      </w:pPr>
      <w:bookmarkStart w:id="313" w:name="_Toc456800306"/>
      <w:r w:rsidRPr="00974BF4">
        <w:rPr>
          <w:rStyle w:val="LesetextBold"/>
          <w:b/>
          <w:bCs/>
          <w:color w:val="auto"/>
          <w:sz w:val="28"/>
          <w:szCs w:val="24"/>
        </w:rPr>
        <w:t>Component Lists and Ordering</w:t>
      </w:r>
      <w:bookmarkEnd w:id="311"/>
      <w:bookmarkEnd w:id="312"/>
      <w:bookmarkEnd w:id="313"/>
      <w:r w:rsidRPr="00974BF4">
        <w:rPr>
          <w:rStyle w:val="LesetextBold"/>
          <w:b/>
          <w:bCs/>
          <w:color w:val="auto"/>
          <w:sz w:val="28"/>
          <w:szCs w:val="24"/>
        </w:rPr>
        <w:t xml:space="preserve"> </w:t>
      </w:r>
    </w:p>
    <w:p w:rsidR="001E5E5D" w:rsidRPr="00974BF4" w:rsidRDefault="001E5E5D" w:rsidP="00E3694A">
      <w:pPr>
        <w:pStyle w:val="Heading2"/>
        <w:rPr>
          <w:rFonts w:cs="Times New Roman"/>
        </w:rPr>
      </w:pPr>
      <w:bookmarkStart w:id="314" w:name="_Toc239558899"/>
      <w:bookmarkStart w:id="315" w:name="_Toc246732032"/>
      <w:bookmarkStart w:id="316" w:name="_Toc456800307"/>
      <w:r w:rsidRPr="00974BF4">
        <w:rPr>
          <w:rFonts w:cs="Times New Roman"/>
        </w:rPr>
        <w:t>Packing List</w:t>
      </w:r>
      <w:bookmarkEnd w:id="314"/>
      <w:bookmarkEnd w:id="315"/>
      <w:bookmarkEnd w:id="316"/>
    </w:p>
    <w:p w:rsidR="0022513C" w:rsidRPr="00974BF4" w:rsidRDefault="0022513C" w:rsidP="0022513C">
      <w:pPr>
        <w:rPr>
          <w:lang w:val="en-GB"/>
        </w:rPr>
      </w:pPr>
    </w:p>
    <w:p w:rsidR="001E5E5D" w:rsidRPr="00974BF4" w:rsidRDefault="00340185" w:rsidP="00E3694A">
      <w:pPr>
        <w:spacing w:before="40" w:after="20"/>
        <w:rPr>
          <w:i/>
          <w:lang w:val="en-GB"/>
        </w:rPr>
      </w:pPr>
      <w:r>
        <w:rPr>
          <w:i/>
          <w:lang w:val="en-GB"/>
        </w:rPr>
        <w:t>VM-2500-M</w:t>
      </w:r>
      <w:r w:rsidR="001E5E5D" w:rsidRPr="00974BF4">
        <w:rPr>
          <w:i/>
          <w:lang w:val="en-GB"/>
        </w:rPr>
        <w:t>:</w:t>
      </w:r>
    </w:p>
    <w:p w:rsidR="0022513C" w:rsidRPr="00974BF4" w:rsidRDefault="0022513C" w:rsidP="00E3694A">
      <w:pPr>
        <w:spacing w:before="40" w:after="20"/>
        <w:rPr>
          <w:i/>
          <w:lang w:val="en-GB"/>
        </w:rPr>
      </w:pP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Mainstream device</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r>
      <w:r w:rsidR="00A648B5" w:rsidRPr="00974BF4">
        <w:rPr>
          <w:lang w:val="en-GB"/>
        </w:rPr>
        <w:t>IRMA</w:t>
      </w:r>
      <w:r w:rsidRPr="00974BF4">
        <w:rPr>
          <w:lang w:val="en-GB"/>
        </w:rPr>
        <w:t xml:space="preserve"> CO</w:t>
      </w:r>
      <w:r w:rsidRPr="00974BF4">
        <w:rPr>
          <w:vertAlign w:val="subscript"/>
          <w:lang w:val="en-GB"/>
        </w:rPr>
        <w:t>2</w:t>
      </w:r>
      <w:r w:rsidRPr="00974BF4">
        <w:rPr>
          <w:lang w:val="en-GB"/>
        </w:rPr>
        <w:t xml:space="preserve"> analyzer</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r>
      <w:r w:rsidR="00A648B5" w:rsidRPr="00974BF4">
        <w:rPr>
          <w:lang w:val="en-GB"/>
        </w:rPr>
        <w:t>IRMA</w:t>
      </w:r>
      <w:r w:rsidRPr="00974BF4">
        <w:rPr>
          <w:lang w:val="en-GB"/>
        </w:rPr>
        <w:t xml:space="preserve"> airway adapter (adult/paediatric)</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Reusable SpO</w:t>
      </w:r>
      <w:r w:rsidRPr="00974BF4">
        <w:rPr>
          <w:vertAlign w:val="subscript"/>
          <w:lang w:val="en-GB"/>
        </w:rPr>
        <w:t>2</w:t>
      </w:r>
      <w:r w:rsidRPr="00974BF4">
        <w:rPr>
          <w:lang w:val="en-GB"/>
        </w:rPr>
        <w:t xml:space="preserve"> sensor (selectable, see order numbers)</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USB data cable</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 xml:space="preserve">Power supply (FW7660M/06) </w:t>
      </w:r>
    </w:p>
    <w:p w:rsidR="006925AC" w:rsidRPr="00974BF4" w:rsidRDefault="006925AC" w:rsidP="006925AC">
      <w:pPr>
        <w:pStyle w:val="Noparagraphstyle"/>
        <w:tabs>
          <w:tab w:val="left" w:pos="170"/>
        </w:tabs>
        <w:rPr>
          <w:lang w:val="en-GB"/>
        </w:rPr>
      </w:pPr>
      <w:r w:rsidRPr="00974BF4">
        <w:rPr>
          <w:lang w:val="en-GB"/>
        </w:rPr>
        <w:t>•</w:t>
      </w:r>
      <w:r w:rsidRPr="00974BF4">
        <w:rPr>
          <w:lang w:val="en-GB"/>
        </w:rPr>
        <w:tab/>
        <w:t>Power supply adapter (</w:t>
      </w:r>
      <w:smartTag w:uri="urn:schemas-microsoft-com:office:smarttags" w:element="place">
        <w:r w:rsidRPr="00974BF4">
          <w:rPr>
            <w:lang w:val="en-GB"/>
          </w:rPr>
          <w:t>Europe</w:t>
        </w:r>
      </w:smartTag>
      <w:r w:rsidRPr="00974BF4">
        <w:rPr>
          <w:lang w:val="en-GB"/>
        </w:rPr>
        <w:t xml:space="preserve"> plug)</w:t>
      </w:r>
    </w:p>
    <w:p w:rsidR="006925AC" w:rsidRPr="00974BF4" w:rsidRDefault="006925AC" w:rsidP="006925AC">
      <w:pPr>
        <w:pStyle w:val="Noparagraphstyle"/>
        <w:tabs>
          <w:tab w:val="left" w:pos="170"/>
        </w:tabs>
        <w:rPr>
          <w:lang w:val="en-GB"/>
        </w:rPr>
      </w:pPr>
      <w:r w:rsidRPr="00974BF4">
        <w:rPr>
          <w:lang w:val="en-GB"/>
        </w:rPr>
        <w:t>•</w:t>
      </w:r>
      <w:r w:rsidRPr="00974BF4">
        <w:rPr>
          <w:lang w:val="en-GB"/>
        </w:rPr>
        <w:tab/>
        <w:t>Power supply adapter (</w:t>
      </w:r>
      <w:smartTag w:uri="urn:schemas-microsoft-com:office:smarttags" w:element="country-region">
        <w:smartTag w:uri="urn:schemas-microsoft-com:office:smarttags" w:element="place">
          <w:r w:rsidRPr="00974BF4">
            <w:rPr>
              <w:lang w:val="en-GB"/>
            </w:rPr>
            <w:t>UK</w:t>
          </w:r>
        </w:smartTag>
      </w:smartTag>
      <w:r w:rsidRPr="00974BF4">
        <w:rPr>
          <w:lang w:val="en-GB"/>
        </w:rPr>
        <w:t xml:space="preserve"> plug)</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r>
      <w:r w:rsidR="00185ED9" w:rsidRPr="00974BF4">
        <w:rPr>
          <w:lang w:val="en-GB"/>
        </w:rPr>
        <w:t>Li-Poly</w:t>
      </w:r>
      <w:r w:rsidRPr="00974BF4">
        <w:rPr>
          <w:lang w:val="en-GB"/>
        </w:rPr>
        <w:t xml:space="preserve"> battery (CT-2500) </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4 x Batteries (AA Mignon)</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 xml:space="preserve">Silicone protective cover </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User manual + PC software (CD-ROM)</w:t>
      </w:r>
    </w:p>
    <w:p w:rsidR="000D3AD9" w:rsidRPr="00974BF4" w:rsidRDefault="000D3AD9" w:rsidP="008D65A5">
      <w:pPr>
        <w:pStyle w:val="Noparagraphstyle"/>
        <w:tabs>
          <w:tab w:val="left" w:pos="170"/>
        </w:tabs>
        <w:rPr>
          <w:lang w:val="en-GB"/>
        </w:rPr>
      </w:pPr>
      <w:r w:rsidRPr="00974BF4">
        <w:rPr>
          <w:lang w:val="en-GB"/>
        </w:rPr>
        <w:t>•</w:t>
      </w:r>
      <w:r w:rsidRPr="00974BF4">
        <w:rPr>
          <w:lang w:val="en-GB"/>
        </w:rPr>
        <w:tab/>
        <w:t>Transportation case</w:t>
      </w:r>
    </w:p>
    <w:p w:rsidR="001E5E5D" w:rsidRPr="00974BF4" w:rsidRDefault="001E5E5D" w:rsidP="00E3694A">
      <w:pPr>
        <w:spacing w:before="40" w:after="20"/>
        <w:rPr>
          <w:sz w:val="20"/>
          <w:szCs w:val="20"/>
          <w:lang w:val="en-GB"/>
        </w:rPr>
      </w:pPr>
    </w:p>
    <w:p w:rsidR="001E5E5D" w:rsidRPr="00974BF4" w:rsidRDefault="00340185" w:rsidP="00E3694A">
      <w:pPr>
        <w:spacing w:before="40" w:after="20"/>
        <w:rPr>
          <w:i/>
          <w:lang w:val="en-GB"/>
        </w:rPr>
      </w:pPr>
      <w:r>
        <w:rPr>
          <w:i/>
          <w:lang w:val="en-GB"/>
        </w:rPr>
        <w:t>VM-2500-S</w:t>
      </w:r>
      <w:r w:rsidR="001E5E5D" w:rsidRPr="00974BF4">
        <w:rPr>
          <w:i/>
          <w:lang w:val="en-GB"/>
        </w:rPr>
        <w:t>:</w:t>
      </w:r>
    </w:p>
    <w:p w:rsidR="0022513C" w:rsidRPr="00974BF4" w:rsidRDefault="0022513C" w:rsidP="00E3694A">
      <w:pPr>
        <w:spacing w:before="40" w:after="20"/>
        <w:rPr>
          <w:i/>
          <w:lang w:val="en-GB"/>
        </w:rPr>
      </w:pP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Sidestream device</w:t>
      </w:r>
    </w:p>
    <w:p w:rsidR="008D65A5" w:rsidRDefault="008D65A5" w:rsidP="008D65A5">
      <w:pPr>
        <w:pStyle w:val="Noparagraphstyle"/>
        <w:tabs>
          <w:tab w:val="left" w:pos="170"/>
        </w:tabs>
        <w:rPr>
          <w:lang w:val="en-GB"/>
        </w:rPr>
      </w:pPr>
      <w:r w:rsidRPr="00974BF4">
        <w:rPr>
          <w:lang w:val="en-GB"/>
        </w:rPr>
        <w:t>•</w:t>
      </w:r>
      <w:r w:rsidRPr="00974BF4">
        <w:rPr>
          <w:lang w:val="en-GB"/>
        </w:rPr>
        <w:tab/>
      </w:r>
      <w:r w:rsidR="00FC7033">
        <w:rPr>
          <w:lang w:val="en-GB"/>
        </w:rPr>
        <w:t xml:space="preserve">1 x </w:t>
      </w:r>
      <w:r w:rsidR="00CC07F0">
        <w:rPr>
          <w:lang w:val="en-GB"/>
        </w:rPr>
        <w:t>CO</w:t>
      </w:r>
      <w:r w:rsidR="00CC07F0" w:rsidRPr="00CC07F0">
        <w:rPr>
          <w:vertAlign w:val="subscript"/>
          <w:lang w:val="en-GB"/>
        </w:rPr>
        <w:t>2</w:t>
      </w:r>
      <w:r w:rsidR="00CC07F0">
        <w:rPr>
          <w:lang w:val="en-GB"/>
        </w:rPr>
        <w:t xml:space="preserve"> sampling line</w:t>
      </w:r>
      <w:r w:rsidR="00CC07F0" w:rsidRPr="00CC07F0">
        <w:rPr>
          <w:lang w:val="en-GB"/>
        </w:rPr>
        <w:t xml:space="preserve"> A22-S-</w:t>
      </w:r>
      <w:r w:rsidR="00F54264">
        <w:rPr>
          <w:lang w:val="en-GB"/>
        </w:rPr>
        <w:t>VIA</w:t>
      </w:r>
      <w:r w:rsidR="00CC07F0" w:rsidRPr="00CC07F0">
        <w:rPr>
          <w:lang w:val="en-GB"/>
        </w:rPr>
        <w:t>-200</w:t>
      </w:r>
      <w:r w:rsidR="00CC07F0">
        <w:rPr>
          <w:lang w:val="en-GB"/>
        </w:rPr>
        <w:t>, Short</w:t>
      </w:r>
      <w:r w:rsidR="00CC07F0" w:rsidRPr="00CC07F0">
        <w:rPr>
          <w:lang w:val="en-GB"/>
        </w:rPr>
        <w:t>-term application</w:t>
      </w:r>
      <w:r w:rsidR="00CC07F0">
        <w:rPr>
          <w:lang w:val="en-GB"/>
        </w:rPr>
        <w:t>,</w:t>
      </w:r>
      <w:r w:rsidR="00CC07F0" w:rsidRPr="00CC07F0">
        <w:rPr>
          <w:lang w:val="en-GB"/>
        </w:rPr>
        <w:t xml:space="preserve"> Airway adapter</w:t>
      </w:r>
      <w:r w:rsidR="00CC07F0">
        <w:rPr>
          <w:lang w:val="en-GB"/>
        </w:rPr>
        <w:t>, a</w:t>
      </w:r>
      <w:r w:rsidR="00CC07F0" w:rsidRPr="00CC07F0">
        <w:rPr>
          <w:lang w:val="en-GB"/>
        </w:rPr>
        <w:t>dult/</w:t>
      </w:r>
      <w:r w:rsidR="00CC07F0">
        <w:rPr>
          <w:lang w:val="en-GB"/>
        </w:rPr>
        <w:t>p</w:t>
      </w:r>
      <w:r w:rsidR="00CC07F0" w:rsidRPr="00CC07F0">
        <w:rPr>
          <w:lang w:val="en-GB"/>
        </w:rPr>
        <w:t>aediatric</w:t>
      </w:r>
    </w:p>
    <w:p w:rsidR="00FC7033" w:rsidRDefault="00FC7033" w:rsidP="00FC7033">
      <w:pPr>
        <w:pStyle w:val="Noparagraphstyle"/>
        <w:tabs>
          <w:tab w:val="left" w:pos="170"/>
        </w:tabs>
        <w:rPr>
          <w:lang w:val="en-GB"/>
        </w:rPr>
      </w:pPr>
      <w:r w:rsidRPr="00974BF4">
        <w:rPr>
          <w:lang w:val="en-GB"/>
        </w:rPr>
        <w:t>•</w:t>
      </w:r>
      <w:r w:rsidRPr="00974BF4">
        <w:rPr>
          <w:lang w:val="en-GB"/>
        </w:rPr>
        <w:tab/>
      </w:r>
      <w:r w:rsidR="00CC07F0">
        <w:rPr>
          <w:lang w:val="en-GB"/>
        </w:rPr>
        <w:t>1 x CO</w:t>
      </w:r>
      <w:r w:rsidR="00CC07F0" w:rsidRPr="00CC07F0">
        <w:rPr>
          <w:vertAlign w:val="subscript"/>
          <w:lang w:val="en-GB"/>
        </w:rPr>
        <w:t>2</w:t>
      </w:r>
      <w:r w:rsidR="00CC07F0">
        <w:rPr>
          <w:lang w:val="en-GB"/>
        </w:rPr>
        <w:t xml:space="preserve"> sampling line</w:t>
      </w:r>
      <w:r w:rsidR="00CC07F0" w:rsidRPr="00CC07F0">
        <w:rPr>
          <w:lang w:val="en-GB"/>
        </w:rPr>
        <w:t xml:space="preserve"> A22-</w:t>
      </w:r>
      <w:r w:rsidR="00CC07F0">
        <w:rPr>
          <w:lang w:val="en-GB"/>
        </w:rPr>
        <w:t>L</w:t>
      </w:r>
      <w:r w:rsidR="00CC07F0" w:rsidRPr="00CC07F0">
        <w:rPr>
          <w:lang w:val="en-GB"/>
        </w:rPr>
        <w:t>-</w:t>
      </w:r>
      <w:r w:rsidR="00F54264">
        <w:rPr>
          <w:lang w:val="en-GB"/>
        </w:rPr>
        <w:t>VIA</w:t>
      </w:r>
      <w:r w:rsidR="00CC07F0" w:rsidRPr="00CC07F0">
        <w:rPr>
          <w:lang w:val="en-GB"/>
        </w:rPr>
        <w:t>-200</w:t>
      </w:r>
      <w:r w:rsidR="00CC07F0">
        <w:rPr>
          <w:lang w:val="en-GB"/>
        </w:rPr>
        <w:t xml:space="preserve">, </w:t>
      </w:r>
      <w:r w:rsidR="00CC07F0" w:rsidRPr="00CC07F0">
        <w:rPr>
          <w:lang w:val="en-GB"/>
        </w:rPr>
        <w:t>Long-term application</w:t>
      </w:r>
      <w:r w:rsidR="00CC07F0">
        <w:rPr>
          <w:lang w:val="en-GB"/>
        </w:rPr>
        <w:t>,</w:t>
      </w:r>
      <w:r w:rsidR="00CC07F0" w:rsidRPr="00CC07F0">
        <w:rPr>
          <w:lang w:val="en-GB"/>
        </w:rPr>
        <w:t xml:space="preserve"> Airway adapter</w:t>
      </w:r>
      <w:r w:rsidR="00CC07F0">
        <w:rPr>
          <w:lang w:val="en-GB"/>
        </w:rPr>
        <w:t>, a</w:t>
      </w:r>
      <w:r w:rsidR="00CC07F0" w:rsidRPr="00CC07F0">
        <w:rPr>
          <w:lang w:val="en-GB"/>
        </w:rPr>
        <w:t>dult/</w:t>
      </w:r>
      <w:r w:rsidR="00CC07F0">
        <w:rPr>
          <w:lang w:val="en-GB"/>
        </w:rPr>
        <w:t>p</w:t>
      </w:r>
      <w:r w:rsidR="00CC07F0" w:rsidRPr="00CC07F0">
        <w:rPr>
          <w:lang w:val="en-GB"/>
        </w:rPr>
        <w:t>aediatric</w:t>
      </w:r>
    </w:p>
    <w:p w:rsidR="00FC7033" w:rsidRDefault="00FC7033" w:rsidP="00FC7033">
      <w:pPr>
        <w:pStyle w:val="Noparagraphstyle"/>
        <w:tabs>
          <w:tab w:val="left" w:pos="170"/>
        </w:tabs>
        <w:rPr>
          <w:lang w:val="en-GB"/>
        </w:rPr>
      </w:pPr>
      <w:r w:rsidRPr="00974BF4">
        <w:rPr>
          <w:lang w:val="en-GB"/>
        </w:rPr>
        <w:t>•</w:t>
      </w:r>
      <w:r w:rsidRPr="00974BF4">
        <w:rPr>
          <w:lang w:val="en-GB"/>
        </w:rPr>
        <w:tab/>
      </w:r>
      <w:r>
        <w:rPr>
          <w:lang w:val="en-GB"/>
        </w:rPr>
        <w:t xml:space="preserve">1 x </w:t>
      </w:r>
      <w:r w:rsidR="00CC07F0">
        <w:rPr>
          <w:lang w:val="en-GB"/>
        </w:rPr>
        <w:t>CO</w:t>
      </w:r>
      <w:r w:rsidR="00CC07F0" w:rsidRPr="00CC07F0">
        <w:rPr>
          <w:vertAlign w:val="subscript"/>
          <w:lang w:val="en-GB"/>
        </w:rPr>
        <w:t>2</w:t>
      </w:r>
      <w:r w:rsidR="00CC07F0">
        <w:rPr>
          <w:lang w:val="en-GB"/>
        </w:rPr>
        <w:t xml:space="preserve"> sampling line</w:t>
      </w:r>
      <w:r w:rsidR="00CC07F0" w:rsidRPr="00CC07F0">
        <w:rPr>
          <w:lang w:val="en-GB"/>
        </w:rPr>
        <w:t xml:space="preserve"> LLM-L-</w:t>
      </w:r>
      <w:r w:rsidR="00F54264">
        <w:rPr>
          <w:lang w:val="en-GB"/>
        </w:rPr>
        <w:t>VIA</w:t>
      </w:r>
      <w:r w:rsidR="00CC07F0" w:rsidRPr="00CC07F0">
        <w:rPr>
          <w:lang w:val="en-GB"/>
        </w:rPr>
        <w:t>-200</w:t>
      </w:r>
      <w:r w:rsidR="00CC07F0">
        <w:rPr>
          <w:lang w:val="en-GB"/>
        </w:rPr>
        <w:t xml:space="preserve">, </w:t>
      </w:r>
      <w:r w:rsidR="00CC07F0" w:rsidRPr="00CC07F0">
        <w:rPr>
          <w:lang w:val="en-GB"/>
        </w:rPr>
        <w:t>Long-term application – Luer connector</w:t>
      </w:r>
      <w:r w:rsidR="00CC07F0">
        <w:rPr>
          <w:lang w:val="en-GB"/>
        </w:rPr>
        <w:t>, universal</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Reusable SpO</w:t>
      </w:r>
      <w:r w:rsidRPr="00974BF4">
        <w:rPr>
          <w:vertAlign w:val="subscript"/>
          <w:lang w:val="en-GB"/>
        </w:rPr>
        <w:t>2</w:t>
      </w:r>
      <w:r w:rsidRPr="00974BF4">
        <w:rPr>
          <w:lang w:val="en-GB"/>
        </w:rPr>
        <w:t xml:space="preserve"> sensor (selectable, see order numbers)</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USB data cable</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 xml:space="preserve">Power supply (FW7660M/06) </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Power supply adapter (</w:t>
      </w:r>
      <w:smartTag w:uri="urn:schemas-microsoft-com:office:smarttags" w:element="place">
        <w:r w:rsidRPr="00974BF4">
          <w:rPr>
            <w:lang w:val="en-GB"/>
          </w:rPr>
          <w:t>Europe</w:t>
        </w:r>
      </w:smartTag>
      <w:r w:rsidRPr="00974BF4">
        <w:rPr>
          <w:lang w:val="en-GB"/>
        </w:rPr>
        <w:t xml:space="preserve"> plug)</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Power supply adapter (</w:t>
      </w:r>
      <w:smartTag w:uri="urn:schemas-microsoft-com:office:smarttags" w:element="country-region">
        <w:smartTag w:uri="urn:schemas-microsoft-com:office:smarttags" w:element="place">
          <w:r w:rsidRPr="00974BF4">
            <w:rPr>
              <w:lang w:val="en-GB"/>
            </w:rPr>
            <w:t>UK</w:t>
          </w:r>
        </w:smartTag>
      </w:smartTag>
      <w:r w:rsidRPr="00974BF4">
        <w:rPr>
          <w:lang w:val="en-GB"/>
        </w:rPr>
        <w:t xml:space="preserve"> plug)</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r>
      <w:r w:rsidR="00185ED9" w:rsidRPr="00974BF4">
        <w:rPr>
          <w:lang w:val="en-GB"/>
        </w:rPr>
        <w:t>Li-Poly</w:t>
      </w:r>
      <w:r w:rsidRPr="00974BF4">
        <w:rPr>
          <w:lang w:val="en-GB"/>
        </w:rPr>
        <w:t xml:space="preserve"> battery (CT-2500) </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4 x Batteries (AA Mignon)</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 xml:space="preserve">Silicone protective cover </w:t>
      </w:r>
    </w:p>
    <w:p w:rsidR="008D65A5" w:rsidRPr="00974BF4" w:rsidRDefault="008D65A5" w:rsidP="008D65A5">
      <w:pPr>
        <w:pStyle w:val="Noparagraphstyle"/>
        <w:tabs>
          <w:tab w:val="left" w:pos="170"/>
        </w:tabs>
        <w:rPr>
          <w:lang w:val="en-GB"/>
        </w:rPr>
      </w:pPr>
      <w:r w:rsidRPr="00974BF4">
        <w:rPr>
          <w:lang w:val="en-GB"/>
        </w:rPr>
        <w:t>•</w:t>
      </w:r>
      <w:r w:rsidRPr="00974BF4">
        <w:rPr>
          <w:lang w:val="en-GB"/>
        </w:rPr>
        <w:tab/>
        <w:t>User manual + PC software (CD-ROM)</w:t>
      </w:r>
    </w:p>
    <w:p w:rsidR="000D3AD9" w:rsidRPr="00974BF4" w:rsidRDefault="000D3AD9" w:rsidP="000D3AD9">
      <w:pPr>
        <w:pStyle w:val="Noparagraphstyle"/>
        <w:tabs>
          <w:tab w:val="left" w:pos="170"/>
        </w:tabs>
        <w:rPr>
          <w:lang w:val="en-GB"/>
        </w:rPr>
      </w:pPr>
      <w:r w:rsidRPr="00974BF4">
        <w:rPr>
          <w:lang w:val="en-GB"/>
        </w:rPr>
        <w:t>•</w:t>
      </w:r>
      <w:r w:rsidRPr="00974BF4">
        <w:rPr>
          <w:lang w:val="en-GB"/>
        </w:rPr>
        <w:tab/>
        <w:t>Transportation case</w:t>
      </w:r>
    </w:p>
    <w:p w:rsidR="008D65A5" w:rsidRPr="00974BF4" w:rsidRDefault="008D65A5" w:rsidP="00E3694A">
      <w:pPr>
        <w:pStyle w:val="Noparagraphstyle"/>
        <w:tabs>
          <w:tab w:val="left" w:pos="170"/>
        </w:tabs>
        <w:rPr>
          <w:rStyle w:val="LesetextBold"/>
          <w:b w:val="0"/>
          <w:lang w:val="en-GB"/>
        </w:rPr>
      </w:pPr>
    </w:p>
    <w:p w:rsidR="008D65A5" w:rsidRPr="00974BF4" w:rsidRDefault="008D65A5" w:rsidP="00E3694A">
      <w:pPr>
        <w:pStyle w:val="Noparagraphstyle"/>
        <w:tabs>
          <w:tab w:val="left" w:pos="170"/>
        </w:tabs>
        <w:rPr>
          <w:rStyle w:val="LesetextBold"/>
          <w:b w:val="0"/>
          <w:lang w:val="en-GB"/>
        </w:rPr>
      </w:pPr>
    </w:p>
    <w:p w:rsidR="008D65A5" w:rsidRDefault="008D65A5" w:rsidP="00E3694A">
      <w:pPr>
        <w:pStyle w:val="Noparagraphstyle"/>
        <w:tabs>
          <w:tab w:val="left" w:pos="170"/>
        </w:tabs>
        <w:rPr>
          <w:rStyle w:val="LesetextBold"/>
          <w:b w:val="0"/>
          <w:lang w:val="en-GB"/>
        </w:rPr>
      </w:pPr>
    </w:p>
    <w:p w:rsidR="000131EA" w:rsidRPr="00974BF4" w:rsidRDefault="000131EA" w:rsidP="00E3694A">
      <w:pPr>
        <w:pStyle w:val="Noparagraphstyle"/>
        <w:tabs>
          <w:tab w:val="left" w:pos="170"/>
        </w:tabs>
        <w:rPr>
          <w:rStyle w:val="LesetextBold"/>
          <w:b w:val="0"/>
          <w:lang w:val="en-GB"/>
        </w:rPr>
      </w:pPr>
    </w:p>
    <w:p w:rsidR="008D65A5" w:rsidRPr="00974BF4" w:rsidRDefault="008D65A5" w:rsidP="00E3694A">
      <w:pPr>
        <w:pStyle w:val="Noparagraphstyle"/>
        <w:tabs>
          <w:tab w:val="left" w:pos="170"/>
        </w:tabs>
        <w:rPr>
          <w:rStyle w:val="LesetextBold"/>
          <w:b w:val="0"/>
          <w:lang w:val="en-GB"/>
        </w:rPr>
      </w:pPr>
    </w:p>
    <w:p w:rsidR="008D65A5" w:rsidRPr="00974BF4" w:rsidRDefault="008D65A5" w:rsidP="00E3694A">
      <w:pPr>
        <w:pStyle w:val="Noparagraphstyle"/>
        <w:tabs>
          <w:tab w:val="left" w:pos="170"/>
        </w:tabs>
        <w:rPr>
          <w:rStyle w:val="LesetextBold"/>
          <w:b w:val="0"/>
          <w:lang w:val="en-GB"/>
        </w:rPr>
      </w:pPr>
    </w:p>
    <w:p w:rsidR="001E5E5D" w:rsidRPr="00974BF4" w:rsidRDefault="001E5E5D" w:rsidP="00E3694A">
      <w:pPr>
        <w:pStyle w:val="Heading2"/>
        <w:rPr>
          <w:rFonts w:cs="Times New Roman"/>
          <w:bCs/>
        </w:rPr>
      </w:pPr>
      <w:bookmarkStart w:id="317" w:name="_Toc239558900"/>
      <w:bookmarkStart w:id="318" w:name="_Toc246732033"/>
      <w:bookmarkStart w:id="319" w:name="_Toc456800308"/>
      <w:r w:rsidRPr="00974BF4">
        <w:rPr>
          <w:rFonts w:cs="Times New Roman"/>
          <w:bCs/>
        </w:rPr>
        <w:t>Order Number</w:t>
      </w:r>
      <w:bookmarkEnd w:id="317"/>
      <w:bookmarkEnd w:id="318"/>
      <w:bookmarkEnd w:id="319"/>
    </w:p>
    <w:p w:rsidR="00F54264" w:rsidRDefault="00F54264" w:rsidP="00F54264">
      <w:pPr>
        <w:rPr>
          <w:noProof/>
          <w:szCs w:val="22"/>
          <w:lang w:val="en-GB"/>
        </w:rPr>
      </w:pPr>
    </w:p>
    <w:p w:rsidR="00F54264" w:rsidRPr="00322588" w:rsidRDefault="00F54264" w:rsidP="00F54264">
      <w:pPr>
        <w:rPr>
          <w:noProof/>
          <w:szCs w:val="22"/>
          <w:lang w:val="en-GB"/>
        </w:rPr>
      </w:pPr>
      <w:r w:rsidRPr="00322588">
        <w:rPr>
          <w:noProof/>
          <w:szCs w:val="22"/>
          <w:lang w:val="en-GB"/>
        </w:rPr>
        <w:t>Please indicate language version and SpO</w:t>
      </w:r>
      <w:r w:rsidRPr="00322588">
        <w:rPr>
          <w:noProof/>
          <w:szCs w:val="22"/>
          <w:vertAlign w:val="subscript"/>
          <w:lang w:val="en-GB"/>
        </w:rPr>
        <w:t>2</w:t>
      </w:r>
      <w:r w:rsidRPr="00322588">
        <w:rPr>
          <w:noProof/>
          <w:szCs w:val="22"/>
          <w:lang w:val="en-GB"/>
        </w:rPr>
        <w:t xml:space="preserve"> Sensor Style when ordering. </w:t>
      </w:r>
    </w:p>
    <w:p w:rsidR="00F54264" w:rsidRPr="00322588" w:rsidRDefault="00F54264" w:rsidP="00F54264">
      <w:pPr>
        <w:rPr>
          <w:noProof/>
          <w:szCs w:val="22"/>
          <w:lang w:val="en-GB"/>
        </w:rPr>
      </w:pPr>
    </w:p>
    <w:p w:rsidR="00F54264" w:rsidRPr="00322588" w:rsidRDefault="00F54264" w:rsidP="00F54264">
      <w:pPr>
        <w:rPr>
          <w:noProof/>
          <w:szCs w:val="22"/>
          <w:lang w:val="en-GB"/>
        </w:rPr>
      </w:pPr>
    </w:p>
    <w:tbl>
      <w:tblPr>
        <w:tblStyle w:val="TableGrid"/>
        <w:tblW w:w="0" w:type="auto"/>
        <w:tblLook w:val="01E0" w:firstRow="1" w:lastRow="1" w:firstColumn="1" w:lastColumn="1" w:noHBand="0" w:noVBand="0"/>
      </w:tblPr>
      <w:tblGrid>
        <w:gridCol w:w="3127"/>
        <w:gridCol w:w="3078"/>
        <w:gridCol w:w="3083"/>
      </w:tblGrid>
      <w:tr w:rsidR="00F54264" w:rsidRPr="00322588" w:rsidTr="005B0D28">
        <w:tc>
          <w:tcPr>
            <w:tcW w:w="6205" w:type="dxa"/>
            <w:gridSpan w:val="2"/>
          </w:tcPr>
          <w:p w:rsidR="00F54264" w:rsidRPr="00322588" w:rsidRDefault="00F54264" w:rsidP="005B0D28">
            <w:pPr>
              <w:autoSpaceDE w:val="0"/>
              <w:autoSpaceDN w:val="0"/>
              <w:adjustRightInd w:val="0"/>
              <w:spacing w:before="40" w:after="40"/>
              <w:jc w:val="center"/>
              <w:rPr>
                <w:b/>
                <w:bCs/>
                <w:noProof/>
                <w:szCs w:val="22"/>
                <w:lang w:val="en-GB"/>
              </w:rPr>
            </w:pPr>
            <w:r w:rsidRPr="00322588">
              <w:rPr>
                <w:b/>
                <w:bCs/>
                <w:noProof/>
                <w:szCs w:val="22"/>
                <w:lang w:val="en-GB"/>
              </w:rPr>
              <w:t>VM-2500 Starter Kit Versions</w:t>
            </w:r>
          </w:p>
        </w:tc>
        <w:tc>
          <w:tcPr>
            <w:tcW w:w="3083" w:type="dxa"/>
            <w:vMerge w:val="restart"/>
            <w:vAlign w:val="center"/>
          </w:tcPr>
          <w:p w:rsidR="00F54264" w:rsidRPr="00322588" w:rsidRDefault="00F54264" w:rsidP="005B0D28">
            <w:pPr>
              <w:autoSpaceDE w:val="0"/>
              <w:autoSpaceDN w:val="0"/>
              <w:adjustRightInd w:val="0"/>
              <w:spacing w:before="40" w:after="40"/>
              <w:jc w:val="center"/>
              <w:rPr>
                <w:b/>
                <w:bCs/>
                <w:noProof/>
                <w:szCs w:val="22"/>
                <w:lang w:val="en-GB"/>
              </w:rPr>
            </w:pPr>
            <w:r w:rsidRPr="00322588">
              <w:rPr>
                <w:b/>
                <w:bCs/>
                <w:noProof/>
                <w:szCs w:val="22"/>
                <w:lang w:val="en-GB"/>
              </w:rPr>
              <w:t>Order number</w:t>
            </w:r>
          </w:p>
        </w:tc>
      </w:tr>
      <w:tr w:rsidR="00F54264" w:rsidRPr="00322588" w:rsidTr="005B0D28">
        <w:tc>
          <w:tcPr>
            <w:tcW w:w="3127" w:type="dxa"/>
          </w:tcPr>
          <w:p w:rsidR="00F54264" w:rsidRPr="00322588" w:rsidRDefault="00F54264" w:rsidP="005B0D28">
            <w:pPr>
              <w:autoSpaceDE w:val="0"/>
              <w:autoSpaceDN w:val="0"/>
              <w:adjustRightInd w:val="0"/>
              <w:spacing w:before="40" w:after="40"/>
              <w:jc w:val="center"/>
              <w:rPr>
                <w:b/>
                <w:bCs/>
                <w:noProof/>
                <w:szCs w:val="22"/>
                <w:lang w:val="en-GB"/>
              </w:rPr>
            </w:pPr>
            <w:r w:rsidRPr="00322588">
              <w:rPr>
                <w:b/>
                <w:bCs/>
                <w:noProof/>
                <w:szCs w:val="22"/>
                <w:lang w:val="en-GB"/>
              </w:rPr>
              <w:t>Device</w:t>
            </w:r>
          </w:p>
        </w:tc>
        <w:tc>
          <w:tcPr>
            <w:tcW w:w="3078" w:type="dxa"/>
          </w:tcPr>
          <w:p w:rsidR="00F54264" w:rsidRPr="00322588" w:rsidRDefault="00F54264" w:rsidP="005B0D28">
            <w:pPr>
              <w:autoSpaceDE w:val="0"/>
              <w:autoSpaceDN w:val="0"/>
              <w:adjustRightInd w:val="0"/>
              <w:spacing w:before="40" w:after="40"/>
              <w:jc w:val="center"/>
              <w:rPr>
                <w:b/>
                <w:bCs/>
                <w:noProof/>
                <w:szCs w:val="22"/>
                <w:lang w:val="en-GB"/>
              </w:rPr>
            </w:pPr>
            <w:r w:rsidRPr="00322588">
              <w:rPr>
                <w:b/>
                <w:bCs/>
                <w:noProof/>
                <w:szCs w:val="22"/>
                <w:lang w:val="en-GB"/>
              </w:rPr>
              <w:t>Language Version</w:t>
            </w:r>
          </w:p>
        </w:tc>
        <w:tc>
          <w:tcPr>
            <w:tcW w:w="3083" w:type="dxa"/>
            <w:vMerge/>
          </w:tcPr>
          <w:p w:rsidR="00F54264" w:rsidRPr="00322588" w:rsidRDefault="00F54264" w:rsidP="005B0D28">
            <w:pPr>
              <w:autoSpaceDE w:val="0"/>
              <w:autoSpaceDN w:val="0"/>
              <w:adjustRightInd w:val="0"/>
              <w:spacing w:before="40" w:after="40"/>
              <w:rPr>
                <w:bCs/>
                <w:noProof/>
                <w:szCs w:val="22"/>
                <w:lang w:val="en-GB"/>
              </w:rPr>
            </w:pPr>
          </w:p>
        </w:tc>
      </w:tr>
      <w:tr w:rsidR="00F54264" w:rsidRPr="00322588" w:rsidTr="005B0D28">
        <w:tc>
          <w:tcPr>
            <w:tcW w:w="3127" w:type="dxa"/>
            <w:vMerge w:val="restart"/>
            <w:vAlign w:val="center"/>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 xml:space="preserve">Mainstream </w:t>
            </w:r>
            <w:r w:rsidRPr="00322588">
              <w:rPr>
                <w:noProof/>
                <w:szCs w:val="22"/>
                <w:lang w:val="en-GB"/>
              </w:rPr>
              <w:br/>
              <w:t>VM-2500-M</w:t>
            </w:r>
          </w:p>
        </w:tc>
        <w:tc>
          <w:tcPr>
            <w:tcW w:w="3078" w:type="dxa"/>
          </w:tcPr>
          <w:p w:rsidR="00F54264" w:rsidRPr="00322588" w:rsidRDefault="00F54264" w:rsidP="005B0D28">
            <w:pPr>
              <w:autoSpaceDE w:val="0"/>
              <w:autoSpaceDN w:val="0"/>
              <w:adjustRightInd w:val="0"/>
              <w:spacing w:before="40" w:after="40"/>
              <w:rPr>
                <w:noProof/>
                <w:szCs w:val="22"/>
                <w:lang w:val="en-GB"/>
              </w:rPr>
            </w:pPr>
            <w:smartTag w:uri="urn:schemas-microsoft-com:office:smarttags" w:element="place">
              <w:r w:rsidRPr="00322588">
                <w:rPr>
                  <w:noProof/>
                  <w:szCs w:val="22"/>
                  <w:lang w:val="en-GB"/>
                </w:rPr>
                <w:t>Europe</w:t>
              </w:r>
            </w:smartTag>
          </w:p>
        </w:tc>
        <w:tc>
          <w:tcPr>
            <w:tcW w:w="3083" w:type="dxa"/>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4410500</w:t>
            </w:r>
          </w:p>
        </w:tc>
      </w:tr>
      <w:tr w:rsidR="00F54264" w:rsidRPr="00322588" w:rsidTr="005B0D28">
        <w:tc>
          <w:tcPr>
            <w:tcW w:w="3127" w:type="dxa"/>
            <w:vMerge/>
          </w:tcPr>
          <w:p w:rsidR="00F54264" w:rsidRPr="00322588" w:rsidRDefault="00F54264" w:rsidP="005B0D28">
            <w:pPr>
              <w:autoSpaceDE w:val="0"/>
              <w:autoSpaceDN w:val="0"/>
              <w:adjustRightInd w:val="0"/>
              <w:spacing w:before="40" w:after="40"/>
              <w:rPr>
                <w:noProof/>
                <w:szCs w:val="22"/>
                <w:lang w:val="en-GB"/>
              </w:rPr>
            </w:pPr>
          </w:p>
        </w:tc>
        <w:tc>
          <w:tcPr>
            <w:tcW w:w="3078" w:type="dxa"/>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Asian</w:t>
            </w:r>
          </w:p>
        </w:tc>
        <w:tc>
          <w:tcPr>
            <w:tcW w:w="3083" w:type="dxa"/>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4410501</w:t>
            </w:r>
          </w:p>
        </w:tc>
      </w:tr>
      <w:tr w:rsidR="00F54264" w:rsidRPr="00322588" w:rsidTr="005B0D28">
        <w:tc>
          <w:tcPr>
            <w:tcW w:w="3127" w:type="dxa"/>
            <w:vMerge w:val="restart"/>
            <w:vAlign w:val="center"/>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Sidestream</w:t>
            </w:r>
            <w:r w:rsidRPr="00322588">
              <w:rPr>
                <w:noProof/>
                <w:szCs w:val="22"/>
                <w:lang w:val="en-GB"/>
              </w:rPr>
              <w:br/>
              <w:t>VM-2500-S</w:t>
            </w:r>
          </w:p>
        </w:tc>
        <w:tc>
          <w:tcPr>
            <w:tcW w:w="3078" w:type="dxa"/>
          </w:tcPr>
          <w:p w:rsidR="00F54264" w:rsidRPr="00322588" w:rsidRDefault="00F54264" w:rsidP="005B0D28">
            <w:pPr>
              <w:autoSpaceDE w:val="0"/>
              <w:autoSpaceDN w:val="0"/>
              <w:adjustRightInd w:val="0"/>
              <w:spacing w:before="40" w:after="40"/>
              <w:rPr>
                <w:noProof/>
                <w:szCs w:val="22"/>
                <w:lang w:val="en-GB"/>
              </w:rPr>
            </w:pPr>
            <w:smartTag w:uri="urn:schemas-microsoft-com:office:smarttags" w:element="place">
              <w:r w:rsidRPr="00322588">
                <w:rPr>
                  <w:noProof/>
                  <w:szCs w:val="22"/>
                  <w:lang w:val="en-GB"/>
                </w:rPr>
                <w:t>Europe</w:t>
              </w:r>
            </w:smartTag>
          </w:p>
        </w:tc>
        <w:tc>
          <w:tcPr>
            <w:tcW w:w="3083" w:type="dxa"/>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4410520</w:t>
            </w:r>
          </w:p>
        </w:tc>
      </w:tr>
      <w:tr w:rsidR="00F54264" w:rsidRPr="00322588" w:rsidTr="005B0D28">
        <w:tc>
          <w:tcPr>
            <w:tcW w:w="3127" w:type="dxa"/>
            <w:vMerge/>
          </w:tcPr>
          <w:p w:rsidR="00F54264" w:rsidRPr="00322588" w:rsidRDefault="00F54264" w:rsidP="005B0D28">
            <w:pPr>
              <w:autoSpaceDE w:val="0"/>
              <w:autoSpaceDN w:val="0"/>
              <w:adjustRightInd w:val="0"/>
              <w:spacing w:before="40" w:after="40"/>
              <w:rPr>
                <w:noProof/>
                <w:szCs w:val="22"/>
                <w:lang w:val="en-GB"/>
              </w:rPr>
            </w:pPr>
          </w:p>
        </w:tc>
        <w:tc>
          <w:tcPr>
            <w:tcW w:w="3078" w:type="dxa"/>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Asian</w:t>
            </w:r>
          </w:p>
        </w:tc>
        <w:tc>
          <w:tcPr>
            <w:tcW w:w="3083" w:type="dxa"/>
          </w:tcPr>
          <w:p w:rsidR="00F54264" w:rsidRPr="00322588" w:rsidRDefault="00F54264" w:rsidP="005B0D28">
            <w:pPr>
              <w:autoSpaceDE w:val="0"/>
              <w:autoSpaceDN w:val="0"/>
              <w:adjustRightInd w:val="0"/>
              <w:spacing w:before="40" w:after="40"/>
              <w:rPr>
                <w:noProof/>
                <w:szCs w:val="22"/>
                <w:lang w:val="en-GB"/>
              </w:rPr>
            </w:pPr>
            <w:r w:rsidRPr="00322588">
              <w:rPr>
                <w:noProof/>
                <w:szCs w:val="22"/>
                <w:lang w:val="en-GB"/>
              </w:rPr>
              <w:t>4410521</w:t>
            </w:r>
          </w:p>
        </w:tc>
      </w:tr>
    </w:tbl>
    <w:p w:rsidR="00F54264" w:rsidRPr="00322588" w:rsidRDefault="00F54264" w:rsidP="00F54264">
      <w:pPr>
        <w:autoSpaceDE w:val="0"/>
        <w:autoSpaceDN w:val="0"/>
        <w:adjustRightInd w:val="0"/>
        <w:rPr>
          <w:bCs/>
          <w:noProof/>
          <w:szCs w:val="22"/>
          <w:lang w:val="en-GB"/>
        </w:rPr>
      </w:pPr>
    </w:p>
    <w:p w:rsidR="00F54264" w:rsidRPr="00322588" w:rsidRDefault="00F54264" w:rsidP="00F54264">
      <w:pPr>
        <w:autoSpaceDE w:val="0"/>
        <w:autoSpaceDN w:val="0"/>
        <w:adjustRightInd w:val="0"/>
        <w:rPr>
          <w:bCs/>
          <w:noProof/>
          <w:szCs w:val="22"/>
          <w:lang w:val="en-GB"/>
        </w:rPr>
      </w:pPr>
    </w:p>
    <w:p w:rsidR="00F54264" w:rsidRPr="00322588" w:rsidRDefault="00F54264" w:rsidP="00F54264">
      <w:pPr>
        <w:rPr>
          <w:b/>
          <w:noProof/>
          <w:szCs w:val="22"/>
          <w:lang w:val="en-GB"/>
        </w:rPr>
      </w:pPr>
      <w:r w:rsidRPr="00322588">
        <w:rPr>
          <w:b/>
          <w:noProof/>
          <w:szCs w:val="22"/>
          <w:lang w:val="en-GB"/>
        </w:rPr>
        <w:t>Language Version</w:t>
      </w:r>
      <w:r w:rsidRPr="00322588">
        <w:rPr>
          <w:b/>
          <w:noProof/>
          <w:szCs w:val="22"/>
          <w:vertAlign w:val="superscript"/>
          <w:lang w:val="en-GB"/>
        </w:rPr>
        <w:t>1)</w:t>
      </w:r>
    </w:p>
    <w:p w:rsidR="00F54264" w:rsidRPr="00322588" w:rsidRDefault="00F54264" w:rsidP="00F54264">
      <w:pPr>
        <w:rPr>
          <w:noProof/>
          <w:szCs w:val="22"/>
          <w:lang w:val="en-GB"/>
        </w:rPr>
      </w:pPr>
      <w:smartTag w:uri="urn:schemas-microsoft-com:office:smarttags" w:element="place">
        <w:r w:rsidRPr="00322588">
          <w:rPr>
            <w:noProof/>
            <w:szCs w:val="22"/>
            <w:lang w:val="en-GB"/>
          </w:rPr>
          <w:t>Europe</w:t>
        </w:r>
      </w:smartTag>
      <w:r w:rsidRPr="00322588">
        <w:rPr>
          <w:noProof/>
          <w:szCs w:val="22"/>
          <w:lang w:val="en-GB"/>
        </w:rPr>
        <w:t>: EN, DE, ES, FR, IT, NL, SE, RU (additional languages available upon request)</w:t>
      </w:r>
    </w:p>
    <w:p w:rsidR="00F54264" w:rsidRPr="00322588" w:rsidRDefault="00F54264" w:rsidP="00F54264">
      <w:pPr>
        <w:rPr>
          <w:noProof/>
          <w:szCs w:val="22"/>
          <w:lang w:val="en-GB"/>
        </w:rPr>
      </w:pPr>
      <w:r w:rsidRPr="00322588">
        <w:rPr>
          <w:noProof/>
          <w:szCs w:val="22"/>
          <w:lang w:val="en-GB"/>
        </w:rPr>
        <w:t>Asian: EN, CN, JP (additional languages available upon request)</w:t>
      </w:r>
    </w:p>
    <w:p w:rsidR="00F54264" w:rsidRPr="00322588" w:rsidRDefault="00F54264" w:rsidP="00F54264">
      <w:pPr>
        <w:rPr>
          <w:noProof/>
          <w:szCs w:val="22"/>
          <w:lang w:val="en-GB"/>
        </w:rPr>
      </w:pPr>
    </w:p>
    <w:p w:rsidR="00F54264" w:rsidRPr="00322588" w:rsidRDefault="00F54264" w:rsidP="00F54264">
      <w:pPr>
        <w:rPr>
          <w:noProof/>
          <w:szCs w:val="22"/>
          <w:lang w:val="en-GB"/>
        </w:rPr>
      </w:pPr>
      <w:r w:rsidRPr="00322588">
        <w:rPr>
          <w:b/>
          <w:noProof/>
          <w:szCs w:val="22"/>
          <w:vertAlign w:val="superscript"/>
          <w:lang w:val="en-GB"/>
        </w:rPr>
        <w:t>1)</w:t>
      </w:r>
      <w:r w:rsidRPr="00322588">
        <w:rPr>
          <w:noProof/>
          <w:szCs w:val="22"/>
          <w:lang w:val="en-GB"/>
        </w:rPr>
        <w:t>Refer to the manufacturer for detailed information on the current languages available.</w:t>
      </w:r>
    </w:p>
    <w:p w:rsidR="00F54264" w:rsidRPr="00322588" w:rsidRDefault="00F54264" w:rsidP="00F54264">
      <w:pPr>
        <w:rPr>
          <w:noProof/>
          <w:szCs w:val="22"/>
          <w:lang w:val="en-GB"/>
        </w:rPr>
      </w:pPr>
    </w:p>
    <w:p w:rsidR="00F54264" w:rsidRPr="00322588" w:rsidRDefault="00F54264" w:rsidP="00F54264">
      <w:pPr>
        <w:rPr>
          <w:b/>
          <w:noProof/>
          <w:szCs w:val="22"/>
          <w:lang w:val="en-GB"/>
        </w:rPr>
      </w:pPr>
      <w:r w:rsidRPr="00322588">
        <w:rPr>
          <w:b/>
          <w:noProof/>
          <w:szCs w:val="22"/>
          <w:lang w:val="en-GB"/>
        </w:rPr>
        <w:t>SpO</w:t>
      </w:r>
      <w:r w:rsidRPr="00322588">
        <w:rPr>
          <w:b/>
          <w:noProof/>
          <w:szCs w:val="22"/>
          <w:vertAlign w:val="subscript"/>
          <w:lang w:val="en-GB"/>
        </w:rPr>
        <w:t>2</w:t>
      </w:r>
      <w:r w:rsidRPr="00322588">
        <w:rPr>
          <w:b/>
          <w:noProof/>
          <w:szCs w:val="22"/>
          <w:lang w:val="en-GB"/>
        </w:rPr>
        <w:t xml:space="preserve"> Sensor Style</w:t>
      </w:r>
    </w:p>
    <w:p w:rsidR="00F54264" w:rsidRDefault="00F54264" w:rsidP="00E3694A">
      <w:pPr>
        <w:rPr>
          <w:lang w:val="en-GB"/>
        </w:rPr>
      </w:pPr>
      <w:r w:rsidRPr="00322588">
        <w:rPr>
          <w:noProof/>
          <w:szCs w:val="22"/>
          <w:lang w:val="en-GB"/>
        </w:rPr>
        <w:t xml:space="preserve">SC 6500 VM, SCP 6500 VM, W 6500 VM, EP 6500 VM, SF 6500 VM </w:t>
      </w:r>
    </w:p>
    <w:p w:rsidR="00F54264" w:rsidRPr="00974BF4" w:rsidRDefault="00F54264" w:rsidP="00E3694A">
      <w:pPr>
        <w:rPr>
          <w:lang w:val="en-GB"/>
        </w:rPr>
      </w:pPr>
    </w:p>
    <w:p w:rsidR="00E174DE" w:rsidRDefault="00E174DE" w:rsidP="00E3694A">
      <w:pPr>
        <w:rPr>
          <w:lang w:val="en-GB"/>
        </w:rPr>
      </w:pPr>
    </w:p>
    <w:p w:rsidR="00F54264" w:rsidRPr="00974BF4" w:rsidRDefault="00F54264" w:rsidP="00E3694A">
      <w:pPr>
        <w:rPr>
          <w:lang w:val="en-GB"/>
        </w:rPr>
      </w:pPr>
    </w:p>
    <w:p w:rsidR="001E5E5D" w:rsidRPr="00974BF4" w:rsidRDefault="001E5E5D" w:rsidP="000E44CB">
      <w:pPr>
        <w:pStyle w:val="Heading2"/>
      </w:pPr>
      <w:bookmarkStart w:id="320" w:name="_Toc239558901"/>
      <w:bookmarkStart w:id="321" w:name="_Toc246732034"/>
      <w:bookmarkStart w:id="322" w:name="_Toc456800309"/>
      <w:r w:rsidRPr="00974BF4">
        <w:t>Accessories</w:t>
      </w:r>
      <w:bookmarkEnd w:id="320"/>
      <w:bookmarkEnd w:id="321"/>
      <w:r w:rsidRPr="00974BF4">
        <w:t xml:space="preserve"> </w:t>
      </w:r>
      <w:r w:rsidR="000E44CB" w:rsidRPr="00974BF4">
        <w:rPr>
          <w:rFonts w:cs="Times New Roman"/>
        </w:rPr>
        <w:t xml:space="preserve">and Replacement Parts </w:t>
      </w:r>
      <w:r w:rsidR="000E44CB" w:rsidRPr="00974BF4">
        <w:t>which may be used during transport or in home care environment</w:t>
      </w:r>
      <w:bookmarkEnd w:id="322"/>
    </w:p>
    <w:p w:rsidR="001E5E5D" w:rsidRPr="00974BF4" w:rsidRDefault="001E5E5D" w:rsidP="00E3694A">
      <w:pPr>
        <w:rPr>
          <w:lang w:val="en-GB"/>
        </w:rPr>
      </w:pPr>
    </w:p>
    <w:p w:rsidR="001E5E5D" w:rsidRPr="00974BF4" w:rsidRDefault="001E5E5D" w:rsidP="00E3694A">
      <w:pPr>
        <w:spacing w:before="40" w:after="20"/>
        <w:rPr>
          <w:b/>
          <w:lang w:val="en-GB"/>
        </w:rPr>
      </w:pPr>
      <w:r w:rsidRPr="00974BF4">
        <w:rPr>
          <w:b/>
          <w:lang w:val="en-GB"/>
        </w:rPr>
        <w:t>CO</w:t>
      </w:r>
      <w:r w:rsidRPr="00974BF4">
        <w:rPr>
          <w:b/>
          <w:vertAlign w:val="subscript"/>
          <w:lang w:val="en-GB"/>
        </w:rPr>
        <w:t>2</w:t>
      </w:r>
      <w:r w:rsidRPr="00974BF4">
        <w:rPr>
          <w:b/>
          <w:lang w:val="en-GB"/>
        </w:rPr>
        <w:t xml:space="preserve"> Mainstream:</w:t>
      </w:r>
    </w:p>
    <w:p w:rsidR="001E5E5D" w:rsidRPr="00F54264" w:rsidRDefault="001E5E5D" w:rsidP="00E3694A">
      <w:pPr>
        <w:pStyle w:val="Noparagraphstyle"/>
        <w:tabs>
          <w:tab w:val="left" w:pos="170"/>
        </w:tabs>
        <w:spacing w:line="240" w:lineRule="auto"/>
        <w:rPr>
          <w:rStyle w:val="LesetextBold"/>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 xml:space="preserve">IRMA™ airway adapter (adult/paediatric), </w:t>
      </w:r>
      <w:r>
        <w:rPr>
          <w:rStyle w:val="Lesetext"/>
          <w:noProof/>
          <w:sz w:val="24"/>
          <w:szCs w:val="24"/>
          <w:lang w:val="en-GB"/>
        </w:rPr>
        <w:t>REF</w:t>
      </w:r>
      <w:r w:rsidRPr="00F54264">
        <w:rPr>
          <w:rStyle w:val="Lesetext"/>
          <w:noProof/>
          <w:sz w:val="24"/>
          <w:szCs w:val="24"/>
          <w:lang w:val="en-GB"/>
        </w:rPr>
        <w:t xml:space="preserve"> 4420511, Mainstream airway adapter for adult and paediatric use, box of 25</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 xml:space="preserve">IRMA™ airway adapter (infant), </w:t>
      </w:r>
      <w:r>
        <w:rPr>
          <w:rStyle w:val="Lesetext"/>
          <w:noProof/>
          <w:sz w:val="24"/>
          <w:szCs w:val="24"/>
          <w:lang w:val="en-GB"/>
        </w:rPr>
        <w:t>REF</w:t>
      </w:r>
      <w:r w:rsidRPr="00F54264">
        <w:rPr>
          <w:rStyle w:val="Lesetext"/>
          <w:noProof/>
          <w:sz w:val="24"/>
          <w:szCs w:val="24"/>
          <w:lang w:val="en-GB"/>
        </w:rPr>
        <w:t xml:space="preserve"> 4420521, Mainstream airway adapter for infant</w:t>
      </w:r>
      <w:r>
        <w:rPr>
          <w:rStyle w:val="Lesetext"/>
          <w:noProof/>
          <w:sz w:val="24"/>
          <w:szCs w:val="24"/>
          <w:lang w:val="en-GB"/>
        </w:rPr>
        <w:t>s</w:t>
      </w:r>
      <w:r w:rsidRPr="00F54264">
        <w:rPr>
          <w:rStyle w:val="Lesetext"/>
          <w:noProof/>
          <w:sz w:val="24"/>
          <w:szCs w:val="24"/>
          <w:lang w:val="en-GB"/>
        </w:rPr>
        <w:t>, box of 10</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rStyle w:val="Lesetext"/>
          <w:noProof/>
          <w:sz w:val="24"/>
          <w:szCs w:val="24"/>
          <w:lang w:val="en-GB"/>
        </w:rPr>
        <w:t>•</w:t>
      </w:r>
      <w:r w:rsidRPr="00F54264">
        <w:rPr>
          <w:rStyle w:val="Lesetext"/>
          <w:noProof/>
          <w:sz w:val="24"/>
          <w:szCs w:val="24"/>
          <w:lang w:val="en-GB"/>
        </w:rPr>
        <w:tab/>
        <w:t>IRMA™ CO2 analyzer, P/N 4420505, mainstream CO2 analyzer</w:t>
      </w:r>
    </w:p>
    <w:p w:rsidR="000E44CB" w:rsidRDefault="000E44CB" w:rsidP="00E3694A">
      <w:pPr>
        <w:pStyle w:val="Noparagraphstyle"/>
        <w:tabs>
          <w:tab w:val="left" w:pos="170"/>
        </w:tabs>
        <w:spacing w:line="240" w:lineRule="auto"/>
        <w:rPr>
          <w:rStyle w:val="Lesetext"/>
          <w:sz w:val="24"/>
          <w:szCs w:val="24"/>
          <w:lang w:val="en-GB"/>
        </w:rPr>
      </w:pPr>
    </w:p>
    <w:p w:rsidR="00F54264" w:rsidRPr="00974BF4" w:rsidRDefault="00F54264" w:rsidP="00E3694A">
      <w:pPr>
        <w:pStyle w:val="Noparagraphstyle"/>
        <w:tabs>
          <w:tab w:val="left" w:pos="170"/>
        </w:tabs>
        <w:spacing w:line="240" w:lineRule="auto"/>
        <w:rPr>
          <w:rStyle w:val="Lesetext"/>
          <w:sz w:val="24"/>
          <w:szCs w:val="24"/>
          <w:lang w:val="en-GB"/>
        </w:rPr>
      </w:pPr>
    </w:p>
    <w:p w:rsidR="001E5E5D" w:rsidRPr="00974BF4" w:rsidRDefault="001E5E5D" w:rsidP="00E3694A">
      <w:pPr>
        <w:spacing w:before="40" w:after="20"/>
        <w:rPr>
          <w:b/>
          <w:lang w:val="en-GB"/>
        </w:rPr>
      </w:pPr>
      <w:r w:rsidRPr="00974BF4">
        <w:rPr>
          <w:b/>
          <w:lang w:val="en-GB"/>
        </w:rPr>
        <w:t>CO</w:t>
      </w:r>
      <w:r w:rsidRPr="00974BF4">
        <w:rPr>
          <w:b/>
          <w:vertAlign w:val="subscript"/>
          <w:lang w:val="en-GB"/>
        </w:rPr>
        <w:t>2</w:t>
      </w:r>
      <w:r w:rsidRPr="00974BF4">
        <w:rPr>
          <w:b/>
          <w:lang w:val="en-GB"/>
        </w:rPr>
        <w:t xml:space="preserve"> Sidestream:</w:t>
      </w:r>
    </w:p>
    <w:p w:rsidR="001E5E5D" w:rsidRDefault="001E5E5D" w:rsidP="00E3694A">
      <w:pPr>
        <w:tabs>
          <w:tab w:val="left" w:pos="180"/>
        </w:tabs>
        <w:autoSpaceDE w:val="0"/>
        <w:autoSpaceDN w:val="0"/>
        <w:adjustRightInd w:val="0"/>
        <w:rPr>
          <w:lang w:val="en-GB"/>
        </w:rPr>
      </w:pPr>
    </w:p>
    <w:p w:rsidR="003B0ECD" w:rsidRDefault="003B0ECD" w:rsidP="00E3694A">
      <w:pPr>
        <w:tabs>
          <w:tab w:val="left" w:pos="180"/>
        </w:tabs>
        <w:autoSpaceDE w:val="0"/>
        <w:autoSpaceDN w:val="0"/>
        <w:adjustRightInd w:val="0"/>
        <w:rPr>
          <w:lang w:val="en-GB"/>
        </w:rPr>
      </w:pPr>
      <w:r>
        <w:rPr>
          <w:lang w:val="en-GB"/>
        </w:rPr>
        <w:t xml:space="preserve">See separate documents </w:t>
      </w:r>
    </w:p>
    <w:p w:rsidR="003B0ECD" w:rsidRDefault="003B0ECD" w:rsidP="00E3694A">
      <w:pPr>
        <w:tabs>
          <w:tab w:val="left" w:pos="180"/>
        </w:tabs>
        <w:autoSpaceDE w:val="0"/>
        <w:autoSpaceDN w:val="0"/>
        <w:adjustRightInd w:val="0"/>
        <w:rPr>
          <w:caps/>
          <w:lang w:val="en-GB"/>
        </w:rPr>
      </w:pPr>
    </w:p>
    <w:p w:rsidR="003B0ECD" w:rsidRDefault="000A54AD" w:rsidP="00E3694A">
      <w:pPr>
        <w:tabs>
          <w:tab w:val="left" w:pos="180"/>
        </w:tabs>
        <w:autoSpaceDE w:val="0"/>
        <w:autoSpaceDN w:val="0"/>
        <w:adjustRightInd w:val="0"/>
        <w:rPr>
          <w:lang w:val="en-GB"/>
        </w:rPr>
      </w:pPr>
      <w:r>
        <w:rPr>
          <w:caps/>
          <w:lang w:val="en-GB"/>
        </w:rPr>
        <w:t>VIAMED</w:t>
      </w:r>
      <w:r w:rsidR="003B0ECD" w:rsidRPr="003B0ECD">
        <w:rPr>
          <w:caps/>
          <w:lang w:val="en-GB"/>
        </w:rPr>
        <w:t xml:space="preserve"> versastream flyer </w:t>
      </w:r>
      <w:r w:rsidR="003B0ECD" w:rsidRPr="003B0ECD">
        <w:rPr>
          <w:lang w:val="en-GB"/>
        </w:rPr>
        <w:t>and</w:t>
      </w:r>
      <w:r w:rsidR="003B0ECD" w:rsidRPr="003B0ECD">
        <w:rPr>
          <w:caps/>
          <w:lang w:val="en-GB"/>
        </w:rPr>
        <w:t xml:space="preserve"> selection guide </w:t>
      </w:r>
    </w:p>
    <w:p w:rsidR="003B0ECD" w:rsidRDefault="003B0ECD" w:rsidP="00E3694A">
      <w:pPr>
        <w:rPr>
          <w:rStyle w:val="Lesetext"/>
          <w:sz w:val="24"/>
          <w:szCs w:val="24"/>
          <w:lang w:val="en-GB"/>
        </w:rPr>
      </w:pPr>
    </w:p>
    <w:p w:rsidR="007C1A79" w:rsidRDefault="001E5E5D" w:rsidP="00E3694A">
      <w:pPr>
        <w:rPr>
          <w:rStyle w:val="Lesetext"/>
          <w:sz w:val="24"/>
          <w:szCs w:val="24"/>
          <w:lang w:val="en-GB"/>
        </w:rPr>
      </w:pPr>
      <w:r w:rsidRPr="00974BF4">
        <w:rPr>
          <w:rStyle w:val="Lesetext"/>
          <w:sz w:val="24"/>
          <w:szCs w:val="24"/>
          <w:lang w:val="en-GB"/>
        </w:rPr>
        <w:t xml:space="preserve">Note: </w:t>
      </w:r>
    </w:p>
    <w:p w:rsidR="00E174DE" w:rsidRPr="00974BF4" w:rsidRDefault="001E5E5D" w:rsidP="003B0ECD">
      <w:pPr>
        <w:rPr>
          <w:rStyle w:val="Lesetext"/>
          <w:sz w:val="24"/>
          <w:szCs w:val="24"/>
          <w:lang w:val="en-GB"/>
        </w:rPr>
      </w:pPr>
      <w:r w:rsidRPr="00974BF4">
        <w:rPr>
          <w:rStyle w:val="Lesetext"/>
          <w:sz w:val="24"/>
          <w:szCs w:val="24"/>
          <w:lang w:val="en-GB"/>
        </w:rPr>
        <w:t xml:space="preserve">Our sampling line configurations are continuously updated; please </w:t>
      </w:r>
      <w:r w:rsidR="00586A4C" w:rsidRPr="00974BF4">
        <w:rPr>
          <w:rStyle w:val="Lesetext"/>
          <w:sz w:val="24"/>
          <w:szCs w:val="24"/>
          <w:lang w:val="en-GB"/>
        </w:rPr>
        <w:t xml:space="preserve">contact </w:t>
      </w:r>
      <w:r w:rsidR="000A54AD">
        <w:rPr>
          <w:rStyle w:val="Lesetext"/>
          <w:sz w:val="24"/>
          <w:szCs w:val="24"/>
          <w:lang w:val="en-GB"/>
        </w:rPr>
        <w:t>Viamed</w:t>
      </w:r>
      <w:r w:rsidRPr="00974BF4">
        <w:rPr>
          <w:rStyle w:val="Lesetext"/>
          <w:sz w:val="24"/>
          <w:szCs w:val="24"/>
          <w:lang w:val="en-GB"/>
        </w:rPr>
        <w:t xml:space="preserve"> for detailed information. Specific patient sampling line configurations and interfaces are available upon request. </w:t>
      </w:r>
    </w:p>
    <w:p w:rsidR="00F54264" w:rsidRDefault="00F54264" w:rsidP="00E3694A">
      <w:pPr>
        <w:spacing w:before="40" w:after="20"/>
        <w:rPr>
          <w:b/>
          <w:lang w:val="en-GB"/>
        </w:rPr>
      </w:pPr>
    </w:p>
    <w:p w:rsidR="001E5E5D" w:rsidRPr="00974BF4" w:rsidRDefault="001E5E5D" w:rsidP="00E3694A">
      <w:pPr>
        <w:spacing w:before="40" w:after="20"/>
        <w:rPr>
          <w:b/>
          <w:lang w:val="en-GB"/>
        </w:rPr>
      </w:pPr>
      <w:r w:rsidRPr="00974BF4">
        <w:rPr>
          <w:b/>
          <w:lang w:val="en-GB"/>
        </w:rPr>
        <w:t>SpO</w:t>
      </w:r>
      <w:r w:rsidRPr="00974BF4">
        <w:rPr>
          <w:b/>
          <w:vertAlign w:val="subscript"/>
          <w:lang w:val="en-GB"/>
        </w:rPr>
        <w:t>2</w:t>
      </w:r>
      <w:r w:rsidRPr="00974BF4">
        <w:rPr>
          <w:b/>
          <w:lang w:val="en-GB"/>
        </w:rPr>
        <w:t>:</w:t>
      </w:r>
    </w:p>
    <w:p w:rsidR="001E5E5D" w:rsidRPr="00974BF4" w:rsidRDefault="001E5E5D" w:rsidP="00E3694A">
      <w:pPr>
        <w:pStyle w:val="Noparagraphstyle"/>
        <w:tabs>
          <w:tab w:val="left" w:pos="170"/>
        </w:tabs>
        <w:spacing w:line="240" w:lineRule="auto"/>
        <w:rPr>
          <w:rStyle w:val="Lesetext"/>
          <w:b/>
          <w:bCs/>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SC 6500 VM, P/N 0014750, 3rd generation adult soft sensor, 1.2m silicone cable</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SF 6500 VM, P/N 0014650, Fingerclip sensor, 1.2 m long cable, PVC cable</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SCP 6500 VM, P/N 0014751, 3rd generation paediatric soft sensor, 1.2m silicone cable</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SCA 6500 VM, P/N 0014590, 3rd generation adult soft sensor, 1.2m silicone cable, ≥200 autoclaving cycles</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SCPA 6500 VM, P/N 0014591, 3rd generation paediatric soft sensor, 1.2m silicone cable, ≥200 autoclaving cycles</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W 6500 VM, P/N 0014835, silicone wrap sensor, 1.2m silicone cable</w:t>
      </w:r>
    </w:p>
    <w:p w:rsidR="00F54264" w:rsidRPr="00F54264" w:rsidRDefault="00F54264" w:rsidP="00F54264">
      <w:pPr>
        <w:pStyle w:val="Noparagraphstyle"/>
        <w:tabs>
          <w:tab w:val="left" w:pos="170"/>
        </w:tabs>
        <w:spacing w:line="240" w:lineRule="auto"/>
        <w:rPr>
          <w:rStyle w:val="Lesetext"/>
          <w:noProof/>
          <w:sz w:val="24"/>
          <w:szCs w:val="24"/>
          <w:lang w:val="en-GB"/>
        </w:rPr>
      </w:pPr>
    </w:p>
    <w:p w:rsidR="001E5E5D" w:rsidRPr="00974BF4" w:rsidRDefault="001E5E5D" w:rsidP="00E3694A">
      <w:pPr>
        <w:tabs>
          <w:tab w:val="left" w:pos="180"/>
        </w:tabs>
        <w:autoSpaceDE w:val="0"/>
        <w:autoSpaceDN w:val="0"/>
        <w:adjustRightInd w:val="0"/>
        <w:rPr>
          <w:rStyle w:val="Lesetext"/>
          <w:bCs/>
          <w:i/>
          <w:sz w:val="24"/>
          <w:szCs w:val="24"/>
          <w:lang w:val="en-GB"/>
        </w:rPr>
      </w:pPr>
      <w:r w:rsidRPr="00974BF4">
        <w:rPr>
          <w:rStyle w:val="Lesetext"/>
          <w:bCs/>
          <w:i/>
          <w:sz w:val="24"/>
          <w:szCs w:val="24"/>
          <w:lang w:val="en-GB"/>
        </w:rPr>
        <w:t>Additional SpO</w:t>
      </w:r>
      <w:r w:rsidRPr="00974BF4">
        <w:rPr>
          <w:rStyle w:val="Lesetext"/>
          <w:bCs/>
          <w:i/>
          <w:sz w:val="24"/>
          <w:szCs w:val="24"/>
          <w:vertAlign w:val="subscript"/>
          <w:lang w:val="en-GB"/>
        </w:rPr>
        <w:t>2</w:t>
      </w:r>
      <w:r w:rsidRPr="00974BF4">
        <w:rPr>
          <w:rStyle w:val="Lesetext"/>
          <w:bCs/>
          <w:i/>
          <w:sz w:val="24"/>
          <w:szCs w:val="24"/>
          <w:lang w:val="en-GB"/>
        </w:rPr>
        <w:t xml:space="preserve"> sensors are available upon request</w:t>
      </w:r>
    </w:p>
    <w:p w:rsidR="001E5E5D" w:rsidRPr="00974BF4" w:rsidRDefault="001E5E5D" w:rsidP="00E3694A">
      <w:pPr>
        <w:tabs>
          <w:tab w:val="left" w:pos="180"/>
        </w:tabs>
        <w:autoSpaceDE w:val="0"/>
        <w:autoSpaceDN w:val="0"/>
        <w:adjustRightInd w:val="0"/>
        <w:rPr>
          <w:lang w:val="en-GB"/>
        </w:rPr>
      </w:pPr>
    </w:p>
    <w:p w:rsidR="001E5E5D" w:rsidRPr="00974BF4" w:rsidRDefault="001E5E5D" w:rsidP="00E3694A">
      <w:pPr>
        <w:spacing w:before="40" w:after="20"/>
        <w:rPr>
          <w:b/>
          <w:lang w:val="en-GB"/>
        </w:rPr>
      </w:pPr>
      <w:r w:rsidRPr="00974BF4">
        <w:rPr>
          <w:b/>
          <w:lang w:val="en-GB"/>
        </w:rPr>
        <w:t>Other:</w:t>
      </w:r>
    </w:p>
    <w:p w:rsidR="001E5E5D" w:rsidRPr="00974BF4" w:rsidRDefault="001E5E5D" w:rsidP="00E3694A">
      <w:pPr>
        <w:pStyle w:val="Noparagraphstyle"/>
        <w:tabs>
          <w:tab w:val="left" w:pos="170"/>
        </w:tabs>
        <w:spacing w:line="240" w:lineRule="auto"/>
        <w:rPr>
          <w:rStyle w:val="LesetextBold"/>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Universal Mounting Kit, P/N 4420600, V-adapter with female pole-mount thread</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Universal Mounting Clamp, P/N 0121200, Adapter with vertical and horizontal adjustment</w:t>
      </w:r>
    </w:p>
    <w:p w:rsidR="000D3AD9" w:rsidRPr="00974BF4" w:rsidRDefault="000D3AD9" w:rsidP="000D3AD9">
      <w:pPr>
        <w:pStyle w:val="Noparagraphstyle"/>
        <w:tabs>
          <w:tab w:val="left" w:pos="170"/>
        </w:tabs>
        <w:spacing w:line="240" w:lineRule="auto"/>
        <w:rPr>
          <w:rStyle w:val="Lesetext"/>
          <w:sz w:val="24"/>
          <w:szCs w:val="24"/>
          <w:lang w:val="en-GB"/>
        </w:rPr>
      </w:pPr>
    </w:p>
    <w:p w:rsidR="000D3AD9" w:rsidRPr="00974BF4" w:rsidRDefault="000D3AD9" w:rsidP="000D3AD9">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Functional protective case, P/N </w:t>
      </w:r>
      <w:r w:rsidR="00726F8F" w:rsidRPr="00726F8F">
        <w:rPr>
          <w:lang w:val="en-GB"/>
        </w:rPr>
        <w:t>4420615</w:t>
      </w:r>
      <w:r w:rsidRPr="00974BF4">
        <w:rPr>
          <w:rStyle w:val="Lesetext"/>
          <w:sz w:val="24"/>
          <w:szCs w:val="24"/>
          <w:lang w:val="en-GB"/>
        </w:rPr>
        <w:t xml:space="preserve">, </w:t>
      </w:r>
      <w:r w:rsidRPr="00974BF4">
        <w:rPr>
          <w:rStyle w:val="Lesetext"/>
          <w:sz w:val="24"/>
          <w:szCs w:val="24"/>
          <w:lang w:val="en-US"/>
        </w:rPr>
        <w:t>Open access to all ports and buttons - with shoulder strap and stand function</w:t>
      </w:r>
    </w:p>
    <w:p w:rsidR="000D3AD9" w:rsidRPr="00974BF4" w:rsidRDefault="000D3AD9" w:rsidP="000D3AD9">
      <w:pPr>
        <w:pStyle w:val="Noparagraphstyle"/>
        <w:tabs>
          <w:tab w:val="left" w:pos="170"/>
        </w:tabs>
        <w:spacing w:line="240" w:lineRule="auto"/>
        <w:rPr>
          <w:rStyle w:val="Lesetext"/>
          <w:sz w:val="24"/>
          <w:szCs w:val="24"/>
          <w:lang w:val="en-GB"/>
        </w:rPr>
      </w:pPr>
    </w:p>
    <w:p w:rsidR="000D3AD9" w:rsidRPr="00974BF4" w:rsidRDefault="000D3AD9" w:rsidP="000D3AD9">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Soft carry case, REF </w:t>
      </w:r>
      <w:r w:rsidR="00F54264" w:rsidRPr="00F54264">
        <w:rPr>
          <w:rStyle w:val="Lesetext"/>
          <w:sz w:val="24"/>
          <w:szCs w:val="24"/>
          <w:lang w:val="en-GB"/>
        </w:rPr>
        <w:t>0022170</w:t>
      </w:r>
      <w:r w:rsidRPr="00974BF4">
        <w:rPr>
          <w:rStyle w:val="Lesetext"/>
          <w:sz w:val="24"/>
          <w:szCs w:val="24"/>
          <w:lang w:val="en-GB"/>
        </w:rPr>
        <w:t>, Carrying bag for main unit and sensor, with shoulder strap “yellow”</w:t>
      </w:r>
    </w:p>
    <w:p w:rsidR="000D3AD9" w:rsidRPr="00974BF4" w:rsidRDefault="000D3AD9" w:rsidP="000D3AD9">
      <w:pPr>
        <w:rPr>
          <w:rStyle w:val="Lesetext"/>
          <w:sz w:val="24"/>
          <w:szCs w:val="24"/>
          <w:lang w:val="en-GB"/>
        </w:rPr>
      </w:pPr>
    </w:p>
    <w:p w:rsidR="000D3AD9" w:rsidRPr="00974BF4" w:rsidRDefault="000D3AD9" w:rsidP="000D3AD9">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r>
      <w:r w:rsidRPr="00974BF4">
        <w:rPr>
          <w:lang w:val="en-GB"/>
        </w:rPr>
        <w:t xml:space="preserve">Transportation case, REF </w:t>
      </w:r>
      <w:r w:rsidR="00F54264" w:rsidRPr="00F54264">
        <w:rPr>
          <w:highlight w:val="yellow"/>
          <w:lang w:val="en-GB"/>
        </w:rPr>
        <w:t>xxx</w:t>
      </w:r>
      <w:r w:rsidRPr="00974BF4">
        <w:rPr>
          <w:lang w:val="en-GB"/>
        </w:rPr>
        <w:t>, Hard cover c</w:t>
      </w:r>
      <w:r w:rsidRPr="00974BF4">
        <w:rPr>
          <w:rStyle w:val="Lesetext"/>
          <w:sz w:val="24"/>
          <w:szCs w:val="24"/>
          <w:lang w:val="en-GB"/>
        </w:rPr>
        <w:t>arrying case for main unit, sensors and disposables</w:t>
      </w:r>
    </w:p>
    <w:p w:rsidR="000D3AD9" w:rsidRPr="00974BF4" w:rsidRDefault="000D3AD9" w:rsidP="000D3AD9">
      <w:pPr>
        <w:rPr>
          <w:rStyle w:val="Lesetext"/>
          <w:sz w:val="24"/>
          <w:szCs w:val="24"/>
          <w:lang w:val="en-GB"/>
        </w:rPr>
      </w:pPr>
    </w:p>
    <w:p w:rsidR="000D3AD9" w:rsidRDefault="000D3AD9" w:rsidP="000D3AD9">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Europe power supply plug, REF </w:t>
      </w:r>
      <w:r w:rsidR="00F54264" w:rsidRPr="00F54264">
        <w:rPr>
          <w:rStyle w:val="Lesetext"/>
          <w:sz w:val="24"/>
          <w:szCs w:val="24"/>
          <w:lang w:val="en-GB"/>
        </w:rPr>
        <w:t>4430604</w:t>
      </w:r>
      <w:r w:rsidRPr="00974BF4">
        <w:rPr>
          <w:rStyle w:val="Lesetext"/>
          <w:sz w:val="24"/>
          <w:szCs w:val="24"/>
          <w:lang w:val="en-GB"/>
        </w:rPr>
        <w:t>, Europe adapter for power supply FW7660M/06</w:t>
      </w:r>
    </w:p>
    <w:p w:rsidR="00F54264" w:rsidRPr="00974BF4" w:rsidRDefault="00F54264" w:rsidP="000D3AD9">
      <w:pPr>
        <w:pStyle w:val="Noparagraphstyle"/>
        <w:tabs>
          <w:tab w:val="left" w:pos="170"/>
        </w:tabs>
        <w:spacing w:line="240" w:lineRule="auto"/>
        <w:rPr>
          <w:rStyle w:val="Lesetext"/>
          <w:sz w:val="24"/>
          <w:szCs w:val="24"/>
          <w:lang w:val="en-GB"/>
        </w:rPr>
      </w:pPr>
    </w:p>
    <w:p w:rsidR="000D3AD9" w:rsidRPr="00974BF4" w:rsidRDefault="000D3AD9" w:rsidP="000D3AD9">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UK power supply plug, REF </w:t>
      </w:r>
      <w:r w:rsidR="00F54264" w:rsidRPr="00F54264">
        <w:rPr>
          <w:rStyle w:val="Lesetext"/>
          <w:sz w:val="24"/>
          <w:szCs w:val="24"/>
          <w:lang w:val="en-GB"/>
        </w:rPr>
        <w:t>4430603</w:t>
      </w:r>
      <w:r w:rsidRPr="00974BF4">
        <w:rPr>
          <w:rStyle w:val="Lesetext"/>
          <w:sz w:val="24"/>
          <w:szCs w:val="24"/>
          <w:lang w:val="en-GB"/>
        </w:rPr>
        <w:t>, UK adapter for power supply FW7660M/06</w:t>
      </w:r>
    </w:p>
    <w:p w:rsidR="000D3AD9" w:rsidRPr="00974BF4" w:rsidRDefault="000D3AD9" w:rsidP="000D3AD9">
      <w:pPr>
        <w:pStyle w:val="Noparagraphstyle"/>
        <w:tabs>
          <w:tab w:val="left" w:pos="170"/>
        </w:tabs>
        <w:rPr>
          <w:rStyle w:val="Lesetext"/>
          <w:sz w:val="24"/>
          <w:szCs w:val="24"/>
          <w:lang w:val="en-GB"/>
        </w:rPr>
      </w:pPr>
    </w:p>
    <w:p w:rsidR="000D3AD9" w:rsidRPr="00974BF4" w:rsidRDefault="000D3AD9" w:rsidP="000D3AD9">
      <w:pPr>
        <w:pStyle w:val="Noparagraphstyle"/>
        <w:tabs>
          <w:tab w:val="left" w:pos="170"/>
        </w:tabs>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AUS power supply plug, REF </w:t>
      </w:r>
      <w:r w:rsidR="00726F8F" w:rsidRPr="00726F8F">
        <w:rPr>
          <w:lang w:val="en-GB"/>
        </w:rPr>
        <w:t>4430605</w:t>
      </w:r>
      <w:r w:rsidRPr="00974BF4">
        <w:rPr>
          <w:rStyle w:val="Lesetext"/>
          <w:sz w:val="24"/>
          <w:szCs w:val="24"/>
          <w:lang w:val="en-GB"/>
        </w:rPr>
        <w:t>, Australian adapter for power supply FW7660M/06</w:t>
      </w:r>
    </w:p>
    <w:p w:rsidR="000D3AD9" w:rsidRPr="00974BF4" w:rsidRDefault="000D3AD9" w:rsidP="000D3AD9">
      <w:pPr>
        <w:pStyle w:val="Noparagraphstyle"/>
        <w:tabs>
          <w:tab w:val="left" w:pos="170"/>
        </w:tabs>
        <w:rPr>
          <w:rStyle w:val="Lesetext"/>
          <w:sz w:val="24"/>
          <w:szCs w:val="24"/>
          <w:lang w:val="en-GB"/>
        </w:rPr>
      </w:pPr>
    </w:p>
    <w:p w:rsidR="000D3AD9" w:rsidRPr="00974BF4" w:rsidRDefault="000D3AD9" w:rsidP="000D3AD9">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USA/JP power supply plug, REF </w:t>
      </w:r>
      <w:r w:rsidR="00F54264" w:rsidRPr="00F54264">
        <w:rPr>
          <w:lang w:val="en-GB"/>
        </w:rPr>
        <w:t>4430606</w:t>
      </w:r>
      <w:r w:rsidRPr="00974BF4">
        <w:rPr>
          <w:rStyle w:val="Lesetext"/>
          <w:sz w:val="24"/>
          <w:szCs w:val="24"/>
          <w:lang w:val="en-GB"/>
        </w:rPr>
        <w:t>, USA/Japan adapter for power supply FW7660M/06</w:t>
      </w:r>
    </w:p>
    <w:p w:rsidR="000E44CB" w:rsidRPr="00974BF4" w:rsidRDefault="000E44CB" w:rsidP="000D3AD9">
      <w:pPr>
        <w:pStyle w:val="Noparagraphstyle"/>
        <w:tabs>
          <w:tab w:val="left" w:pos="170"/>
        </w:tabs>
        <w:spacing w:line="240" w:lineRule="auto"/>
        <w:rPr>
          <w:rStyle w:val="Lesetext"/>
          <w:sz w:val="24"/>
          <w:szCs w:val="24"/>
          <w:lang w:val="en-GB"/>
        </w:rPr>
      </w:pPr>
    </w:p>
    <w:p w:rsidR="000E44CB" w:rsidRPr="00974BF4" w:rsidRDefault="000E44CB" w:rsidP="000E44CB">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Power supply, FW7660M/06, REF </w:t>
      </w:r>
      <w:r w:rsidR="00F54264" w:rsidRPr="00F54264">
        <w:rPr>
          <w:rStyle w:val="Lesetext"/>
          <w:sz w:val="24"/>
          <w:szCs w:val="24"/>
          <w:lang w:val="en-GB"/>
        </w:rPr>
        <w:t>4420595</w:t>
      </w:r>
      <w:r w:rsidRPr="00974BF4">
        <w:rPr>
          <w:rStyle w:val="Lesetext"/>
          <w:sz w:val="24"/>
          <w:szCs w:val="24"/>
          <w:lang w:val="en-GB"/>
        </w:rPr>
        <w:t xml:space="preserve">, Power supply for continuous operation of the </w:t>
      </w:r>
      <w:r w:rsidR="00340185">
        <w:rPr>
          <w:rStyle w:val="Lesetext"/>
          <w:sz w:val="24"/>
          <w:szCs w:val="24"/>
          <w:lang w:val="en-GB"/>
        </w:rPr>
        <w:t>VM-2500</w:t>
      </w:r>
      <w:r w:rsidRPr="00974BF4">
        <w:rPr>
          <w:rStyle w:val="Lesetext"/>
          <w:sz w:val="24"/>
          <w:szCs w:val="24"/>
          <w:lang w:val="en-GB"/>
        </w:rPr>
        <w:t xml:space="preserve"> and charging of Li-Poly battery, Input: 100-240V AC / 50-60Hz, Output: 6V DC / 1.4A</w:t>
      </w:r>
    </w:p>
    <w:p w:rsidR="000E44CB" w:rsidRPr="00974BF4" w:rsidRDefault="000E44CB" w:rsidP="000E44CB">
      <w:pPr>
        <w:pStyle w:val="Noparagraphstyle"/>
        <w:tabs>
          <w:tab w:val="left" w:pos="170"/>
        </w:tabs>
        <w:rPr>
          <w:rStyle w:val="Lesetext"/>
          <w:sz w:val="24"/>
          <w:szCs w:val="24"/>
          <w:lang w:val="en-GB"/>
        </w:rPr>
      </w:pPr>
    </w:p>
    <w:p w:rsidR="000E44CB" w:rsidRPr="00974BF4" w:rsidRDefault="000E44CB" w:rsidP="000E44CB">
      <w:pPr>
        <w:pStyle w:val="Noparagraphstyle"/>
        <w:tabs>
          <w:tab w:val="left" w:pos="170"/>
        </w:tabs>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Silicone Protective Cover, REF </w:t>
      </w:r>
      <w:r w:rsidR="00F54264" w:rsidRPr="00F54264">
        <w:rPr>
          <w:rStyle w:val="Lesetext"/>
          <w:sz w:val="24"/>
          <w:szCs w:val="24"/>
          <w:lang w:val="en-GB"/>
        </w:rPr>
        <w:t>4420610</w:t>
      </w:r>
      <w:r w:rsidRPr="00974BF4">
        <w:rPr>
          <w:rStyle w:val="Lesetext"/>
          <w:sz w:val="24"/>
          <w:szCs w:val="24"/>
          <w:lang w:val="en-GB"/>
        </w:rPr>
        <w:t xml:space="preserve">, Protective cover for the </w:t>
      </w:r>
      <w:r w:rsidR="00340185">
        <w:rPr>
          <w:rStyle w:val="Lesetext"/>
          <w:sz w:val="24"/>
          <w:szCs w:val="24"/>
          <w:lang w:val="en-GB"/>
        </w:rPr>
        <w:t>VM-2500</w:t>
      </w:r>
      <w:r w:rsidRPr="00974BF4">
        <w:rPr>
          <w:rStyle w:val="Lesetext"/>
          <w:sz w:val="24"/>
          <w:szCs w:val="24"/>
          <w:lang w:val="en-GB"/>
        </w:rPr>
        <w:t xml:space="preserve"> device</w:t>
      </w:r>
    </w:p>
    <w:p w:rsidR="000E44CB" w:rsidRPr="00974BF4" w:rsidRDefault="000E44CB" w:rsidP="000E44CB">
      <w:pPr>
        <w:pStyle w:val="Noparagraphstyle"/>
        <w:tabs>
          <w:tab w:val="left" w:pos="170"/>
        </w:tabs>
        <w:rPr>
          <w:rStyle w:val="Lesetext"/>
          <w:sz w:val="24"/>
          <w:szCs w:val="24"/>
          <w:lang w:val="en-GB"/>
        </w:rPr>
      </w:pPr>
    </w:p>
    <w:p w:rsidR="000E44CB" w:rsidRPr="00974BF4" w:rsidRDefault="000E44CB" w:rsidP="000E44CB">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t xml:space="preserve">Li-Poly battery, CT-2500, REF </w:t>
      </w:r>
      <w:r w:rsidR="00F54264" w:rsidRPr="00F54264">
        <w:rPr>
          <w:rStyle w:val="Lesetext"/>
          <w:noProof/>
          <w:sz w:val="24"/>
          <w:szCs w:val="24"/>
          <w:lang w:val="en-GB"/>
        </w:rPr>
        <w:t>4420590</w:t>
      </w:r>
      <w:r w:rsidRPr="00F54264">
        <w:rPr>
          <w:rStyle w:val="Lesetext"/>
          <w:sz w:val="24"/>
          <w:szCs w:val="24"/>
          <w:lang w:val="en-GB"/>
        </w:rPr>
        <w:t>, special</w:t>
      </w:r>
      <w:r w:rsidRPr="00974BF4">
        <w:rPr>
          <w:rStyle w:val="Lesetext"/>
          <w:sz w:val="24"/>
          <w:szCs w:val="24"/>
          <w:lang w:val="en-GB"/>
        </w:rPr>
        <w:t xml:space="preserve"> rechargeable battery for use with the </w:t>
      </w:r>
      <w:r w:rsidR="00340185">
        <w:rPr>
          <w:rStyle w:val="Lesetext"/>
          <w:sz w:val="24"/>
          <w:szCs w:val="24"/>
          <w:lang w:val="en-GB"/>
        </w:rPr>
        <w:t>VM-2500</w:t>
      </w:r>
      <w:r w:rsidRPr="00974BF4">
        <w:rPr>
          <w:rStyle w:val="Lesetext"/>
          <w:sz w:val="24"/>
          <w:szCs w:val="24"/>
          <w:lang w:val="en-GB"/>
        </w:rPr>
        <w:t>, 3.7V / 2500mAh</w:t>
      </w:r>
    </w:p>
    <w:p w:rsidR="00355798" w:rsidRPr="00974BF4" w:rsidRDefault="00355798" w:rsidP="00355798">
      <w:pPr>
        <w:pStyle w:val="Noparagraphstyle"/>
        <w:tabs>
          <w:tab w:val="left" w:pos="170"/>
        </w:tabs>
        <w:spacing w:line="240" w:lineRule="auto"/>
        <w:rPr>
          <w:rStyle w:val="Lesetext"/>
          <w:sz w:val="24"/>
          <w:szCs w:val="24"/>
          <w:lang w:val="en-GB"/>
        </w:rPr>
      </w:pPr>
    </w:p>
    <w:p w:rsidR="000E44CB" w:rsidRPr="00974BF4" w:rsidRDefault="000E44CB" w:rsidP="000E44CB">
      <w:pPr>
        <w:pStyle w:val="Noparagraphstyle"/>
        <w:tabs>
          <w:tab w:val="left" w:pos="170"/>
        </w:tabs>
        <w:spacing w:line="240" w:lineRule="auto"/>
        <w:rPr>
          <w:rStyle w:val="Lesetext"/>
          <w:sz w:val="24"/>
          <w:szCs w:val="24"/>
          <w:lang w:val="en-GB"/>
        </w:rPr>
      </w:pPr>
      <w:r w:rsidRPr="00974BF4">
        <w:rPr>
          <w:rStyle w:val="Lesetext"/>
          <w:sz w:val="24"/>
          <w:szCs w:val="24"/>
          <w:lang w:val="en-GB"/>
        </w:rPr>
        <w:t>•</w:t>
      </w:r>
      <w:r w:rsidRPr="00974BF4">
        <w:rPr>
          <w:rStyle w:val="Lesetext"/>
          <w:sz w:val="24"/>
          <w:szCs w:val="24"/>
          <w:lang w:val="en-GB"/>
        </w:rPr>
        <w:tab/>
      </w:r>
      <w:r w:rsidR="00340185">
        <w:rPr>
          <w:rStyle w:val="Lesetext"/>
          <w:sz w:val="24"/>
          <w:szCs w:val="24"/>
          <w:lang w:val="en-GB"/>
        </w:rPr>
        <w:t>VM-2500</w:t>
      </w:r>
      <w:r w:rsidRPr="00974BF4">
        <w:rPr>
          <w:rStyle w:val="Lesetext"/>
          <w:sz w:val="24"/>
          <w:szCs w:val="24"/>
          <w:lang w:val="en-GB"/>
        </w:rPr>
        <w:t xml:space="preserve"> CD-ROM, CD with the </w:t>
      </w:r>
      <w:r w:rsidR="00340185">
        <w:rPr>
          <w:rStyle w:val="Lesetext"/>
          <w:sz w:val="24"/>
          <w:szCs w:val="24"/>
          <w:lang w:val="en-GB"/>
        </w:rPr>
        <w:t>VM-2500</w:t>
      </w:r>
      <w:r w:rsidRPr="00974BF4">
        <w:rPr>
          <w:rStyle w:val="Lesetext"/>
          <w:sz w:val="24"/>
          <w:szCs w:val="24"/>
          <w:lang w:val="en-GB"/>
        </w:rPr>
        <w:t xml:space="preserve"> User Manual + PC software</w:t>
      </w:r>
    </w:p>
    <w:p w:rsidR="000E44CB" w:rsidRPr="00974BF4" w:rsidRDefault="000E44CB" w:rsidP="006677AE">
      <w:pPr>
        <w:pStyle w:val="Noparagraphstyle"/>
        <w:tabs>
          <w:tab w:val="left" w:pos="170"/>
        </w:tabs>
        <w:spacing w:line="240" w:lineRule="auto"/>
        <w:rPr>
          <w:rStyle w:val="Lesetext"/>
          <w:sz w:val="24"/>
          <w:szCs w:val="24"/>
          <w:lang w:val="en-GB"/>
        </w:rPr>
      </w:pPr>
    </w:p>
    <w:p w:rsidR="000E44CB" w:rsidRPr="00974BF4" w:rsidRDefault="000E44CB" w:rsidP="000E44CB">
      <w:pPr>
        <w:pStyle w:val="Heading2"/>
        <w:rPr>
          <w:b w:val="0"/>
          <w:sz w:val="22"/>
        </w:rPr>
      </w:pPr>
      <w:bookmarkStart w:id="323" w:name="_Toc456800310"/>
      <w:r w:rsidRPr="00974BF4">
        <w:rPr>
          <w:rFonts w:cs="Times New Roman"/>
        </w:rPr>
        <w:t>Accessories</w:t>
      </w:r>
      <w:r w:rsidRPr="00974BF4">
        <w:rPr>
          <w:sz w:val="22"/>
        </w:rPr>
        <w:t xml:space="preserve"> and Replacement Parts only for use inside Healthcare </w:t>
      </w:r>
      <w:r w:rsidRPr="00974BF4">
        <w:rPr>
          <w:color w:val="000000"/>
          <w:sz w:val="22"/>
          <w:szCs w:val="22"/>
        </w:rPr>
        <w:t>Facilities</w:t>
      </w:r>
      <w:r w:rsidRPr="00974BF4">
        <w:rPr>
          <w:sz w:val="22"/>
        </w:rPr>
        <w:t>:</w:t>
      </w:r>
      <w:bookmarkEnd w:id="323"/>
    </w:p>
    <w:p w:rsidR="000E44CB" w:rsidRPr="00974BF4" w:rsidRDefault="000E44CB" w:rsidP="000E44CB">
      <w:pPr>
        <w:jc w:val="both"/>
        <w:rPr>
          <w:b/>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XT 6500 VM Extension cable, P/N 0014895, 1.2m cable length, PVC cable</w:t>
      </w:r>
    </w:p>
    <w:p w:rsidR="00F54264" w:rsidRPr="00F54264" w:rsidRDefault="00F54264" w:rsidP="00F54264">
      <w:pPr>
        <w:pStyle w:val="Noparagraphstyle"/>
        <w:tabs>
          <w:tab w:val="left" w:pos="170"/>
        </w:tabs>
        <w:spacing w:line="240" w:lineRule="auto"/>
        <w:rPr>
          <w:rStyle w:val="Lesetext"/>
          <w:noProof/>
          <w:sz w:val="24"/>
          <w:szCs w:val="24"/>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noProof/>
          <w:lang w:val="en-GB"/>
        </w:rPr>
        <w:t>•</w:t>
      </w:r>
      <w:r w:rsidRPr="00F54264">
        <w:rPr>
          <w:noProof/>
          <w:lang w:val="en-GB"/>
        </w:rPr>
        <w:tab/>
      </w:r>
      <w:r w:rsidRPr="00F54264">
        <w:rPr>
          <w:rStyle w:val="Lesetext"/>
          <w:noProof/>
          <w:sz w:val="24"/>
          <w:szCs w:val="24"/>
          <w:lang w:val="en-GB"/>
        </w:rPr>
        <w:t>XT 6501 VM Extension cable, P/N 0014896, 2.4m cable length, PVC cable</w:t>
      </w:r>
    </w:p>
    <w:p w:rsidR="000E44CB" w:rsidRPr="00974BF4" w:rsidRDefault="000E44CB" w:rsidP="000E44CB">
      <w:pPr>
        <w:pStyle w:val="ListParagraph"/>
        <w:ind w:left="284"/>
        <w:jc w:val="both"/>
        <w:rPr>
          <w:sz w:val="22"/>
          <w:lang w:val="en-GB"/>
        </w:rPr>
      </w:pPr>
    </w:p>
    <w:p w:rsidR="00F54264" w:rsidRPr="00F54264" w:rsidRDefault="00F54264" w:rsidP="00F54264">
      <w:pPr>
        <w:pStyle w:val="Noparagraphstyle"/>
        <w:tabs>
          <w:tab w:val="left" w:pos="170"/>
        </w:tabs>
        <w:spacing w:line="240" w:lineRule="auto"/>
        <w:rPr>
          <w:rStyle w:val="Lesetext"/>
          <w:noProof/>
          <w:sz w:val="24"/>
          <w:szCs w:val="24"/>
          <w:lang w:val="en-GB"/>
        </w:rPr>
      </w:pPr>
      <w:r w:rsidRPr="00F54264">
        <w:rPr>
          <w:rStyle w:val="Lesetext"/>
          <w:noProof/>
          <w:sz w:val="24"/>
          <w:szCs w:val="24"/>
          <w:lang w:val="en-GB"/>
        </w:rPr>
        <w:t>•</w:t>
      </w:r>
      <w:r w:rsidRPr="00F54264">
        <w:rPr>
          <w:rStyle w:val="Lesetext"/>
          <w:noProof/>
          <w:sz w:val="24"/>
          <w:szCs w:val="24"/>
          <w:lang w:val="en-GB"/>
        </w:rPr>
        <w:tab/>
        <w:t>USB Data Cable, P/N 0022174, Data cable for data transfer between the VM-2500 and PC</w:t>
      </w:r>
    </w:p>
    <w:p w:rsidR="000E44CB" w:rsidRPr="00345DF4" w:rsidRDefault="000E44CB" w:rsidP="006677AE">
      <w:pPr>
        <w:pStyle w:val="Noparagraphstyle"/>
        <w:tabs>
          <w:tab w:val="left" w:pos="170"/>
        </w:tabs>
        <w:spacing w:line="240" w:lineRule="auto"/>
        <w:rPr>
          <w:rStyle w:val="Lesetext"/>
          <w:sz w:val="24"/>
          <w:szCs w:val="24"/>
          <w:lang w:val="en-GB"/>
        </w:rPr>
      </w:pPr>
    </w:p>
    <w:p w:rsidR="007114AB" w:rsidRPr="00345DF4" w:rsidRDefault="007114AB">
      <w:pPr>
        <w:pStyle w:val="Noparagraphstyle"/>
        <w:tabs>
          <w:tab w:val="left" w:pos="170"/>
        </w:tabs>
        <w:spacing w:line="240" w:lineRule="auto"/>
        <w:rPr>
          <w:rStyle w:val="Lesetext"/>
          <w:sz w:val="24"/>
          <w:szCs w:val="24"/>
          <w:lang w:val="en-GB"/>
        </w:rPr>
      </w:pPr>
    </w:p>
    <w:sectPr w:rsidR="007114AB" w:rsidRPr="00345DF4" w:rsidSect="002E14CB">
      <w:headerReference w:type="even" r:id="rId180"/>
      <w:headerReference w:type="default" r:id="rId181"/>
      <w:footerReference w:type="default" r:id="rId182"/>
      <w:headerReference w:type="first" r:id="rId183"/>
      <w:pgSz w:w="11906" w:h="16838" w:code="9"/>
      <w:pgMar w:top="1701" w:right="1134" w:bottom="1418"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338" w:rsidRDefault="00BA2338">
      <w:r>
        <w:separator/>
      </w:r>
    </w:p>
  </w:endnote>
  <w:endnote w:type="continuationSeparator" w:id="0">
    <w:p w:rsidR="00BA2338" w:rsidRDefault="00BA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uhausItcTEEMed">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AD" w:rsidRPr="00721C32" w:rsidRDefault="000A54AD" w:rsidP="00223AFD">
    <w:pPr>
      <w:pStyle w:val="Footer"/>
      <w:pBdr>
        <w:top w:val="single" w:sz="4" w:space="1" w:color="002060"/>
      </w:pBdr>
      <w:tabs>
        <w:tab w:val="clear" w:pos="9072"/>
        <w:tab w:val="right" w:pos="9540"/>
      </w:tabs>
      <w:rPr>
        <w:rFonts w:eastAsia="SimSun"/>
        <w:sz w:val="20"/>
        <w:szCs w:val="20"/>
      </w:rPr>
    </w:pPr>
    <w:r>
      <w:rPr>
        <w:sz w:val="20"/>
        <w:szCs w:val="20"/>
      </w:rPr>
      <w:t>VM-2500-M/S</w:t>
    </w:r>
    <w:r w:rsidRPr="00721C32">
      <w:rPr>
        <w:sz w:val="20"/>
        <w:szCs w:val="20"/>
      </w:rPr>
      <w:t xml:space="preserve"> User Manual EN 4.</w:t>
    </w:r>
    <w:r>
      <w:rPr>
        <w:sz w:val="20"/>
        <w:szCs w:val="20"/>
      </w:rPr>
      <w:t>2</w:t>
    </w:r>
    <w:r w:rsidRPr="00721C32">
      <w:rPr>
        <w:sz w:val="20"/>
        <w:szCs w:val="20"/>
      </w:rPr>
      <w:t xml:space="preserve"> </w:t>
    </w:r>
    <w:r w:rsidRPr="00721C32">
      <w:rPr>
        <w:b/>
        <w:bCs/>
        <w:sz w:val="20"/>
        <w:szCs w:val="20"/>
      </w:rPr>
      <w:t xml:space="preserve">| </w:t>
    </w:r>
    <w:r>
      <w:rPr>
        <w:sz w:val="20"/>
        <w:szCs w:val="20"/>
      </w:rPr>
      <w:t>Viamed Ltd.</w:t>
    </w:r>
    <w:r w:rsidRPr="00721C32">
      <w:rPr>
        <w:sz w:val="20"/>
        <w:szCs w:val="20"/>
      </w:rPr>
      <w:t xml:space="preserve"> 201</w:t>
    </w:r>
    <w:r>
      <w:rPr>
        <w:sz w:val="20"/>
        <w:szCs w:val="20"/>
      </w:rPr>
      <w:t>6</w:t>
    </w:r>
    <w:r w:rsidR="00F54264">
      <w:rPr>
        <w:sz w:val="20"/>
        <w:szCs w:val="20"/>
      </w:rPr>
      <w:tab/>
    </w:r>
    <w:r w:rsidRPr="00223AFD">
      <w:rPr>
        <w:rFonts w:eastAsia="SimSun"/>
        <w:sz w:val="18"/>
      </w:rPr>
      <w:tab/>
    </w:r>
    <w:r w:rsidRPr="00721C32">
      <w:rPr>
        <w:rFonts w:eastAsia="SimSun"/>
        <w:sz w:val="20"/>
        <w:szCs w:val="20"/>
      </w:rPr>
      <w:fldChar w:fldCharType="begin"/>
    </w:r>
    <w:r w:rsidRPr="00721C32">
      <w:rPr>
        <w:rFonts w:eastAsia="SimSun"/>
        <w:sz w:val="20"/>
        <w:szCs w:val="20"/>
      </w:rPr>
      <w:instrText xml:space="preserve"> PAGE  \* Arabic  \* MERGEFORMAT </w:instrText>
    </w:r>
    <w:r w:rsidRPr="00721C32">
      <w:rPr>
        <w:rFonts w:eastAsia="SimSun"/>
        <w:sz w:val="20"/>
        <w:szCs w:val="20"/>
      </w:rPr>
      <w:fldChar w:fldCharType="separate"/>
    </w:r>
    <w:r w:rsidR="002931DD">
      <w:rPr>
        <w:rFonts w:eastAsia="SimSun"/>
        <w:noProof/>
        <w:sz w:val="20"/>
        <w:szCs w:val="20"/>
      </w:rPr>
      <w:t>19</w:t>
    </w:r>
    <w:r w:rsidRPr="00721C32">
      <w:rPr>
        <w:rFonts w:eastAsia="SimSun"/>
        <w:sz w:val="20"/>
        <w:szCs w:val="20"/>
      </w:rPr>
      <w:fldChar w:fldCharType="end"/>
    </w:r>
    <w:r w:rsidRPr="00721C32">
      <w:rPr>
        <w:rFonts w:eastAsia="SimSun"/>
        <w:sz w:val="20"/>
        <w:szCs w:val="20"/>
      </w:rPr>
      <w:t>/</w:t>
    </w:r>
    <w:r w:rsidRPr="00721C32">
      <w:rPr>
        <w:rFonts w:eastAsia="SimSun"/>
        <w:sz w:val="20"/>
        <w:szCs w:val="20"/>
      </w:rPr>
      <w:fldChar w:fldCharType="begin"/>
    </w:r>
    <w:r w:rsidRPr="00721C32">
      <w:rPr>
        <w:rFonts w:eastAsia="SimSun"/>
        <w:sz w:val="20"/>
        <w:szCs w:val="20"/>
      </w:rPr>
      <w:instrText xml:space="preserve"> NUMPAGES  \* Arabic  \* MERGEFORMAT </w:instrText>
    </w:r>
    <w:r w:rsidRPr="00721C32">
      <w:rPr>
        <w:rFonts w:eastAsia="SimSun"/>
        <w:sz w:val="20"/>
        <w:szCs w:val="20"/>
      </w:rPr>
      <w:fldChar w:fldCharType="separate"/>
    </w:r>
    <w:r w:rsidR="002931DD">
      <w:rPr>
        <w:rFonts w:eastAsia="SimSun"/>
        <w:noProof/>
        <w:sz w:val="20"/>
        <w:szCs w:val="20"/>
      </w:rPr>
      <w:t>71</w:t>
    </w:r>
    <w:r w:rsidRPr="00721C32">
      <w:rPr>
        <w:rFonts w:eastAsia="SimSu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338" w:rsidRDefault="00BA2338">
      <w:r>
        <w:separator/>
      </w:r>
    </w:p>
  </w:footnote>
  <w:footnote w:type="continuationSeparator" w:id="0">
    <w:p w:rsidR="00BA2338" w:rsidRDefault="00BA2338">
      <w:r>
        <w:continuationSeparator/>
      </w:r>
    </w:p>
  </w:footnote>
  <w:footnote w:id="1">
    <w:p w:rsidR="000A54AD" w:rsidRPr="00F93E02" w:rsidRDefault="000A54AD" w:rsidP="002567FC">
      <w:pPr>
        <w:pStyle w:val="FootnoteText"/>
        <w:rPr>
          <w:rFonts w:ascii="Times New Roman" w:hAnsi="Times New Roman"/>
          <w:lang w:val="de-DE"/>
        </w:rPr>
      </w:pPr>
      <w:r w:rsidRPr="00F93E02">
        <w:rPr>
          <w:rStyle w:val="FootnoteReference"/>
          <w:rFonts w:ascii="Times New Roman" w:hAnsi="Times New Roman"/>
        </w:rPr>
        <w:footnoteRef/>
      </w:r>
      <w:r w:rsidRPr="00F93E02">
        <w:rPr>
          <w:rFonts w:ascii="Times New Roman" w:hAnsi="Times New Roman"/>
        </w:rPr>
        <w:t xml:space="preserve"> As inherent to their functional principle, pulse oximetry measurements underlie statistical spread, therefore only two thirds of the measurement data are within the specific range of +/- A</w:t>
      </w:r>
      <w:r w:rsidRPr="00F93E02">
        <w:rPr>
          <w:rFonts w:ascii="Times New Roman" w:hAnsi="Times New Roman"/>
          <w:vertAlign w:val="subscript"/>
        </w:rPr>
        <w:t>RMS</w:t>
      </w:r>
    </w:p>
  </w:footnote>
  <w:footnote w:id="2">
    <w:p w:rsidR="000A54AD" w:rsidRPr="00F93E02" w:rsidRDefault="000A54AD" w:rsidP="002567FC">
      <w:pPr>
        <w:pStyle w:val="FootnoteText"/>
        <w:rPr>
          <w:rFonts w:ascii="Times New Roman" w:hAnsi="Times New Roman"/>
          <w:lang w:val="de-DE"/>
        </w:rPr>
      </w:pPr>
      <w:r w:rsidRPr="00F93E02">
        <w:rPr>
          <w:rStyle w:val="FootnoteReference"/>
          <w:rFonts w:ascii="Times New Roman" w:hAnsi="Times New Roman"/>
        </w:rPr>
        <w:footnoteRef/>
      </w:r>
      <w:r w:rsidRPr="00F93E02">
        <w:rPr>
          <w:rFonts w:ascii="Times New Roman" w:hAnsi="Times New Roman"/>
        </w:rPr>
        <w:t xml:space="preserve"> Measured at de-saturation / re-saturation between 96 % and 84 % SpO2 under favourable measurement conditions. The values can be extended by a bad pulsation strength or motion artefacts.</w:t>
      </w:r>
    </w:p>
  </w:footnote>
  <w:footnote w:id="3">
    <w:p w:rsidR="000A54AD" w:rsidRPr="00F93E02" w:rsidRDefault="000A54AD" w:rsidP="002567FC">
      <w:pPr>
        <w:pStyle w:val="FootnoteText"/>
        <w:rPr>
          <w:rFonts w:ascii="Times New Roman" w:hAnsi="Times New Roman"/>
          <w:lang w:val="de-DE"/>
        </w:rPr>
      </w:pPr>
      <w:r w:rsidRPr="00F93E02">
        <w:rPr>
          <w:rStyle w:val="FootnoteReference"/>
          <w:rFonts w:ascii="Times New Roman" w:hAnsi="Times New Roman"/>
        </w:rPr>
        <w:footnoteRef/>
      </w:r>
      <w:r w:rsidRPr="00F93E02">
        <w:rPr>
          <w:rFonts w:ascii="Times New Roman" w:hAnsi="Times New Roman"/>
        </w:rPr>
        <w:t xml:space="preserve"> Maximum values are measured with sudden change from 40 to 200 beats/minute and vice versa. The reaction depends on the difference (variance) of the beats among themselves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AD" w:rsidRDefault="000A54AD" w:rsidP="009E759A">
    <w:pPr>
      <w:pStyle w:val="Header"/>
    </w:pPr>
    <w:r>
      <w:rPr>
        <w:noProof/>
        <w:lang w:eastAsia="en-GB"/>
      </w:rPr>
      <w:drawing>
        <wp:inline distT="0" distB="0" distL="0" distR="0">
          <wp:extent cx="2729865" cy="600710"/>
          <wp:effectExtent l="0" t="0" r="0" b="889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9865" cy="6007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AD" w:rsidRDefault="000A5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AD" w:rsidRPr="00721C32" w:rsidRDefault="000A54AD" w:rsidP="00721C32">
    <w:pPr>
      <w:pStyle w:val="Header"/>
      <w:rPr>
        <w:rFonts w:eastAsia="SimSu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AD" w:rsidRDefault="000A5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23.75pt;visibility:visible;mso-wrap-style:square" o:bullet="t">
        <v:imagedata r:id="rId1" o:title=""/>
      </v:shape>
    </w:pict>
  </w:numPicBullet>
  <w:abstractNum w:abstractNumId="0" w15:restartNumberingAfterBreak="0">
    <w:nsid w:val="081E1A00"/>
    <w:multiLevelType w:val="hybridMultilevel"/>
    <w:tmpl w:val="376EF9C4"/>
    <w:lvl w:ilvl="0" w:tplc="7438FA2A">
      <w:start w:val="1"/>
      <w:numFmt w:val="decimal"/>
      <w:lvlText w:val="%1."/>
      <w:lvlJc w:val="left"/>
      <w:pPr>
        <w:tabs>
          <w:tab w:val="num" w:pos="454"/>
        </w:tabs>
        <w:ind w:left="454" w:hanging="454"/>
      </w:pPr>
      <w:rPr>
        <w:rFonts w:ascii="Times New Roman" w:hAnsi="Times New Roman"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1D283968"/>
    <w:multiLevelType w:val="multilevel"/>
    <w:tmpl w:val="E9841B76"/>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23360815"/>
    <w:multiLevelType w:val="hybridMultilevel"/>
    <w:tmpl w:val="0080A2EC"/>
    <w:lvl w:ilvl="0" w:tplc="68585E32">
      <w:start w:val="2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1C0386"/>
    <w:multiLevelType w:val="hybridMultilevel"/>
    <w:tmpl w:val="75F4A924"/>
    <w:lvl w:ilvl="0" w:tplc="E3500C62">
      <w:start w:val="1"/>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0A20D4"/>
    <w:multiLevelType w:val="hybridMultilevel"/>
    <w:tmpl w:val="4BF08FC0"/>
    <w:lvl w:ilvl="0" w:tplc="75081956">
      <w:start w:val="1"/>
      <w:numFmt w:val="decimal"/>
      <w:lvlText w:val="%1)"/>
      <w:lvlJc w:val="left"/>
      <w:pPr>
        <w:tabs>
          <w:tab w:val="num" w:pos="1428"/>
        </w:tabs>
        <w:ind w:left="1428"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69813EB"/>
    <w:multiLevelType w:val="hybridMultilevel"/>
    <w:tmpl w:val="8E6EBA0A"/>
    <w:lvl w:ilvl="0" w:tplc="3D06A3E8">
      <w:start w:val="1"/>
      <w:numFmt w:val="bullet"/>
      <w:lvlText w:val="-"/>
      <w:lvlJc w:val="left"/>
      <w:pPr>
        <w:tabs>
          <w:tab w:val="num" w:pos="454"/>
        </w:tabs>
        <w:ind w:left="454" w:hanging="454"/>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9A528F"/>
    <w:multiLevelType w:val="hybridMultilevel"/>
    <w:tmpl w:val="F0D4B7A2"/>
    <w:lvl w:ilvl="0" w:tplc="DC763FEE">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CC6F12"/>
    <w:multiLevelType w:val="hybridMultilevel"/>
    <w:tmpl w:val="272ADF4E"/>
    <w:lvl w:ilvl="0" w:tplc="1DB0446A">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F852C8"/>
    <w:multiLevelType w:val="hybridMultilevel"/>
    <w:tmpl w:val="141E345A"/>
    <w:lvl w:ilvl="0" w:tplc="4386C754">
      <w:start w:val="1"/>
      <w:numFmt w:val="decimal"/>
      <w:lvlText w:val="%1."/>
      <w:lvlJc w:val="left"/>
      <w:pPr>
        <w:tabs>
          <w:tab w:val="num" w:pos="454"/>
        </w:tabs>
        <w:ind w:left="454" w:hanging="454"/>
      </w:pPr>
      <w:rPr>
        <w:rFonts w:ascii="Times New Roman" w:hAnsi="Times New Roman"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F4B472E"/>
    <w:multiLevelType w:val="hybridMultilevel"/>
    <w:tmpl w:val="A46C6C62"/>
    <w:lvl w:ilvl="0" w:tplc="D84C7D70">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52B521F6"/>
    <w:multiLevelType w:val="hybridMultilevel"/>
    <w:tmpl w:val="1BAAD032"/>
    <w:lvl w:ilvl="0" w:tplc="5B1E06E4">
      <w:start w:val="1"/>
      <w:numFmt w:val="decimal"/>
      <w:lvlText w:val="%1."/>
      <w:lvlJc w:val="left"/>
      <w:pPr>
        <w:tabs>
          <w:tab w:val="num" w:pos="454"/>
        </w:tabs>
        <w:ind w:left="454" w:hanging="454"/>
      </w:pPr>
      <w:rPr>
        <w:rFonts w:ascii="Arial" w:hAnsi="Arial" w:hint="default"/>
        <w:sz w:val="24"/>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7B62FC1"/>
    <w:multiLevelType w:val="hybridMultilevel"/>
    <w:tmpl w:val="239C5D42"/>
    <w:lvl w:ilvl="0" w:tplc="7DB05AE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1D6AEF"/>
    <w:multiLevelType w:val="hybridMultilevel"/>
    <w:tmpl w:val="33C8F5CA"/>
    <w:lvl w:ilvl="0" w:tplc="86AE55BA">
      <w:start w:val="1"/>
      <w:numFmt w:val="decimal"/>
      <w:lvlText w:val="%1."/>
      <w:lvlJc w:val="left"/>
      <w:pPr>
        <w:tabs>
          <w:tab w:val="num" w:pos="1776"/>
        </w:tabs>
        <w:ind w:left="1776" w:hanging="360"/>
      </w:pPr>
      <w:rPr>
        <w:rFonts w:hint="default"/>
      </w:rPr>
    </w:lvl>
    <w:lvl w:ilvl="1" w:tplc="04070019" w:tentative="1">
      <w:start w:val="1"/>
      <w:numFmt w:val="lowerLetter"/>
      <w:lvlText w:val="%2."/>
      <w:lvlJc w:val="left"/>
      <w:pPr>
        <w:tabs>
          <w:tab w:val="num" w:pos="2496"/>
        </w:tabs>
        <w:ind w:left="2496" w:hanging="360"/>
      </w:pPr>
    </w:lvl>
    <w:lvl w:ilvl="2" w:tplc="0407001B" w:tentative="1">
      <w:start w:val="1"/>
      <w:numFmt w:val="lowerRoman"/>
      <w:lvlText w:val="%3."/>
      <w:lvlJc w:val="right"/>
      <w:pPr>
        <w:tabs>
          <w:tab w:val="num" w:pos="3216"/>
        </w:tabs>
        <w:ind w:left="3216" w:hanging="180"/>
      </w:pPr>
    </w:lvl>
    <w:lvl w:ilvl="3" w:tplc="0407000F" w:tentative="1">
      <w:start w:val="1"/>
      <w:numFmt w:val="decimal"/>
      <w:lvlText w:val="%4."/>
      <w:lvlJc w:val="left"/>
      <w:pPr>
        <w:tabs>
          <w:tab w:val="num" w:pos="3936"/>
        </w:tabs>
        <w:ind w:left="3936" w:hanging="360"/>
      </w:pPr>
    </w:lvl>
    <w:lvl w:ilvl="4" w:tplc="04070019" w:tentative="1">
      <w:start w:val="1"/>
      <w:numFmt w:val="lowerLetter"/>
      <w:lvlText w:val="%5."/>
      <w:lvlJc w:val="left"/>
      <w:pPr>
        <w:tabs>
          <w:tab w:val="num" w:pos="4656"/>
        </w:tabs>
        <w:ind w:left="4656" w:hanging="360"/>
      </w:pPr>
    </w:lvl>
    <w:lvl w:ilvl="5" w:tplc="0407001B" w:tentative="1">
      <w:start w:val="1"/>
      <w:numFmt w:val="lowerRoman"/>
      <w:lvlText w:val="%6."/>
      <w:lvlJc w:val="right"/>
      <w:pPr>
        <w:tabs>
          <w:tab w:val="num" w:pos="5376"/>
        </w:tabs>
        <w:ind w:left="5376" w:hanging="180"/>
      </w:pPr>
    </w:lvl>
    <w:lvl w:ilvl="6" w:tplc="0407000F" w:tentative="1">
      <w:start w:val="1"/>
      <w:numFmt w:val="decimal"/>
      <w:lvlText w:val="%7."/>
      <w:lvlJc w:val="left"/>
      <w:pPr>
        <w:tabs>
          <w:tab w:val="num" w:pos="6096"/>
        </w:tabs>
        <w:ind w:left="6096" w:hanging="360"/>
      </w:pPr>
    </w:lvl>
    <w:lvl w:ilvl="7" w:tplc="04070019" w:tentative="1">
      <w:start w:val="1"/>
      <w:numFmt w:val="lowerLetter"/>
      <w:lvlText w:val="%8."/>
      <w:lvlJc w:val="left"/>
      <w:pPr>
        <w:tabs>
          <w:tab w:val="num" w:pos="6816"/>
        </w:tabs>
        <w:ind w:left="6816" w:hanging="360"/>
      </w:pPr>
    </w:lvl>
    <w:lvl w:ilvl="8" w:tplc="0407001B" w:tentative="1">
      <w:start w:val="1"/>
      <w:numFmt w:val="lowerRoman"/>
      <w:lvlText w:val="%9."/>
      <w:lvlJc w:val="right"/>
      <w:pPr>
        <w:tabs>
          <w:tab w:val="num" w:pos="7536"/>
        </w:tabs>
        <w:ind w:left="7536" w:hanging="180"/>
      </w:pPr>
    </w:lvl>
  </w:abstractNum>
  <w:abstractNum w:abstractNumId="13" w15:restartNumberingAfterBreak="0">
    <w:nsid w:val="632557BD"/>
    <w:multiLevelType w:val="hybridMultilevel"/>
    <w:tmpl w:val="D3948D18"/>
    <w:lvl w:ilvl="0" w:tplc="F09AD2D6">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67A6172F"/>
    <w:multiLevelType w:val="hybridMultilevel"/>
    <w:tmpl w:val="7CD45A1A"/>
    <w:lvl w:ilvl="0" w:tplc="9FCCE99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682D4DBD"/>
    <w:multiLevelType w:val="hybridMultilevel"/>
    <w:tmpl w:val="17C09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B94BBC"/>
    <w:multiLevelType w:val="hybridMultilevel"/>
    <w:tmpl w:val="26C26666"/>
    <w:lvl w:ilvl="0" w:tplc="2982DF10">
      <w:start w:val="6"/>
      <w:numFmt w:val="bullet"/>
      <w:lvlText w:val="-"/>
      <w:lvlJc w:val="left"/>
      <w:pPr>
        <w:tabs>
          <w:tab w:val="num" w:pos="420"/>
        </w:tabs>
        <w:ind w:left="420" w:hanging="360"/>
      </w:pPr>
      <w:rPr>
        <w:rFonts w:ascii="Times New Roman" w:eastAsia="Times New Roman" w:hAnsi="Times New Roman" w:cs="Times New Roman" w:hint="default"/>
        <w:color w:val="000000"/>
      </w:rPr>
    </w:lvl>
    <w:lvl w:ilvl="1" w:tplc="04070003" w:tentative="1">
      <w:start w:val="1"/>
      <w:numFmt w:val="bullet"/>
      <w:lvlText w:val="o"/>
      <w:lvlJc w:val="left"/>
      <w:pPr>
        <w:tabs>
          <w:tab w:val="num" w:pos="1140"/>
        </w:tabs>
        <w:ind w:left="1140" w:hanging="360"/>
      </w:pPr>
      <w:rPr>
        <w:rFonts w:ascii="Courier New" w:hAnsi="Courier New" w:cs="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6BAB3E56"/>
    <w:multiLevelType w:val="multilevel"/>
    <w:tmpl w:val="2B12BE34"/>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pStyle w:val="Formatvorlageberschrift3"/>
      <w:lvlText w:val="%1.%2.%3"/>
      <w:lvlJc w:val="left"/>
      <w:pPr>
        <w:tabs>
          <w:tab w:val="num" w:pos="794"/>
        </w:tabs>
        <w:ind w:left="794" w:hanging="794"/>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D0E7395"/>
    <w:multiLevelType w:val="hybridMultilevel"/>
    <w:tmpl w:val="D3F856B4"/>
    <w:lvl w:ilvl="0" w:tplc="9296E9C6">
      <w:numFmt w:val="bullet"/>
      <w:lvlText w:val=""/>
      <w:lvlJc w:val="left"/>
      <w:pPr>
        <w:tabs>
          <w:tab w:val="num" w:pos="1494"/>
        </w:tabs>
        <w:ind w:left="1494" w:hanging="283"/>
      </w:pPr>
      <w:rPr>
        <w:rFonts w:ascii="Symbol" w:eastAsia="Times New Roman"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1D66918"/>
    <w:multiLevelType w:val="hybridMultilevel"/>
    <w:tmpl w:val="1CE82FA2"/>
    <w:lvl w:ilvl="0" w:tplc="7438FA2A">
      <w:start w:val="1"/>
      <w:numFmt w:val="decimal"/>
      <w:lvlText w:val="%1."/>
      <w:lvlJc w:val="left"/>
      <w:pPr>
        <w:tabs>
          <w:tab w:val="num" w:pos="454"/>
        </w:tabs>
        <w:ind w:left="454" w:hanging="454"/>
      </w:pPr>
      <w:rPr>
        <w:rFonts w:ascii="Times New Roman" w:hAnsi="Times New Roman"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6DA6005"/>
    <w:multiLevelType w:val="hybridMultilevel"/>
    <w:tmpl w:val="6C021EBE"/>
    <w:lvl w:ilvl="0" w:tplc="A1E8E76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C10462A"/>
    <w:multiLevelType w:val="hybridMultilevel"/>
    <w:tmpl w:val="E722C1EC"/>
    <w:lvl w:ilvl="0" w:tplc="9104EC60">
      <w:start w:val="2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D140CA"/>
    <w:multiLevelType w:val="hybridMultilevel"/>
    <w:tmpl w:val="ABC63696"/>
    <w:lvl w:ilvl="0" w:tplc="75081956">
      <w:start w:val="1"/>
      <w:numFmt w:val="decimal"/>
      <w:lvlText w:val="%1)"/>
      <w:lvlJc w:val="left"/>
      <w:pPr>
        <w:tabs>
          <w:tab w:val="num" w:pos="1428"/>
        </w:tabs>
        <w:ind w:left="1428" w:hanging="360"/>
      </w:pPr>
      <w:rPr>
        <w:rFonts w:hint="default"/>
      </w:rPr>
    </w:lvl>
    <w:lvl w:ilvl="1" w:tplc="528E8866" w:tentative="1">
      <w:start w:val="1"/>
      <w:numFmt w:val="lowerLetter"/>
      <w:lvlText w:val="%2."/>
      <w:lvlJc w:val="left"/>
      <w:pPr>
        <w:tabs>
          <w:tab w:val="num" w:pos="2148"/>
        </w:tabs>
        <w:ind w:left="2148" w:hanging="360"/>
      </w:pPr>
    </w:lvl>
    <w:lvl w:ilvl="2" w:tplc="5400E9AC" w:tentative="1">
      <w:start w:val="1"/>
      <w:numFmt w:val="lowerRoman"/>
      <w:lvlText w:val="%3."/>
      <w:lvlJc w:val="right"/>
      <w:pPr>
        <w:tabs>
          <w:tab w:val="num" w:pos="2868"/>
        </w:tabs>
        <w:ind w:left="2868" w:hanging="180"/>
      </w:pPr>
    </w:lvl>
    <w:lvl w:ilvl="3" w:tplc="EC749E82" w:tentative="1">
      <w:start w:val="1"/>
      <w:numFmt w:val="decimal"/>
      <w:lvlText w:val="%4."/>
      <w:lvlJc w:val="left"/>
      <w:pPr>
        <w:tabs>
          <w:tab w:val="num" w:pos="3588"/>
        </w:tabs>
        <w:ind w:left="3588" w:hanging="360"/>
      </w:pPr>
    </w:lvl>
    <w:lvl w:ilvl="4" w:tplc="88D01648" w:tentative="1">
      <w:start w:val="1"/>
      <w:numFmt w:val="lowerLetter"/>
      <w:lvlText w:val="%5."/>
      <w:lvlJc w:val="left"/>
      <w:pPr>
        <w:tabs>
          <w:tab w:val="num" w:pos="4308"/>
        </w:tabs>
        <w:ind w:left="4308" w:hanging="360"/>
      </w:pPr>
    </w:lvl>
    <w:lvl w:ilvl="5" w:tplc="3E082606" w:tentative="1">
      <w:start w:val="1"/>
      <w:numFmt w:val="lowerRoman"/>
      <w:lvlText w:val="%6."/>
      <w:lvlJc w:val="right"/>
      <w:pPr>
        <w:tabs>
          <w:tab w:val="num" w:pos="5028"/>
        </w:tabs>
        <w:ind w:left="5028" w:hanging="180"/>
      </w:pPr>
    </w:lvl>
    <w:lvl w:ilvl="6" w:tplc="166EC5F8" w:tentative="1">
      <w:start w:val="1"/>
      <w:numFmt w:val="decimal"/>
      <w:lvlText w:val="%7."/>
      <w:lvlJc w:val="left"/>
      <w:pPr>
        <w:tabs>
          <w:tab w:val="num" w:pos="5748"/>
        </w:tabs>
        <w:ind w:left="5748" w:hanging="360"/>
      </w:pPr>
    </w:lvl>
    <w:lvl w:ilvl="7" w:tplc="7904FD70" w:tentative="1">
      <w:start w:val="1"/>
      <w:numFmt w:val="lowerLetter"/>
      <w:lvlText w:val="%8."/>
      <w:lvlJc w:val="left"/>
      <w:pPr>
        <w:tabs>
          <w:tab w:val="num" w:pos="6468"/>
        </w:tabs>
        <w:ind w:left="6468" w:hanging="360"/>
      </w:pPr>
    </w:lvl>
    <w:lvl w:ilvl="8" w:tplc="79E6EDC4" w:tentative="1">
      <w:start w:val="1"/>
      <w:numFmt w:val="lowerRoman"/>
      <w:lvlText w:val="%9."/>
      <w:lvlJc w:val="right"/>
      <w:pPr>
        <w:tabs>
          <w:tab w:val="num" w:pos="7188"/>
        </w:tabs>
        <w:ind w:left="7188" w:hanging="180"/>
      </w:pPr>
    </w:lvl>
  </w:abstractNum>
  <w:num w:numId="1">
    <w:abstractNumId w:val="22"/>
  </w:num>
  <w:num w:numId="2">
    <w:abstractNumId w:val="1"/>
  </w:num>
  <w:num w:numId="3">
    <w:abstractNumId w:val="2"/>
  </w:num>
  <w:num w:numId="4">
    <w:abstractNumId w:val="18"/>
  </w:num>
  <w:num w:numId="5">
    <w:abstractNumId w:val="4"/>
  </w:num>
  <w:num w:numId="6">
    <w:abstractNumId w:val="13"/>
  </w:num>
  <w:num w:numId="7">
    <w:abstractNumId w:val="20"/>
  </w:num>
  <w:num w:numId="8">
    <w:abstractNumId w:val="10"/>
  </w:num>
  <w:num w:numId="9">
    <w:abstractNumId w:val="14"/>
  </w:num>
  <w:num w:numId="10">
    <w:abstractNumId w:val="8"/>
  </w:num>
  <w:num w:numId="11">
    <w:abstractNumId w:val="1"/>
  </w:num>
  <w:num w:numId="12">
    <w:abstractNumId w:val="19"/>
  </w:num>
  <w:num w:numId="13">
    <w:abstractNumId w:val="12"/>
  </w:num>
  <w:num w:numId="14">
    <w:abstractNumId w:val="0"/>
  </w:num>
  <w:num w:numId="15">
    <w:abstractNumId w:val="9"/>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5"/>
  </w:num>
  <w:num w:numId="31">
    <w:abstractNumId w:val="6"/>
  </w:num>
  <w:num w:numId="32">
    <w:abstractNumId w:val="17"/>
  </w:num>
  <w:num w:numId="33">
    <w:abstractNumId w:val="7"/>
  </w:num>
  <w:num w:numId="34">
    <w:abstractNumId w:val="1"/>
  </w:num>
  <w:num w:numId="35">
    <w:abstractNumId w:val="16"/>
  </w:num>
  <w:num w:numId="36">
    <w:abstractNumId w:val="21"/>
  </w:num>
  <w:num w:numId="37">
    <w:abstractNumId w:val="3"/>
  </w:num>
  <w:num w:numId="38">
    <w:abstractNumId w:val="1"/>
  </w:num>
  <w:num w:numId="39">
    <w:abstractNumId w:val="1"/>
  </w:num>
  <w:num w:numId="40">
    <w:abstractNumId w:val="1"/>
  </w:num>
  <w:num w:numId="41">
    <w:abstractNumId w:val="11"/>
  </w:num>
  <w:num w:numId="42">
    <w:abstractNumId w:val="1"/>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369,#09c,#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820"/>
    <w:rsid w:val="000006FA"/>
    <w:rsid w:val="00002C1F"/>
    <w:rsid w:val="0001133B"/>
    <w:rsid w:val="0001252E"/>
    <w:rsid w:val="000131EA"/>
    <w:rsid w:val="00025124"/>
    <w:rsid w:val="000263A1"/>
    <w:rsid w:val="000304EE"/>
    <w:rsid w:val="00034D81"/>
    <w:rsid w:val="00045631"/>
    <w:rsid w:val="0004632E"/>
    <w:rsid w:val="0004717C"/>
    <w:rsid w:val="00057145"/>
    <w:rsid w:val="00063F5C"/>
    <w:rsid w:val="00067839"/>
    <w:rsid w:val="00070B59"/>
    <w:rsid w:val="000713D9"/>
    <w:rsid w:val="00074EA0"/>
    <w:rsid w:val="000812CB"/>
    <w:rsid w:val="00083E30"/>
    <w:rsid w:val="00084553"/>
    <w:rsid w:val="00096CC2"/>
    <w:rsid w:val="000971BD"/>
    <w:rsid w:val="0009778B"/>
    <w:rsid w:val="000A1506"/>
    <w:rsid w:val="000A1F6F"/>
    <w:rsid w:val="000A2B05"/>
    <w:rsid w:val="000A370F"/>
    <w:rsid w:val="000A3C05"/>
    <w:rsid w:val="000A4599"/>
    <w:rsid w:val="000A54AD"/>
    <w:rsid w:val="000A5B5C"/>
    <w:rsid w:val="000A6350"/>
    <w:rsid w:val="000A662E"/>
    <w:rsid w:val="000B1D2C"/>
    <w:rsid w:val="000C41F8"/>
    <w:rsid w:val="000C4A78"/>
    <w:rsid w:val="000D1648"/>
    <w:rsid w:val="000D1A87"/>
    <w:rsid w:val="000D3AD9"/>
    <w:rsid w:val="000D658C"/>
    <w:rsid w:val="000E3FA2"/>
    <w:rsid w:val="000E44CB"/>
    <w:rsid w:val="000E580F"/>
    <w:rsid w:val="000E6B50"/>
    <w:rsid w:val="000E7097"/>
    <w:rsid w:val="000E7592"/>
    <w:rsid w:val="000F2CA4"/>
    <w:rsid w:val="000F3508"/>
    <w:rsid w:val="000F3D92"/>
    <w:rsid w:val="00101068"/>
    <w:rsid w:val="00104032"/>
    <w:rsid w:val="00112EC3"/>
    <w:rsid w:val="00113B58"/>
    <w:rsid w:val="00114D57"/>
    <w:rsid w:val="00114E6C"/>
    <w:rsid w:val="001162D3"/>
    <w:rsid w:val="001168F3"/>
    <w:rsid w:val="0012005A"/>
    <w:rsid w:val="00120CCC"/>
    <w:rsid w:val="00122E64"/>
    <w:rsid w:val="0012596F"/>
    <w:rsid w:val="00127468"/>
    <w:rsid w:val="001278A4"/>
    <w:rsid w:val="0013537E"/>
    <w:rsid w:val="00135929"/>
    <w:rsid w:val="00137F4D"/>
    <w:rsid w:val="00140F3D"/>
    <w:rsid w:val="00145A76"/>
    <w:rsid w:val="00147949"/>
    <w:rsid w:val="00150BF8"/>
    <w:rsid w:val="001551A0"/>
    <w:rsid w:val="00156CFB"/>
    <w:rsid w:val="001672FD"/>
    <w:rsid w:val="00167D6E"/>
    <w:rsid w:val="00172D1F"/>
    <w:rsid w:val="00177F07"/>
    <w:rsid w:val="0018113C"/>
    <w:rsid w:val="001823AB"/>
    <w:rsid w:val="00183973"/>
    <w:rsid w:val="00185ED9"/>
    <w:rsid w:val="001912BA"/>
    <w:rsid w:val="00191AF1"/>
    <w:rsid w:val="001933FE"/>
    <w:rsid w:val="00193DE6"/>
    <w:rsid w:val="00194756"/>
    <w:rsid w:val="001948E7"/>
    <w:rsid w:val="00194B48"/>
    <w:rsid w:val="001A11DB"/>
    <w:rsid w:val="001A2E63"/>
    <w:rsid w:val="001A694B"/>
    <w:rsid w:val="001B22A1"/>
    <w:rsid w:val="001B2D26"/>
    <w:rsid w:val="001B32AD"/>
    <w:rsid w:val="001B39DD"/>
    <w:rsid w:val="001B54C7"/>
    <w:rsid w:val="001B7DD8"/>
    <w:rsid w:val="001C156E"/>
    <w:rsid w:val="001C15AF"/>
    <w:rsid w:val="001C1764"/>
    <w:rsid w:val="001C23A1"/>
    <w:rsid w:val="001C3FA3"/>
    <w:rsid w:val="001C65AA"/>
    <w:rsid w:val="001C7468"/>
    <w:rsid w:val="001D0730"/>
    <w:rsid w:val="001D1650"/>
    <w:rsid w:val="001D21F2"/>
    <w:rsid w:val="001D5C41"/>
    <w:rsid w:val="001E1C30"/>
    <w:rsid w:val="001E3BE2"/>
    <w:rsid w:val="001E5E5D"/>
    <w:rsid w:val="001E6286"/>
    <w:rsid w:val="001F21E5"/>
    <w:rsid w:val="001F7579"/>
    <w:rsid w:val="00200B7A"/>
    <w:rsid w:val="0020263C"/>
    <w:rsid w:val="002062FF"/>
    <w:rsid w:val="00207F0F"/>
    <w:rsid w:val="00210E6F"/>
    <w:rsid w:val="00223AFD"/>
    <w:rsid w:val="0022513C"/>
    <w:rsid w:val="00225510"/>
    <w:rsid w:val="00225D2E"/>
    <w:rsid w:val="00226194"/>
    <w:rsid w:val="002279E6"/>
    <w:rsid w:val="00230477"/>
    <w:rsid w:val="0023242A"/>
    <w:rsid w:val="0023320D"/>
    <w:rsid w:val="002371C8"/>
    <w:rsid w:val="00237845"/>
    <w:rsid w:val="00241733"/>
    <w:rsid w:val="00241B5B"/>
    <w:rsid w:val="00243187"/>
    <w:rsid w:val="002525B2"/>
    <w:rsid w:val="00253928"/>
    <w:rsid w:val="002558A4"/>
    <w:rsid w:val="002567FC"/>
    <w:rsid w:val="0025701D"/>
    <w:rsid w:val="002630AB"/>
    <w:rsid w:val="00263C94"/>
    <w:rsid w:val="002642C9"/>
    <w:rsid w:val="00265683"/>
    <w:rsid w:val="0026777B"/>
    <w:rsid w:val="00267D2D"/>
    <w:rsid w:val="00271DC7"/>
    <w:rsid w:val="002726AF"/>
    <w:rsid w:val="0027390A"/>
    <w:rsid w:val="002767BF"/>
    <w:rsid w:val="00276850"/>
    <w:rsid w:val="00277BE7"/>
    <w:rsid w:val="00277FC1"/>
    <w:rsid w:val="00283E8D"/>
    <w:rsid w:val="00285BDC"/>
    <w:rsid w:val="002866A1"/>
    <w:rsid w:val="0029056F"/>
    <w:rsid w:val="002912E5"/>
    <w:rsid w:val="00291987"/>
    <w:rsid w:val="002928F7"/>
    <w:rsid w:val="002931DD"/>
    <w:rsid w:val="002A1BC6"/>
    <w:rsid w:val="002A424D"/>
    <w:rsid w:val="002B1C11"/>
    <w:rsid w:val="002B328F"/>
    <w:rsid w:val="002B40AF"/>
    <w:rsid w:val="002B5D60"/>
    <w:rsid w:val="002B5F02"/>
    <w:rsid w:val="002B77FE"/>
    <w:rsid w:val="002C19FD"/>
    <w:rsid w:val="002C3489"/>
    <w:rsid w:val="002C36C5"/>
    <w:rsid w:val="002C442D"/>
    <w:rsid w:val="002C578F"/>
    <w:rsid w:val="002C64B8"/>
    <w:rsid w:val="002C6FA5"/>
    <w:rsid w:val="002D1C5F"/>
    <w:rsid w:val="002D1F74"/>
    <w:rsid w:val="002D2D03"/>
    <w:rsid w:val="002D3162"/>
    <w:rsid w:val="002D4F2D"/>
    <w:rsid w:val="002D621B"/>
    <w:rsid w:val="002D66B2"/>
    <w:rsid w:val="002E14CB"/>
    <w:rsid w:val="002E23C1"/>
    <w:rsid w:val="002E59ED"/>
    <w:rsid w:val="002E6E14"/>
    <w:rsid w:val="002E7AD5"/>
    <w:rsid w:val="002F5A0F"/>
    <w:rsid w:val="002F7B87"/>
    <w:rsid w:val="00301848"/>
    <w:rsid w:val="00303E3E"/>
    <w:rsid w:val="0031041A"/>
    <w:rsid w:val="00311D70"/>
    <w:rsid w:val="00313EC5"/>
    <w:rsid w:val="00316BDD"/>
    <w:rsid w:val="003226AE"/>
    <w:rsid w:val="003229F7"/>
    <w:rsid w:val="00326D1B"/>
    <w:rsid w:val="00331FB5"/>
    <w:rsid w:val="00332335"/>
    <w:rsid w:val="00340185"/>
    <w:rsid w:val="003401A8"/>
    <w:rsid w:val="003420AC"/>
    <w:rsid w:val="00343631"/>
    <w:rsid w:val="0034470B"/>
    <w:rsid w:val="00345DF4"/>
    <w:rsid w:val="0034679D"/>
    <w:rsid w:val="00350F7A"/>
    <w:rsid w:val="0035390A"/>
    <w:rsid w:val="00355473"/>
    <w:rsid w:val="00355798"/>
    <w:rsid w:val="00365253"/>
    <w:rsid w:val="00365B1E"/>
    <w:rsid w:val="00366340"/>
    <w:rsid w:val="00366FF5"/>
    <w:rsid w:val="00373DC6"/>
    <w:rsid w:val="00374D7C"/>
    <w:rsid w:val="003750B5"/>
    <w:rsid w:val="00380631"/>
    <w:rsid w:val="00385B3B"/>
    <w:rsid w:val="0038757A"/>
    <w:rsid w:val="00392075"/>
    <w:rsid w:val="00395646"/>
    <w:rsid w:val="003968A8"/>
    <w:rsid w:val="00397793"/>
    <w:rsid w:val="003A0CF4"/>
    <w:rsid w:val="003A23EE"/>
    <w:rsid w:val="003A5682"/>
    <w:rsid w:val="003B0ECD"/>
    <w:rsid w:val="003B23BF"/>
    <w:rsid w:val="003B3D38"/>
    <w:rsid w:val="003B7603"/>
    <w:rsid w:val="003C1B29"/>
    <w:rsid w:val="003C5DB6"/>
    <w:rsid w:val="003C7175"/>
    <w:rsid w:val="003C79AB"/>
    <w:rsid w:val="003D0B9F"/>
    <w:rsid w:val="003D2DB5"/>
    <w:rsid w:val="003D359C"/>
    <w:rsid w:val="003D6F71"/>
    <w:rsid w:val="003D7EC3"/>
    <w:rsid w:val="003E08BC"/>
    <w:rsid w:val="003E2EC5"/>
    <w:rsid w:val="003E320D"/>
    <w:rsid w:val="003F152C"/>
    <w:rsid w:val="003F1CEE"/>
    <w:rsid w:val="003F3361"/>
    <w:rsid w:val="003F3411"/>
    <w:rsid w:val="003F4CDD"/>
    <w:rsid w:val="003F72A1"/>
    <w:rsid w:val="00401563"/>
    <w:rsid w:val="004034B8"/>
    <w:rsid w:val="00403B82"/>
    <w:rsid w:val="00407702"/>
    <w:rsid w:val="00407E9D"/>
    <w:rsid w:val="00410D88"/>
    <w:rsid w:val="00414254"/>
    <w:rsid w:val="00415AD9"/>
    <w:rsid w:val="00415FA4"/>
    <w:rsid w:val="00420EBB"/>
    <w:rsid w:val="004317D0"/>
    <w:rsid w:val="004348E5"/>
    <w:rsid w:val="0044297F"/>
    <w:rsid w:val="00450FB5"/>
    <w:rsid w:val="00450FCA"/>
    <w:rsid w:val="00451487"/>
    <w:rsid w:val="004520FE"/>
    <w:rsid w:val="00452845"/>
    <w:rsid w:val="00453E32"/>
    <w:rsid w:val="00455D49"/>
    <w:rsid w:val="004566A0"/>
    <w:rsid w:val="00460D9E"/>
    <w:rsid w:val="00462F94"/>
    <w:rsid w:val="00463109"/>
    <w:rsid w:val="00470E60"/>
    <w:rsid w:val="0047113C"/>
    <w:rsid w:val="004732BE"/>
    <w:rsid w:val="00475A57"/>
    <w:rsid w:val="004779AE"/>
    <w:rsid w:val="004811BF"/>
    <w:rsid w:val="00481BE1"/>
    <w:rsid w:val="004838D8"/>
    <w:rsid w:val="0049198E"/>
    <w:rsid w:val="00492C1D"/>
    <w:rsid w:val="004A07B2"/>
    <w:rsid w:val="004A144F"/>
    <w:rsid w:val="004B027D"/>
    <w:rsid w:val="004B173D"/>
    <w:rsid w:val="004B2120"/>
    <w:rsid w:val="004B32AA"/>
    <w:rsid w:val="004B7C81"/>
    <w:rsid w:val="004C38B3"/>
    <w:rsid w:val="004C392D"/>
    <w:rsid w:val="004D1374"/>
    <w:rsid w:val="004D1708"/>
    <w:rsid w:val="004D5A91"/>
    <w:rsid w:val="004E10AC"/>
    <w:rsid w:val="004E1A19"/>
    <w:rsid w:val="004E563A"/>
    <w:rsid w:val="004E747D"/>
    <w:rsid w:val="004E7CCE"/>
    <w:rsid w:val="004F07D3"/>
    <w:rsid w:val="004F4358"/>
    <w:rsid w:val="004F55A8"/>
    <w:rsid w:val="004F72AA"/>
    <w:rsid w:val="00500279"/>
    <w:rsid w:val="00501393"/>
    <w:rsid w:val="00503D16"/>
    <w:rsid w:val="005060A4"/>
    <w:rsid w:val="00511551"/>
    <w:rsid w:val="00511607"/>
    <w:rsid w:val="00512680"/>
    <w:rsid w:val="005128F6"/>
    <w:rsid w:val="0051636B"/>
    <w:rsid w:val="00516820"/>
    <w:rsid w:val="005221AD"/>
    <w:rsid w:val="00522E00"/>
    <w:rsid w:val="00524465"/>
    <w:rsid w:val="005254FE"/>
    <w:rsid w:val="0053109C"/>
    <w:rsid w:val="00534C59"/>
    <w:rsid w:val="005351FB"/>
    <w:rsid w:val="00535614"/>
    <w:rsid w:val="00537538"/>
    <w:rsid w:val="00540111"/>
    <w:rsid w:val="00542D09"/>
    <w:rsid w:val="00542DAF"/>
    <w:rsid w:val="0054368B"/>
    <w:rsid w:val="005454FB"/>
    <w:rsid w:val="00545B0A"/>
    <w:rsid w:val="00553F81"/>
    <w:rsid w:val="00556B01"/>
    <w:rsid w:val="00557A37"/>
    <w:rsid w:val="00560868"/>
    <w:rsid w:val="00560C53"/>
    <w:rsid w:val="00562515"/>
    <w:rsid w:val="00562E59"/>
    <w:rsid w:val="00564EC5"/>
    <w:rsid w:val="005656B8"/>
    <w:rsid w:val="005657C1"/>
    <w:rsid w:val="00565A7A"/>
    <w:rsid w:val="00585476"/>
    <w:rsid w:val="00586A4C"/>
    <w:rsid w:val="005921FC"/>
    <w:rsid w:val="00594212"/>
    <w:rsid w:val="0059460A"/>
    <w:rsid w:val="005949E0"/>
    <w:rsid w:val="00595217"/>
    <w:rsid w:val="005964E1"/>
    <w:rsid w:val="0059679A"/>
    <w:rsid w:val="00596C6C"/>
    <w:rsid w:val="00596D9F"/>
    <w:rsid w:val="00597EF7"/>
    <w:rsid w:val="005A4DD1"/>
    <w:rsid w:val="005B0523"/>
    <w:rsid w:val="005B15C2"/>
    <w:rsid w:val="005B52B0"/>
    <w:rsid w:val="005B6668"/>
    <w:rsid w:val="005B6BEF"/>
    <w:rsid w:val="005C05D9"/>
    <w:rsid w:val="005C17E0"/>
    <w:rsid w:val="005C2BCC"/>
    <w:rsid w:val="005C5399"/>
    <w:rsid w:val="005D1666"/>
    <w:rsid w:val="005D5B87"/>
    <w:rsid w:val="005D6767"/>
    <w:rsid w:val="005D71C1"/>
    <w:rsid w:val="005D7CAE"/>
    <w:rsid w:val="005E3B1F"/>
    <w:rsid w:val="005F12B7"/>
    <w:rsid w:val="005F12F2"/>
    <w:rsid w:val="005F251D"/>
    <w:rsid w:val="005F744B"/>
    <w:rsid w:val="005F7B06"/>
    <w:rsid w:val="00604D29"/>
    <w:rsid w:val="00605D5B"/>
    <w:rsid w:val="0061044A"/>
    <w:rsid w:val="00611841"/>
    <w:rsid w:val="00611F7B"/>
    <w:rsid w:val="00613674"/>
    <w:rsid w:val="00613EE5"/>
    <w:rsid w:val="00615C9C"/>
    <w:rsid w:val="00621B75"/>
    <w:rsid w:val="006304FE"/>
    <w:rsid w:val="00634328"/>
    <w:rsid w:val="00635204"/>
    <w:rsid w:val="0063727B"/>
    <w:rsid w:val="00646C1F"/>
    <w:rsid w:val="0065155A"/>
    <w:rsid w:val="00651652"/>
    <w:rsid w:val="006522FA"/>
    <w:rsid w:val="00654D4C"/>
    <w:rsid w:val="006609A0"/>
    <w:rsid w:val="0066214D"/>
    <w:rsid w:val="00665C11"/>
    <w:rsid w:val="00665E9A"/>
    <w:rsid w:val="006677AE"/>
    <w:rsid w:val="00671FE0"/>
    <w:rsid w:val="00673B30"/>
    <w:rsid w:val="00673B9E"/>
    <w:rsid w:val="006771EA"/>
    <w:rsid w:val="00680EE6"/>
    <w:rsid w:val="00681829"/>
    <w:rsid w:val="00686DAF"/>
    <w:rsid w:val="00691F4D"/>
    <w:rsid w:val="006925AC"/>
    <w:rsid w:val="00692AD0"/>
    <w:rsid w:val="0069475D"/>
    <w:rsid w:val="00695A9B"/>
    <w:rsid w:val="0069749E"/>
    <w:rsid w:val="006A0217"/>
    <w:rsid w:val="006A17E1"/>
    <w:rsid w:val="006A36F0"/>
    <w:rsid w:val="006A40F2"/>
    <w:rsid w:val="006A5B4A"/>
    <w:rsid w:val="006A5EBD"/>
    <w:rsid w:val="006A64F0"/>
    <w:rsid w:val="006B02D7"/>
    <w:rsid w:val="006B19B6"/>
    <w:rsid w:val="006B1C29"/>
    <w:rsid w:val="006B3DDF"/>
    <w:rsid w:val="006B42CA"/>
    <w:rsid w:val="006C5663"/>
    <w:rsid w:val="006C7D15"/>
    <w:rsid w:val="006D07FD"/>
    <w:rsid w:val="006D0B3B"/>
    <w:rsid w:val="006D17CC"/>
    <w:rsid w:val="006E1EA6"/>
    <w:rsid w:val="006E2D91"/>
    <w:rsid w:val="006E365B"/>
    <w:rsid w:val="006E3BF6"/>
    <w:rsid w:val="006F0A2E"/>
    <w:rsid w:val="006F0CDB"/>
    <w:rsid w:val="006F63EE"/>
    <w:rsid w:val="006F647B"/>
    <w:rsid w:val="006F664F"/>
    <w:rsid w:val="006F6D7F"/>
    <w:rsid w:val="0070487A"/>
    <w:rsid w:val="0070491D"/>
    <w:rsid w:val="007072E9"/>
    <w:rsid w:val="00710ECE"/>
    <w:rsid w:val="007114AB"/>
    <w:rsid w:val="00714950"/>
    <w:rsid w:val="00721C32"/>
    <w:rsid w:val="00721E5F"/>
    <w:rsid w:val="00723249"/>
    <w:rsid w:val="007242DC"/>
    <w:rsid w:val="00724B05"/>
    <w:rsid w:val="00726587"/>
    <w:rsid w:val="00726F8F"/>
    <w:rsid w:val="00730DBE"/>
    <w:rsid w:val="0073114B"/>
    <w:rsid w:val="0073240F"/>
    <w:rsid w:val="00732C25"/>
    <w:rsid w:val="00732CAB"/>
    <w:rsid w:val="007334A3"/>
    <w:rsid w:val="00735191"/>
    <w:rsid w:val="00735A8B"/>
    <w:rsid w:val="00740E3A"/>
    <w:rsid w:val="00742850"/>
    <w:rsid w:val="00743B38"/>
    <w:rsid w:val="0074626E"/>
    <w:rsid w:val="00747914"/>
    <w:rsid w:val="007504A4"/>
    <w:rsid w:val="00755398"/>
    <w:rsid w:val="007637D5"/>
    <w:rsid w:val="00770279"/>
    <w:rsid w:val="00773051"/>
    <w:rsid w:val="007732E7"/>
    <w:rsid w:val="0077396F"/>
    <w:rsid w:val="007810DE"/>
    <w:rsid w:val="00782671"/>
    <w:rsid w:val="00786D61"/>
    <w:rsid w:val="0079121F"/>
    <w:rsid w:val="007917FD"/>
    <w:rsid w:val="0079536E"/>
    <w:rsid w:val="00796695"/>
    <w:rsid w:val="007B1526"/>
    <w:rsid w:val="007B3DC6"/>
    <w:rsid w:val="007B5DFF"/>
    <w:rsid w:val="007B6CB5"/>
    <w:rsid w:val="007B7610"/>
    <w:rsid w:val="007B7F7C"/>
    <w:rsid w:val="007C1A79"/>
    <w:rsid w:val="007C3D55"/>
    <w:rsid w:val="007C62BE"/>
    <w:rsid w:val="007C68FF"/>
    <w:rsid w:val="007D0E9E"/>
    <w:rsid w:val="007D1B59"/>
    <w:rsid w:val="007D2B02"/>
    <w:rsid w:val="007D4CE6"/>
    <w:rsid w:val="007D7687"/>
    <w:rsid w:val="007E2B9B"/>
    <w:rsid w:val="007E53A6"/>
    <w:rsid w:val="007E5DFF"/>
    <w:rsid w:val="007E7906"/>
    <w:rsid w:val="007E7C70"/>
    <w:rsid w:val="007F1768"/>
    <w:rsid w:val="007F5F49"/>
    <w:rsid w:val="007F6D02"/>
    <w:rsid w:val="0080011E"/>
    <w:rsid w:val="00800965"/>
    <w:rsid w:val="00801C2F"/>
    <w:rsid w:val="00802F5C"/>
    <w:rsid w:val="00806A69"/>
    <w:rsid w:val="00811A21"/>
    <w:rsid w:val="00816F07"/>
    <w:rsid w:val="0082012F"/>
    <w:rsid w:val="008249D6"/>
    <w:rsid w:val="00827044"/>
    <w:rsid w:val="00827DD4"/>
    <w:rsid w:val="00833945"/>
    <w:rsid w:val="0083399F"/>
    <w:rsid w:val="00836F34"/>
    <w:rsid w:val="008372FD"/>
    <w:rsid w:val="008378E7"/>
    <w:rsid w:val="00842A60"/>
    <w:rsid w:val="008437E8"/>
    <w:rsid w:val="00845804"/>
    <w:rsid w:val="00851ED5"/>
    <w:rsid w:val="008545FB"/>
    <w:rsid w:val="008557E7"/>
    <w:rsid w:val="00856EC4"/>
    <w:rsid w:val="00857D8E"/>
    <w:rsid w:val="00862B52"/>
    <w:rsid w:val="00870472"/>
    <w:rsid w:val="00870C60"/>
    <w:rsid w:val="0087237C"/>
    <w:rsid w:val="008723CE"/>
    <w:rsid w:val="00872BE7"/>
    <w:rsid w:val="0088300E"/>
    <w:rsid w:val="008834F3"/>
    <w:rsid w:val="00883A05"/>
    <w:rsid w:val="008847CE"/>
    <w:rsid w:val="00884DB8"/>
    <w:rsid w:val="0088756E"/>
    <w:rsid w:val="008936F3"/>
    <w:rsid w:val="008938F3"/>
    <w:rsid w:val="008958EC"/>
    <w:rsid w:val="00895C48"/>
    <w:rsid w:val="00895E6B"/>
    <w:rsid w:val="008969B7"/>
    <w:rsid w:val="00896D0F"/>
    <w:rsid w:val="008A03C9"/>
    <w:rsid w:val="008A1B84"/>
    <w:rsid w:val="008A283F"/>
    <w:rsid w:val="008A2921"/>
    <w:rsid w:val="008A6956"/>
    <w:rsid w:val="008A7B3B"/>
    <w:rsid w:val="008B038C"/>
    <w:rsid w:val="008B1151"/>
    <w:rsid w:val="008B2285"/>
    <w:rsid w:val="008B3568"/>
    <w:rsid w:val="008B36F3"/>
    <w:rsid w:val="008B6E9B"/>
    <w:rsid w:val="008C362A"/>
    <w:rsid w:val="008C3931"/>
    <w:rsid w:val="008C4B46"/>
    <w:rsid w:val="008C4B70"/>
    <w:rsid w:val="008D2770"/>
    <w:rsid w:val="008D65A5"/>
    <w:rsid w:val="008E1CD2"/>
    <w:rsid w:val="008E29D0"/>
    <w:rsid w:val="008E4E14"/>
    <w:rsid w:val="008E521C"/>
    <w:rsid w:val="008E5739"/>
    <w:rsid w:val="008E671F"/>
    <w:rsid w:val="008E6BD0"/>
    <w:rsid w:val="008E789E"/>
    <w:rsid w:val="008F0E64"/>
    <w:rsid w:val="008F1C61"/>
    <w:rsid w:val="009009E8"/>
    <w:rsid w:val="00900D72"/>
    <w:rsid w:val="0090368B"/>
    <w:rsid w:val="00910CED"/>
    <w:rsid w:val="009140A8"/>
    <w:rsid w:val="00915882"/>
    <w:rsid w:val="00915FD5"/>
    <w:rsid w:val="009173FA"/>
    <w:rsid w:val="00921A90"/>
    <w:rsid w:val="00924469"/>
    <w:rsid w:val="0092516A"/>
    <w:rsid w:val="00926353"/>
    <w:rsid w:val="009263AF"/>
    <w:rsid w:val="00934888"/>
    <w:rsid w:val="009426C5"/>
    <w:rsid w:val="00945FBE"/>
    <w:rsid w:val="00950988"/>
    <w:rsid w:val="00951392"/>
    <w:rsid w:val="0095499A"/>
    <w:rsid w:val="0095618E"/>
    <w:rsid w:val="00956793"/>
    <w:rsid w:val="00961491"/>
    <w:rsid w:val="00962D20"/>
    <w:rsid w:val="0096746A"/>
    <w:rsid w:val="00967BC7"/>
    <w:rsid w:val="009706C9"/>
    <w:rsid w:val="009745EB"/>
    <w:rsid w:val="00974BF4"/>
    <w:rsid w:val="00976D3C"/>
    <w:rsid w:val="00980525"/>
    <w:rsid w:val="00986E93"/>
    <w:rsid w:val="0098794A"/>
    <w:rsid w:val="00991ED1"/>
    <w:rsid w:val="00996E4E"/>
    <w:rsid w:val="009A42B0"/>
    <w:rsid w:val="009A4D41"/>
    <w:rsid w:val="009A6258"/>
    <w:rsid w:val="009B121B"/>
    <w:rsid w:val="009B72EC"/>
    <w:rsid w:val="009C4BD4"/>
    <w:rsid w:val="009C6B19"/>
    <w:rsid w:val="009D11D8"/>
    <w:rsid w:val="009D44E1"/>
    <w:rsid w:val="009E0CDD"/>
    <w:rsid w:val="009E706C"/>
    <w:rsid w:val="009E759A"/>
    <w:rsid w:val="009F688F"/>
    <w:rsid w:val="00A00813"/>
    <w:rsid w:val="00A041D6"/>
    <w:rsid w:val="00A04C1E"/>
    <w:rsid w:val="00A0503F"/>
    <w:rsid w:val="00A14F55"/>
    <w:rsid w:val="00A17A0D"/>
    <w:rsid w:val="00A17CCD"/>
    <w:rsid w:val="00A2391F"/>
    <w:rsid w:val="00A267CB"/>
    <w:rsid w:val="00A301C7"/>
    <w:rsid w:val="00A320AE"/>
    <w:rsid w:val="00A33416"/>
    <w:rsid w:val="00A338B1"/>
    <w:rsid w:val="00A33EA8"/>
    <w:rsid w:val="00A35E89"/>
    <w:rsid w:val="00A36C9A"/>
    <w:rsid w:val="00A40BD7"/>
    <w:rsid w:val="00A43248"/>
    <w:rsid w:val="00A43E25"/>
    <w:rsid w:val="00A4579B"/>
    <w:rsid w:val="00A47665"/>
    <w:rsid w:val="00A51DD5"/>
    <w:rsid w:val="00A56E1A"/>
    <w:rsid w:val="00A60945"/>
    <w:rsid w:val="00A615F7"/>
    <w:rsid w:val="00A648B5"/>
    <w:rsid w:val="00A64EFE"/>
    <w:rsid w:val="00A65201"/>
    <w:rsid w:val="00A65AF5"/>
    <w:rsid w:val="00A76741"/>
    <w:rsid w:val="00A80A89"/>
    <w:rsid w:val="00A82A8B"/>
    <w:rsid w:val="00A91240"/>
    <w:rsid w:val="00A92B33"/>
    <w:rsid w:val="00A93EBB"/>
    <w:rsid w:val="00A94899"/>
    <w:rsid w:val="00A94C27"/>
    <w:rsid w:val="00AA2A48"/>
    <w:rsid w:val="00AA7CDD"/>
    <w:rsid w:val="00AA7D9F"/>
    <w:rsid w:val="00AB71DD"/>
    <w:rsid w:val="00AB7E04"/>
    <w:rsid w:val="00AC307A"/>
    <w:rsid w:val="00AC5267"/>
    <w:rsid w:val="00AD7D93"/>
    <w:rsid w:val="00AE044A"/>
    <w:rsid w:val="00AE1FC1"/>
    <w:rsid w:val="00AE6C41"/>
    <w:rsid w:val="00AE7E39"/>
    <w:rsid w:val="00AF174C"/>
    <w:rsid w:val="00AF35CE"/>
    <w:rsid w:val="00B00080"/>
    <w:rsid w:val="00B004A6"/>
    <w:rsid w:val="00B028B1"/>
    <w:rsid w:val="00B02953"/>
    <w:rsid w:val="00B05289"/>
    <w:rsid w:val="00B10C16"/>
    <w:rsid w:val="00B11EA8"/>
    <w:rsid w:val="00B147A4"/>
    <w:rsid w:val="00B15650"/>
    <w:rsid w:val="00B22029"/>
    <w:rsid w:val="00B2703E"/>
    <w:rsid w:val="00B31DE9"/>
    <w:rsid w:val="00B333CE"/>
    <w:rsid w:val="00B35ABF"/>
    <w:rsid w:val="00B37B6B"/>
    <w:rsid w:val="00B41DB8"/>
    <w:rsid w:val="00B448BE"/>
    <w:rsid w:val="00B44E96"/>
    <w:rsid w:val="00B465D8"/>
    <w:rsid w:val="00B46749"/>
    <w:rsid w:val="00B52C83"/>
    <w:rsid w:val="00B538F2"/>
    <w:rsid w:val="00B56321"/>
    <w:rsid w:val="00B56E4E"/>
    <w:rsid w:val="00B61D8D"/>
    <w:rsid w:val="00B64160"/>
    <w:rsid w:val="00B6475D"/>
    <w:rsid w:val="00B676C7"/>
    <w:rsid w:val="00B67F46"/>
    <w:rsid w:val="00B708A7"/>
    <w:rsid w:val="00B769AB"/>
    <w:rsid w:val="00B83FC5"/>
    <w:rsid w:val="00B84516"/>
    <w:rsid w:val="00B8451E"/>
    <w:rsid w:val="00B851C0"/>
    <w:rsid w:val="00B86E85"/>
    <w:rsid w:val="00B94FB8"/>
    <w:rsid w:val="00B95389"/>
    <w:rsid w:val="00B961A9"/>
    <w:rsid w:val="00BA1070"/>
    <w:rsid w:val="00BA17E2"/>
    <w:rsid w:val="00BA2338"/>
    <w:rsid w:val="00BA5A42"/>
    <w:rsid w:val="00BB24EE"/>
    <w:rsid w:val="00BB281A"/>
    <w:rsid w:val="00BC00C7"/>
    <w:rsid w:val="00BC188C"/>
    <w:rsid w:val="00BC5C16"/>
    <w:rsid w:val="00BD132E"/>
    <w:rsid w:val="00BD6B37"/>
    <w:rsid w:val="00BD6D5A"/>
    <w:rsid w:val="00BD72AC"/>
    <w:rsid w:val="00BE3493"/>
    <w:rsid w:val="00BE6ECD"/>
    <w:rsid w:val="00BE704D"/>
    <w:rsid w:val="00BE7907"/>
    <w:rsid w:val="00BF3477"/>
    <w:rsid w:val="00BF40A2"/>
    <w:rsid w:val="00C01B7C"/>
    <w:rsid w:val="00C04289"/>
    <w:rsid w:val="00C06083"/>
    <w:rsid w:val="00C134CC"/>
    <w:rsid w:val="00C14689"/>
    <w:rsid w:val="00C147EA"/>
    <w:rsid w:val="00C1484C"/>
    <w:rsid w:val="00C17B1F"/>
    <w:rsid w:val="00C21BBF"/>
    <w:rsid w:val="00C2253C"/>
    <w:rsid w:val="00C227F7"/>
    <w:rsid w:val="00C23AF1"/>
    <w:rsid w:val="00C27C2E"/>
    <w:rsid w:val="00C3339D"/>
    <w:rsid w:val="00C363B8"/>
    <w:rsid w:val="00C37315"/>
    <w:rsid w:val="00C37587"/>
    <w:rsid w:val="00C40BC5"/>
    <w:rsid w:val="00C443C4"/>
    <w:rsid w:val="00C448AD"/>
    <w:rsid w:val="00C450C6"/>
    <w:rsid w:val="00C45BC7"/>
    <w:rsid w:val="00C47084"/>
    <w:rsid w:val="00C47B3F"/>
    <w:rsid w:val="00C52360"/>
    <w:rsid w:val="00C557CE"/>
    <w:rsid w:val="00C604AA"/>
    <w:rsid w:val="00C629B6"/>
    <w:rsid w:val="00C62AA7"/>
    <w:rsid w:val="00C64427"/>
    <w:rsid w:val="00C664D4"/>
    <w:rsid w:val="00C67800"/>
    <w:rsid w:val="00C71E90"/>
    <w:rsid w:val="00C71EBD"/>
    <w:rsid w:val="00C75DED"/>
    <w:rsid w:val="00C76069"/>
    <w:rsid w:val="00C80BA6"/>
    <w:rsid w:val="00C83F5F"/>
    <w:rsid w:val="00C8596C"/>
    <w:rsid w:val="00C91234"/>
    <w:rsid w:val="00C92133"/>
    <w:rsid w:val="00C9374F"/>
    <w:rsid w:val="00CA2D2C"/>
    <w:rsid w:val="00CA31B2"/>
    <w:rsid w:val="00CA3233"/>
    <w:rsid w:val="00CA71F2"/>
    <w:rsid w:val="00CB4FE3"/>
    <w:rsid w:val="00CB6CF1"/>
    <w:rsid w:val="00CC07F0"/>
    <w:rsid w:val="00CC7755"/>
    <w:rsid w:val="00CD390F"/>
    <w:rsid w:val="00CD786E"/>
    <w:rsid w:val="00CE1166"/>
    <w:rsid w:val="00CE13E9"/>
    <w:rsid w:val="00CE5C35"/>
    <w:rsid w:val="00CF0C31"/>
    <w:rsid w:val="00CF3676"/>
    <w:rsid w:val="00CF4853"/>
    <w:rsid w:val="00CF794B"/>
    <w:rsid w:val="00D000BE"/>
    <w:rsid w:val="00D00EE3"/>
    <w:rsid w:val="00D01419"/>
    <w:rsid w:val="00D017C1"/>
    <w:rsid w:val="00D0418E"/>
    <w:rsid w:val="00D06CFE"/>
    <w:rsid w:val="00D07AB2"/>
    <w:rsid w:val="00D12A26"/>
    <w:rsid w:val="00D14B60"/>
    <w:rsid w:val="00D153A3"/>
    <w:rsid w:val="00D156FB"/>
    <w:rsid w:val="00D162A2"/>
    <w:rsid w:val="00D20743"/>
    <w:rsid w:val="00D220C4"/>
    <w:rsid w:val="00D2324E"/>
    <w:rsid w:val="00D24B94"/>
    <w:rsid w:val="00D252C0"/>
    <w:rsid w:val="00D26945"/>
    <w:rsid w:val="00D32448"/>
    <w:rsid w:val="00D333A7"/>
    <w:rsid w:val="00D34EA7"/>
    <w:rsid w:val="00D35702"/>
    <w:rsid w:val="00D361F6"/>
    <w:rsid w:val="00D362D4"/>
    <w:rsid w:val="00D419E4"/>
    <w:rsid w:val="00D439F4"/>
    <w:rsid w:val="00D46FD3"/>
    <w:rsid w:val="00D50D1D"/>
    <w:rsid w:val="00D53B8D"/>
    <w:rsid w:val="00D53CD2"/>
    <w:rsid w:val="00D53EF2"/>
    <w:rsid w:val="00D5635A"/>
    <w:rsid w:val="00D57480"/>
    <w:rsid w:val="00D602BF"/>
    <w:rsid w:val="00D60F2B"/>
    <w:rsid w:val="00D63BEC"/>
    <w:rsid w:val="00D66C4A"/>
    <w:rsid w:val="00D776DA"/>
    <w:rsid w:val="00D800B0"/>
    <w:rsid w:val="00D8242A"/>
    <w:rsid w:val="00DA009B"/>
    <w:rsid w:val="00DA4893"/>
    <w:rsid w:val="00DA5E71"/>
    <w:rsid w:val="00DB3A5B"/>
    <w:rsid w:val="00DB4C71"/>
    <w:rsid w:val="00DD1001"/>
    <w:rsid w:val="00DD10FF"/>
    <w:rsid w:val="00DD193A"/>
    <w:rsid w:val="00DE1628"/>
    <w:rsid w:val="00DE40D5"/>
    <w:rsid w:val="00DE6EAC"/>
    <w:rsid w:val="00DF1158"/>
    <w:rsid w:val="00DF2A8E"/>
    <w:rsid w:val="00DF4B58"/>
    <w:rsid w:val="00DF6303"/>
    <w:rsid w:val="00DF7129"/>
    <w:rsid w:val="00E00BA0"/>
    <w:rsid w:val="00E0278B"/>
    <w:rsid w:val="00E0595A"/>
    <w:rsid w:val="00E063F9"/>
    <w:rsid w:val="00E06440"/>
    <w:rsid w:val="00E11520"/>
    <w:rsid w:val="00E145A7"/>
    <w:rsid w:val="00E15F64"/>
    <w:rsid w:val="00E170F1"/>
    <w:rsid w:val="00E174DE"/>
    <w:rsid w:val="00E1765C"/>
    <w:rsid w:val="00E20627"/>
    <w:rsid w:val="00E214C0"/>
    <w:rsid w:val="00E22840"/>
    <w:rsid w:val="00E22B4C"/>
    <w:rsid w:val="00E23449"/>
    <w:rsid w:val="00E25F84"/>
    <w:rsid w:val="00E3108F"/>
    <w:rsid w:val="00E329A6"/>
    <w:rsid w:val="00E33084"/>
    <w:rsid w:val="00E331FB"/>
    <w:rsid w:val="00E356E8"/>
    <w:rsid w:val="00E3694A"/>
    <w:rsid w:val="00E42094"/>
    <w:rsid w:val="00E439A2"/>
    <w:rsid w:val="00E44668"/>
    <w:rsid w:val="00E4486F"/>
    <w:rsid w:val="00E50BE7"/>
    <w:rsid w:val="00E521B4"/>
    <w:rsid w:val="00E54023"/>
    <w:rsid w:val="00E5411C"/>
    <w:rsid w:val="00E57528"/>
    <w:rsid w:val="00E614AB"/>
    <w:rsid w:val="00E636AB"/>
    <w:rsid w:val="00E637CC"/>
    <w:rsid w:val="00E67011"/>
    <w:rsid w:val="00E67251"/>
    <w:rsid w:val="00E70185"/>
    <w:rsid w:val="00E71F3E"/>
    <w:rsid w:val="00E7269A"/>
    <w:rsid w:val="00E72C78"/>
    <w:rsid w:val="00E73387"/>
    <w:rsid w:val="00E8096D"/>
    <w:rsid w:val="00E82753"/>
    <w:rsid w:val="00E85023"/>
    <w:rsid w:val="00E87097"/>
    <w:rsid w:val="00E942E5"/>
    <w:rsid w:val="00E94541"/>
    <w:rsid w:val="00E96BF4"/>
    <w:rsid w:val="00E96F60"/>
    <w:rsid w:val="00E972AE"/>
    <w:rsid w:val="00EA0335"/>
    <w:rsid w:val="00EA3D98"/>
    <w:rsid w:val="00EB2163"/>
    <w:rsid w:val="00EB4488"/>
    <w:rsid w:val="00EB60F6"/>
    <w:rsid w:val="00EC101D"/>
    <w:rsid w:val="00EC1F1B"/>
    <w:rsid w:val="00ED4367"/>
    <w:rsid w:val="00ED45EE"/>
    <w:rsid w:val="00ED7458"/>
    <w:rsid w:val="00EE7FCC"/>
    <w:rsid w:val="00EF1F4D"/>
    <w:rsid w:val="00EF2DD9"/>
    <w:rsid w:val="00EF3E31"/>
    <w:rsid w:val="00EF6DDC"/>
    <w:rsid w:val="00F0375C"/>
    <w:rsid w:val="00F0637A"/>
    <w:rsid w:val="00F06F62"/>
    <w:rsid w:val="00F17B3A"/>
    <w:rsid w:val="00F21B8C"/>
    <w:rsid w:val="00F22155"/>
    <w:rsid w:val="00F2458A"/>
    <w:rsid w:val="00F2670C"/>
    <w:rsid w:val="00F27D43"/>
    <w:rsid w:val="00F410D8"/>
    <w:rsid w:val="00F43605"/>
    <w:rsid w:val="00F44382"/>
    <w:rsid w:val="00F44FFD"/>
    <w:rsid w:val="00F47140"/>
    <w:rsid w:val="00F500F4"/>
    <w:rsid w:val="00F51944"/>
    <w:rsid w:val="00F51B52"/>
    <w:rsid w:val="00F52D01"/>
    <w:rsid w:val="00F53A2D"/>
    <w:rsid w:val="00F54264"/>
    <w:rsid w:val="00F54FFA"/>
    <w:rsid w:val="00F56EBA"/>
    <w:rsid w:val="00F62B76"/>
    <w:rsid w:val="00F64CEF"/>
    <w:rsid w:val="00F71789"/>
    <w:rsid w:val="00F71D7B"/>
    <w:rsid w:val="00F72690"/>
    <w:rsid w:val="00F73C42"/>
    <w:rsid w:val="00F74C56"/>
    <w:rsid w:val="00F74D9D"/>
    <w:rsid w:val="00F75224"/>
    <w:rsid w:val="00F77139"/>
    <w:rsid w:val="00F83584"/>
    <w:rsid w:val="00F838AB"/>
    <w:rsid w:val="00F83F9A"/>
    <w:rsid w:val="00F85AA4"/>
    <w:rsid w:val="00F86918"/>
    <w:rsid w:val="00F87D8E"/>
    <w:rsid w:val="00F97E31"/>
    <w:rsid w:val="00FA08F5"/>
    <w:rsid w:val="00FA15F2"/>
    <w:rsid w:val="00FA4CFB"/>
    <w:rsid w:val="00FB141B"/>
    <w:rsid w:val="00FB6735"/>
    <w:rsid w:val="00FC00A0"/>
    <w:rsid w:val="00FC1808"/>
    <w:rsid w:val="00FC7033"/>
    <w:rsid w:val="00FC70F3"/>
    <w:rsid w:val="00FC781C"/>
    <w:rsid w:val="00FD0524"/>
    <w:rsid w:val="00FD1D6A"/>
    <w:rsid w:val="00FD7113"/>
    <w:rsid w:val="00FE0E78"/>
    <w:rsid w:val="00FE35B2"/>
    <w:rsid w:val="00FF7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colormru v:ext="edit" colors="#369,#09c,#9cf"/>
    </o:shapedefaults>
    <o:shapelayout v:ext="edit">
      <o:idmap v:ext="edit" data="1"/>
    </o:shapelayout>
  </w:shapeDefaults>
  <w:decimalSymbol w:val="."/>
  <w:listSeparator w:val=","/>
  <w15:docId w15:val="{67CF4450-116D-4839-940F-55E618B1E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01848"/>
    <w:rPr>
      <w:sz w:val="22"/>
      <w:szCs w:val="24"/>
    </w:rPr>
  </w:style>
  <w:style w:type="paragraph" w:styleId="Heading1">
    <w:name w:val="heading 1"/>
    <w:basedOn w:val="Normal"/>
    <w:next w:val="Normal"/>
    <w:autoRedefine/>
    <w:qFormat/>
    <w:rsid w:val="00B10C16"/>
    <w:pPr>
      <w:keepNext/>
      <w:numPr>
        <w:numId w:val="2"/>
      </w:numPr>
      <w:shd w:val="clear" w:color="auto" w:fill="B8CCE4" w:themeFill="accent1" w:themeFillTint="66"/>
      <w:spacing w:before="240" w:after="60"/>
      <w:outlineLvl w:val="0"/>
    </w:pPr>
    <w:rPr>
      <w:rFonts w:cs="Arial"/>
      <w:b/>
      <w:bCs/>
      <w:kern w:val="32"/>
      <w:sz w:val="28"/>
      <w:szCs w:val="32"/>
      <w:lang w:val="en-GB"/>
    </w:rPr>
  </w:style>
  <w:style w:type="paragraph" w:styleId="Heading2">
    <w:name w:val="heading 2"/>
    <w:basedOn w:val="Normal"/>
    <w:next w:val="Normal"/>
    <w:autoRedefine/>
    <w:qFormat/>
    <w:rsid w:val="00301848"/>
    <w:pPr>
      <w:keepNext/>
      <w:numPr>
        <w:ilvl w:val="1"/>
        <w:numId w:val="2"/>
      </w:numPr>
      <w:shd w:val="clear" w:color="auto" w:fill="B8CCE4" w:themeFill="accent1" w:themeFillTint="66"/>
      <w:spacing w:before="240" w:after="60"/>
      <w:outlineLvl w:val="1"/>
    </w:pPr>
    <w:rPr>
      <w:rFonts w:cs="Arial"/>
      <w:b/>
      <w:sz w:val="24"/>
      <w:szCs w:val="28"/>
      <w:lang w:val="en-GB"/>
    </w:rPr>
  </w:style>
  <w:style w:type="paragraph" w:styleId="Heading3">
    <w:name w:val="heading 3"/>
    <w:basedOn w:val="Normal"/>
    <w:next w:val="Normal"/>
    <w:qFormat/>
    <w:rsid w:val="00D06CFE"/>
    <w:pPr>
      <w:keepNext/>
      <w:numPr>
        <w:ilvl w:val="2"/>
        <w:numId w:val="2"/>
      </w:numPr>
      <w:spacing w:before="120" w:after="80"/>
      <w:jc w:val="both"/>
      <w:outlineLvl w:val="2"/>
    </w:pPr>
    <w:rPr>
      <w:b/>
      <w:bCs/>
      <w:szCs w:val="20"/>
      <w:lang w:val="en-GB"/>
    </w:rPr>
  </w:style>
  <w:style w:type="paragraph" w:styleId="Heading4">
    <w:name w:val="heading 4"/>
    <w:basedOn w:val="Normal"/>
    <w:next w:val="Normal"/>
    <w:qFormat/>
    <w:pPr>
      <w:keepNext/>
      <w:numPr>
        <w:ilvl w:val="3"/>
        <w:numId w:val="2"/>
      </w:numPr>
      <w:tabs>
        <w:tab w:val="left" w:pos="851"/>
      </w:tabs>
      <w:spacing w:before="240" w:after="60"/>
      <w:outlineLvl w:val="3"/>
    </w:pPr>
    <w:rPr>
      <w:b/>
      <w:bCs/>
      <w:szCs w:val="28"/>
      <w:lang w:val="en-GB"/>
    </w:rPr>
  </w:style>
  <w:style w:type="paragraph" w:styleId="Heading5">
    <w:name w:val="heading 5"/>
    <w:basedOn w:val="Normal"/>
    <w:next w:val="Normal"/>
    <w:qFormat/>
    <w:pPr>
      <w:numPr>
        <w:ilvl w:val="4"/>
        <w:numId w:val="2"/>
      </w:numPr>
      <w:spacing w:before="240" w:after="60"/>
      <w:outlineLvl w:val="4"/>
    </w:pPr>
    <w:rPr>
      <w:rFonts w:ascii="Arial" w:hAnsi="Arial"/>
      <w:b/>
      <w:bCs/>
      <w:i/>
      <w:iCs/>
      <w:sz w:val="26"/>
      <w:szCs w:val="26"/>
      <w:lang w:val="en-GB"/>
    </w:rPr>
  </w:style>
  <w:style w:type="paragraph" w:styleId="Heading6">
    <w:name w:val="heading 6"/>
    <w:basedOn w:val="Normal"/>
    <w:next w:val="Normal"/>
    <w:qFormat/>
    <w:pPr>
      <w:numPr>
        <w:ilvl w:val="5"/>
        <w:numId w:val="2"/>
      </w:numPr>
      <w:spacing w:before="240" w:after="60"/>
      <w:outlineLvl w:val="5"/>
    </w:pPr>
    <w:rPr>
      <w:b/>
      <w:bCs/>
      <w:szCs w:val="22"/>
      <w:lang w:val="en-GB"/>
    </w:rPr>
  </w:style>
  <w:style w:type="paragraph" w:styleId="Heading7">
    <w:name w:val="heading 7"/>
    <w:basedOn w:val="Normal"/>
    <w:next w:val="Normal"/>
    <w:qFormat/>
    <w:pPr>
      <w:numPr>
        <w:ilvl w:val="6"/>
        <w:numId w:val="2"/>
      </w:numPr>
      <w:spacing w:before="240" w:after="60"/>
      <w:outlineLvl w:val="6"/>
    </w:pPr>
    <w:rPr>
      <w:lang w:val="en-GB"/>
    </w:rPr>
  </w:style>
  <w:style w:type="paragraph" w:styleId="Heading8">
    <w:name w:val="heading 8"/>
    <w:basedOn w:val="Normal"/>
    <w:next w:val="Normal"/>
    <w:qFormat/>
    <w:pPr>
      <w:numPr>
        <w:ilvl w:val="7"/>
        <w:numId w:val="2"/>
      </w:numPr>
      <w:spacing w:before="240" w:after="60"/>
      <w:outlineLvl w:val="7"/>
    </w:pPr>
    <w:rPr>
      <w:i/>
      <w:iCs/>
      <w:lang w:val="en-GB"/>
    </w:rPr>
  </w:style>
  <w:style w:type="paragraph" w:styleId="Heading9">
    <w:name w:val="heading 9"/>
    <w:basedOn w:val="Normal"/>
    <w:next w:val="Normal"/>
    <w:qFormat/>
    <w:pPr>
      <w:numPr>
        <w:ilvl w:val="8"/>
        <w:numId w:val="2"/>
      </w:numPr>
      <w:spacing w:before="240" w:after="60"/>
      <w:outlineLvl w:val="8"/>
    </w:pPr>
    <w:rPr>
      <w:rFonts w:ascii="Arial" w:hAnsi="Arial" w:cs="Arial"/>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esetext">
    <w:name w:val="Lesetext"/>
    <w:rPr>
      <w:rFonts w:ascii="Times New Roman" w:hAnsi="Times New Roman" w:cs="Times New Roman"/>
      <w:color w:val="000000"/>
      <w:spacing w:val="0"/>
      <w:sz w:val="22"/>
      <w:szCs w:val="22"/>
      <w:vertAlign w:val="baseline"/>
    </w:rPr>
  </w:style>
  <w:style w:type="character" w:customStyle="1" w:styleId="LesetextBold">
    <w:name w:val="Lesetext Bold"/>
    <w:rPr>
      <w:rFonts w:ascii="Times New Roman" w:hAnsi="Times New Roman" w:cs="Times New Roman"/>
      <w:b/>
      <w:bCs/>
      <w:color w:val="000000"/>
      <w:spacing w:val="0"/>
      <w:sz w:val="22"/>
      <w:szCs w:val="22"/>
      <w:vertAlign w:val="baseline"/>
    </w:rPr>
  </w:style>
  <w:style w:type="paragraph" w:customStyle="1" w:styleId="PreformattedText">
    <w:name w:val="Preformatted Text"/>
    <w:basedOn w:val="Normal"/>
    <w:pPr>
      <w:widowControl w:val="0"/>
      <w:suppressAutoHyphens/>
    </w:pPr>
    <w:rPr>
      <w:rFonts w:ascii="Courier New" w:eastAsia="Courier New" w:hAnsi="Courier New" w:cs="Courier New"/>
      <w:sz w:val="20"/>
      <w:szCs w:val="20"/>
      <w:lang w:val="en-US"/>
    </w:rPr>
  </w:style>
  <w:style w:type="character" w:customStyle="1" w:styleId="ZchnZchn1">
    <w:name w:val="Zchn Zchn1"/>
    <w:rPr>
      <w:rFonts w:cs="Arial"/>
      <w:b/>
      <w:bCs/>
      <w:kern w:val="32"/>
      <w:sz w:val="28"/>
      <w:szCs w:val="32"/>
      <w:lang w:val="en-GB" w:eastAsia="de-DE" w:bidi="ar-SA"/>
    </w:rPr>
  </w:style>
  <w:style w:type="paragraph" w:customStyle="1" w:styleId="title1">
    <w:name w:val="title1"/>
    <w:basedOn w:val="Normal"/>
    <w:pPr>
      <w:spacing w:before="100" w:beforeAutospacing="1" w:after="100" w:afterAutospacing="1"/>
    </w:pPr>
    <w:rPr>
      <w:lang w:val="en-GB"/>
    </w:rPr>
  </w:style>
  <w:style w:type="paragraph" w:customStyle="1" w:styleId="Heading3Hanging">
    <w:name w:val="Heading 3 Hanging"/>
    <w:basedOn w:val="Heading3"/>
    <w:autoRedefine/>
    <w:pPr>
      <w:keepNext w:val="0"/>
      <w:numPr>
        <w:ilvl w:val="0"/>
        <w:numId w:val="0"/>
      </w:numPr>
      <w:spacing w:before="0"/>
      <w:outlineLvl w:val="9"/>
    </w:pPr>
    <w:rPr>
      <w:rFonts w:ascii="Arial" w:hAnsi="Arial"/>
      <w:b w:val="0"/>
      <w:bCs w:val="0"/>
      <w:color w:val="000000"/>
      <w:lang w:eastAsia="en-US"/>
    </w:rPr>
  </w:style>
  <w:style w:type="paragraph" w:customStyle="1" w:styleId="Tabellentext">
    <w:name w:val="Tabellentext"/>
    <w:basedOn w:val="Normal"/>
    <w:pPr>
      <w:widowControl w:val="0"/>
      <w:spacing w:before="120" w:after="120"/>
    </w:pPr>
    <w:rPr>
      <w:szCs w:val="20"/>
      <w:lang w:val="en-GB"/>
    </w:rPr>
  </w:style>
  <w:style w:type="paragraph" w:styleId="BalloonText">
    <w:name w:val="Balloon Text"/>
    <w:basedOn w:val="Normal"/>
    <w:rPr>
      <w:rFonts w:ascii="Tahoma" w:hAnsi="Tahoma" w:cs="Tahoma"/>
      <w:sz w:val="16"/>
      <w:szCs w:val="16"/>
      <w:lang w:val="en-GB"/>
    </w:rPr>
  </w:style>
  <w:style w:type="character" w:customStyle="1" w:styleId="ZchnZchn">
    <w:name w:val="Zchn Zchn"/>
    <w:rPr>
      <w:rFonts w:ascii="Tahoma" w:hAnsi="Tahoma" w:cs="Tahoma"/>
      <w:sz w:val="16"/>
      <w:szCs w:val="16"/>
      <w:lang w:val="de-DE" w:eastAsia="de-DE"/>
    </w:rPr>
  </w:style>
  <w:style w:type="paragraph" w:customStyle="1" w:styleId="berarbeitung1">
    <w:name w:val="Überarbeitung1"/>
    <w:hidden/>
    <w:semiHidden/>
    <w:rPr>
      <w:sz w:val="24"/>
      <w:szCs w:val="24"/>
    </w:rPr>
  </w:style>
  <w:style w:type="character" w:customStyle="1" w:styleId="berschrift1Zchn">
    <w:name w:val="Überschrift 1 Zchn"/>
    <w:rPr>
      <w:rFonts w:cs="Arial"/>
      <w:b/>
      <w:bCs/>
      <w:kern w:val="32"/>
      <w:sz w:val="28"/>
      <w:szCs w:val="32"/>
      <w:lang w:val="fr-FR" w:eastAsia="de-DE" w:bidi="ar-SA"/>
    </w:rPr>
  </w:style>
  <w:style w:type="character" w:styleId="Hyperlink">
    <w:name w:val="Hyperlink"/>
    <w:rPr>
      <w:color w:val="0000FF"/>
      <w:u w:val="single"/>
    </w:rPr>
  </w:style>
  <w:style w:type="paragraph" w:styleId="TOC1">
    <w:name w:val="toc 1"/>
    <w:basedOn w:val="Normal"/>
    <w:next w:val="Normal"/>
    <w:autoRedefine/>
    <w:uiPriority w:val="39"/>
    <w:rsid w:val="008B36F3"/>
    <w:pPr>
      <w:spacing w:before="120" w:after="120"/>
    </w:pPr>
    <w:rPr>
      <w:b/>
      <w:bCs/>
      <w:szCs w:val="20"/>
      <w:lang w:val="en-GB"/>
    </w:rPr>
  </w:style>
  <w:style w:type="paragraph" w:styleId="TOC2">
    <w:name w:val="toc 2"/>
    <w:basedOn w:val="Normal"/>
    <w:next w:val="Normal"/>
    <w:autoRedefine/>
    <w:uiPriority w:val="39"/>
    <w:rsid w:val="008B36F3"/>
    <w:pPr>
      <w:ind w:left="240"/>
    </w:pPr>
    <w:rPr>
      <w:szCs w:val="20"/>
      <w:lang w:val="en-GB"/>
    </w:rPr>
  </w:style>
  <w:style w:type="paragraph" w:styleId="TOC3">
    <w:name w:val="toc 3"/>
    <w:basedOn w:val="Normal"/>
    <w:next w:val="Normal"/>
    <w:autoRedefine/>
    <w:uiPriority w:val="39"/>
    <w:rsid w:val="008B36F3"/>
    <w:pPr>
      <w:ind w:left="480"/>
    </w:pPr>
    <w:rPr>
      <w:iCs/>
      <w:lang w:val="en-GB"/>
    </w:rPr>
  </w:style>
  <w:style w:type="paragraph" w:styleId="BodyText">
    <w:name w:val="Body Text"/>
    <w:basedOn w:val="Normal"/>
    <w:pPr>
      <w:autoSpaceDE w:val="0"/>
      <w:autoSpaceDN w:val="0"/>
      <w:adjustRightInd w:val="0"/>
    </w:pPr>
    <w:rPr>
      <w:i/>
    </w:rPr>
  </w:style>
  <w:style w:type="paragraph" w:styleId="Header">
    <w:name w:val="header"/>
    <w:basedOn w:val="Normal"/>
    <w:link w:val="HeaderChar"/>
    <w:uiPriority w:val="99"/>
    <w:pPr>
      <w:tabs>
        <w:tab w:val="center" w:pos="4536"/>
        <w:tab w:val="right" w:pos="9072"/>
      </w:tabs>
    </w:pPr>
    <w:rPr>
      <w:lang w:val="en-GB"/>
    </w:rPr>
  </w:style>
  <w:style w:type="paragraph" w:styleId="Caption">
    <w:name w:val="caption"/>
    <w:basedOn w:val="Normal"/>
    <w:next w:val="Normal"/>
    <w:qFormat/>
    <w:rPr>
      <w:b/>
      <w:bCs/>
      <w:sz w:val="20"/>
      <w:szCs w:val="20"/>
      <w:lang w:val="en-GB"/>
    </w:rPr>
  </w:style>
  <w:style w:type="paragraph" w:styleId="BodyTextIndent2">
    <w:name w:val="Body Text Indent 2"/>
    <w:basedOn w:val="Normal"/>
    <w:pPr>
      <w:ind w:left="705" w:hanging="705"/>
    </w:pPr>
  </w:style>
  <w:style w:type="paragraph" w:styleId="Footer">
    <w:name w:val="footer"/>
    <w:basedOn w:val="Normal"/>
    <w:rsid w:val="0059460A"/>
    <w:pPr>
      <w:tabs>
        <w:tab w:val="center" w:pos="4536"/>
        <w:tab w:val="right" w:pos="9072"/>
      </w:tabs>
    </w:pPr>
  </w:style>
  <w:style w:type="table" w:styleId="TableGrid">
    <w:name w:val="Table Grid"/>
    <w:basedOn w:val="TableNormal"/>
    <w:uiPriority w:val="59"/>
    <w:rsid w:val="000E7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8B36F3"/>
    <w:pPr>
      <w:ind w:left="720"/>
    </w:pPr>
  </w:style>
  <w:style w:type="paragraph" w:styleId="DocumentMap">
    <w:name w:val="Document Map"/>
    <w:basedOn w:val="Normal"/>
    <w:semiHidden/>
    <w:rsid w:val="00355798"/>
    <w:pPr>
      <w:shd w:val="clear" w:color="auto" w:fill="000080"/>
    </w:pPr>
    <w:rPr>
      <w:rFonts w:ascii="Tahoma" w:hAnsi="Tahoma" w:cs="Tahoma"/>
      <w:sz w:val="20"/>
      <w:szCs w:val="20"/>
    </w:rPr>
  </w:style>
  <w:style w:type="paragraph" w:customStyle="1" w:styleId="Formatvorlageberschrift3">
    <w:name w:val="Formatvorlage Überschrift 3"/>
    <w:aliases w:val="Heading 3 Char + Schwarz"/>
    <w:basedOn w:val="Heading3"/>
    <w:rsid w:val="00A615F7"/>
    <w:pPr>
      <w:keepNext w:val="0"/>
      <w:widowControl w:val="0"/>
      <w:numPr>
        <w:numId w:val="32"/>
      </w:numPr>
    </w:pPr>
    <w:rPr>
      <w:rFonts w:ascii="Arial" w:hAnsi="Arial"/>
      <w:color w:val="000000"/>
    </w:rPr>
  </w:style>
  <w:style w:type="paragraph" w:customStyle="1" w:styleId="Formatvorlage1">
    <w:name w:val="Formatvorlage1"/>
    <w:basedOn w:val="Normal"/>
    <w:rsid w:val="00A615F7"/>
    <w:pPr>
      <w:widowControl w:val="0"/>
      <w:spacing w:after="120"/>
    </w:pPr>
    <w:rPr>
      <w:szCs w:val="20"/>
    </w:rPr>
  </w:style>
  <w:style w:type="paragraph" w:styleId="TOC8">
    <w:name w:val="toc 8"/>
    <w:basedOn w:val="Normal"/>
    <w:next w:val="Normal"/>
    <w:autoRedefine/>
    <w:semiHidden/>
    <w:rsid w:val="00D26945"/>
    <w:pPr>
      <w:ind w:left="1680"/>
    </w:pPr>
  </w:style>
  <w:style w:type="character" w:customStyle="1" w:styleId="longtext">
    <w:name w:val="long_text"/>
    <w:basedOn w:val="DefaultParagraphFont"/>
    <w:rsid w:val="00596C6C"/>
  </w:style>
  <w:style w:type="paragraph" w:customStyle="1" w:styleId="Default">
    <w:name w:val="Default"/>
    <w:rsid w:val="001948E7"/>
    <w:pPr>
      <w:autoSpaceDE w:val="0"/>
      <w:autoSpaceDN w:val="0"/>
      <w:adjustRightInd w:val="0"/>
    </w:pPr>
    <w:rPr>
      <w:rFonts w:ascii="Calibri" w:hAnsi="Calibri" w:cs="Calibri"/>
      <w:color w:val="000000"/>
      <w:sz w:val="24"/>
      <w:szCs w:val="24"/>
    </w:rPr>
  </w:style>
  <w:style w:type="paragraph" w:styleId="BodyTextIndent">
    <w:name w:val="Body Text Indent"/>
    <w:basedOn w:val="Normal"/>
    <w:link w:val="BodyTextIndentChar"/>
    <w:rsid w:val="007F1768"/>
    <w:pPr>
      <w:spacing w:after="120"/>
      <w:ind w:left="283"/>
    </w:pPr>
  </w:style>
  <w:style w:type="character" w:customStyle="1" w:styleId="BodyTextIndentChar">
    <w:name w:val="Body Text Indent Char"/>
    <w:link w:val="BodyTextIndent"/>
    <w:rsid w:val="007F1768"/>
    <w:rPr>
      <w:sz w:val="24"/>
      <w:szCs w:val="24"/>
    </w:rPr>
  </w:style>
  <w:style w:type="character" w:customStyle="1" w:styleId="hps">
    <w:name w:val="hps"/>
    <w:rsid w:val="00C363B8"/>
  </w:style>
  <w:style w:type="paragraph" w:styleId="NormalWeb">
    <w:name w:val="Normal (Web)"/>
    <w:basedOn w:val="Normal"/>
    <w:uiPriority w:val="99"/>
    <w:unhideWhenUsed/>
    <w:rsid w:val="00D162A2"/>
    <w:pPr>
      <w:spacing w:before="100" w:beforeAutospacing="1" w:after="100" w:afterAutospacing="1"/>
    </w:pPr>
    <w:rPr>
      <w:rFonts w:eastAsia="Calibri"/>
      <w:color w:val="000000"/>
    </w:rPr>
  </w:style>
  <w:style w:type="character" w:customStyle="1" w:styleId="HeaderChar">
    <w:name w:val="Header Char"/>
    <w:basedOn w:val="DefaultParagraphFont"/>
    <w:link w:val="Header"/>
    <w:uiPriority w:val="99"/>
    <w:rsid w:val="00ED45EE"/>
    <w:rPr>
      <w:sz w:val="24"/>
      <w:szCs w:val="24"/>
      <w:lang w:val="en-GB"/>
    </w:rPr>
  </w:style>
  <w:style w:type="paragraph" w:styleId="ListParagraph">
    <w:name w:val="List Paragraph"/>
    <w:basedOn w:val="Normal"/>
    <w:uiPriority w:val="34"/>
    <w:qFormat/>
    <w:rsid w:val="008D2770"/>
    <w:pPr>
      <w:ind w:left="720"/>
      <w:contextualSpacing/>
    </w:pPr>
    <w:rPr>
      <w:sz w:val="24"/>
    </w:rPr>
  </w:style>
  <w:style w:type="paragraph" w:styleId="FootnoteText">
    <w:name w:val="footnote text"/>
    <w:basedOn w:val="Normal"/>
    <w:link w:val="FootnoteTextChar"/>
    <w:uiPriority w:val="99"/>
    <w:unhideWhenUsed/>
    <w:rsid w:val="002567FC"/>
    <w:rPr>
      <w:rFonts w:ascii="Calibri" w:eastAsia="MS Mincho" w:hAnsi="Calibri"/>
      <w:sz w:val="20"/>
      <w:szCs w:val="20"/>
      <w:lang w:val="ru-RU" w:eastAsia="ja-JP"/>
    </w:rPr>
  </w:style>
  <w:style w:type="character" w:customStyle="1" w:styleId="FootnoteTextChar">
    <w:name w:val="Footnote Text Char"/>
    <w:basedOn w:val="DefaultParagraphFont"/>
    <w:link w:val="FootnoteText"/>
    <w:uiPriority w:val="99"/>
    <w:rsid w:val="002567FC"/>
    <w:rPr>
      <w:rFonts w:ascii="Calibri" w:eastAsia="MS Mincho" w:hAnsi="Calibri"/>
      <w:lang w:val="ru-RU" w:eastAsia="ja-JP"/>
    </w:rPr>
  </w:style>
  <w:style w:type="character" w:styleId="FootnoteReference">
    <w:name w:val="footnote reference"/>
    <w:basedOn w:val="DefaultParagraphFont"/>
    <w:uiPriority w:val="99"/>
    <w:unhideWhenUsed/>
    <w:rsid w:val="002567FC"/>
    <w:rPr>
      <w:vertAlign w:val="superscript"/>
    </w:rPr>
  </w:style>
  <w:style w:type="character" w:customStyle="1" w:styleId="highlight">
    <w:name w:val="highlight"/>
    <w:basedOn w:val="DefaultParagraphFont"/>
    <w:rsid w:val="000E4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168106">
      <w:bodyDiv w:val="1"/>
      <w:marLeft w:val="0"/>
      <w:marRight w:val="0"/>
      <w:marTop w:val="0"/>
      <w:marBottom w:val="0"/>
      <w:divBdr>
        <w:top w:val="none" w:sz="0" w:space="0" w:color="auto"/>
        <w:left w:val="none" w:sz="0" w:space="0" w:color="auto"/>
        <w:bottom w:val="none" w:sz="0" w:space="0" w:color="auto"/>
        <w:right w:val="none" w:sz="0" w:space="0" w:color="auto"/>
      </w:divBdr>
      <w:divsChild>
        <w:div w:id="1351100266">
          <w:marLeft w:val="0"/>
          <w:marRight w:val="0"/>
          <w:marTop w:val="0"/>
          <w:marBottom w:val="0"/>
          <w:divBdr>
            <w:top w:val="none" w:sz="0" w:space="0" w:color="auto"/>
            <w:left w:val="none" w:sz="0" w:space="0" w:color="auto"/>
            <w:bottom w:val="none" w:sz="0" w:space="0" w:color="auto"/>
            <w:right w:val="none" w:sz="0" w:space="0" w:color="auto"/>
          </w:divBdr>
        </w:div>
      </w:divsChild>
    </w:div>
    <w:div w:id="1518738441">
      <w:bodyDiv w:val="1"/>
      <w:marLeft w:val="0"/>
      <w:marRight w:val="0"/>
      <w:marTop w:val="0"/>
      <w:marBottom w:val="0"/>
      <w:divBdr>
        <w:top w:val="none" w:sz="0" w:space="0" w:color="auto"/>
        <w:left w:val="none" w:sz="0" w:space="0" w:color="auto"/>
        <w:bottom w:val="none" w:sz="0" w:space="0" w:color="auto"/>
        <w:right w:val="none" w:sz="0" w:space="0" w:color="auto"/>
      </w:divBdr>
    </w:div>
    <w:div w:id="20507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88.png"/><Relationship Id="rId21" Type="http://schemas.openxmlformats.org/officeDocument/2006/relationships/image" Target="media/image13.emf"/><Relationship Id="rId42" Type="http://schemas.openxmlformats.org/officeDocument/2006/relationships/image" Target="media/image32.png"/><Relationship Id="rId47" Type="http://schemas.openxmlformats.org/officeDocument/2006/relationships/oleObject" Target="embeddings/oleObject5.bin"/><Relationship Id="rId63" Type="http://schemas.openxmlformats.org/officeDocument/2006/relationships/image" Target="media/image48.png"/><Relationship Id="rId68" Type="http://schemas.openxmlformats.org/officeDocument/2006/relationships/image" Target="media/image51.png"/><Relationship Id="rId84" Type="http://schemas.openxmlformats.org/officeDocument/2006/relationships/image" Target="media/image62.jpeg"/><Relationship Id="rId89" Type="http://schemas.openxmlformats.org/officeDocument/2006/relationships/image" Target="media/image66.jpeg"/><Relationship Id="rId112" Type="http://schemas.openxmlformats.org/officeDocument/2006/relationships/oleObject" Target="embeddings/oleObject17.bin"/><Relationship Id="rId133" Type="http://schemas.openxmlformats.org/officeDocument/2006/relationships/image" Target="media/image96.jpeg"/><Relationship Id="rId138" Type="http://schemas.openxmlformats.org/officeDocument/2006/relationships/oleObject" Target="embeddings/oleObject30.bin"/><Relationship Id="rId154" Type="http://schemas.openxmlformats.org/officeDocument/2006/relationships/oleObject" Target="embeddings/oleObject35.bin"/><Relationship Id="rId159" Type="http://schemas.openxmlformats.org/officeDocument/2006/relationships/oleObject" Target="embeddings/oleObject37.bin"/><Relationship Id="rId175" Type="http://schemas.openxmlformats.org/officeDocument/2006/relationships/image" Target="media/image126.jpeg"/><Relationship Id="rId170" Type="http://schemas.openxmlformats.org/officeDocument/2006/relationships/image" Target="media/image123.jpeg"/><Relationship Id="rId16" Type="http://schemas.openxmlformats.org/officeDocument/2006/relationships/image" Target="media/image8.png"/><Relationship Id="rId107" Type="http://schemas.openxmlformats.org/officeDocument/2006/relationships/image" Target="media/image81.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7.emf"/><Relationship Id="rId53" Type="http://schemas.microsoft.com/office/2007/relationships/hdphoto" Target="media/hdphoto2.wdp"/><Relationship Id="rId58" Type="http://schemas.openxmlformats.org/officeDocument/2006/relationships/image" Target="media/image43.pn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6.jpeg"/><Relationship Id="rId123" Type="http://schemas.openxmlformats.org/officeDocument/2006/relationships/image" Target="media/image92.png"/><Relationship Id="rId128" Type="http://schemas.openxmlformats.org/officeDocument/2006/relationships/oleObject" Target="embeddings/oleObject24.bin"/><Relationship Id="rId144" Type="http://schemas.openxmlformats.org/officeDocument/2006/relationships/image" Target="media/image102.jpeg"/><Relationship Id="rId149"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1.png"/><Relationship Id="rId160" Type="http://schemas.openxmlformats.org/officeDocument/2006/relationships/image" Target="media/image113.jpeg"/><Relationship Id="rId165" Type="http://schemas.openxmlformats.org/officeDocument/2006/relationships/image" Target="media/image118.jpeg"/><Relationship Id="rId181"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3.png"/><Relationship Id="rId48" Type="http://schemas.openxmlformats.org/officeDocument/2006/relationships/image" Target="media/image37.jpeg"/><Relationship Id="rId64" Type="http://schemas.openxmlformats.org/officeDocument/2006/relationships/oleObject" Target="embeddings/oleObject6.bin"/><Relationship Id="rId69" Type="http://schemas.openxmlformats.org/officeDocument/2006/relationships/oleObject" Target="embeddings/oleObject8.bin"/><Relationship Id="rId113" Type="http://schemas.openxmlformats.org/officeDocument/2006/relationships/image" Target="media/image86.png"/><Relationship Id="rId118" Type="http://schemas.openxmlformats.org/officeDocument/2006/relationships/oleObject" Target="embeddings/oleObject20.bin"/><Relationship Id="rId134" Type="http://schemas.openxmlformats.org/officeDocument/2006/relationships/image" Target="media/image97.jpeg"/><Relationship Id="rId139" Type="http://schemas.openxmlformats.org/officeDocument/2006/relationships/oleObject" Target="embeddings/oleObject31.bin"/><Relationship Id="rId80" Type="http://schemas.openxmlformats.org/officeDocument/2006/relationships/image" Target="media/image59.jpeg"/><Relationship Id="rId85" Type="http://schemas.openxmlformats.org/officeDocument/2006/relationships/image" Target="media/image63.png"/><Relationship Id="rId150" Type="http://schemas.openxmlformats.org/officeDocument/2006/relationships/image" Target="media/image107.jpeg"/><Relationship Id="rId155" Type="http://schemas.openxmlformats.org/officeDocument/2006/relationships/image" Target="media/image110.jpeg"/><Relationship Id="rId171" Type="http://schemas.openxmlformats.org/officeDocument/2006/relationships/image" Target="media/image124.jpeg"/><Relationship Id="rId176" Type="http://schemas.openxmlformats.org/officeDocument/2006/relationships/image" Target="media/image127.png"/><Relationship Id="rId12" Type="http://schemas.openxmlformats.org/officeDocument/2006/relationships/oleObject" Target="embeddings/oleObject1.bin"/><Relationship Id="rId17"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image" Target="media/image28.emf"/><Relationship Id="rId59" Type="http://schemas.openxmlformats.org/officeDocument/2006/relationships/image" Target="media/image44.png"/><Relationship Id="rId103" Type="http://schemas.openxmlformats.org/officeDocument/2006/relationships/image" Target="media/image77.jpeg"/><Relationship Id="rId108" Type="http://schemas.openxmlformats.org/officeDocument/2006/relationships/image" Target="media/image82.emf"/><Relationship Id="rId124" Type="http://schemas.openxmlformats.org/officeDocument/2006/relationships/oleObject" Target="embeddings/oleObject22.bin"/><Relationship Id="rId129" Type="http://schemas.openxmlformats.org/officeDocument/2006/relationships/oleObject" Target="embeddings/oleObject25.bin"/><Relationship Id="rId54" Type="http://schemas.openxmlformats.org/officeDocument/2006/relationships/image" Target="media/image41.png"/><Relationship Id="rId70" Type="http://schemas.openxmlformats.org/officeDocument/2006/relationships/image" Target="media/image52.png"/><Relationship Id="rId75" Type="http://schemas.openxmlformats.org/officeDocument/2006/relationships/image" Target="media/image55.jpeg"/><Relationship Id="rId91" Type="http://schemas.openxmlformats.org/officeDocument/2006/relationships/image" Target="media/image68.png"/><Relationship Id="rId96" Type="http://schemas.openxmlformats.org/officeDocument/2006/relationships/image" Target="media/image72.png"/><Relationship Id="rId140" Type="http://schemas.openxmlformats.org/officeDocument/2006/relationships/image" Target="media/image99.jpeg"/><Relationship Id="rId145" Type="http://schemas.openxmlformats.org/officeDocument/2006/relationships/image" Target="media/image103.jpeg"/><Relationship Id="rId161" Type="http://schemas.openxmlformats.org/officeDocument/2006/relationships/image" Target="media/image114.jpeg"/><Relationship Id="rId166" Type="http://schemas.openxmlformats.org/officeDocument/2006/relationships/image" Target="media/image119.jpe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emf"/><Relationship Id="rId49" Type="http://schemas.openxmlformats.org/officeDocument/2006/relationships/image" Target="media/image38.jpeg"/><Relationship Id="rId114" Type="http://schemas.openxmlformats.org/officeDocument/2006/relationships/oleObject" Target="embeddings/oleObject18.bin"/><Relationship Id="rId119" Type="http://schemas.openxmlformats.org/officeDocument/2006/relationships/image" Target="media/image89.jpeg"/><Relationship Id="rId44" Type="http://schemas.openxmlformats.org/officeDocument/2006/relationships/image" Target="media/image34.jpeg"/><Relationship Id="rId60" Type="http://schemas.openxmlformats.org/officeDocument/2006/relationships/image" Target="media/image45.png"/><Relationship Id="rId65" Type="http://schemas.openxmlformats.org/officeDocument/2006/relationships/image" Target="media/image49.wmf"/><Relationship Id="rId81" Type="http://schemas.openxmlformats.org/officeDocument/2006/relationships/image" Target="media/image60.png"/><Relationship Id="rId86" Type="http://schemas.openxmlformats.org/officeDocument/2006/relationships/oleObject" Target="embeddings/oleObject13.bin"/><Relationship Id="rId130" Type="http://schemas.openxmlformats.org/officeDocument/2006/relationships/image" Target="media/image95.png"/><Relationship Id="rId135" Type="http://schemas.openxmlformats.org/officeDocument/2006/relationships/oleObject" Target="embeddings/oleObject28.bin"/><Relationship Id="rId151" Type="http://schemas.openxmlformats.org/officeDocument/2006/relationships/image" Target="media/image108.jpeg"/><Relationship Id="rId156" Type="http://schemas.openxmlformats.org/officeDocument/2006/relationships/oleObject" Target="embeddings/oleObject36.bin"/><Relationship Id="rId177"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25.jpeg"/><Relationship Id="rId180"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image" Target="media/image29.emf"/><Relationship Id="rId109" Type="http://schemas.openxmlformats.org/officeDocument/2006/relationships/image" Target="media/image83.png"/><Relationship Id="rId34" Type="http://schemas.openxmlformats.org/officeDocument/2006/relationships/image" Target="media/image24.emf"/><Relationship Id="rId50" Type="http://schemas.openxmlformats.org/officeDocument/2006/relationships/image" Target="media/image39.png"/><Relationship Id="rId55" Type="http://schemas.microsoft.com/office/2007/relationships/hdphoto" Target="media/hdphoto3.wdp"/><Relationship Id="rId76" Type="http://schemas.openxmlformats.org/officeDocument/2006/relationships/image" Target="media/image56.png"/><Relationship Id="rId97" Type="http://schemas.openxmlformats.org/officeDocument/2006/relationships/image" Target="media/image73.jpeg"/><Relationship Id="rId104" Type="http://schemas.openxmlformats.org/officeDocument/2006/relationships/image" Target="media/image78.jpeg"/><Relationship Id="rId120" Type="http://schemas.openxmlformats.org/officeDocument/2006/relationships/image" Target="media/image90.png"/><Relationship Id="rId125" Type="http://schemas.openxmlformats.org/officeDocument/2006/relationships/oleObject" Target="embeddings/oleObject23.bin"/><Relationship Id="rId141" Type="http://schemas.openxmlformats.org/officeDocument/2006/relationships/image" Target="media/image100.jpeg"/><Relationship Id="rId146" Type="http://schemas.openxmlformats.org/officeDocument/2006/relationships/oleObject" Target="embeddings/oleObject33.bin"/><Relationship Id="rId167" Type="http://schemas.openxmlformats.org/officeDocument/2006/relationships/image" Target="media/image120.jpeg"/><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69.png"/><Relationship Id="rId162" Type="http://schemas.openxmlformats.org/officeDocument/2006/relationships/image" Target="media/image115.jpeg"/><Relationship Id="rId183"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oleObject" Target="embeddings/oleObject7.bin"/><Relationship Id="rId87" Type="http://schemas.openxmlformats.org/officeDocument/2006/relationships/image" Target="media/image64.png"/><Relationship Id="rId110" Type="http://schemas.openxmlformats.org/officeDocument/2006/relationships/image" Target="media/image84.png"/><Relationship Id="rId115" Type="http://schemas.openxmlformats.org/officeDocument/2006/relationships/image" Target="media/image87.png"/><Relationship Id="rId131" Type="http://schemas.openxmlformats.org/officeDocument/2006/relationships/oleObject" Target="embeddings/oleObject26.bin"/><Relationship Id="rId136" Type="http://schemas.openxmlformats.org/officeDocument/2006/relationships/oleObject" Target="embeddings/oleObject29.bin"/><Relationship Id="rId157" Type="http://schemas.openxmlformats.org/officeDocument/2006/relationships/image" Target="media/image111.jpeg"/><Relationship Id="rId178" Type="http://schemas.openxmlformats.org/officeDocument/2006/relationships/image" Target="media/image129.png"/><Relationship Id="rId61" Type="http://schemas.openxmlformats.org/officeDocument/2006/relationships/image" Target="media/image46.png"/><Relationship Id="rId82" Type="http://schemas.openxmlformats.org/officeDocument/2006/relationships/oleObject" Target="embeddings/oleObject12.bin"/><Relationship Id="rId152" Type="http://schemas.openxmlformats.org/officeDocument/2006/relationships/image" Target="media/image109.jpeg"/><Relationship Id="rId173" Type="http://schemas.openxmlformats.org/officeDocument/2006/relationships/oleObject" Target="embeddings/oleObject38.bin"/><Relationship Id="rId19" Type="http://schemas.openxmlformats.org/officeDocument/2006/relationships/image" Target="media/image11.jpeg"/><Relationship Id="rId14" Type="http://schemas.openxmlformats.org/officeDocument/2006/relationships/oleObject" Target="embeddings/oleObject2.bin"/><Relationship Id="rId30" Type="http://schemas.openxmlformats.org/officeDocument/2006/relationships/image" Target="media/image22.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oleObject" Target="embeddings/oleObject11.bin"/><Relationship Id="rId100" Type="http://schemas.openxmlformats.org/officeDocument/2006/relationships/oleObject" Target="embeddings/oleObject15.bin"/><Relationship Id="rId105" Type="http://schemas.openxmlformats.org/officeDocument/2006/relationships/image" Target="media/image79.png"/><Relationship Id="rId126" Type="http://schemas.openxmlformats.org/officeDocument/2006/relationships/image" Target="media/image93.jpeg"/><Relationship Id="rId147" Type="http://schemas.openxmlformats.org/officeDocument/2006/relationships/image" Target="media/image104.jpeg"/><Relationship Id="rId168" Type="http://schemas.openxmlformats.org/officeDocument/2006/relationships/image" Target="media/image121.jpeg"/><Relationship Id="rId8" Type="http://schemas.openxmlformats.org/officeDocument/2006/relationships/image" Target="media/image2.jpeg"/><Relationship Id="rId51" Type="http://schemas.microsoft.com/office/2007/relationships/hdphoto" Target="media/hdphoto1.wdp"/><Relationship Id="rId72" Type="http://schemas.openxmlformats.org/officeDocument/2006/relationships/image" Target="media/image53.wmf"/><Relationship Id="rId93" Type="http://schemas.openxmlformats.org/officeDocument/2006/relationships/oleObject" Target="embeddings/oleObject14.bin"/><Relationship Id="rId98" Type="http://schemas.openxmlformats.org/officeDocument/2006/relationships/image" Target="media/image74.jpeg"/><Relationship Id="rId121" Type="http://schemas.openxmlformats.org/officeDocument/2006/relationships/image" Target="media/image91.png"/><Relationship Id="rId142" Type="http://schemas.openxmlformats.org/officeDocument/2006/relationships/oleObject" Target="embeddings/oleObject32.bin"/><Relationship Id="rId163" Type="http://schemas.openxmlformats.org/officeDocument/2006/relationships/image" Target="media/image116.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6.wmf"/><Relationship Id="rId67" Type="http://schemas.openxmlformats.org/officeDocument/2006/relationships/image" Target="media/image50.emf"/><Relationship Id="rId116" Type="http://schemas.openxmlformats.org/officeDocument/2006/relationships/oleObject" Target="embeddings/oleObject19.bin"/><Relationship Id="rId137" Type="http://schemas.openxmlformats.org/officeDocument/2006/relationships/image" Target="media/image98.jpeg"/><Relationship Id="rId158" Type="http://schemas.openxmlformats.org/officeDocument/2006/relationships/image" Target="media/image112.jpeg"/><Relationship Id="rId20" Type="http://schemas.openxmlformats.org/officeDocument/2006/relationships/image" Target="media/image12.emf"/><Relationship Id="rId41" Type="http://schemas.openxmlformats.org/officeDocument/2006/relationships/image" Target="media/image31.png"/><Relationship Id="rId62" Type="http://schemas.openxmlformats.org/officeDocument/2006/relationships/image" Target="media/image47.png"/><Relationship Id="rId83" Type="http://schemas.openxmlformats.org/officeDocument/2006/relationships/image" Target="media/image61.jpeg"/><Relationship Id="rId88" Type="http://schemas.openxmlformats.org/officeDocument/2006/relationships/image" Target="media/image65.emf"/><Relationship Id="rId111" Type="http://schemas.openxmlformats.org/officeDocument/2006/relationships/image" Target="media/image85.png"/><Relationship Id="rId132" Type="http://schemas.openxmlformats.org/officeDocument/2006/relationships/oleObject" Target="embeddings/oleObject27.bin"/><Relationship Id="rId153" Type="http://schemas.openxmlformats.org/officeDocument/2006/relationships/oleObject" Target="embeddings/oleObject34.bin"/><Relationship Id="rId174" Type="http://schemas.openxmlformats.org/officeDocument/2006/relationships/oleObject" Target="embeddings/oleObject39.bin"/><Relationship Id="rId179" Type="http://schemas.openxmlformats.org/officeDocument/2006/relationships/image" Target="media/image130.png"/><Relationship Id="rId15" Type="http://schemas.openxmlformats.org/officeDocument/2006/relationships/image" Target="media/image7.emf"/><Relationship Id="rId36" Type="http://schemas.openxmlformats.org/officeDocument/2006/relationships/image" Target="media/image26.png"/><Relationship Id="rId57" Type="http://schemas.microsoft.com/office/2007/relationships/hdphoto" Target="media/hdphoto4.wdp"/><Relationship Id="rId106" Type="http://schemas.openxmlformats.org/officeDocument/2006/relationships/image" Target="media/image80.png"/><Relationship Id="rId127" Type="http://schemas.openxmlformats.org/officeDocument/2006/relationships/image" Target="media/image94.jpeg"/><Relationship Id="rId10" Type="http://schemas.openxmlformats.org/officeDocument/2006/relationships/image" Target="media/image4.png"/><Relationship Id="rId31" Type="http://schemas.openxmlformats.org/officeDocument/2006/relationships/oleObject" Target="embeddings/oleObject3.bin"/><Relationship Id="rId52" Type="http://schemas.openxmlformats.org/officeDocument/2006/relationships/image" Target="media/image40.png"/><Relationship Id="rId73" Type="http://schemas.openxmlformats.org/officeDocument/2006/relationships/oleObject" Target="embeddings/oleObject10.bin"/><Relationship Id="rId78" Type="http://schemas.openxmlformats.org/officeDocument/2006/relationships/image" Target="media/image57.pn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oleObject" Target="embeddings/oleObject16.bin"/><Relationship Id="rId122" Type="http://schemas.openxmlformats.org/officeDocument/2006/relationships/oleObject" Target="embeddings/oleObject21.bin"/><Relationship Id="rId143" Type="http://schemas.openxmlformats.org/officeDocument/2006/relationships/image" Target="media/image101.png"/><Relationship Id="rId148" Type="http://schemas.openxmlformats.org/officeDocument/2006/relationships/image" Target="media/image105.jpeg"/><Relationship Id="rId164" Type="http://schemas.openxmlformats.org/officeDocument/2006/relationships/image" Target="media/image117.jpeg"/><Relationship Id="rId169" Type="http://schemas.openxmlformats.org/officeDocument/2006/relationships/image" Target="media/image122.jpeg"/><Relationship Id="rId18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1654A-AC04-44A1-81B4-F5E1B617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15585</Words>
  <Characters>88840</Characters>
  <Application>Microsoft Office Word</Application>
  <DocSecurity>0</DocSecurity>
  <Lines>740</Lines>
  <Paragraphs>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CapnoTrue</vt:lpstr>
      <vt:lpstr>CapnoTrue</vt:lpstr>
    </vt:vector>
  </TitlesOfParts>
  <Company>bluepoint MEDICAL</Company>
  <LinksUpToDate>false</LinksUpToDate>
  <CharactersWithSpaces>104217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CapnoTrue</dc:title>
  <dc:creator>HF</dc:creator>
  <cp:lastModifiedBy>Steve Nixon</cp:lastModifiedBy>
  <cp:revision>2</cp:revision>
  <cp:lastPrinted>2016-07-13T09:51:00Z</cp:lastPrinted>
  <dcterms:created xsi:type="dcterms:W3CDTF">2016-07-21T11:01:00Z</dcterms:created>
  <dcterms:modified xsi:type="dcterms:W3CDTF">2016-07-21T11:01:00Z</dcterms:modified>
</cp:coreProperties>
</file>