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0"/>
        <w:jc w:val="center"/>
        <w:rPr/>
      </w:pPr>
      <w:r>
        <w:rPr/>
        <w:t>Environmental &amp; Recycling Information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1. Introduction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Vandagraph Ltd recognises that our operations – including design, manufacture, servicing, distribution and sales of oxygen monitoring equipment and accessories – can affect the environment. We aim to minimise harmful impacts wherever possible and integrate environmental management into our strategy.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2. Policy Statement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will meet or exceed all relevant environmental legislation, codes of practice and UK guidance.</w:t>
        <w:br/>
        <w:t>We are committed to:</w:t>
        <w:br/>
        <w:t>- Preventing pollution and reducing waste</w:t>
        <w:br/>
        <w:t>- Promoting reuse, repair and recycling</w:t>
        <w:br/>
        <w:t>- Continual improvement of environmental performance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3. Communication &amp; Responsibility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Environmental awareness is a company-wide responsibility. The Managing Director oversees policy development and review. Line managers help employees apply objectives through training and electronic ‘paperless’ systems.</w:t>
      </w:r>
    </w:p>
    <w:p>
      <w:pPr>
        <w:pStyle w:val="Heading2"/>
        <w:rPr>
          <w:sz w:val="24"/>
          <w:szCs w:val="24"/>
        </w:rPr>
      </w:pPr>
      <w:r>
        <w:rPr>
          <w:sz w:val="24"/>
          <w:szCs w:val="24"/>
        </w:rPr>
        <w:t>4. Goals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4.1 Energy &amp; Resources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(covered in our Carbon Reduction Plan)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4.2 Products &amp; Life-cycle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consider environmental impacts at all stages of a product’s life – from design and manufacture to customer use and end-of-life – and aim to maximise repairability and recyclability.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4.3 Waste &amp; Recycling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We recycle paper, card, plastics, WEEE, batteries and depleted oxygen sensors.</w:t>
        <w:br/>
        <w:t>- Hazardous waste is handled only by licensed contractors in line with the Environmental Permitting &amp; Waste Regulations 2011.</w:t>
        <w:br/>
        <w:t>- Customers are encouraged to return spent sensors and batteries for responsible disposal.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4.4 WEEE (Waste Electrical &amp; Electronic Equipment)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comply with the UK WEEE Regulations (as amended).</w:t>
        <w:br/>
        <w:t>- Producer Registration No: WEE/DJ1953ZR</w:t>
        <w:br/>
        <w:t>- Compliance Scheme: WEE/MP3538PZ/SCH</w:t>
        <w:br/>
        <w:t>- Products carry the crossed-out wheelie bin symbol to discourage disposal with general waste.</w:t>
        <w:br/>
        <w:t>- Customers may return equivalent end-of-life products when purchasing new ones (return carriage at customer cost; processing is free).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4.5 Oxygen Sensors – Hazardous Waste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Lead-anode electrochemical sensors are classified as hazardous waste. We provide a free take-back service (excluding carriage). Returned sensors are processed through licensed waste contractors.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4.6 RoHS &amp; UK RoHS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comply with the Restriction of Hazardous Substances legislation:</w:t>
        <w:br/>
        <w:t>- EU Directive 2011/65/EU (RoHS 2) and UK RoHS Regulations 2012 (as amended).</w:t>
        <w:br/>
        <w:t>- Lead in oxygen sensors is subject to an authorised exemption; we monitor renewal dates and will adopt alternatives if required.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4.7 UK REACH &amp; Supply Chain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monitor substances of concern under UK REACH and seek supplier declarations as appropriate. We prefer suppliers with good environmental credentials.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4.8 Packaging &amp; Sustainable Materials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Where practical we use recycled/recyclable packaging and minimise excess materials.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4.9 Pollution &amp; Buildings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(covered in our Carbon Reduction Plan)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4.10 Transport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 consolidate deliveries where possible and work with carriers that have Net Zero or low-emission targets.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4.11 Training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Environmental responsibilities are included in staff induction and refreshed annually.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5. Policy Review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This policy is reviewed annually, or sooner if legislation or activities change. Revisions are logged in our Quality Management System.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6. Contact / Returns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Vandagraph Ltd</w:t>
        <w:br/>
        <w:t>WEEE &amp; Sensor Returns Department</w:t>
        <w:br/>
        <w:t>15 Station Road, Cross Hills</w:t>
        <w:br/>
        <w:t>Keighley, West Yorkshire BD20 7DT</w:t>
        <w:br/>
        <w:t>Tel: +44 (0)1535 634900 | Fax: +44 (0)1535 635582</w:t>
        <w:br/>
        <w:t>Email: wastemanagement@vandagraph.co.uk</w:t>
        <w:br/>
        <w:t>Web: www.vandagraph.co.uk</w:t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Note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This policy complements our Carbon Reduction Plan, which addresses carbon footprint, energy, packaging and supply-chain commitments.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1440" w:top="3019" w:footer="1440" w:bottom="301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Vandagraph Limited - 15 Station Road - Cross Hills</w:t>
    </w:r>
  </w:p>
  <w:p>
    <w:pPr>
      <w:pStyle w:val="Footer"/>
      <w:jc w:val="center"/>
      <w:rPr/>
    </w:pPr>
    <w:r>
      <w:rPr/>
      <w:t>Keighley - West Yorkshire  BD20 7DT - United Kingdom</w:t>
    </w:r>
  </w:p>
  <w:p>
    <w:pPr>
      <w:pStyle w:val="Footer"/>
      <w:jc w:val="center"/>
      <w:rPr/>
    </w:pPr>
    <w:r>
      <w:rPr/>
      <w:t>Tel: +44 (0)1535 634900     Fax: +44 (0)1535 635582</w:t>
    </w:r>
  </w:p>
  <w:p>
    <w:pPr>
      <w:pStyle w:val="Footer"/>
      <w:jc w:val="center"/>
      <w:rPr/>
    </w:pPr>
    <w:r>
      <w:rPr/>
      <w:t>Email: info@vandagraph.co.uk   Website: www.vandagraph.co.uk</w:t>
    </w:r>
  </w:p>
  <w:p>
    <w:pPr>
      <w:pStyle w:val="Footer"/>
      <w:jc w:val="center"/>
      <w:rPr/>
    </w:pPr>
    <w:r>
      <w:rPr/>
      <w:t xml:space="preserve">Company registered in England, No. 2332105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396865" cy="822960"/>
          <wp:effectExtent l="0" t="0" r="0" b="0"/>
          <wp:docPr id="1" name="Image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5" r="-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539686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3</Pages>
  <Words>532</Words>
  <Characters>3271</Characters>
  <CharactersWithSpaces>3775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2025-09-18T14:05:27Z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