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FC2" w:rsidRDefault="00525FC2">
      <w:pPr>
        <w:rPr>
          <w:b/>
          <w:bCs/>
          <w:sz w:val="20"/>
          <w:szCs w:val="20"/>
          <w:lang w:val="en-GB"/>
        </w:rPr>
      </w:pPr>
      <w:bookmarkStart w:id="0" w:name="_Toc322937997"/>
      <w:bookmarkStart w:id="1" w:name="_GoBack"/>
      <w:bookmarkEnd w:id="1"/>
    </w:p>
    <w:p w:rsidR="00B77312" w:rsidRDefault="00B77312" w:rsidP="00B77312">
      <w:pPr>
        <w:pStyle w:val="Titel"/>
        <w:spacing w:line="120" w:lineRule="auto"/>
        <w:rPr>
          <w:rStyle w:val="Fett"/>
          <w:rFonts w:ascii="Arial" w:hAnsi="Arial" w:cs="Arial"/>
          <w:b/>
          <w:bCs/>
        </w:rPr>
      </w:pPr>
    </w:p>
    <w:p w:rsidR="00405BD7" w:rsidRDefault="00B77312" w:rsidP="00405BD7">
      <w:pPr>
        <w:pStyle w:val="Titel"/>
        <w:rPr>
          <w:rStyle w:val="Fett"/>
          <w:rFonts w:ascii="Arial" w:hAnsi="Arial" w:cs="Arial"/>
          <w:b/>
          <w:bCs/>
        </w:rPr>
      </w:pPr>
      <w:r>
        <w:rPr>
          <w:rStyle w:val="Fett"/>
          <w:rFonts w:ascii="Arial" w:hAnsi="Arial" w:cs="Arial"/>
          <w:b/>
          <w:bCs/>
        </w:rPr>
        <w:t>CERATHERM 600-3</w:t>
      </w:r>
    </w:p>
    <w:p w:rsidR="00525FC2" w:rsidRPr="0086739B" w:rsidRDefault="00525FC2" w:rsidP="00405BD7">
      <w:pPr>
        <w:pStyle w:val="Titel"/>
        <w:rPr>
          <w:rStyle w:val="Fett"/>
          <w:rFonts w:ascii="Arial" w:hAnsi="Arial" w:cs="Arial"/>
          <w:b/>
          <w:bCs/>
        </w:rPr>
      </w:pPr>
      <w:r w:rsidRPr="0086739B">
        <w:rPr>
          <w:rStyle w:val="Fett"/>
          <w:rFonts w:ascii="Arial" w:hAnsi="Arial" w:cs="Arial"/>
          <w:b/>
          <w:bCs/>
        </w:rPr>
        <w:t>Radiant Heater</w:t>
      </w:r>
    </w:p>
    <w:p w:rsidR="00525FC2" w:rsidRDefault="00525FC2">
      <w:pPr>
        <w:jc w:val="center"/>
        <w:rPr>
          <w:sz w:val="28"/>
          <w:szCs w:val="28"/>
          <w:lang w:val="en-GB"/>
        </w:rPr>
      </w:pPr>
    </w:p>
    <w:p w:rsidR="00483BD7" w:rsidRDefault="00483BD7" w:rsidP="00483BD7">
      <w:pPr>
        <w:jc w:val="center"/>
        <w:rPr>
          <w:b/>
          <w:sz w:val="52"/>
          <w:szCs w:val="52"/>
          <w:lang w:val="de-CH"/>
        </w:rPr>
      </w:pPr>
      <w:r>
        <w:rPr>
          <w:b/>
          <w:sz w:val="52"/>
          <w:szCs w:val="52"/>
          <w:lang w:val="de-CH"/>
        </w:rPr>
        <w:t>Service Manual</w:t>
      </w:r>
    </w:p>
    <w:p w:rsidR="00B77312" w:rsidRDefault="00B77312" w:rsidP="00B77312">
      <w:pPr>
        <w:rPr>
          <w:b/>
          <w:bCs/>
          <w:sz w:val="52"/>
          <w:szCs w:val="52"/>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4D5960" w:rsidP="00405BD7">
      <w:pPr>
        <w:jc w:val="center"/>
        <w:rPr>
          <w:b/>
          <w:bCs/>
          <w:sz w:val="20"/>
          <w:szCs w:val="20"/>
          <w:lang w:val="en-GB"/>
        </w:rPr>
      </w:pPr>
      <w:r>
        <w:rPr>
          <w:b/>
          <w:sz w:val="20"/>
          <w:lang w:val="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35pt;height:171.55pt">
            <v:imagedata r:id="rId9" o:title="c600-3"/>
          </v:shape>
        </w:pict>
      </w:r>
    </w:p>
    <w:p w:rsidR="00525FC2" w:rsidRDefault="00525FC2">
      <w:pPr>
        <w:rPr>
          <w:b/>
          <w:bCs/>
          <w:sz w:val="20"/>
          <w:szCs w:val="20"/>
          <w:lang w:val="en-GB"/>
        </w:rPr>
      </w:pPr>
    </w:p>
    <w:p w:rsidR="00525FC2" w:rsidRDefault="00525FC2">
      <w:pPr>
        <w:rPr>
          <w:b/>
          <w:bCs/>
          <w:sz w:val="20"/>
          <w:szCs w:val="20"/>
          <w:lang w:val="en-GB"/>
        </w:rPr>
      </w:pPr>
    </w:p>
    <w:p w:rsidR="00405BD7" w:rsidRDefault="00405BD7">
      <w:pPr>
        <w:rPr>
          <w:b/>
          <w:bCs/>
          <w:sz w:val="20"/>
          <w:szCs w:val="20"/>
          <w:lang w:val="en-GB"/>
        </w:rPr>
      </w:pPr>
    </w:p>
    <w:p w:rsidR="00525FC2" w:rsidRDefault="00525FC2">
      <w:pPr>
        <w:rPr>
          <w:b/>
          <w:bCs/>
          <w:sz w:val="20"/>
          <w:szCs w:val="20"/>
          <w:lang w:val="en-GB"/>
        </w:rPr>
      </w:pPr>
    </w:p>
    <w:p w:rsidR="00525FC2" w:rsidRDefault="00525FC2">
      <w:pPr>
        <w:rPr>
          <w:sz w:val="20"/>
          <w:szCs w:val="20"/>
          <w:lang w:val="en-GB" w:eastAsia="fr-FR"/>
        </w:rPr>
      </w:pPr>
      <w:r>
        <w:rPr>
          <w:sz w:val="20"/>
          <w:szCs w:val="20"/>
          <w:lang w:val="en-GB" w:eastAsia="fr-FR"/>
        </w:rPr>
        <w:t xml:space="preserve"> </w:t>
      </w:r>
    </w:p>
    <w:p w:rsidR="00525FC2" w:rsidRDefault="004D5960">
      <w:pPr>
        <w:rPr>
          <w:b/>
          <w:bCs/>
          <w:sz w:val="20"/>
          <w:szCs w:val="20"/>
          <w:lang w:val="en-GB"/>
        </w:rPr>
      </w:pPr>
      <w:r>
        <w:rPr>
          <w:noProof/>
          <w:lang w:val="en-US" w:eastAsia="en-US"/>
        </w:rPr>
        <w:pict>
          <v:shapetype id="_x0000_t202" coordsize="21600,21600" o:spt="202" path="m,l,21600r21600,l21600,xe">
            <v:stroke joinstyle="miter"/>
            <v:path gradientshapeok="t" o:connecttype="rect"/>
          </v:shapetype>
          <v:shape id="Zone de texte 113" o:spid="_x0000_s1027" type="#_x0000_t202" style="position:absolute;margin-left:42.2pt;margin-top:-.2pt;width:416.65pt;height:153.05pt;z-index:251657216;visibility:visible" filled="f" fillcolor="#bfbfbf" strokeweight="2pt">
            <v:textbox style="mso-next-textbox:#Zone de texte 113">
              <w:txbxContent>
                <w:p w:rsidR="00C8177C" w:rsidRDefault="00C8177C">
                  <w:pPr>
                    <w:autoSpaceDE w:val="0"/>
                    <w:autoSpaceDN w:val="0"/>
                    <w:adjustRightInd w:val="0"/>
                    <w:rPr>
                      <w:b/>
                      <w:bCs/>
                      <w:color w:val="FFFFFF"/>
                      <w:lang w:val="en-US" w:eastAsia="de-CH"/>
                    </w:rPr>
                  </w:pPr>
                </w:p>
                <w:p w:rsidR="00C8177C" w:rsidRDefault="00C8177C" w:rsidP="00483BD7">
                  <w:pPr>
                    <w:pStyle w:val="Textkrper2"/>
                    <w:jc w:val="left"/>
                  </w:pPr>
                  <w:r>
                    <w:t>FOR THE OPERATORS AND THOSE RESPONSIBLE FOR THE CARE AND MAINTENANCE OF THIS UNIT:</w:t>
                  </w:r>
                </w:p>
                <w:p w:rsidR="00C8177C" w:rsidRDefault="00C8177C" w:rsidP="00483BD7">
                  <w:pPr>
                    <w:autoSpaceDE w:val="0"/>
                    <w:autoSpaceDN w:val="0"/>
                    <w:adjustRightInd w:val="0"/>
                    <w:rPr>
                      <w:b/>
                      <w:bCs/>
                      <w:color w:val="000000"/>
                      <w:lang w:val="en-US" w:eastAsia="de-CH"/>
                    </w:rPr>
                  </w:pPr>
                </w:p>
                <w:p w:rsidR="00C8177C" w:rsidRDefault="00C8177C" w:rsidP="00483BD7">
                  <w:pPr>
                    <w:numPr>
                      <w:ilvl w:val="0"/>
                      <w:numId w:val="1"/>
                    </w:numPr>
                    <w:autoSpaceDE w:val="0"/>
                    <w:autoSpaceDN w:val="0"/>
                    <w:adjustRightInd w:val="0"/>
                    <w:rPr>
                      <w:color w:val="000000"/>
                      <w:lang w:val="en-US" w:eastAsia="de-CH"/>
                    </w:rPr>
                  </w:pPr>
                  <w:r>
                    <w:rPr>
                      <w:color w:val="000000"/>
                      <w:lang w:val="en-US" w:eastAsia="de-CH"/>
                    </w:rPr>
                    <w:t xml:space="preserve">Read through this </w:t>
                  </w:r>
                  <w:r w:rsidRPr="00483BD7">
                    <w:rPr>
                      <w:b/>
                      <w:bCs/>
                      <w:color w:val="000000"/>
                      <w:lang w:val="en-GB" w:eastAsia="de-CH"/>
                    </w:rPr>
                    <w:t>service manual</w:t>
                  </w:r>
                  <w:r>
                    <w:rPr>
                      <w:color w:val="000000"/>
                      <w:lang w:val="en-US" w:eastAsia="de-CH"/>
                    </w:rPr>
                    <w:t xml:space="preserve"> thoroughly before using the unit.</w:t>
                  </w:r>
                </w:p>
                <w:p w:rsidR="00C8177C" w:rsidRDefault="00C8177C" w:rsidP="00483BD7">
                  <w:pPr>
                    <w:autoSpaceDE w:val="0"/>
                    <w:autoSpaceDN w:val="0"/>
                    <w:adjustRightInd w:val="0"/>
                    <w:ind w:left="720"/>
                    <w:rPr>
                      <w:color w:val="000000"/>
                      <w:lang w:val="en-US" w:eastAsia="de-CH"/>
                    </w:rPr>
                  </w:pPr>
                </w:p>
                <w:p w:rsidR="00C8177C" w:rsidRDefault="00C8177C" w:rsidP="00483BD7">
                  <w:pPr>
                    <w:numPr>
                      <w:ilvl w:val="0"/>
                      <w:numId w:val="1"/>
                    </w:numPr>
                    <w:autoSpaceDE w:val="0"/>
                    <w:autoSpaceDN w:val="0"/>
                    <w:adjustRightInd w:val="0"/>
                    <w:rPr>
                      <w:color w:val="000000"/>
                      <w:lang w:val="en-US" w:eastAsia="de-CH"/>
                    </w:rPr>
                  </w:pPr>
                  <w:r>
                    <w:rPr>
                      <w:color w:val="000000"/>
                      <w:lang w:val="en-US" w:eastAsia="de-CH"/>
                    </w:rPr>
                    <w:t xml:space="preserve">Keep this </w:t>
                  </w:r>
                  <w:r w:rsidRPr="00483BD7">
                    <w:rPr>
                      <w:b/>
                      <w:bCs/>
                      <w:color w:val="000000"/>
                      <w:lang w:val="en-GB" w:eastAsia="de-CH"/>
                    </w:rPr>
                    <w:t>service manual</w:t>
                  </w:r>
                  <w:r>
                    <w:rPr>
                      <w:color w:val="000000"/>
                      <w:lang w:val="en-US" w:eastAsia="de-CH"/>
                    </w:rPr>
                    <w:t xml:space="preserve"> in a place where it can be referred to whenever needed.</w:t>
                  </w:r>
                </w:p>
              </w:txbxContent>
            </v:textbox>
          </v:shape>
        </w:pict>
      </w: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p w:rsidR="00525FC2" w:rsidRDefault="004D5960">
      <w:pPr>
        <w:rPr>
          <w:b/>
          <w:bCs/>
          <w:sz w:val="20"/>
          <w:szCs w:val="20"/>
          <w:lang w:val="en-GB"/>
        </w:rPr>
      </w:pPr>
      <w:r>
        <w:rPr>
          <w:rFonts w:ascii="Times New Roman" w:hAnsi="Times New Roman" w:cs="Times New Roman"/>
        </w:rPr>
        <w:pict>
          <v:shape id="_x0000_s1311" type="#_x0000_t75" style="position:absolute;margin-left:427.35pt;margin-top:11pt;width:67.75pt;height:34.05pt;z-index:251719680;mso-position-horizontal-relative:text;mso-position-vertical-relative:text">
            <v:imagedata r:id="rId10" o:title=""/>
          </v:shape>
        </w:pict>
      </w:r>
    </w:p>
    <w:p w:rsidR="00525FC2" w:rsidRPr="002812B4" w:rsidRDefault="00525FC2">
      <w:pPr>
        <w:rPr>
          <w:b/>
          <w:bCs/>
          <w:sz w:val="32"/>
          <w:szCs w:val="32"/>
          <w:lang w:val="en-GB"/>
        </w:rPr>
      </w:pPr>
      <w:r>
        <w:rPr>
          <w:b/>
          <w:bCs/>
          <w:sz w:val="32"/>
          <w:szCs w:val="32"/>
          <w:lang w:val="en-GB"/>
        </w:rPr>
        <w:br w:type="page"/>
      </w:r>
      <w:r w:rsidRPr="002812B4">
        <w:rPr>
          <w:b/>
          <w:bCs/>
          <w:sz w:val="32"/>
          <w:szCs w:val="32"/>
          <w:lang w:val="en-GB"/>
        </w:rPr>
        <w:lastRenderedPageBreak/>
        <w:t>Contents</w:t>
      </w:r>
    </w:p>
    <w:p w:rsidR="00525FC2" w:rsidRPr="002812B4" w:rsidRDefault="00525FC2">
      <w:pPr>
        <w:rPr>
          <w:b/>
          <w:bCs/>
          <w:sz w:val="32"/>
          <w:szCs w:val="32"/>
          <w:lang w:val="en-GB"/>
        </w:rPr>
      </w:pPr>
    </w:p>
    <w:bookmarkStart w:id="2" w:name="TOCPosition"/>
    <w:p w:rsidR="009F3E4B" w:rsidRPr="009F3E4B" w:rsidRDefault="00C708A7">
      <w:pPr>
        <w:pStyle w:val="Verzeichnis1"/>
        <w:rPr>
          <w:rFonts w:eastAsiaTheme="minorEastAsia"/>
          <w:b w:val="0"/>
          <w:bCs w:val="0"/>
          <w:caps w:val="0"/>
          <w:noProof/>
          <w:sz w:val="22"/>
          <w:szCs w:val="22"/>
          <w:lang w:val="de-CH" w:eastAsia="de-CH"/>
        </w:rPr>
      </w:pPr>
      <w:r w:rsidRPr="009F3E4B">
        <w:rPr>
          <w:lang w:val="en-GB"/>
        </w:rPr>
        <w:fldChar w:fldCharType="begin"/>
      </w:r>
      <w:r w:rsidR="00525FC2" w:rsidRPr="009F3E4B">
        <w:rPr>
          <w:lang w:val="en-GB"/>
        </w:rPr>
        <w:instrText xml:space="preserve"> TOC \o "1-3" \h \z \u </w:instrText>
      </w:r>
      <w:r w:rsidRPr="009F3E4B">
        <w:rPr>
          <w:lang w:val="en-GB"/>
        </w:rPr>
        <w:fldChar w:fldCharType="separate"/>
      </w:r>
      <w:hyperlink w:anchor="_Toc333496890" w:history="1">
        <w:r w:rsidR="009F3E4B" w:rsidRPr="009F3E4B">
          <w:rPr>
            <w:rStyle w:val="Hyperlink"/>
            <w:rFonts w:ascii="Arial" w:hAnsi="Arial" w:cs="Arial"/>
            <w:noProof/>
            <w:lang w:val="en-GB"/>
          </w:rPr>
          <w:t>1.</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Introduction</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_Toc333496890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891" w:history="1">
        <w:r w:rsidR="009F3E4B" w:rsidRPr="009F3E4B">
          <w:rPr>
            <w:rStyle w:val="Hyperlink"/>
            <w:rFonts w:ascii="Arial" w:hAnsi="Arial" w:cs="Arial"/>
            <w:noProof/>
          </w:rPr>
          <w:t>1.1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General</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_Toc333496891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892" w:history="1">
        <w:r w:rsidR="009F3E4B" w:rsidRPr="009F3E4B">
          <w:rPr>
            <w:rStyle w:val="Hyperlink"/>
            <w:rFonts w:ascii="Arial" w:hAnsi="Arial" w:cs="Arial"/>
            <w:noProof/>
          </w:rPr>
          <w:t>1.2</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Purpose</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_Toc333496892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893" w:history="1">
        <w:r w:rsidR="009F3E4B" w:rsidRPr="009F3E4B">
          <w:rPr>
            <w:rStyle w:val="Hyperlink"/>
            <w:rFonts w:ascii="Arial" w:hAnsi="Arial" w:cs="Arial"/>
            <w:noProof/>
          </w:rPr>
          <w:t>1.3</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Electromagnetic Emissions and Electromagnetic Compatibility</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_Toc333496893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894" w:history="1">
        <w:r w:rsidR="009F3E4B" w:rsidRPr="009F3E4B">
          <w:rPr>
            <w:rStyle w:val="Hyperlink"/>
            <w:rFonts w:ascii="Arial" w:hAnsi="Arial" w:cs="Arial"/>
            <w:noProof/>
          </w:rPr>
          <w:t>1.4</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Scope of Delivery</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_Toc333496894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895" w:history="1">
        <w:r w:rsidR="009F3E4B" w:rsidRPr="009F3E4B">
          <w:rPr>
            <w:rStyle w:val="Hyperlink"/>
            <w:rFonts w:ascii="Arial" w:hAnsi="Arial" w:cs="Arial"/>
            <w:noProof/>
          </w:rPr>
          <w:t>1.5</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Maintenance Procedure</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_Toc333496895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896" w:history="1">
        <w:r w:rsidR="009F3E4B" w:rsidRPr="009F3E4B">
          <w:rPr>
            <w:rStyle w:val="Hyperlink"/>
            <w:rFonts w:ascii="Arial" w:hAnsi="Arial" w:cs="Arial"/>
            <w:noProof/>
          </w:rPr>
          <w:t>1.6</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Support</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_Toc333496896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897" w:history="1">
        <w:r w:rsidR="009F3E4B" w:rsidRPr="009F3E4B">
          <w:rPr>
            <w:rStyle w:val="Hyperlink"/>
            <w:rFonts w:ascii="Arial" w:hAnsi="Arial" w:cs="Arial"/>
            <w:noProof/>
            <w:lang w:val="en-GB"/>
          </w:rPr>
          <w:t>2.</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Definitions and Symbols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_Toc333496897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898" w:history="1">
        <w:r w:rsidR="009F3E4B" w:rsidRPr="009F3E4B">
          <w:rPr>
            <w:rStyle w:val="Hyperlink"/>
            <w:rFonts w:ascii="Arial" w:hAnsi="Arial" w:cs="Arial"/>
            <w:noProof/>
          </w:rPr>
          <w:t>2.1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Definitions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_Toc333496898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899" w:history="1">
        <w:r w:rsidR="009F3E4B" w:rsidRPr="009F3E4B">
          <w:rPr>
            <w:rStyle w:val="Hyperlink"/>
            <w:rFonts w:ascii="Arial" w:hAnsi="Arial" w:cs="Arial"/>
            <w:noProof/>
          </w:rPr>
          <w:t>2.2</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Symbols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_Toc333496899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00" w:history="1">
        <w:r w:rsidR="009F3E4B" w:rsidRPr="009F3E4B">
          <w:rPr>
            <w:rStyle w:val="Hyperlink"/>
            <w:rFonts w:ascii="Arial" w:hAnsi="Arial" w:cs="Arial"/>
            <w:noProof/>
            <w:lang w:val="en-GB"/>
          </w:rPr>
          <w:t>3.</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Safety guidelines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_Toc333496900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01" w:history="1">
        <w:r w:rsidR="009F3E4B" w:rsidRPr="009F3E4B">
          <w:rPr>
            <w:rStyle w:val="Hyperlink"/>
            <w:rFonts w:ascii="Arial" w:hAnsi="Arial" w:cs="Arial"/>
            <w:noProof/>
            <w:lang w:val="en-GB"/>
          </w:rPr>
          <w:t>4.</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General Description</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_Toc333496901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02" w:history="1">
        <w:r w:rsidR="009F3E4B" w:rsidRPr="009F3E4B">
          <w:rPr>
            <w:rStyle w:val="Hyperlink"/>
            <w:rFonts w:ascii="Arial" w:hAnsi="Arial" w:cs="Arial"/>
            <w:noProof/>
            <w:lang w:val="en-GB"/>
          </w:rPr>
          <w:t>5.</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Assembly</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_Toc333496902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03" w:history="1">
        <w:r w:rsidR="009F3E4B" w:rsidRPr="009F3E4B">
          <w:rPr>
            <w:rStyle w:val="Hyperlink"/>
            <w:rFonts w:ascii="Arial" w:hAnsi="Arial" w:cs="Arial"/>
            <w:noProof/>
          </w:rPr>
          <w:t>5.1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Minimum Clearance</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_Toc333496903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04" w:history="1">
        <w:r w:rsidR="009F3E4B" w:rsidRPr="009F3E4B">
          <w:rPr>
            <w:rStyle w:val="Hyperlink"/>
            <w:rFonts w:ascii="Arial" w:hAnsi="Arial" w:cs="Arial"/>
            <w:noProof/>
            <w:lang w:val="en-GB"/>
          </w:rPr>
          <w:t>6.</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Product description</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_Toc333496904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05" w:history="1">
        <w:r w:rsidR="009F3E4B" w:rsidRPr="009F3E4B">
          <w:rPr>
            <w:rStyle w:val="Hyperlink"/>
            <w:rFonts w:ascii="Arial" w:hAnsi="Arial" w:cs="Arial"/>
            <w:noProof/>
          </w:rPr>
          <w:t>6.1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Description of Parts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_Toc333496905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06" w:history="1">
        <w:r w:rsidR="009F3E4B" w:rsidRPr="009F3E4B">
          <w:rPr>
            <w:rStyle w:val="Hyperlink"/>
            <w:rFonts w:ascii="Arial" w:hAnsi="Arial" w:cs="Arial"/>
            <w:noProof/>
            <w:lang w:val="en-GB"/>
          </w:rPr>
          <w:t>7.</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Operation</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_Toc333496906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07" w:history="1">
        <w:r w:rsidR="009F3E4B" w:rsidRPr="009F3E4B">
          <w:rPr>
            <w:rStyle w:val="Hyperlink"/>
            <w:rFonts w:ascii="Arial" w:hAnsi="Arial" w:cs="Arial"/>
            <w:noProof/>
          </w:rPr>
          <w:t>7.1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Master switch</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_Toc333496907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08" w:history="1">
        <w:r w:rsidR="009F3E4B" w:rsidRPr="009F3E4B">
          <w:rPr>
            <w:rStyle w:val="Hyperlink"/>
            <w:rFonts w:ascii="Arial" w:hAnsi="Arial" w:cs="Arial"/>
            <w:noProof/>
          </w:rPr>
          <w:t>7.2</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Control Elements on the Front</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_Toc333496908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09" w:history="1">
        <w:r w:rsidR="009F3E4B" w:rsidRPr="009F3E4B">
          <w:rPr>
            <w:rStyle w:val="Hyperlink"/>
            <w:rFonts w:ascii="Arial" w:hAnsi="Arial" w:cs="Arial"/>
            <w:noProof/>
            <w:lang w:val="en-GB"/>
          </w:rPr>
          <w:t>8.</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Commissioning</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_Toc333496909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10" w:history="1">
        <w:r w:rsidR="009F3E4B" w:rsidRPr="009F3E4B">
          <w:rPr>
            <w:rStyle w:val="Hyperlink"/>
            <w:rFonts w:ascii="Arial" w:hAnsi="Arial" w:cs="Arial"/>
            <w:noProof/>
          </w:rPr>
          <w:t>8.1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Adjusting the Heat Output</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_Toc333496910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11" w:history="1">
        <w:r w:rsidR="009F3E4B" w:rsidRPr="009F3E4B">
          <w:rPr>
            <w:rStyle w:val="Hyperlink"/>
            <w:rFonts w:ascii="Arial" w:hAnsi="Arial" w:cs="Arial"/>
            <w:noProof/>
          </w:rPr>
          <w:t>8.2</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Practical Examples of Output Level Settings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_Toc333496911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12" w:history="1">
        <w:r w:rsidR="009F3E4B" w:rsidRPr="009F3E4B">
          <w:rPr>
            <w:rStyle w:val="Hyperlink"/>
            <w:rFonts w:ascii="Arial" w:hAnsi="Arial" w:cs="Arial"/>
            <w:noProof/>
          </w:rPr>
          <w:t>8.3</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Checking the Set Output</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_Toc333496912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13" w:history="1">
        <w:r w:rsidR="009F3E4B" w:rsidRPr="009F3E4B">
          <w:rPr>
            <w:rStyle w:val="Hyperlink"/>
            <w:rFonts w:ascii="Arial" w:hAnsi="Arial" w:cs="Arial"/>
            <w:noProof/>
          </w:rPr>
          <w:t>8.4</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Alarm Monitoring</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_Toc333496913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14" w:history="1">
        <w:r w:rsidR="009F3E4B" w:rsidRPr="009F3E4B">
          <w:rPr>
            <w:rStyle w:val="Hyperlink"/>
            <w:rFonts w:ascii="Arial" w:hAnsi="Arial" w:cs="Arial"/>
            <w:noProof/>
            <w:lang w:val="en-GB"/>
          </w:rPr>
          <w:t>9.</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LED Lighting</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_Toc333496914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15" w:history="1">
        <w:r w:rsidR="009F3E4B" w:rsidRPr="009F3E4B">
          <w:rPr>
            <w:rStyle w:val="Hyperlink"/>
            <w:rFonts w:ascii="Arial" w:hAnsi="Arial" w:cs="Arial"/>
            <w:noProof/>
          </w:rPr>
          <w:t>9.1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Operation</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_Toc333496915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16" w:history="1">
        <w:r w:rsidR="009F3E4B" w:rsidRPr="009F3E4B">
          <w:rPr>
            <w:rStyle w:val="Hyperlink"/>
            <w:rFonts w:ascii="Arial" w:hAnsi="Arial" w:cs="Arial"/>
            <w:noProof/>
          </w:rPr>
          <w:t>9.2</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Changing the Brightness Values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_Toc333496916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17" w:history="1">
        <w:r w:rsidR="009F3E4B" w:rsidRPr="009F3E4B">
          <w:rPr>
            <w:rStyle w:val="Hyperlink"/>
            <w:rFonts w:ascii="Arial" w:hAnsi="Arial" w:cs="Arial"/>
            <w:noProof/>
            <w:lang w:val="en-GB"/>
          </w:rPr>
          <w:t>10.</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Troubleshooting</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_Toc333496917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18" w:history="1">
        <w:r w:rsidR="009F3E4B" w:rsidRPr="009F3E4B">
          <w:rPr>
            <w:rStyle w:val="Hyperlink"/>
            <w:rFonts w:ascii="Arial" w:hAnsi="Arial" w:cs="Arial"/>
            <w:noProof/>
            <w:lang w:val="en-GB"/>
          </w:rPr>
          <w:t>11.</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Testing the Control Elements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_Toc333496918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19" w:history="1">
        <w:r w:rsidR="009F3E4B" w:rsidRPr="009F3E4B">
          <w:rPr>
            <w:rStyle w:val="Hyperlink"/>
            <w:rFonts w:ascii="Arial" w:hAnsi="Arial" w:cs="Arial"/>
            <w:noProof/>
          </w:rPr>
          <w:t>12.</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rPr>
          <w:t>Cleaning/Disinfection</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_Toc333496919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20" w:history="1">
        <w:r w:rsidR="009F3E4B" w:rsidRPr="009F3E4B">
          <w:rPr>
            <w:rStyle w:val="Hyperlink"/>
            <w:rFonts w:ascii="Arial" w:hAnsi="Arial" w:cs="Arial"/>
            <w:noProof/>
          </w:rPr>
          <w:t>12.1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General information</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_Toc333496920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21" w:history="1">
        <w:r w:rsidR="009F3E4B" w:rsidRPr="009F3E4B">
          <w:rPr>
            <w:rStyle w:val="Hyperlink"/>
            <w:rFonts w:ascii="Arial" w:hAnsi="Arial" w:cs="Arial"/>
            <w:noProof/>
          </w:rPr>
          <w:t>13.</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rPr>
          <w:t>Warranty</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_Toc333496921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22" w:history="1">
        <w:r w:rsidR="009F3E4B" w:rsidRPr="009F3E4B">
          <w:rPr>
            <w:rStyle w:val="Hyperlink"/>
            <w:rFonts w:ascii="Arial" w:hAnsi="Arial" w:cs="Arial"/>
            <w:noProof/>
          </w:rPr>
          <w:t>13.1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Warranty Period</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_Toc333496922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23" w:history="1">
        <w:r w:rsidR="009F3E4B" w:rsidRPr="009F3E4B">
          <w:rPr>
            <w:rStyle w:val="Hyperlink"/>
            <w:rFonts w:ascii="Arial" w:hAnsi="Arial" w:cs="Arial"/>
            <w:noProof/>
          </w:rPr>
          <w:t>13.2</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Warranty Restrictions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_Toc333496923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24" w:history="1">
        <w:r w:rsidR="009F3E4B" w:rsidRPr="009F3E4B">
          <w:rPr>
            <w:rStyle w:val="Hyperlink"/>
            <w:rFonts w:ascii="Arial" w:hAnsi="Arial" w:cs="Arial"/>
            <w:noProof/>
            <w:lang w:val="en-GB"/>
          </w:rPr>
          <w:t>14.</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Disposing of the Unit</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_Toc333496924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25" w:history="1">
        <w:r w:rsidR="009F3E4B" w:rsidRPr="009F3E4B">
          <w:rPr>
            <w:rStyle w:val="Hyperlink"/>
            <w:rFonts w:ascii="Arial" w:hAnsi="Arial" w:cs="Arial"/>
            <w:noProof/>
          </w:rPr>
          <w:t>15.</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rPr>
          <w:t>Specifications*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_Toc333496925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27" w:history="1">
        <w:r w:rsidR="009F3E4B" w:rsidRPr="009F3E4B">
          <w:rPr>
            <w:rStyle w:val="Hyperlink"/>
            <w:rFonts w:ascii="Arial" w:hAnsi="Arial" w:cs="Arial"/>
            <w:noProof/>
            <w:lang w:val="en-GB"/>
          </w:rPr>
          <w:t>16.</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Accessories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_Toc333496927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28" w:history="1">
        <w:r w:rsidR="009F3E4B" w:rsidRPr="009F3E4B">
          <w:rPr>
            <w:rStyle w:val="Hyperlink"/>
            <w:rFonts w:ascii="Arial" w:hAnsi="Arial" w:cs="Arial"/>
            <w:noProof/>
          </w:rPr>
          <w:t>16.1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Wall mount, fixed, non-pivoting (optional)</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_Toc333496928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29" w:history="1">
        <w:r w:rsidR="009F3E4B" w:rsidRPr="009F3E4B">
          <w:rPr>
            <w:rStyle w:val="Hyperlink"/>
            <w:rFonts w:ascii="Arial" w:hAnsi="Arial" w:cs="Arial"/>
            <w:noProof/>
          </w:rPr>
          <w:t>16.2</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Wall mount with double-joint arm (optional)</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_Toc333496929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30" w:history="1">
        <w:r w:rsidR="009F3E4B" w:rsidRPr="009F3E4B">
          <w:rPr>
            <w:rStyle w:val="Hyperlink"/>
            <w:rFonts w:ascii="Arial" w:hAnsi="Arial" w:cs="Arial"/>
            <w:noProof/>
          </w:rPr>
          <w:t>16.3</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Wall mount with double-joint arm, long, with height adjustment (optional)</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_Toc333496930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31" w:history="1">
        <w:r w:rsidR="009F3E4B" w:rsidRPr="009F3E4B">
          <w:rPr>
            <w:rStyle w:val="Hyperlink"/>
            <w:rFonts w:ascii="Arial" w:hAnsi="Arial" w:cs="Arial"/>
            <w:noProof/>
          </w:rPr>
          <w:t>16.4</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Ceiling mount with double-joint arm, long, with height adjustment (optional)</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_Toc333496931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32" w:history="1">
        <w:r w:rsidR="009F3E4B" w:rsidRPr="009F3E4B">
          <w:rPr>
            <w:rStyle w:val="Hyperlink"/>
            <w:rFonts w:ascii="Arial" w:hAnsi="Arial" w:cs="Arial"/>
            <w:noProof/>
          </w:rPr>
          <w:t>16.5</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Mobile stand, with height adjustment (optional)</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_Toc333496932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33" w:history="1">
        <w:r w:rsidR="009F3E4B" w:rsidRPr="009F3E4B">
          <w:rPr>
            <w:rStyle w:val="Hyperlink"/>
            <w:rFonts w:ascii="Arial" w:hAnsi="Arial" w:cs="Arial"/>
            <w:noProof/>
          </w:rPr>
          <w:t>16.6</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Baby changing table, mobile (optional)</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_Toc333496933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34" w:history="1">
        <w:r w:rsidR="009F3E4B" w:rsidRPr="009F3E4B">
          <w:rPr>
            <w:rStyle w:val="Hyperlink"/>
            <w:rFonts w:ascii="Arial" w:hAnsi="Arial" w:cs="Arial"/>
            <w:noProof/>
          </w:rPr>
          <w:t>17.</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rPr>
          <w:t>Repair Request Form</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_Toc333496934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35" w:history="1">
        <w:r w:rsidR="009F3E4B" w:rsidRPr="009F3E4B">
          <w:rPr>
            <w:rStyle w:val="Hyperlink"/>
            <w:rFonts w:ascii="Arial" w:hAnsi="Arial" w:cs="Arial"/>
            <w:noProof/>
          </w:rPr>
          <w:t>18.</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rPr>
          <w:t>Parameter programming</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_Toc333496935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36" w:history="1">
        <w:r w:rsidR="009F3E4B" w:rsidRPr="009F3E4B">
          <w:rPr>
            <w:rStyle w:val="Hyperlink"/>
            <w:rFonts w:ascii="Arial" w:hAnsi="Arial" w:cs="Arial"/>
            <w:noProof/>
          </w:rPr>
          <w:t>18.1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Programming heat levels 1–4</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_Toc333496936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37" w:history="1">
        <w:r w:rsidR="009F3E4B" w:rsidRPr="009F3E4B">
          <w:rPr>
            <w:rStyle w:val="Hyperlink"/>
            <w:rFonts w:ascii="Arial" w:hAnsi="Arial" w:cs="Arial"/>
            <w:noProof/>
          </w:rPr>
          <w:t>18.2</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Checking the heating parameter values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_Toc333496937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38" w:history="1">
        <w:r w:rsidR="009F3E4B" w:rsidRPr="009F3E4B">
          <w:rPr>
            <w:rStyle w:val="Hyperlink"/>
            <w:rFonts w:ascii="Arial" w:hAnsi="Arial" w:cs="Arial"/>
            <w:noProof/>
          </w:rPr>
          <w:t>18.3</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Programming the LED brightness values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_Toc333496938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39" w:history="1">
        <w:r w:rsidR="009F3E4B" w:rsidRPr="009F3E4B">
          <w:rPr>
            <w:rStyle w:val="Hyperlink"/>
            <w:rFonts w:ascii="Arial" w:hAnsi="Arial" w:cs="Arial"/>
            <w:noProof/>
          </w:rPr>
          <w:t>18.4.</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Checking the LED brightness values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_Toc333496939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40" w:history="1">
        <w:r w:rsidR="009F3E4B" w:rsidRPr="009F3E4B">
          <w:rPr>
            <w:rStyle w:val="Hyperlink"/>
            <w:rFonts w:ascii="Arial" w:hAnsi="Arial" w:cs="Arial"/>
            <w:noProof/>
            <w:lang w:val="en-GB"/>
          </w:rPr>
          <w:t>19.</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Additional functions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_Toc333496940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41" w:history="1">
        <w:r w:rsidR="009F3E4B" w:rsidRPr="009F3E4B">
          <w:rPr>
            <w:rStyle w:val="Hyperlink"/>
            <w:rFonts w:ascii="Arial" w:hAnsi="Arial" w:cs="Arial"/>
            <w:noProof/>
          </w:rPr>
          <w:t>19.1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Description of the control elements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_Toc333496941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42" w:history="1">
        <w:r w:rsidR="009F3E4B" w:rsidRPr="009F3E4B">
          <w:rPr>
            <w:rStyle w:val="Hyperlink"/>
            <w:rFonts w:ascii="Arial" w:hAnsi="Arial" w:cs="Arial"/>
            <w:noProof/>
          </w:rPr>
          <w:t>19.2</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Switches additional functions on and off</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_Toc333496942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43" w:history="1">
        <w:r w:rsidR="009F3E4B" w:rsidRPr="009F3E4B">
          <w:rPr>
            <w:rStyle w:val="Hyperlink"/>
            <w:rFonts w:ascii="Arial" w:hAnsi="Arial" w:cs="Arial"/>
            <w:noProof/>
          </w:rPr>
          <w:t>19.3</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Displaying the software version</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_Toc333496943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44" w:history="1">
        <w:r w:rsidR="009F3E4B" w:rsidRPr="009F3E4B">
          <w:rPr>
            <w:rStyle w:val="Hyperlink"/>
            <w:rFonts w:ascii="Arial" w:hAnsi="Arial" w:cs="Arial"/>
            <w:noProof/>
          </w:rPr>
          <w:t>20</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rPr>
          <w:t>Servicing and safety checks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_Toc333496944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45" w:history="1">
        <w:r w:rsidR="009F3E4B" w:rsidRPr="009F3E4B">
          <w:rPr>
            <w:rStyle w:val="Hyperlink"/>
            <w:rFonts w:ascii="Arial" w:hAnsi="Arial" w:cs="Arial"/>
            <w:noProof/>
          </w:rPr>
          <w:t>20.1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rPr>
          <w:t>Safety check form (SC)</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_Toc333496945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46" w:history="1">
        <w:r w:rsidR="009F3E4B" w:rsidRPr="009F3E4B">
          <w:rPr>
            <w:rStyle w:val="Hyperlink"/>
            <w:rFonts w:ascii="Arial" w:hAnsi="Arial" w:cs="Arial"/>
            <w:noProof/>
          </w:rPr>
          <w:t>21.</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rPr>
          <w:t>Replacement parts</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_Toc333496946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2"/>
        <w:rPr>
          <w:rFonts w:eastAsiaTheme="minorEastAsia"/>
          <w:smallCaps w:val="0"/>
          <w:noProof/>
          <w:sz w:val="22"/>
          <w:szCs w:val="22"/>
          <w:lang w:val="de-CH" w:eastAsia="de-CH"/>
        </w:rPr>
      </w:pPr>
      <w:hyperlink w:anchor="_Toc333496947" w:history="1">
        <w:r w:rsidR="009F3E4B" w:rsidRPr="009F3E4B">
          <w:rPr>
            <w:rStyle w:val="Hyperlink"/>
            <w:rFonts w:ascii="Arial" w:hAnsi="Arial" w:cs="Arial"/>
            <w:noProof/>
            <w:lang w:val="de-CH" w:eastAsia="x-none"/>
          </w:rPr>
          <w:t>21.1</w:t>
        </w:r>
        <w:r w:rsidR="009F3E4B" w:rsidRPr="009F3E4B">
          <w:rPr>
            <w:rFonts w:eastAsiaTheme="minorEastAsia"/>
            <w:smallCaps w:val="0"/>
            <w:noProof/>
            <w:sz w:val="22"/>
            <w:szCs w:val="22"/>
            <w:lang w:val="de-CH" w:eastAsia="de-CH"/>
          </w:rPr>
          <w:tab/>
        </w:r>
        <w:r w:rsidR="009F3E4B" w:rsidRPr="009F3E4B">
          <w:rPr>
            <w:rStyle w:val="Hyperlink"/>
            <w:rFonts w:ascii="Arial" w:hAnsi="Arial" w:cs="Arial"/>
            <w:noProof/>
            <w:lang w:val="de-CH"/>
          </w:rPr>
          <w:t>Replacement parts list</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_Toc333496947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9F3E4B" w:rsidRPr="009F3E4B" w:rsidRDefault="004D5960">
      <w:pPr>
        <w:pStyle w:val="Verzeichnis1"/>
        <w:rPr>
          <w:rFonts w:eastAsiaTheme="minorEastAsia"/>
          <w:b w:val="0"/>
          <w:bCs w:val="0"/>
          <w:caps w:val="0"/>
          <w:noProof/>
          <w:sz w:val="22"/>
          <w:szCs w:val="22"/>
          <w:lang w:val="de-CH" w:eastAsia="de-CH"/>
        </w:rPr>
      </w:pPr>
      <w:hyperlink w:anchor="_Toc333496948" w:history="1">
        <w:r w:rsidR="009F3E4B" w:rsidRPr="009F3E4B">
          <w:rPr>
            <w:rStyle w:val="Hyperlink"/>
            <w:rFonts w:ascii="Arial" w:hAnsi="Arial" w:cs="Arial"/>
            <w:noProof/>
            <w:lang w:val="en-GB"/>
          </w:rPr>
          <w:t>22.</w:t>
        </w:r>
        <w:r w:rsidR="009F3E4B" w:rsidRPr="009F3E4B">
          <w:rPr>
            <w:rFonts w:eastAsiaTheme="minorEastAsia"/>
            <w:b w:val="0"/>
            <w:bCs w:val="0"/>
            <w:caps w:val="0"/>
            <w:noProof/>
            <w:sz w:val="22"/>
            <w:szCs w:val="22"/>
            <w:lang w:val="de-CH" w:eastAsia="de-CH"/>
          </w:rPr>
          <w:tab/>
        </w:r>
        <w:r w:rsidR="009F3E4B" w:rsidRPr="009F3E4B">
          <w:rPr>
            <w:rStyle w:val="Hyperlink"/>
            <w:rFonts w:ascii="Arial" w:hAnsi="Arial" w:cs="Arial"/>
            <w:noProof/>
            <w:lang w:val="en-GB"/>
          </w:rPr>
          <w:t>Wiring Diagram</w:t>
        </w:r>
        <w:r w:rsidR="009F3E4B" w:rsidRPr="009F3E4B">
          <w:rPr>
            <w:noProof/>
            <w:webHidden/>
          </w:rPr>
          <w:tab/>
        </w:r>
        <w:r w:rsidR="009F3E4B" w:rsidRPr="009F3E4B">
          <w:rPr>
            <w:noProof/>
            <w:webHidden/>
          </w:rPr>
          <w:fldChar w:fldCharType="begin"/>
        </w:r>
        <w:r w:rsidR="009F3E4B" w:rsidRPr="009F3E4B">
          <w:rPr>
            <w:noProof/>
            <w:webHidden/>
          </w:rPr>
          <w:instrText xml:space="preserve"> PAGEREF _Toc333496948 \h </w:instrText>
        </w:r>
        <w:r w:rsidR="009F3E4B" w:rsidRPr="009F3E4B">
          <w:rPr>
            <w:noProof/>
            <w:webHidden/>
          </w:rPr>
        </w:r>
        <w:r w:rsidR="009F3E4B" w:rsidRPr="009F3E4B">
          <w:rPr>
            <w:noProof/>
            <w:webHidden/>
          </w:rPr>
          <w:fldChar w:fldCharType="separate"/>
        </w:r>
        <w:r w:rsidR="009F3E4B">
          <w:rPr>
            <w:noProof/>
            <w:webHidden/>
          </w:rPr>
          <w:t>2</w:t>
        </w:r>
        <w:r w:rsidR="009F3E4B" w:rsidRPr="009F3E4B">
          <w:rPr>
            <w:noProof/>
            <w:webHidden/>
          </w:rPr>
          <w:fldChar w:fldCharType="end"/>
        </w:r>
      </w:hyperlink>
    </w:p>
    <w:p w:rsidR="00525FC2" w:rsidRPr="00616B94" w:rsidRDefault="00C708A7">
      <w:pPr>
        <w:rPr>
          <w:lang w:val="en-GB"/>
        </w:rPr>
      </w:pPr>
      <w:r w:rsidRPr="009F3E4B">
        <w:rPr>
          <w:lang w:val="en-GB"/>
        </w:rPr>
        <w:fldChar w:fldCharType="end"/>
      </w:r>
      <w:bookmarkEnd w:id="2"/>
    </w:p>
    <w:p w:rsidR="00525FC2" w:rsidRPr="009F3E4B" w:rsidRDefault="00525FC2" w:rsidP="00B77312">
      <w:pPr>
        <w:pStyle w:val="berschrift1"/>
        <w:rPr>
          <w:lang w:val="en-GB"/>
        </w:rPr>
      </w:pPr>
      <w:r w:rsidRPr="009F3E4B">
        <w:rPr>
          <w:lang w:val="en-GB"/>
        </w:rPr>
        <w:br w:type="page"/>
      </w:r>
      <w:bookmarkStart w:id="3" w:name="_Toc333496890"/>
      <w:r w:rsidR="009C7F08" w:rsidRPr="009F3E4B">
        <w:rPr>
          <w:lang w:val="en-GB"/>
        </w:rPr>
        <w:lastRenderedPageBreak/>
        <w:t>1.</w:t>
      </w:r>
      <w:r w:rsidR="009C7F08" w:rsidRPr="009F3E4B">
        <w:rPr>
          <w:lang w:val="en-GB"/>
        </w:rPr>
        <w:tab/>
      </w:r>
      <w:r w:rsidRPr="009F3E4B">
        <w:rPr>
          <w:lang w:val="en-GB"/>
        </w:rPr>
        <w:t>Introduction</w:t>
      </w:r>
      <w:bookmarkEnd w:id="3"/>
    </w:p>
    <w:p w:rsidR="00525FC2" w:rsidRDefault="009C7F08">
      <w:pPr>
        <w:pStyle w:val="berschrift2"/>
      </w:pPr>
      <w:bookmarkStart w:id="4" w:name="_Toc333496891"/>
      <w:r>
        <w:t>1.1</w:t>
      </w:r>
      <w:r>
        <w:tab/>
      </w:r>
      <w:r w:rsidR="00525FC2">
        <w:t>General</w:t>
      </w:r>
      <w:bookmarkEnd w:id="4"/>
    </w:p>
    <w:p w:rsidR="00525FC2" w:rsidRDefault="00525FC2">
      <w:pPr>
        <w:rPr>
          <w:lang w:val="en-GB"/>
        </w:rPr>
      </w:pPr>
    </w:p>
    <w:p w:rsidR="00525FC2" w:rsidRDefault="00483BD7">
      <w:pPr>
        <w:autoSpaceDE w:val="0"/>
        <w:autoSpaceDN w:val="0"/>
        <w:adjustRightInd w:val="0"/>
        <w:jc w:val="both"/>
        <w:rPr>
          <w:lang w:val="en-GB" w:eastAsia="de-CH"/>
        </w:rPr>
      </w:pPr>
      <w:r>
        <w:rPr>
          <w:lang w:val="en-GB" w:eastAsia="de-CH"/>
        </w:rPr>
        <w:t>This service</w:t>
      </w:r>
      <w:r w:rsidR="00525FC2">
        <w:rPr>
          <w:lang w:val="en-GB" w:eastAsia="de-CH"/>
        </w:rPr>
        <w:t xml:space="preserve"> manual describes the intended use, operation, specifications, care and maintenance of the CERATHERM 600-3 radiant heater.</w:t>
      </w:r>
    </w:p>
    <w:p w:rsidR="00525FC2" w:rsidRDefault="00525FC2">
      <w:pPr>
        <w:pStyle w:val="Textkrper2"/>
        <w:autoSpaceDE/>
        <w:autoSpaceDN/>
        <w:adjustRightInd/>
        <w:ind w:right="-4"/>
        <w:jc w:val="both"/>
        <w:rPr>
          <w:b w:val="0"/>
          <w:bCs w:val="0"/>
          <w:color w:val="auto"/>
          <w:lang w:val="en-GB"/>
        </w:rPr>
      </w:pPr>
    </w:p>
    <w:p w:rsidR="00525FC2" w:rsidRDefault="00525FC2">
      <w:pPr>
        <w:autoSpaceDE w:val="0"/>
        <w:autoSpaceDN w:val="0"/>
        <w:adjustRightInd w:val="0"/>
        <w:jc w:val="both"/>
        <w:rPr>
          <w:lang w:val="en-GB" w:eastAsia="de-CH"/>
        </w:rPr>
      </w:pPr>
      <w:r>
        <w:rPr>
          <w:lang w:val="en-GB" w:eastAsia="de-CH"/>
        </w:rPr>
        <w:t>Read through this</w:t>
      </w:r>
      <w:r w:rsidR="00483BD7">
        <w:rPr>
          <w:lang w:val="en-GB" w:eastAsia="de-CH"/>
        </w:rPr>
        <w:t xml:space="preserve"> service</w:t>
      </w:r>
      <w:r>
        <w:rPr>
          <w:lang w:val="en-GB" w:eastAsia="de-CH"/>
        </w:rPr>
        <w:t xml:space="preserve"> manual carefully and familiarise yourself with the content before operating the CERATHERM 600-3. To ensure that the unit is used safely, follow the operating guidelines and explanations th</w:t>
      </w:r>
      <w:r w:rsidR="00483BD7">
        <w:rPr>
          <w:lang w:val="en-GB" w:eastAsia="de-CH"/>
        </w:rPr>
        <w:t>at are given in this service</w:t>
      </w:r>
      <w:r>
        <w:rPr>
          <w:lang w:val="en-GB" w:eastAsia="de-CH"/>
        </w:rPr>
        <w:t xml:space="preserve"> manual. The CERATHERM 600-3 must only be operated by persons who have been properly trained and instructed, under the supervision of a skilled medical specialist who is familiar with the currently known risks and benefits of using a radiant heater.</w:t>
      </w:r>
    </w:p>
    <w:p w:rsidR="00525FC2" w:rsidRDefault="00525FC2">
      <w:pPr>
        <w:autoSpaceDE w:val="0"/>
        <w:autoSpaceDN w:val="0"/>
        <w:adjustRightInd w:val="0"/>
        <w:jc w:val="both"/>
        <w:rPr>
          <w:lang w:val="en-GB" w:eastAsia="de-CH"/>
        </w:rPr>
      </w:pPr>
    </w:p>
    <w:p w:rsidR="00525FC2" w:rsidRDefault="00525FC2">
      <w:pPr>
        <w:pStyle w:val="Textkrper2"/>
        <w:autoSpaceDE/>
        <w:autoSpaceDN/>
        <w:adjustRightInd/>
        <w:ind w:right="-4"/>
        <w:jc w:val="both"/>
        <w:rPr>
          <w:b w:val="0"/>
          <w:bCs w:val="0"/>
          <w:color w:val="auto"/>
          <w:lang w:val="en-GB" w:eastAsia="de-DE"/>
        </w:rPr>
      </w:pPr>
      <w:r>
        <w:rPr>
          <w:b w:val="0"/>
          <w:bCs w:val="0"/>
          <w:color w:val="auto"/>
          <w:lang w:val="en-GB" w:eastAsia="de-DE"/>
        </w:rPr>
        <w:t>NUFER MEDICAL is in no way responsible for errors or accidents that are the result of non-compliance with the instructions on operation, care, maintenance and any other c</w:t>
      </w:r>
      <w:r w:rsidR="00483BD7">
        <w:rPr>
          <w:b w:val="0"/>
          <w:bCs w:val="0"/>
          <w:color w:val="auto"/>
          <w:lang w:val="en-GB" w:eastAsia="de-DE"/>
        </w:rPr>
        <w:t xml:space="preserve">ontent given in this </w:t>
      </w:r>
      <w:r w:rsidR="00483BD7" w:rsidRPr="00483BD7">
        <w:rPr>
          <w:b w:val="0"/>
          <w:lang w:val="en-GB"/>
        </w:rPr>
        <w:t>service</w:t>
      </w:r>
      <w:r>
        <w:rPr>
          <w:b w:val="0"/>
          <w:bCs w:val="0"/>
          <w:color w:val="auto"/>
          <w:lang w:val="en-GB" w:eastAsia="de-DE"/>
        </w:rPr>
        <w:t xml:space="preserve"> manual. The same applies for repair work performed on the unit if such work is performed by unauthorised persons or if unapproved original components are used.</w:t>
      </w:r>
    </w:p>
    <w:p w:rsidR="00525FC2" w:rsidRDefault="00525FC2">
      <w:pPr>
        <w:autoSpaceDE w:val="0"/>
        <w:autoSpaceDN w:val="0"/>
        <w:adjustRightInd w:val="0"/>
        <w:jc w:val="both"/>
        <w:rPr>
          <w:lang w:val="en-GB" w:eastAsia="de-CH"/>
        </w:rPr>
      </w:pPr>
    </w:p>
    <w:p w:rsidR="00525FC2" w:rsidRDefault="00525FC2">
      <w:pPr>
        <w:autoSpaceDE w:val="0"/>
        <w:autoSpaceDN w:val="0"/>
        <w:adjustRightInd w:val="0"/>
        <w:jc w:val="both"/>
        <w:rPr>
          <w:lang w:val="en-GB" w:eastAsia="de-CH"/>
        </w:rPr>
      </w:pPr>
      <w:r>
        <w:rPr>
          <w:lang w:val="en-GB" w:eastAsia="de-CH"/>
        </w:rPr>
        <w:t>The CERATHERM 600-3 must only be used for its intended purpose as per</w:t>
      </w:r>
      <w:r w:rsidR="00483BD7">
        <w:rPr>
          <w:lang w:val="en-GB" w:eastAsia="de-CH"/>
        </w:rPr>
        <w:t xml:space="preserve"> chapter 1.2 of this service</w:t>
      </w:r>
      <w:r>
        <w:rPr>
          <w:lang w:val="en-GB" w:eastAsia="de-CH"/>
        </w:rPr>
        <w:t xml:space="preserve"> manual.</w:t>
      </w:r>
    </w:p>
    <w:p w:rsidR="00525FC2" w:rsidRDefault="00525FC2">
      <w:pPr>
        <w:jc w:val="both"/>
        <w:rPr>
          <w:lang w:val="en-GB" w:eastAsia="en-US"/>
        </w:rPr>
      </w:pPr>
    </w:p>
    <w:p w:rsidR="00525FC2" w:rsidRDefault="00483BD7">
      <w:pPr>
        <w:autoSpaceDE w:val="0"/>
        <w:autoSpaceDN w:val="0"/>
        <w:adjustRightInd w:val="0"/>
        <w:jc w:val="both"/>
        <w:rPr>
          <w:lang w:val="en-GB"/>
        </w:rPr>
      </w:pPr>
      <w:r>
        <w:rPr>
          <w:lang w:val="en-GB"/>
        </w:rPr>
        <w:t xml:space="preserve">Keep this </w:t>
      </w:r>
      <w:r>
        <w:rPr>
          <w:lang w:val="en-GB" w:eastAsia="de-CH"/>
        </w:rPr>
        <w:t>service</w:t>
      </w:r>
      <w:r w:rsidR="00525FC2">
        <w:rPr>
          <w:lang w:val="en-GB"/>
        </w:rPr>
        <w:t xml:space="preserve"> manual in a place where it can be referred to whenever needed. In the event of technical problems or malfunctions, please inform your local NUFER MEDICAL sales partner immediately. If you do not understand</w:t>
      </w:r>
      <w:r>
        <w:rPr>
          <w:lang w:val="en-GB"/>
        </w:rPr>
        <w:t xml:space="preserve"> the content of this </w:t>
      </w:r>
      <w:r>
        <w:rPr>
          <w:lang w:val="en-GB" w:eastAsia="de-CH"/>
        </w:rPr>
        <w:t>service</w:t>
      </w:r>
      <w:r w:rsidR="00525FC2">
        <w:rPr>
          <w:lang w:val="en-GB"/>
        </w:rPr>
        <w:t xml:space="preserve"> manual, contact your local NUFER MEDICAL sales partner for more information.</w:t>
      </w:r>
    </w:p>
    <w:p w:rsidR="00525FC2" w:rsidRDefault="00525FC2">
      <w:pPr>
        <w:pStyle w:val="Textkrper2"/>
        <w:autoSpaceDE/>
        <w:autoSpaceDN/>
        <w:adjustRightInd/>
        <w:ind w:right="-4"/>
        <w:jc w:val="both"/>
        <w:rPr>
          <w:b w:val="0"/>
          <w:bCs w:val="0"/>
          <w:color w:val="auto"/>
          <w:lang w:val="en-GB" w:eastAsia="de-DE"/>
        </w:rPr>
      </w:pPr>
    </w:p>
    <w:p w:rsidR="00525FC2" w:rsidRDefault="00525FC2">
      <w:pPr>
        <w:pStyle w:val="Textkrper2"/>
        <w:autoSpaceDE/>
        <w:autoSpaceDN/>
        <w:adjustRightInd/>
        <w:ind w:right="-4"/>
        <w:jc w:val="both"/>
        <w:rPr>
          <w:b w:val="0"/>
          <w:bCs w:val="0"/>
          <w:color w:val="auto"/>
          <w:lang w:val="en-GB" w:eastAsia="de-DE"/>
        </w:rPr>
      </w:pPr>
    </w:p>
    <w:p w:rsidR="00525FC2" w:rsidRDefault="00525FC2">
      <w:pPr>
        <w:pStyle w:val="berschrift2"/>
      </w:pPr>
      <w:bookmarkStart w:id="5" w:name="_Toc333496892"/>
      <w:r>
        <w:t>1.2</w:t>
      </w:r>
      <w:r>
        <w:tab/>
        <w:t>Purpose</w:t>
      </w:r>
      <w:bookmarkEnd w:id="5"/>
    </w:p>
    <w:p w:rsidR="00525FC2" w:rsidRDefault="00525FC2">
      <w:pPr>
        <w:jc w:val="both"/>
        <w:rPr>
          <w:lang w:val="en-GB"/>
        </w:rPr>
      </w:pPr>
    </w:p>
    <w:p w:rsidR="00525FC2" w:rsidRPr="001E207A" w:rsidRDefault="00525FC2" w:rsidP="00405BD7">
      <w:pPr>
        <w:pStyle w:val="Text10"/>
        <w:rPr>
          <w:lang w:val="en-GB"/>
        </w:rPr>
      </w:pPr>
      <w:r w:rsidRPr="001E207A">
        <w:rPr>
          <w:lang w:val="en-GB"/>
        </w:rPr>
        <w:t>The CERATHERM 600-3 radiant heater is designed to preheat examination and baby changing tables and to maintain the body temperature of new-borns, children and adults.</w:t>
      </w:r>
    </w:p>
    <w:p w:rsidR="00525FC2" w:rsidRPr="001E207A" w:rsidRDefault="00525FC2" w:rsidP="00405BD7">
      <w:pPr>
        <w:pStyle w:val="Text10"/>
        <w:rPr>
          <w:lang w:val="en-GB"/>
        </w:rPr>
      </w:pPr>
    </w:p>
    <w:p w:rsidR="00525FC2" w:rsidRPr="001E207A" w:rsidRDefault="00525FC2" w:rsidP="00405BD7">
      <w:pPr>
        <w:pStyle w:val="Text10"/>
        <w:rPr>
          <w:lang w:val="en-GB"/>
        </w:rPr>
      </w:pPr>
    </w:p>
    <w:p w:rsidR="00525FC2" w:rsidRDefault="00525FC2">
      <w:pPr>
        <w:pStyle w:val="berschrift2"/>
      </w:pPr>
      <w:bookmarkStart w:id="6" w:name="_Toc333496893"/>
      <w:r>
        <w:t>1.3</w:t>
      </w:r>
      <w:r>
        <w:tab/>
        <w:t>Electromagnetic Emissions and Electromagnetic Compatibility</w:t>
      </w:r>
      <w:bookmarkEnd w:id="6"/>
    </w:p>
    <w:p w:rsidR="00525FC2" w:rsidRDefault="00525FC2">
      <w:pPr>
        <w:rPr>
          <w:lang w:val="en-GB"/>
        </w:rPr>
      </w:pPr>
    </w:p>
    <w:p w:rsidR="00525FC2" w:rsidRDefault="00525FC2" w:rsidP="00405BD7">
      <w:pPr>
        <w:jc w:val="both"/>
        <w:rPr>
          <w:lang w:val="en-GB"/>
        </w:rPr>
      </w:pPr>
      <w:r>
        <w:rPr>
          <w:lang w:val="en-GB"/>
        </w:rPr>
        <w:t xml:space="preserve">The CERATHERM 600-3 radiant heater meets all the requirements of the </w:t>
      </w:r>
      <w:r>
        <w:rPr>
          <w:sz w:val="20"/>
          <w:szCs w:val="20"/>
          <w:lang w:val="en-GB"/>
        </w:rPr>
        <w:t>EN 60601-1-2</w:t>
      </w:r>
      <w:r>
        <w:rPr>
          <w:lang w:val="en-GB"/>
        </w:rPr>
        <w:t xml:space="preserve"> industrial standard.</w:t>
      </w:r>
    </w:p>
    <w:p w:rsidR="00525FC2" w:rsidRDefault="00525FC2" w:rsidP="00405BD7">
      <w:pPr>
        <w:jc w:val="both"/>
        <w:rPr>
          <w:lang w:val="en-GB"/>
        </w:rPr>
      </w:pPr>
      <w:r>
        <w:rPr>
          <w:lang w:val="en-GB"/>
        </w:rPr>
        <w:t>Accordingly, the unit’s electromagnetic emissions are very low and cannot impair the functioning of electronic equipment located in the immediate vicinity.</w:t>
      </w:r>
    </w:p>
    <w:p w:rsidR="00525FC2" w:rsidRDefault="00525FC2" w:rsidP="00405BD7">
      <w:pPr>
        <w:jc w:val="both"/>
        <w:rPr>
          <w:lang w:val="en-GB"/>
        </w:rPr>
      </w:pPr>
      <w:r>
        <w:rPr>
          <w:lang w:val="en-GB"/>
        </w:rPr>
        <w:t xml:space="preserve">Ensure that any electronic equipment that is used in the vicinity of the CERATHERM 600-3 radiant heater also meets the requirements of </w:t>
      </w:r>
      <w:r>
        <w:rPr>
          <w:sz w:val="20"/>
          <w:szCs w:val="20"/>
          <w:lang w:val="en-GB"/>
        </w:rPr>
        <w:t>EN 60601-1-2</w:t>
      </w:r>
      <w:r>
        <w:rPr>
          <w:lang w:val="en-GB"/>
        </w:rPr>
        <w:t>. Equipment with electromagnetic emissions that are too high can impair the radiant heater’s ability to function safely.</w:t>
      </w:r>
    </w:p>
    <w:p w:rsidR="00525FC2" w:rsidRDefault="00525FC2" w:rsidP="00405BD7">
      <w:pPr>
        <w:jc w:val="both"/>
        <w:rPr>
          <w:lang w:val="en-GB"/>
        </w:rPr>
      </w:pPr>
    </w:p>
    <w:p w:rsidR="00525FC2" w:rsidRDefault="00525FC2" w:rsidP="00405BD7">
      <w:pPr>
        <w:jc w:val="both"/>
        <w:rPr>
          <w:lang w:val="en-GB"/>
        </w:rPr>
      </w:pPr>
      <w:r>
        <w:rPr>
          <w:lang w:val="en-GB"/>
        </w:rPr>
        <w:t>Do not use any wireless communication devices within 5 metres of the radiant heater. The mains power supply to which the CERATHERM 600-3 radiant heater is connected must meet the legal and technical requirements for a hospital or clinic mains power supply in terms of dielectric strength, frequency stability and pulse spikes etc. Ensure that the radiant heater is not exposed to electrostatic discharge.</w:t>
      </w:r>
    </w:p>
    <w:p w:rsidR="00525FC2" w:rsidRDefault="00525FC2">
      <w:pPr>
        <w:ind w:left="284"/>
        <w:rPr>
          <w:lang w:val="en-GB"/>
        </w:rPr>
      </w:pPr>
    </w:p>
    <w:p w:rsidR="00525FC2" w:rsidRPr="001E207A" w:rsidRDefault="00525FC2" w:rsidP="00405BD7">
      <w:pPr>
        <w:pStyle w:val="Text10"/>
        <w:rPr>
          <w:lang w:val="en-GB"/>
        </w:rPr>
      </w:pPr>
    </w:p>
    <w:p w:rsidR="00525FC2" w:rsidRDefault="00525FC2">
      <w:pPr>
        <w:pStyle w:val="berschrift2"/>
      </w:pPr>
      <w:bookmarkStart w:id="7" w:name="_Toc333496894"/>
      <w:r>
        <w:t>1.4</w:t>
      </w:r>
      <w:r>
        <w:tab/>
        <w:t>Scope of Delivery</w:t>
      </w:r>
      <w:bookmarkEnd w:id="7"/>
    </w:p>
    <w:p w:rsidR="00525FC2" w:rsidRDefault="00525FC2">
      <w:pPr>
        <w:jc w:val="both"/>
        <w:rPr>
          <w:lang w:val="en-GB"/>
        </w:rPr>
      </w:pPr>
    </w:p>
    <w:p w:rsidR="00525FC2" w:rsidRPr="001E207A" w:rsidRDefault="00525FC2" w:rsidP="00405BD7">
      <w:pPr>
        <w:pStyle w:val="Text10"/>
        <w:rPr>
          <w:lang w:val="en-GB"/>
        </w:rPr>
      </w:pPr>
      <w:r w:rsidRPr="001E207A">
        <w:rPr>
          <w:lang w:val="en-GB"/>
        </w:rPr>
        <w:t>The CERATHERM 600-3 radiant heater is supplied with a mains cable, instruction manual and declaration of conformity. Approved accesso</w:t>
      </w:r>
      <w:r w:rsidR="000D5DFC" w:rsidRPr="001E207A">
        <w:rPr>
          <w:lang w:val="en-GB"/>
        </w:rPr>
        <w:t>ries are described in chapter 16</w:t>
      </w:r>
      <w:r w:rsidRPr="001E207A">
        <w:rPr>
          <w:lang w:val="en-GB"/>
        </w:rPr>
        <w:t>.</w:t>
      </w:r>
    </w:p>
    <w:p w:rsidR="00525FC2" w:rsidRPr="001E207A" w:rsidRDefault="00525FC2" w:rsidP="00405BD7">
      <w:pPr>
        <w:pStyle w:val="Text10"/>
        <w:rPr>
          <w:lang w:val="en-GB"/>
        </w:rPr>
      </w:pPr>
    </w:p>
    <w:p w:rsidR="00525FC2" w:rsidRPr="001E207A" w:rsidRDefault="00525FC2" w:rsidP="00405BD7">
      <w:pPr>
        <w:pStyle w:val="Text10"/>
        <w:rPr>
          <w:lang w:val="en-GB"/>
        </w:rPr>
      </w:pPr>
    </w:p>
    <w:p w:rsidR="00525FC2" w:rsidRDefault="00525FC2">
      <w:pPr>
        <w:pStyle w:val="berschrift2"/>
      </w:pPr>
      <w:bookmarkStart w:id="8" w:name="_Toc333496895"/>
      <w:r>
        <w:t>1.5</w:t>
      </w:r>
      <w:r>
        <w:tab/>
        <w:t>Maintenance Procedure</w:t>
      </w:r>
      <w:bookmarkEnd w:id="8"/>
    </w:p>
    <w:p w:rsidR="00525FC2" w:rsidRDefault="00525FC2">
      <w:pPr>
        <w:jc w:val="both"/>
        <w:rPr>
          <w:lang w:val="en-GB"/>
        </w:rPr>
      </w:pPr>
    </w:p>
    <w:p w:rsidR="00525FC2" w:rsidRPr="001E207A" w:rsidRDefault="00525FC2" w:rsidP="00405BD7">
      <w:pPr>
        <w:pStyle w:val="Text10"/>
        <w:rPr>
          <w:lang w:val="en-GB"/>
        </w:rPr>
      </w:pPr>
      <w:r w:rsidRPr="001E207A">
        <w:rPr>
          <w:lang w:val="en-GB"/>
        </w:rPr>
        <w:t>No particular maintenance is required for the CERATHERM 600-3 radiant heater, except for the annual safety check described in chapter 20 of the CERATHERM 600-3 service manual. The unit does not have any special wear parts.</w:t>
      </w:r>
    </w:p>
    <w:p w:rsidR="00525FC2" w:rsidRPr="001E207A" w:rsidRDefault="00525FC2" w:rsidP="00405BD7">
      <w:pPr>
        <w:pStyle w:val="Text10"/>
        <w:rPr>
          <w:lang w:val="en-GB"/>
        </w:rPr>
      </w:pPr>
    </w:p>
    <w:p w:rsidR="00525FC2" w:rsidRDefault="00525FC2">
      <w:pPr>
        <w:pStyle w:val="berschrift2"/>
      </w:pPr>
      <w:bookmarkStart w:id="9" w:name="_Toc333496896"/>
      <w:r>
        <w:t>1.6</w:t>
      </w:r>
      <w:r>
        <w:tab/>
        <w:t>Support</w:t>
      </w:r>
      <w:bookmarkEnd w:id="9"/>
    </w:p>
    <w:p w:rsidR="00525FC2" w:rsidRDefault="00525FC2">
      <w:pPr>
        <w:jc w:val="both"/>
        <w:rPr>
          <w:lang w:val="en-GB"/>
        </w:rPr>
      </w:pPr>
    </w:p>
    <w:p w:rsidR="00525FC2" w:rsidRPr="001E207A" w:rsidRDefault="00525FC2" w:rsidP="00405BD7">
      <w:pPr>
        <w:pStyle w:val="Text10"/>
        <w:rPr>
          <w:lang w:val="en-GB"/>
        </w:rPr>
      </w:pPr>
      <w:r w:rsidRPr="001E207A">
        <w:rPr>
          <w:lang w:val="en-GB"/>
        </w:rPr>
        <w:t>Maintenance for the CERATHERM 600-3 radiant heater must only be performed by persons who have been authorised by NUFER MEDICAL or the local trained sales partner. If repair work is required, the unit must be returned to the NUFER MEDICAL sales partner located in your country, along with a completed ‘Repair Request Form’ (see chapter 17). Further information is available from the customer service department of:</w:t>
      </w:r>
    </w:p>
    <w:p w:rsidR="00525FC2" w:rsidRDefault="00525FC2">
      <w:pPr>
        <w:pStyle w:val="berschrift2"/>
      </w:pPr>
    </w:p>
    <w:p w:rsidR="00525FC2" w:rsidRPr="001E207A" w:rsidRDefault="00525FC2" w:rsidP="00405BD7">
      <w:pPr>
        <w:pStyle w:val="Text10"/>
        <w:rPr>
          <w:lang w:val="en-GB"/>
        </w:rPr>
      </w:pPr>
    </w:p>
    <w:p w:rsidR="00525FC2" w:rsidRPr="001E207A" w:rsidRDefault="00525FC2" w:rsidP="00405BD7">
      <w:pPr>
        <w:pStyle w:val="Text10"/>
        <w:rPr>
          <w:lang w:val="en-GB"/>
        </w:rPr>
      </w:pPr>
    </w:p>
    <w:p w:rsidR="00525FC2" w:rsidRPr="00930828" w:rsidRDefault="00525FC2">
      <w:pPr>
        <w:tabs>
          <w:tab w:val="left" w:pos="5103"/>
        </w:tabs>
        <w:jc w:val="center"/>
        <w:rPr>
          <w:b/>
          <w:bCs/>
          <w:sz w:val="32"/>
          <w:szCs w:val="32"/>
          <w:lang w:val="de-CH"/>
        </w:rPr>
      </w:pPr>
      <w:r w:rsidRPr="00930828">
        <w:rPr>
          <w:b/>
          <w:bCs/>
          <w:sz w:val="32"/>
          <w:szCs w:val="32"/>
          <w:lang w:val="de-CH"/>
        </w:rPr>
        <w:t>NUFER MEDICAL AG</w:t>
      </w:r>
    </w:p>
    <w:p w:rsidR="00525FC2" w:rsidRPr="00930828" w:rsidRDefault="00525FC2">
      <w:pPr>
        <w:tabs>
          <w:tab w:val="left" w:pos="5103"/>
        </w:tabs>
        <w:jc w:val="center"/>
        <w:rPr>
          <w:b/>
          <w:bCs/>
          <w:sz w:val="32"/>
          <w:szCs w:val="32"/>
          <w:lang w:val="de-CH"/>
        </w:rPr>
      </w:pPr>
    </w:p>
    <w:p w:rsidR="00525FC2" w:rsidRPr="00930828" w:rsidRDefault="00525FC2">
      <w:pPr>
        <w:tabs>
          <w:tab w:val="left" w:pos="5103"/>
        </w:tabs>
        <w:jc w:val="center"/>
        <w:rPr>
          <w:lang w:val="de-CH"/>
        </w:rPr>
      </w:pPr>
      <w:r w:rsidRPr="00930828">
        <w:rPr>
          <w:lang w:val="de-CH"/>
        </w:rPr>
        <w:t>Morgenstrasse 148</w:t>
      </w:r>
    </w:p>
    <w:p w:rsidR="00525FC2" w:rsidRPr="00930828" w:rsidRDefault="00525FC2">
      <w:pPr>
        <w:tabs>
          <w:tab w:val="left" w:pos="5103"/>
        </w:tabs>
        <w:jc w:val="center"/>
        <w:rPr>
          <w:lang w:val="de-CH"/>
        </w:rPr>
      </w:pPr>
      <w:r w:rsidRPr="00930828">
        <w:rPr>
          <w:lang w:val="de-CH"/>
        </w:rPr>
        <w:t>CH-3018 Bern / Switzerland</w:t>
      </w:r>
    </w:p>
    <w:p w:rsidR="00525FC2" w:rsidRPr="00930828" w:rsidRDefault="00525FC2">
      <w:pPr>
        <w:pStyle w:val="Fuzeile"/>
        <w:tabs>
          <w:tab w:val="clear" w:pos="4536"/>
          <w:tab w:val="left" w:pos="5103"/>
        </w:tabs>
        <w:jc w:val="center"/>
        <w:rPr>
          <w:lang w:val="de-CH"/>
        </w:rPr>
      </w:pPr>
    </w:p>
    <w:p w:rsidR="00525FC2" w:rsidRDefault="00525FC2">
      <w:pPr>
        <w:tabs>
          <w:tab w:val="left" w:pos="5103"/>
        </w:tabs>
        <w:jc w:val="center"/>
        <w:rPr>
          <w:lang w:val="en-GB"/>
        </w:rPr>
      </w:pPr>
      <w:r>
        <w:rPr>
          <w:lang w:val="en-GB"/>
        </w:rPr>
        <w:t>Tel. +41 (0)31 958 66 66</w:t>
      </w:r>
    </w:p>
    <w:p w:rsidR="00525FC2" w:rsidRDefault="00525FC2">
      <w:pPr>
        <w:tabs>
          <w:tab w:val="left" w:pos="5103"/>
        </w:tabs>
        <w:jc w:val="center"/>
        <w:rPr>
          <w:lang w:val="en-GB"/>
        </w:rPr>
      </w:pPr>
      <w:r>
        <w:rPr>
          <w:lang w:val="en-GB"/>
        </w:rPr>
        <w:t>Fax +41 (0)31 951 46 73</w:t>
      </w:r>
    </w:p>
    <w:p w:rsidR="00525FC2" w:rsidRDefault="00525FC2">
      <w:pPr>
        <w:tabs>
          <w:tab w:val="left" w:pos="5103"/>
        </w:tabs>
        <w:jc w:val="center"/>
        <w:rPr>
          <w:lang w:val="en-GB"/>
        </w:rPr>
      </w:pPr>
    </w:p>
    <w:p w:rsidR="00525FC2" w:rsidRDefault="004D5960">
      <w:pPr>
        <w:tabs>
          <w:tab w:val="left" w:pos="5103"/>
        </w:tabs>
        <w:jc w:val="center"/>
        <w:rPr>
          <w:lang w:val="en-GB"/>
        </w:rPr>
      </w:pPr>
      <w:hyperlink r:id="rId11" w:history="1">
        <w:r w:rsidR="00525FC2">
          <w:rPr>
            <w:rStyle w:val="Hyperlink"/>
            <w:rFonts w:ascii="Arial" w:hAnsi="Arial" w:cs="Arial"/>
            <w:color w:val="000000"/>
            <w:lang w:val="en-GB"/>
          </w:rPr>
          <w:t>info@nufer-medical.ch</w:t>
        </w:r>
      </w:hyperlink>
    </w:p>
    <w:p w:rsidR="00525FC2" w:rsidRDefault="004D5960">
      <w:pPr>
        <w:tabs>
          <w:tab w:val="left" w:pos="5103"/>
        </w:tabs>
        <w:jc w:val="center"/>
        <w:rPr>
          <w:lang w:val="en-GB"/>
        </w:rPr>
      </w:pPr>
      <w:hyperlink r:id="rId12" w:history="1">
        <w:r w:rsidR="00525FC2">
          <w:rPr>
            <w:rStyle w:val="Hyperlink"/>
            <w:rFonts w:ascii="Arial" w:hAnsi="Arial" w:cs="Arial"/>
            <w:color w:val="000000"/>
            <w:lang w:val="en-GB"/>
          </w:rPr>
          <w:t>www.nufer-medical.ch</w:t>
        </w:r>
      </w:hyperlink>
    </w:p>
    <w:p w:rsidR="00525FC2" w:rsidRDefault="00525FC2">
      <w:pPr>
        <w:tabs>
          <w:tab w:val="left" w:pos="142"/>
        </w:tabs>
        <w:rPr>
          <w:sz w:val="22"/>
          <w:szCs w:val="22"/>
          <w:lang w:val="en-GB"/>
        </w:rPr>
      </w:pPr>
    </w:p>
    <w:p w:rsidR="00525FC2" w:rsidRDefault="00525FC2">
      <w:pPr>
        <w:pStyle w:val="berschrift2"/>
      </w:pPr>
    </w:p>
    <w:p w:rsidR="00525FC2" w:rsidRDefault="00525FC2">
      <w:pPr>
        <w:tabs>
          <w:tab w:val="left" w:pos="142"/>
        </w:tabs>
        <w:rPr>
          <w:lang w:val="en-GB"/>
        </w:rPr>
      </w:pPr>
    </w:p>
    <w:p w:rsidR="00525FC2" w:rsidRDefault="00525FC2">
      <w:pPr>
        <w:pStyle w:val="Listenabsatz1"/>
        <w:keepNext/>
        <w:spacing w:before="120" w:after="120"/>
        <w:ind w:left="0"/>
        <w:outlineLvl w:val="0"/>
        <w:rPr>
          <w:b/>
          <w:bCs/>
          <w:vanish/>
          <w:sz w:val="28"/>
          <w:szCs w:val="28"/>
          <w:lang w:val="en-GB"/>
        </w:rPr>
      </w:pPr>
    </w:p>
    <w:p w:rsidR="00525FC2" w:rsidRPr="009F3E4B" w:rsidRDefault="00525FC2" w:rsidP="00B77312">
      <w:pPr>
        <w:pStyle w:val="berschrift1"/>
        <w:rPr>
          <w:lang w:val="en-GB"/>
        </w:rPr>
      </w:pPr>
      <w:r w:rsidRPr="009F3E4B">
        <w:rPr>
          <w:lang w:val="en-GB"/>
        </w:rPr>
        <w:br w:type="page"/>
      </w:r>
      <w:bookmarkStart w:id="10" w:name="_Toc333496897"/>
      <w:r w:rsidRPr="009F3E4B">
        <w:rPr>
          <w:lang w:val="en-GB"/>
        </w:rPr>
        <w:lastRenderedPageBreak/>
        <w:t>2.</w:t>
      </w:r>
      <w:r w:rsidRPr="009F3E4B">
        <w:rPr>
          <w:lang w:val="en-GB"/>
        </w:rPr>
        <w:tab/>
        <w:t>Definitions and Symbols</w:t>
      </w:r>
      <w:bookmarkEnd w:id="10"/>
    </w:p>
    <w:p w:rsidR="00525FC2" w:rsidRDefault="00525FC2">
      <w:pPr>
        <w:pStyle w:val="berschrift2"/>
      </w:pPr>
      <w:bookmarkStart w:id="11" w:name="_Toc333496898"/>
      <w:r>
        <w:t>2.1</w:t>
      </w:r>
      <w:r>
        <w:tab/>
        <w:t>Definitions</w:t>
      </w:r>
      <w:bookmarkEnd w:id="11"/>
    </w:p>
    <w:p w:rsidR="00525FC2" w:rsidRDefault="00525FC2">
      <w:pPr>
        <w:rPr>
          <w:lang w:val="en-GB"/>
        </w:rPr>
      </w:pPr>
    </w:p>
    <w:p w:rsidR="00525FC2" w:rsidRDefault="00525FC2">
      <w:pPr>
        <w:rPr>
          <w:lang w:val="en-GB"/>
        </w:rPr>
      </w:pPr>
      <w:r>
        <w:rPr>
          <w:lang w:val="en-GB"/>
        </w:rPr>
        <w:t>Please take time to familiarise yourself with the definitions given below before you use the radiant heater. The following expressi</w:t>
      </w:r>
      <w:r w:rsidR="00483BD7">
        <w:rPr>
          <w:lang w:val="en-GB"/>
        </w:rPr>
        <w:t>ons are used in this service</w:t>
      </w:r>
      <w:r>
        <w:rPr>
          <w:lang w:val="en-GB"/>
        </w:rPr>
        <w:t xml:space="preserve"> manual:</w:t>
      </w:r>
    </w:p>
    <w:p w:rsidR="00525FC2" w:rsidRDefault="00525FC2">
      <w:pPr>
        <w:rPr>
          <w:b/>
          <w:bCs/>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985"/>
        <w:gridCol w:w="6768"/>
      </w:tblGrid>
      <w:tr w:rsidR="00525FC2" w:rsidRPr="00063386" w:rsidTr="000F73AD">
        <w:trPr>
          <w:trHeight w:val="284"/>
        </w:trPr>
        <w:tc>
          <w:tcPr>
            <w:tcW w:w="1384" w:type="dxa"/>
            <w:vAlign w:val="center"/>
          </w:tcPr>
          <w:p w:rsidR="00525FC2" w:rsidRPr="00063386" w:rsidRDefault="00525FC2">
            <w:pPr>
              <w:rPr>
                <w:b/>
                <w:bCs/>
                <w:sz w:val="20"/>
                <w:szCs w:val="20"/>
                <w:lang w:val="en-GB"/>
              </w:rPr>
            </w:pPr>
            <w:r w:rsidRPr="00063386">
              <w:rPr>
                <w:b/>
                <w:bCs/>
                <w:sz w:val="20"/>
                <w:szCs w:val="20"/>
                <w:lang w:val="en-GB"/>
              </w:rPr>
              <w:t>Expression</w:t>
            </w:r>
          </w:p>
        </w:tc>
        <w:tc>
          <w:tcPr>
            <w:tcW w:w="1985" w:type="dxa"/>
            <w:vAlign w:val="center"/>
          </w:tcPr>
          <w:p w:rsidR="00525FC2" w:rsidRPr="00063386" w:rsidRDefault="00525FC2">
            <w:pPr>
              <w:rPr>
                <w:b/>
                <w:bCs/>
                <w:sz w:val="20"/>
                <w:szCs w:val="20"/>
                <w:lang w:val="en-GB"/>
              </w:rPr>
            </w:pPr>
            <w:r w:rsidRPr="00063386">
              <w:rPr>
                <w:b/>
                <w:bCs/>
                <w:sz w:val="20"/>
                <w:szCs w:val="20"/>
                <w:lang w:val="en-GB"/>
              </w:rPr>
              <w:t>Symbol</w:t>
            </w:r>
          </w:p>
        </w:tc>
        <w:tc>
          <w:tcPr>
            <w:tcW w:w="6768" w:type="dxa"/>
            <w:vAlign w:val="center"/>
          </w:tcPr>
          <w:p w:rsidR="00525FC2" w:rsidRPr="00063386" w:rsidRDefault="00525FC2">
            <w:pPr>
              <w:rPr>
                <w:b/>
                <w:bCs/>
                <w:sz w:val="20"/>
                <w:szCs w:val="20"/>
                <w:lang w:val="en-GB"/>
              </w:rPr>
            </w:pPr>
            <w:r w:rsidRPr="00063386">
              <w:rPr>
                <w:b/>
                <w:bCs/>
                <w:sz w:val="20"/>
                <w:szCs w:val="20"/>
                <w:lang w:val="en-GB"/>
              </w:rPr>
              <w:t>Description</w:t>
            </w:r>
          </w:p>
        </w:tc>
      </w:tr>
      <w:tr w:rsidR="00525FC2" w:rsidRPr="009F3E4B" w:rsidTr="000F73AD">
        <w:trPr>
          <w:trHeight w:val="1985"/>
        </w:trPr>
        <w:tc>
          <w:tcPr>
            <w:tcW w:w="1384" w:type="dxa"/>
            <w:vAlign w:val="center"/>
          </w:tcPr>
          <w:p w:rsidR="00525FC2" w:rsidRPr="00063386" w:rsidRDefault="00525FC2">
            <w:pPr>
              <w:rPr>
                <w:b/>
                <w:bCs/>
                <w:lang w:val="en-GB"/>
              </w:rPr>
            </w:pPr>
            <w:r w:rsidRPr="00063386">
              <w:rPr>
                <w:b/>
                <w:bCs/>
                <w:lang w:val="en-GB"/>
              </w:rPr>
              <w:t>Warning:</w:t>
            </w:r>
          </w:p>
        </w:tc>
        <w:tc>
          <w:tcPr>
            <w:tcW w:w="1985" w:type="dxa"/>
            <w:vAlign w:val="center"/>
          </w:tcPr>
          <w:p w:rsidR="00525FC2" w:rsidRPr="00063386" w:rsidRDefault="004D5960">
            <w:pPr>
              <w:rPr>
                <w:sz w:val="20"/>
                <w:szCs w:val="20"/>
                <w:lang w:val="en-GB" w:eastAsia="fr-FR"/>
              </w:rPr>
            </w:pPr>
            <w:r>
              <w:rPr>
                <w:noProof/>
                <w:lang w:val="en-US" w:eastAsia="en-US"/>
              </w:rPr>
              <w:pict>
                <v:shape id="Image 112" o:spid="_x0000_s1028" type="#_x0000_t75" alt="ISO-7010-Warning-Safety-Label-LB-0253" style="position:absolute;margin-left:14.4pt;margin-top:18.9pt;width:62.95pt;height:56.65pt;z-index:251659264;visibility:visible;mso-position-horizontal-relative:text;mso-position-vertical-relative:text">
                  <v:imagedata r:id="rId13" o:title=""/>
                </v:shape>
              </w:pict>
            </w:r>
          </w:p>
        </w:tc>
        <w:tc>
          <w:tcPr>
            <w:tcW w:w="6768" w:type="dxa"/>
            <w:shd w:val="clear" w:color="auto" w:fill="D9D9D9"/>
            <w:vAlign w:val="center"/>
          </w:tcPr>
          <w:p w:rsidR="00525FC2" w:rsidRPr="00063386" w:rsidRDefault="00525FC2">
            <w:pPr>
              <w:rPr>
                <w:lang w:val="en-GB"/>
              </w:rPr>
            </w:pPr>
            <w:r w:rsidRPr="00063386">
              <w:rPr>
                <w:lang w:val="en-GB"/>
              </w:rPr>
              <w:t>This expression is used in the text to draw your attention to hazardous conditions in connection to the operation, cleaning or maintenance of the unit if there is a risk of injury or death for the operator or the patient.</w:t>
            </w:r>
          </w:p>
        </w:tc>
      </w:tr>
      <w:tr w:rsidR="00525FC2" w:rsidRPr="009F3E4B" w:rsidTr="000F73AD">
        <w:trPr>
          <w:trHeight w:val="1985"/>
        </w:trPr>
        <w:tc>
          <w:tcPr>
            <w:tcW w:w="1384" w:type="dxa"/>
            <w:vAlign w:val="center"/>
          </w:tcPr>
          <w:p w:rsidR="00525FC2" w:rsidRPr="00063386" w:rsidRDefault="00525FC2">
            <w:pPr>
              <w:rPr>
                <w:b/>
                <w:bCs/>
                <w:lang w:val="en-GB"/>
              </w:rPr>
            </w:pPr>
            <w:r w:rsidRPr="00063386">
              <w:rPr>
                <w:b/>
                <w:bCs/>
                <w:lang w:val="en-GB"/>
              </w:rPr>
              <w:t>Caution:</w:t>
            </w:r>
          </w:p>
        </w:tc>
        <w:tc>
          <w:tcPr>
            <w:tcW w:w="1985" w:type="dxa"/>
            <w:vAlign w:val="center"/>
          </w:tcPr>
          <w:p w:rsidR="00525FC2" w:rsidRPr="00063386" w:rsidRDefault="004D5960">
            <w:pPr>
              <w:rPr>
                <w:sz w:val="20"/>
                <w:szCs w:val="20"/>
                <w:lang w:val="en-GB" w:eastAsia="fr-FR"/>
              </w:rPr>
            </w:pPr>
            <w:r>
              <w:rPr>
                <w:noProof/>
                <w:lang w:val="en-US" w:eastAsia="en-US"/>
              </w:rPr>
              <w:pict>
                <v:shape id="Image 111" o:spid="_x0000_s1029" type="#_x0000_t75" alt="Mandatory-Action-Safety-Label-LB-0457" style="position:absolute;margin-left:14.7pt;margin-top:23.4pt;width:56.7pt;height:56.7pt;z-index:251660288;visibility:visible;mso-position-horizontal-relative:text;mso-position-vertical-relative:text">
                  <v:imagedata r:id="rId14" o:title=""/>
                </v:shape>
              </w:pict>
            </w:r>
          </w:p>
        </w:tc>
        <w:tc>
          <w:tcPr>
            <w:tcW w:w="6768" w:type="dxa"/>
            <w:shd w:val="clear" w:color="auto" w:fill="D9D9D9"/>
            <w:vAlign w:val="center"/>
          </w:tcPr>
          <w:p w:rsidR="00525FC2" w:rsidRPr="00063386" w:rsidRDefault="00525FC2">
            <w:pPr>
              <w:tabs>
                <w:tab w:val="left" w:pos="1701"/>
              </w:tabs>
              <w:rPr>
                <w:lang w:val="en-GB"/>
              </w:rPr>
            </w:pPr>
            <w:r w:rsidRPr="00063386">
              <w:rPr>
                <w:lang w:val="en-GB"/>
              </w:rPr>
              <w:t>This expression is used in the text to draw your attention to a process that must be followed exactly to avoid injury to the user or patient, or damage to the unit.</w:t>
            </w:r>
          </w:p>
        </w:tc>
      </w:tr>
      <w:tr w:rsidR="00525FC2" w:rsidRPr="009F3E4B" w:rsidTr="000F73AD">
        <w:trPr>
          <w:trHeight w:val="1985"/>
        </w:trPr>
        <w:tc>
          <w:tcPr>
            <w:tcW w:w="1384" w:type="dxa"/>
            <w:vAlign w:val="center"/>
          </w:tcPr>
          <w:p w:rsidR="00525FC2" w:rsidRPr="00063386" w:rsidRDefault="00525FC2">
            <w:pPr>
              <w:rPr>
                <w:b/>
                <w:bCs/>
                <w:lang w:val="en-GB"/>
              </w:rPr>
            </w:pPr>
            <w:r w:rsidRPr="00063386">
              <w:rPr>
                <w:b/>
                <w:bCs/>
                <w:lang w:val="en-GB"/>
              </w:rPr>
              <w:t>Note:</w:t>
            </w:r>
          </w:p>
        </w:tc>
        <w:tc>
          <w:tcPr>
            <w:tcW w:w="1985" w:type="dxa"/>
            <w:vAlign w:val="center"/>
          </w:tcPr>
          <w:p w:rsidR="00525FC2" w:rsidRPr="00063386" w:rsidRDefault="004D5960">
            <w:pPr>
              <w:rPr>
                <w:sz w:val="20"/>
                <w:szCs w:val="20"/>
                <w:lang w:val="en-GB" w:eastAsia="fr-FR"/>
              </w:rPr>
            </w:pPr>
            <w:r>
              <w:rPr>
                <w:noProof/>
                <w:lang w:val="en-US" w:eastAsia="en-US"/>
              </w:rPr>
              <w:pict>
                <v:shape id="Zone de texte 110" o:spid="_x0000_s1030" type="#_x0000_t202" style="position:absolute;margin-left:5.1pt;margin-top:23.3pt;width:77.25pt;height:56.25pt;z-index:251661312;visibility:visible;mso-position-horizontal-relative:text;mso-position-vertical-relative:text">
                  <v:textbox style="mso-next-textbox:#Zone de texte 110">
                    <w:txbxContent>
                      <w:p w:rsidR="00C8177C" w:rsidRDefault="00C8177C">
                        <w:pPr>
                          <w:jc w:val="center"/>
                          <w:rPr>
                            <w:sz w:val="20"/>
                            <w:szCs w:val="20"/>
                            <w:lang w:val="en-US"/>
                          </w:rPr>
                        </w:pPr>
                      </w:p>
                      <w:p w:rsidR="00C8177C" w:rsidRDefault="00C8177C">
                        <w:pPr>
                          <w:jc w:val="center"/>
                          <w:rPr>
                            <w:sz w:val="20"/>
                            <w:szCs w:val="20"/>
                          </w:rPr>
                        </w:pPr>
                        <w:r>
                          <w:rPr>
                            <w:sz w:val="20"/>
                            <w:szCs w:val="20"/>
                            <w:lang w:val="en-US"/>
                          </w:rPr>
                          <w:t>Text with border</w:t>
                        </w:r>
                      </w:p>
                    </w:txbxContent>
                  </v:textbox>
                </v:shape>
              </w:pict>
            </w:r>
          </w:p>
        </w:tc>
        <w:tc>
          <w:tcPr>
            <w:tcW w:w="6768" w:type="dxa"/>
            <w:shd w:val="clear" w:color="auto" w:fill="D9D9D9"/>
            <w:vAlign w:val="center"/>
          </w:tcPr>
          <w:p w:rsidR="00525FC2" w:rsidRPr="00063386" w:rsidRDefault="00525FC2">
            <w:pPr>
              <w:rPr>
                <w:lang w:val="en-GB"/>
              </w:rPr>
            </w:pPr>
            <w:r w:rsidRPr="00063386">
              <w:rPr>
                <w:lang w:val="en-GB"/>
              </w:rPr>
              <w:t xml:space="preserve">This expression is used in the text to draw your attention to processes or conditions that you could otherwise overlook or misunderstand. </w:t>
            </w:r>
          </w:p>
        </w:tc>
      </w:tr>
    </w:tbl>
    <w:p w:rsidR="00525FC2" w:rsidRDefault="00525FC2">
      <w:pPr>
        <w:rPr>
          <w:sz w:val="20"/>
          <w:szCs w:val="20"/>
          <w:lang w:val="en-GB"/>
        </w:rPr>
      </w:pPr>
    </w:p>
    <w:p w:rsidR="00525FC2" w:rsidRDefault="00525FC2">
      <w:pPr>
        <w:rPr>
          <w:sz w:val="20"/>
          <w:szCs w:val="20"/>
          <w:lang w:val="en-GB"/>
        </w:rPr>
      </w:pPr>
    </w:p>
    <w:p w:rsidR="00525FC2" w:rsidRDefault="00525FC2">
      <w:pPr>
        <w:rPr>
          <w:sz w:val="20"/>
          <w:szCs w:val="20"/>
          <w:lang w:val="en-GB"/>
        </w:rPr>
      </w:pPr>
    </w:p>
    <w:p w:rsidR="00525FC2" w:rsidRDefault="00525FC2">
      <w:pPr>
        <w:pStyle w:val="berschrift2"/>
      </w:pPr>
      <w:bookmarkStart w:id="12" w:name="_Toc333496899"/>
      <w:r>
        <w:t>2.2</w:t>
      </w:r>
      <w:r>
        <w:tab/>
        <w:t>Symbols</w:t>
      </w:r>
      <w:bookmarkEnd w:id="12"/>
    </w:p>
    <w:p w:rsidR="00525FC2" w:rsidRDefault="00525FC2">
      <w:pPr>
        <w:rPr>
          <w:b/>
          <w:bCs/>
          <w:lang w:val="en-GB" w:eastAsia="en-US"/>
        </w:rPr>
      </w:pPr>
    </w:p>
    <w:p w:rsidR="00525FC2" w:rsidRDefault="00525FC2">
      <w:pPr>
        <w:rPr>
          <w:lang w:val="en-GB"/>
        </w:rPr>
      </w:pPr>
      <w:r>
        <w:rPr>
          <w:lang w:val="en-GB"/>
        </w:rPr>
        <w:t>Please take time to familiarise yourself with the symbols given below before you use the radiant heater. This lists includes all the symbols that are displayed on the unit to aid operation or as a warning or note:</w:t>
      </w:r>
    </w:p>
    <w:p w:rsidR="00525FC2" w:rsidRDefault="00525FC2">
      <w:pPr>
        <w:rPr>
          <w:sz w:val="20"/>
          <w:szCs w:val="20"/>
          <w:lang w:val="en-GB"/>
        </w:rPr>
      </w:pPr>
    </w:p>
    <w:p w:rsidR="00525FC2" w:rsidRDefault="00525FC2">
      <w:pPr>
        <w:rPr>
          <w:sz w:val="20"/>
          <w:szCs w:val="20"/>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8096"/>
      </w:tblGrid>
      <w:tr w:rsidR="00525FC2" w:rsidRPr="00063386" w:rsidTr="000F73AD">
        <w:trPr>
          <w:trHeight w:hRule="exact" w:val="284"/>
        </w:trPr>
        <w:tc>
          <w:tcPr>
            <w:tcW w:w="2041" w:type="dxa"/>
            <w:vAlign w:val="center"/>
          </w:tcPr>
          <w:p w:rsidR="00525FC2" w:rsidRPr="00063386" w:rsidRDefault="00525FC2">
            <w:pPr>
              <w:rPr>
                <w:b/>
                <w:bCs/>
                <w:sz w:val="20"/>
                <w:szCs w:val="20"/>
                <w:lang w:val="en-GB"/>
              </w:rPr>
            </w:pPr>
            <w:r w:rsidRPr="00063386">
              <w:rPr>
                <w:b/>
                <w:bCs/>
                <w:sz w:val="20"/>
                <w:szCs w:val="20"/>
                <w:lang w:val="en-GB"/>
              </w:rPr>
              <w:t>Symbol</w:t>
            </w:r>
          </w:p>
        </w:tc>
        <w:tc>
          <w:tcPr>
            <w:tcW w:w="8096" w:type="dxa"/>
            <w:vAlign w:val="center"/>
          </w:tcPr>
          <w:p w:rsidR="00525FC2" w:rsidRPr="00063386" w:rsidRDefault="00525FC2">
            <w:pPr>
              <w:rPr>
                <w:b/>
                <w:bCs/>
                <w:sz w:val="20"/>
                <w:szCs w:val="20"/>
                <w:lang w:val="en-GB"/>
              </w:rPr>
            </w:pPr>
            <w:r w:rsidRPr="00063386">
              <w:rPr>
                <w:b/>
                <w:bCs/>
                <w:sz w:val="20"/>
                <w:szCs w:val="20"/>
                <w:lang w:val="en-GB"/>
              </w:rPr>
              <w:t>Explanation</w:t>
            </w:r>
          </w:p>
        </w:tc>
      </w:tr>
      <w:tr w:rsidR="00525FC2" w:rsidRPr="009F3E4B" w:rsidTr="000F73AD">
        <w:trPr>
          <w:trHeight w:hRule="exact" w:val="1701"/>
        </w:trPr>
        <w:tc>
          <w:tcPr>
            <w:tcW w:w="2041" w:type="dxa"/>
            <w:vAlign w:val="center"/>
          </w:tcPr>
          <w:p w:rsidR="00525FC2" w:rsidRPr="00063386" w:rsidRDefault="004D5960">
            <w:pPr>
              <w:rPr>
                <w:sz w:val="20"/>
                <w:szCs w:val="20"/>
                <w:lang w:val="en-GB" w:eastAsia="fr-FR"/>
              </w:rPr>
            </w:pPr>
            <w:r>
              <w:rPr>
                <w:noProof/>
                <w:lang w:val="en-US" w:eastAsia="en-US"/>
              </w:rPr>
              <w:pict>
                <v:shape id="Image 109" o:spid="_x0000_s1031" type="#_x0000_t75" alt="7010_M002" style="position:absolute;margin-left:24.4pt;margin-top:17.25pt;width:41.55pt;height:41.55pt;z-index:251662336;visibility:visible;mso-position-horizontal-relative:text;mso-position-vertical-relative:text">
                  <v:imagedata r:id="rId15" o:title=""/>
                </v:shape>
              </w:pict>
            </w:r>
          </w:p>
        </w:tc>
        <w:tc>
          <w:tcPr>
            <w:tcW w:w="8096" w:type="dxa"/>
            <w:vAlign w:val="center"/>
          </w:tcPr>
          <w:p w:rsidR="00525FC2" w:rsidRPr="00063386" w:rsidRDefault="00525FC2">
            <w:pPr>
              <w:rPr>
                <w:lang w:val="en-GB"/>
              </w:rPr>
            </w:pPr>
            <w:r w:rsidRPr="00063386">
              <w:rPr>
                <w:lang w:val="en-GB"/>
              </w:rPr>
              <w:t>Ensure that the instruction manual is observed.</w:t>
            </w:r>
          </w:p>
        </w:tc>
      </w:tr>
    </w:tbl>
    <w:p w:rsidR="00525FC2" w:rsidRDefault="00525FC2">
      <w:pPr>
        <w:rPr>
          <w:sz w:val="20"/>
          <w:szCs w:val="20"/>
          <w:lang w:val="en-GB"/>
        </w:rPr>
      </w:pPr>
    </w:p>
    <w:p w:rsidR="00525FC2" w:rsidRDefault="00525FC2">
      <w:pPr>
        <w:rPr>
          <w:sz w:val="20"/>
          <w:szCs w:val="20"/>
          <w:lang w:val="en-GB"/>
        </w:rPr>
      </w:pPr>
      <w:r>
        <w:rPr>
          <w:sz w:val="20"/>
          <w:szCs w:val="20"/>
          <w:lang w:val="en-GB"/>
        </w:rPr>
        <w:br w:type="page"/>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8096"/>
      </w:tblGrid>
      <w:tr w:rsidR="00525FC2" w:rsidRPr="00063386" w:rsidTr="000F73AD">
        <w:trPr>
          <w:trHeight w:hRule="exact" w:val="1701"/>
        </w:trPr>
        <w:tc>
          <w:tcPr>
            <w:tcW w:w="2041" w:type="dxa"/>
            <w:vAlign w:val="center"/>
          </w:tcPr>
          <w:p w:rsidR="00525FC2" w:rsidRPr="00063386" w:rsidRDefault="004D5960">
            <w:pPr>
              <w:rPr>
                <w:sz w:val="20"/>
                <w:szCs w:val="20"/>
                <w:lang w:val="en-GB" w:eastAsia="fr-FR"/>
              </w:rPr>
            </w:pPr>
            <w:r>
              <w:rPr>
                <w:noProof/>
                <w:lang w:val="en-US" w:eastAsia="en-US"/>
              </w:rPr>
              <w:pict>
                <v:shape id="Image 108" o:spid="_x0000_s1032" type="#_x0000_t75" alt="Electrocution-Safety-Label-LB-0012" style="position:absolute;margin-left:9.25pt;margin-top:11.5pt;width:63.75pt;height:57pt;z-index:-251636736;visibility:visible;mso-wrap-edited:f" wrapcoords="-254 0 -254 21316 21600 21316 21600 0 -254 0">
                  <v:imagedata r:id="rId16" o:title=""/>
                  <w10:wrap type="through"/>
                </v:shape>
              </w:pict>
            </w:r>
          </w:p>
        </w:tc>
        <w:tc>
          <w:tcPr>
            <w:tcW w:w="8096" w:type="dxa"/>
            <w:vAlign w:val="center"/>
          </w:tcPr>
          <w:p w:rsidR="00525FC2" w:rsidRPr="00063386" w:rsidRDefault="00525FC2">
            <w:pPr>
              <w:rPr>
                <w:lang w:val="en-GB"/>
              </w:rPr>
            </w:pPr>
            <w:r w:rsidRPr="00063386">
              <w:rPr>
                <w:lang w:val="en-GB"/>
              </w:rPr>
              <w:t>Dangerous voltage.</w:t>
            </w:r>
          </w:p>
        </w:tc>
      </w:tr>
      <w:tr w:rsidR="00525FC2" w:rsidRPr="009F3E4B" w:rsidTr="000F73AD">
        <w:trPr>
          <w:trHeight w:hRule="exact" w:val="2268"/>
        </w:trPr>
        <w:tc>
          <w:tcPr>
            <w:tcW w:w="2041" w:type="dxa"/>
            <w:vAlign w:val="center"/>
          </w:tcPr>
          <w:p w:rsidR="00525FC2" w:rsidRPr="00063386" w:rsidRDefault="004D5960">
            <w:pPr>
              <w:rPr>
                <w:sz w:val="20"/>
                <w:szCs w:val="20"/>
                <w:lang w:val="en-GB" w:eastAsia="fr-FR"/>
              </w:rPr>
            </w:pPr>
            <w:r>
              <w:rPr>
                <w:noProof/>
                <w:lang w:val="en-US" w:eastAsia="en-US"/>
              </w:rPr>
              <w:pict>
                <v:shape id="Image 107" o:spid="_x0000_s1033" type="#_x0000_t75" style="position:absolute;margin-left:10.1pt;margin-top:5.1pt;width:67.75pt;height:100.6pt;z-index:251674624;visibility:visible;mso-position-horizontal-relative:text;mso-position-vertical-relative:text">
                  <v:imagedata r:id="rId17" o:title="" gain="86232f" blacklevel="-3932f"/>
                </v:shape>
              </w:pict>
            </w:r>
          </w:p>
        </w:tc>
        <w:tc>
          <w:tcPr>
            <w:tcW w:w="8096" w:type="dxa"/>
            <w:vAlign w:val="center"/>
          </w:tcPr>
          <w:p w:rsidR="00525FC2" w:rsidRPr="00063386" w:rsidRDefault="00525FC2">
            <w:pPr>
              <w:rPr>
                <w:lang w:val="en-GB" w:eastAsia="en-US"/>
              </w:rPr>
            </w:pPr>
            <w:r w:rsidRPr="00063386">
              <w:rPr>
                <w:b/>
                <w:bCs/>
                <w:lang w:val="en-GB"/>
              </w:rPr>
              <w:t>Warning sign:</w:t>
            </w:r>
            <w:r w:rsidRPr="00063386">
              <w:rPr>
                <w:lang w:val="en-GB"/>
              </w:rPr>
              <w:t xml:space="preserve"> Refer to the relevant section of the instruction manual for further information.</w:t>
            </w:r>
          </w:p>
        </w:tc>
      </w:tr>
      <w:tr w:rsidR="00525FC2" w:rsidRPr="009F3E4B" w:rsidTr="000F73AD">
        <w:trPr>
          <w:trHeight w:hRule="exact" w:val="2268"/>
        </w:trPr>
        <w:tc>
          <w:tcPr>
            <w:tcW w:w="2041" w:type="dxa"/>
            <w:vAlign w:val="center"/>
          </w:tcPr>
          <w:p w:rsidR="00525FC2" w:rsidRPr="00063386" w:rsidRDefault="004D5960">
            <w:pPr>
              <w:rPr>
                <w:sz w:val="20"/>
                <w:szCs w:val="20"/>
                <w:lang w:val="en-GB" w:eastAsia="fr-FR"/>
              </w:rPr>
            </w:pPr>
            <w:r>
              <w:rPr>
                <w:noProof/>
                <w:lang w:val="en-US" w:eastAsia="en-US"/>
              </w:rPr>
              <w:pict>
                <v:shape id="Image 106" o:spid="_x0000_s1034" type="#_x0000_t75" style="position:absolute;margin-left:4.85pt;margin-top:19.1pt;width:81.55pt;height:71pt;z-index:251675648;visibility:visible;mso-position-horizontal-relative:text;mso-position-vertical-relative:text">
                  <v:imagedata r:id="rId18" o:title=""/>
                </v:shape>
              </w:pict>
            </w:r>
          </w:p>
        </w:tc>
        <w:tc>
          <w:tcPr>
            <w:tcW w:w="8096" w:type="dxa"/>
            <w:vAlign w:val="center"/>
          </w:tcPr>
          <w:p w:rsidR="00525FC2" w:rsidRPr="00063386" w:rsidRDefault="00525FC2">
            <w:pPr>
              <w:rPr>
                <w:lang w:val="en-GB" w:eastAsia="en-US"/>
              </w:rPr>
            </w:pPr>
            <w:r w:rsidRPr="00063386">
              <w:rPr>
                <w:b/>
                <w:bCs/>
                <w:lang w:val="en-GB"/>
              </w:rPr>
              <w:t xml:space="preserve">Warning sign: </w:t>
            </w:r>
            <w:r w:rsidRPr="00063386">
              <w:rPr>
                <w:lang w:val="en-GB"/>
              </w:rPr>
              <w:t xml:space="preserve">Hot surfaces </w:t>
            </w:r>
            <w:r w:rsidRPr="00063386">
              <w:rPr>
                <w:b/>
                <w:bCs/>
                <w:lang w:val="en-GB"/>
              </w:rPr>
              <w:t>-&gt; Risk of burns.</w:t>
            </w:r>
          </w:p>
        </w:tc>
      </w:tr>
      <w:tr w:rsidR="00525FC2" w:rsidRPr="009F3E4B" w:rsidTr="000F73AD">
        <w:trPr>
          <w:trHeight w:hRule="exact" w:val="2268"/>
        </w:trPr>
        <w:tc>
          <w:tcPr>
            <w:tcW w:w="2041" w:type="dxa"/>
            <w:vAlign w:val="center"/>
          </w:tcPr>
          <w:p w:rsidR="00525FC2" w:rsidRPr="00063386" w:rsidRDefault="004D5960">
            <w:pPr>
              <w:rPr>
                <w:sz w:val="20"/>
                <w:szCs w:val="20"/>
                <w:lang w:val="en-GB" w:eastAsia="fr-FR"/>
              </w:rPr>
            </w:pPr>
            <w:r>
              <w:rPr>
                <w:noProof/>
                <w:lang w:val="en-US" w:eastAsia="en-US"/>
              </w:rPr>
              <w:pict>
                <v:shape id="Image 105" o:spid="_x0000_s1035" type="#_x0000_t75" alt="Warnung_1" style="position:absolute;margin-left:-1.9pt;margin-top:15.25pt;width:93pt;height:90pt;z-index:251676672;visibility:visible;mso-position-horizontal-relative:text;mso-position-vertical-relative:text">
                  <v:imagedata r:id="rId19" o:title=""/>
                </v:shape>
              </w:pict>
            </w:r>
          </w:p>
        </w:tc>
        <w:tc>
          <w:tcPr>
            <w:tcW w:w="8096" w:type="dxa"/>
            <w:vAlign w:val="center"/>
          </w:tcPr>
          <w:p w:rsidR="00525FC2" w:rsidRPr="00063386" w:rsidRDefault="00525FC2" w:rsidP="001C34A7">
            <w:pPr>
              <w:jc w:val="both"/>
              <w:rPr>
                <w:b/>
                <w:bCs/>
                <w:lang w:val="en-GB" w:eastAsia="en-US"/>
              </w:rPr>
            </w:pPr>
            <w:r w:rsidRPr="00063386">
              <w:rPr>
                <w:b/>
                <w:bCs/>
                <w:lang w:val="en-GB"/>
              </w:rPr>
              <w:t xml:space="preserve">Warning sign: </w:t>
            </w:r>
            <w:r w:rsidRPr="00063386">
              <w:rPr>
                <w:lang w:val="en-GB"/>
              </w:rPr>
              <w:t xml:space="preserve">Ensure that there is a clearance of at least </w:t>
            </w:r>
            <w:r w:rsidRPr="00063386">
              <w:rPr>
                <w:b/>
                <w:bCs/>
                <w:lang w:val="en-GB"/>
              </w:rPr>
              <w:t>80 cm</w:t>
            </w:r>
            <w:r w:rsidRPr="00063386">
              <w:rPr>
                <w:lang w:val="en-GB"/>
              </w:rPr>
              <w:t xml:space="preserve"> between the reclining surface and the bottom edge of the heater head. There must be a clearance of at least </w:t>
            </w:r>
            <w:r w:rsidRPr="00063386">
              <w:rPr>
                <w:b/>
                <w:bCs/>
                <w:lang w:val="en-GB"/>
              </w:rPr>
              <w:t>50 cm</w:t>
            </w:r>
            <w:r w:rsidRPr="00063386">
              <w:rPr>
                <w:lang w:val="en-GB"/>
              </w:rPr>
              <w:t xml:space="preserve"> between the ceiling/false ceiling and the top edge of the heater head </w:t>
            </w:r>
            <w:r w:rsidRPr="00063386">
              <w:rPr>
                <w:b/>
                <w:bCs/>
                <w:lang w:val="en-GB"/>
              </w:rPr>
              <w:t>-&gt; Risk of fire and risk of burns.</w:t>
            </w:r>
          </w:p>
          <w:p w:rsidR="00525FC2" w:rsidRPr="00063386" w:rsidRDefault="00525FC2">
            <w:pPr>
              <w:rPr>
                <w:lang w:val="en-GB" w:eastAsia="en-US"/>
              </w:rPr>
            </w:pPr>
          </w:p>
        </w:tc>
      </w:tr>
      <w:tr w:rsidR="00525FC2" w:rsidRPr="009F3E4B" w:rsidTr="000F73AD">
        <w:trPr>
          <w:trHeight w:hRule="exact" w:val="2268"/>
        </w:trPr>
        <w:tc>
          <w:tcPr>
            <w:tcW w:w="2041" w:type="dxa"/>
            <w:vAlign w:val="center"/>
          </w:tcPr>
          <w:p w:rsidR="00525FC2" w:rsidRPr="00063386" w:rsidRDefault="004D5960">
            <w:pPr>
              <w:rPr>
                <w:sz w:val="20"/>
                <w:szCs w:val="20"/>
                <w:lang w:val="en-GB" w:eastAsia="fr-FR"/>
              </w:rPr>
            </w:pPr>
            <w:r>
              <w:rPr>
                <w:noProof/>
                <w:lang w:val="en-US" w:eastAsia="en-US"/>
              </w:rPr>
              <w:pict>
                <v:shape id="Image 104" o:spid="_x0000_s1036" type="#_x0000_t75" alt="Warnung_2" style="position:absolute;margin-left:-1.8pt;margin-top:21.2pt;width:92.5pt;height:71.65pt;z-index:251677696;visibility:visible;mso-position-horizontal-relative:text;mso-position-vertical-relative:text">
                  <v:imagedata r:id="rId20" o:title=""/>
                </v:shape>
              </w:pict>
            </w:r>
          </w:p>
        </w:tc>
        <w:tc>
          <w:tcPr>
            <w:tcW w:w="8096" w:type="dxa"/>
            <w:vAlign w:val="center"/>
          </w:tcPr>
          <w:p w:rsidR="00525FC2" w:rsidRPr="00063386" w:rsidRDefault="00525FC2">
            <w:pPr>
              <w:rPr>
                <w:lang w:val="en-GB" w:eastAsia="en-US"/>
              </w:rPr>
            </w:pPr>
            <w:r w:rsidRPr="00063386">
              <w:rPr>
                <w:b/>
                <w:bCs/>
                <w:lang w:val="en-GB"/>
              </w:rPr>
              <w:t xml:space="preserve">Warning sign: </w:t>
            </w:r>
            <w:r w:rsidRPr="00063386">
              <w:rPr>
                <w:lang w:val="en-GB"/>
              </w:rPr>
              <w:t xml:space="preserve">Do not reach into the heater head </w:t>
            </w:r>
            <w:r w:rsidRPr="00063386">
              <w:rPr>
                <w:b/>
                <w:bCs/>
                <w:lang w:val="en-GB"/>
              </w:rPr>
              <w:t>-&gt; Risk of burns.</w:t>
            </w:r>
          </w:p>
        </w:tc>
      </w:tr>
      <w:tr w:rsidR="00525FC2" w:rsidRPr="000D5DFC" w:rsidTr="000F73AD">
        <w:trPr>
          <w:trHeight w:hRule="exact" w:val="2268"/>
        </w:trPr>
        <w:tc>
          <w:tcPr>
            <w:tcW w:w="2041" w:type="dxa"/>
            <w:vAlign w:val="center"/>
          </w:tcPr>
          <w:p w:rsidR="00525FC2" w:rsidRPr="00063386" w:rsidRDefault="004D5960">
            <w:pPr>
              <w:rPr>
                <w:sz w:val="20"/>
                <w:szCs w:val="20"/>
                <w:lang w:val="en-GB" w:eastAsia="fr-FR"/>
              </w:rPr>
            </w:pPr>
            <w:r>
              <w:rPr>
                <w:noProof/>
                <w:lang w:val="en-US" w:eastAsia="en-US"/>
              </w:rPr>
              <w:pict>
                <v:shape id="Image 103" o:spid="_x0000_s1037" type="#_x0000_t75" alt="Warnung_3" style="position:absolute;margin-left:-1.7pt;margin-top:7.35pt;width:88.45pt;height:96.65pt;z-index:251678720;visibility:visible;mso-position-horizontal-relative:text;mso-position-vertical-relative:text">
                  <v:imagedata r:id="rId21" o:title=""/>
                </v:shape>
              </w:pict>
            </w:r>
          </w:p>
        </w:tc>
        <w:tc>
          <w:tcPr>
            <w:tcW w:w="8096" w:type="dxa"/>
            <w:vAlign w:val="center"/>
          </w:tcPr>
          <w:p w:rsidR="000D5DFC" w:rsidRDefault="00525FC2">
            <w:pPr>
              <w:rPr>
                <w:lang w:val="en-GB"/>
              </w:rPr>
            </w:pPr>
            <w:r w:rsidRPr="00063386">
              <w:rPr>
                <w:b/>
                <w:bCs/>
                <w:lang w:val="en-GB"/>
              </w:rPr>
              <w:t xml:space="preserve">Warning sign: </w:t>
            </w:r>
            <w:r w:rsidRPr="00063386">
              <w:rPr>
                <w:lang w:val="en-GB"/>
              </w:rPr>
              <w:t>Do not place any o</w:t>
            </w:r>
            <w:r w:rsidR="000D5DFC">
              <w:rPr>
                <w:lang w:val="en-GB"/>
              </w:rPr>
              <w:t>bjects on the protective grille</w:t>
            </w:r>
          </w:p>
          <w:p w:rsidR="00525FC2" w:rsidRPr="00063386" w:rsidRDefault="00525FC2">
            <w:pPr>
              <w:rPr>
                <w:lang w:val="en-GB" w:eastAsia="en-US"/>
              </w:rPr>
            </w:pPr>
            <w:r w:rsidRPr="00063386">
              <w:rPr>
                <w:b/>
                <w:bCs/>
                <w:lang w:val="en-GB"/>
              </w:rPr>
              <w:t>-&gt; Risk of fire.</w:t>
            </w:r>
          </w:p>
          <w:p w:rsidR="00525FC2" w:rsidRPr="00063386" w:rsidRDefault="00525FC2">
            <w:pPr>
              <w:rPr>
                <w:lang w:val="en-GB" w:eastAsia="en-US"/>
              </w:rPr>
            </w:pPr>
          </w:p>
        </w:tc>
      </w:tr>
    </w:tbl>
    <w:p w:rsidR="00525FC2" w:rsidRDefault="00525FC2">
      <w:pPr>
        <w:rPr>
          <w:sz w:val="20"/>
          <w:szCs w:val="20"/>
          <w:lang w:val="en-GB"/>
        </w:rPr>
      </w:pPr>
    </w:p>
    <w:p w:rsidR="00525FC2" w:rsidRDefault="00525FC2">
      <w:pPr>
        <w:rPr>
          <w:sz w:val="20"/>
          <w:szCs w:val="20"/>
          <w:lang w:val="en-GB"/>
        </w:rPr>
      </w:pPr>
    </w:p>
    <w:p w:rsidR="00525FC2" w:rsidRDefault="00525FC2">
      <w:pPr>
        <w:rPr>
          <w:sz w:val="20"/>
          <w:szCs w:val="20"/>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8096"/>
      </w:tblGrid>
      <w:tr w:rsidR="00525FC2" w:rsidRPr="009F3E4B" w:rsidTr="000F73AD">
        <w:trPr>
          <w:trHeight w:hRule="exact" w:val="1134"/>
        </w:trPr>
        <w:tc>
          <w:tcPr>
            <w:tcW w:w="2041" w:type="dxa"/>
            <w:vAlign w:val="center"/>
          </w:tcPr>
          <w:p w:rsidR="00525FC2" w:rsidRPr="00063386" w:rsidRDefault="004D5960">
            <w:pPr>
              <w:rPr>
                <w:sz w:val="20"/>
                <w:szCs w:val="20"/>
                <w:lang w:val="en-GB" w:eastAsia="fr-FR"/>
              </w:rPr>
            </w:pPr>
            <w:r>
              <w:rPr>
                <w:noProof/>
                <w:lang w:val="en-US" w:eastAsia="en-US"/>
              </w:rPr>
              <w:lastRenderedPageBreak/>
              <w:pict>
                <v:shape id="Image 102" o:spid="_x0000_s1038" type="#_x0000_t75" style="position:absolute;margin-left:23.15pt;margin-top:7.9pt;width:43.95pt;height:42.55pt;z-index:251671552;visibility:visible">
                  <v:imagedata r:id="rId22" o:title=""/>
                </v:shape>
              </w:pict>
            </w:r>
          </w:p>
        </w:tc>
        <w:tc>
          <w:tcPr>
            <w:tcW w:w="8096" w:type="dxa"/>
            <w:vAlign w:val="center"/>
          </w:tcPr>
          <w:p w:rsidR="00525FC2" w:rsidRPr="00063386" w:rsidRDefault="00525FC2">
            <w:pPr>
              <w:rPr>
                <w:lang w:val="en-GB"/>
              </w:rPr>
            </w:pPr>
            <w:r w:rsidRPr="00063386">
              <w:rPr>
                <w:b/>
                <w:bCs/>
                <w:lang w:val="en-GB"/>
              </w:rPr>
              <w:t>Operation:</w:t>
            </w:r>
            <w:r w:rsidRPr="00063386">
              <w:rPr>
                <w:lang w:val="en-GB"/>
              </w:rPr>
              <w:t xml:space="preserve"> Switches unit on and off (observe chap. 8)</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Display:</w:t>
            </w:r>
            <w:r w:rsidRPr="00063386">
              <w:rPr>
                <w:lang w:val="en-GB"/>
              </w:rPr>
              <w:t xml:space="preserve"> The unit’s operating mode (observe chap. 8)</w:t>
            </w:r>
          </w:p>
        </w:tc>
      </w:tr>
      <w:tr w:rsidR="00525FC2" w:rsidRPr="009F3E4B" w:rsidTr="000F73AD">
        <w:trPr>
          <w:trHeight w:hRule="exact" w:val="1134"/>
        </w:trPr>
        <w:tc>
          <w:tcPr>
            <w:tcW w:w="2041" w:type="dxa"/>
            <w:vAlign w:val="center"/>
          </w:tcPr>
          <w:p w:rsidR="00525FC2" w:rsidRPr="00063386" w:rsidRDefault="004D5960">
            <w:pPr>
              <w:rPr>
                <w:sz w:val="20"/>
                <w:szCs w:val="20"/>
                <w:lang w:val="en-GB" w:eastAsia="fr-FR"/>
              </w:rPr>
            </w:pPr>
            <w:r>
              <w:rPr>
                <w:noProof/>
                <w:lang w:val="en-US" w:eastAsia="en-US"/>
              </w:rPr>
              <w:pict>
                <v:shape id="Image 101" o:spid="_x0000_s1039" type="#_x0000_t75" style="position:absolute;margin-left:20.65pt;margin-top:7pt;width:46.75pt;height:42.6pt;z-index:251670528;visibility:visible;mso-position-horizontal-relative:text;mso-position-vertical-relative:text">
                  <v:imagedata r:id="rId23" o:title="" blacklevel="3277f"/>
                </v:shape>
              </w:pict>
            </w:r>
          </w:p>
        </w:tc>
        <w:tc>
          <w:tcPr>
            <w:tcW w:w="8096" w:type="dxa"/>
            <w:vAlign w:val="center"/>
          </w:tcPr>
          <w:p w:rsidR="00525FC2" w:rsidRPr="00063386" w:rsidRDefault="00525FC2">
            <w:pPr>
              <w:rPr>
                <w:lang w:val="en-GB"/>
              </w:rPr>
            </w:pPr>
            <w:r w:rsidRPr="00063386">
              <w:rPr>
                <w:b/>
                <w:bCs/>
                <w:lang w:val="en-GB"/>
              </w:rPr>
              <w:t>Operation:</w:t>
            </w:r>
            <w:r w:rsidRPr="00063386">
              <w:rPr>
                <w:lang w:val="en-GB"/>
              </w:rPr>
              <w:t xml:space="preserve"> Alarm confirmation (observe chap. 8)</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Display:</w:t>
            </w:r>
            <w:r w:rsidRPr="00063386">
              <w:rPr>
                <w:lang w:val="en-GB"/>
              </w:rPr>
              <w:t xml:space="preserve"> Alarm (observe chap. 8 and safety guidelines in chap. 2)</w:t>
            </w:r>
          </w:p>
        </w:tc>
      </w:tr>
      <w:tr w:rsidR="00525FC2" w:rsidRPr="00063386" w:rsidTr="000F73AD">
        <w:trPr>
          <w:trHeight w:hRule="exact" w:val="1134"/>
        </w:trPr>
        <w:tc>
          <w:tcPr>
            <w:tcW w:w="2041" w:type="dxa"/>
            <w:vAlign w:val="center"/>
          </w:tcPr>
          <w:p w:rsidR="00525FC2" w:rsidRPr="00063386" w:rsidRDefault="004D5960">
            <w:pPr>
              <w:rPr>
                <w:sz w:val="20"/>
                <w:szCs w:val="20"/>
                <w:lang w:val="en-GB" w:eastAsia="fr-FR"/>
              </w:rPr>
            </w:pPr>
            <w:r>
              <w:rPr>
                <w:noProof/>
                <w:lang w:val="en-US" w:eastAsia="en-US"/>
              </w:rPr>
              <w:pict>
                <v:shape id="_x0000_s1040" type="#_x0000_t75" style="position:absolute;margin-left:20.55pt;margin-top:6.95pt;width:42.5pt;height:42.5pt;z-index:251663360;mso-position-horizontal-relative:text;mso-position-vertical-relative:text">
                  <v:imagedata r:id="rId24" o:title=""/>
                </v:shape>
              </w:pict>
            </w:r>
          </w:p>
        </w:tc>
        <w:tc>
          <w:tcPr>
            <w:tcW w:w="8096" w:type="dxa"/>
            <w:vAlign w:val="center"/>
          </w:tcPr>
          <w:p w:rsidR="00525FC2" w:rsidRPr="00063386" w:rsidRDefault="00525FC2">
            <w:pPr>
              <w:rPr>
                <w:lang w:val="en-GB" w:eastAsia="en-US"/>
              </w:rPr>
            </w:pPr>
            <w:r w:rsidRPr="00063386">
              <w:rPr>
                <w:b/>
                <w:bCs/>
                <w:lang w:val="en-GB"/>
              </w:rPr>
              <w:t>Operation:</w:t>
            </w:r>
            <w:r w:rsidRPr="00063386">
              <w:rPr>
                <w:lang w:val="en-GB"/>
              </w:rPr>
              <w:t xml:space="preserve"> Preset heat level 1 (20% output)</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 xml:space="preserve">Display: </w:t>
            </w:r>
            <w:r w:rsidRPr="00063386">
              <w:rPr>
                <w:lang w:val="en-GB"/>
              </w:rPr>
              <w:t>Heat level 1 active</w:t>
            </w:r>
          </w:p>
        </w:tc>
      </w:tr>
      <w:tr w:rsidR="00525FC2" w:rsidRPr="00063386" w:rsidTr="000F73AD">
        <w:trPr>
          <w:trHeight w:hRule="exact" w:val="1134"/>
        </w:trPr>
        <w:tc>
          <w:tcPr>
            <w:tcW w:w="2041" w:type="dxa"/>
            <w:vAlign w:val="center"/>
          </w:tcPr>
          <w:p w:rsidR="00525FC2" w:rsidRPr="00063386" w:rsidRDefault="004D5960">
            <w:pPr>
              <w:rPr>
                <w:sz w:val="20"/>
                <w:szCs w:val="20"/>
                <w:lang w:val="en-GB" w:eastAsia="fr-FR"/>
              </w:rPr>
            </w:pPr>
            <w:r>
              <w:rPr>
                <w:noProof/>
                <w:lang w:val="en-US" w:eastAsia="en-US"/>
              </w:rPr>
              <w:pict>
                <v:shape id="_x0000_s1041" type="#_x0000_t75" style="position:absolute;margin-left:20.85pt;margin-top:6.05pt;width:42.5pt;height:42.5pt;z-index:251664384;mso-position-horizontal-relative:text;mso-position-vertical-relative:text">
                  <v:imagedata r:id="rId25" o:title=""/>
                </v:shape>
              </w:pict>
            </w:r>
          </w:p>
        </w:tc>
        <w:tc>
          <w:tcPr>
            <w:tcW w:w="8096" w:type="dxa"/>
            <w:vAlign w:val="center"/>
          </w:tcPr>
          <w:p w:rsidR="00525FC2" w:rsidRPr="00063386" w:rsidRDefault="00525FC2">
            <w:pPr>
              <w:rPr>
                <w:lang w:val="en-GB" w:eastAsia="en-US"/>
              </w:rPr>
            </w:pPr>
            <w:r w:rsidRPr="00063386">
              <w:rPr>
                <w:b/>
                <w:bCs/>
                <w:lang w:val="en-GB"/>
              </w:rPr>
              <w:t>Operation:</w:t>
            </w:r>
            <w:r w:rsidRPr="00063386">
              <w:rPr>
                <w:lang w:val="en-GB"/>
              </w:rPr>
              <w:t xml:space="preserve"> Preset heat level 2 (50% output)</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 xml:space="preserve">Display: </w:t>
            </w:r>
            <w:r w:rsidRPr="00063386">
              <w:rPr>
                <w:lang w:val="en-GB"/>
              </w:rPr>
              <w:t>Heat level 2 active</w:t>
            </w:r>
          </w:p>
        </w:tc>
      </w:tr>
      <w:tr w:rsidR="00525FC2" w:rsidRPr="00063386" w:rsidTr="000F73AD">
        <w:trPr>
          <w:trHeight w:hRule="exact" w:val="1134"/>
        </w:trPr>
        <w:tc>
          <w:tcPr>
            <w:tcW w:w="2041" w:type="dxa"/>
            <w:vAlign w:val="center"/>
          </w:tcPr>
          <w:p w:rsidR="00525FC2" w:rsidRPr="00063386" w:rsidRDefault="004D5960">
            <w:pPr>
              <w:rPr>
                <w:sz w:val="20"/>
                <w:szCs w:val="20"/>
                <w:lang w:val="en-GB" w:eastAsia="fr-FR"/>
              </w:rPr>
            </w:pPr>
            <w:r>
              <w:rPr>
                <w:noProof/>
                <w:lang w:val="en-US" w:eastAsia="en-US"/>
              </w:rPr>
              <w:pict>
                <v:shape id="_x0000_s1042" type="#_x0000_t75" style="position:absolute;margin-left:20.55pt;margin-top:7.55pt;width:42.5pt;height:42.5pt;z-index:251665408;mso-position-horizontal-relative:text;mso-position-vertical-relative:text">
                  <v:imagedata r:id="rId26" o:title=""/>
                </v:shape>
              </w:pict>
            </w:r>
          </w:p>
        </w:tc>
        <w:tc>
          <w:tcPr>
            <w:tcW w:w="8096" w:type="dxa"/>
            <w:vAlign w:val="center"/>
          </w:tcPr>
          <w:p w:rsidR="00525FC2" w:rsidRPr="00063386" w:rsidRDefault="00525FC2">
            <w:pPr>
              <w:rPr>
                <w:lang w:val="en-GB" w:eastAsia="en-US"/>
              </w:rPr>
            </w:pPr>
            <w:r w:rsidRPr="00063386">
              <w:rPr>
                <w:b/>
                <w:bCs/>
                <w:lang w:val="en-GB"/>
              </w:rPr>
              <w:t>Operation:</w:t>
            </w:r>
            <w:r w:rsidRPr="00063386">
              <w:rPr>
                <w:lang w:val="en-GB"/>
              </w:rPr>
              <w:t xml:space="preserve"> Preset heat level 3 (75% output)</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Display:</w:t>
            </w:r>
            <w:r w:rsidRPr="00063386">
              <w:rPr>
                <w:lang w:val="en-GB"/>
              </w:rPr>
              <w:t xml:space="preserve"> Heat level 3 active</w:t>
            </w:r>
          </w:p>
        </w:tc>
      </w:tr>
      <w:tr w:rsidR="00525FC2" w:rsidRPr="00063386" w:rsidTr="000F73AD">
        <w:trPr>
          <w:trHeight w:hRule="exact" w:val="1134"/>
        </w:trPr>
        <w:tc>
          <w:tcPr>
            <w:tcW w:w="2041" w:type="dxa"/>
            <w:vAlign w:val="center"/>
          </w:tcPr>
          <w:p w:rsidR="00525FC2" w:rsidRPr="00063386" w:rsidRDefault="004D5960">
            <w:pPr>
              <w:rPr>
                <w:sz w:val="20"/>
                <w:szCs w:val="20"/>
                <w:lang w:val="en-GB" w:eastAsia="fr-FR"/>
              </w:rPr>
            </w:pPr>
            <w:r>
              <w:rPr>
                <w:noProof/>
                <w:lang w:val="en-US" w:eastAsia="en-US"/>
              </w:rPr>
              <w:pict>
                <v:shape id="_x0000_s1043" type="#_x0000_t75" style="position:absolute;margin-left:20.85pt;margin-top:7.7pt;width:42.5pt;height:42.5pt;z-index:251666432;mso-position-horizontal-relative:text;mso-position-vertical-relative:text">
                  <v:imagedata r:id="rId27" o:title=""/>
                </v:shape>
              </w:pict>
            </w:r>
          </w:p>
        </w:tc>
        <w:tc>
          <w:tcPr>
            <w:tcW w:w="8096" w:type="dxa"/>
            <w:vAlign w:val="center"/>
          </w:tcPr>
          <w:p w:rsidR="00525FC2" w:rsidRPr="00063386" w:rsidRDefault="00525FC2">
            <w:pPr>
              <w:rPr>
                <w:lang w:val="en-GB" w:eastAsia="en-US"/>
              </w:rPr>
            </w:pPr>
            <w:r w:rsidRPr="00063386">
              <w:rPr>
                <w:b/>
                <w:bCs/>
                <w:lang w:val="en-GB"/>
              </w:rPr>
              <w:t>Operation:</w:t>
            </w:r>
            <w:r w:rsidRPr="00063386">
              <w:rPr>
                <w:lang w:val="en-GB"/>
              </w:rPr>
              <w:t xml:space="preserve"> Preset heat level 4 (98% output)</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 xml:space="preserve">Display: </w:t>
            </w:r>
            <w:r w:rsidRPr="00063386">
              <w:rPr>
                <w:lang w:val="en-GB"/>
              </w:rPr>
              <w:t>Heat level 4 active</w:t>
            </w:r>
          </w:p>
        </w:tc>
      </w:tr>
      <w:tr w:rsidR="00525FC2" w:rsidRPr="009F3E4B" w:rsidTr="000F73AD">
        <w:trPr>
          <w:trHeight w:hRule="exact" w:val="1134"/>
        </w:trPr>
        <w:tc>
          <w:tcPr>
            <w:tcW w:w="2041" w:type="dxa"/>
            <w:vAlign w:val="center"/>
          </w:tcPr>
          <w:p w:rsidR="00525FC2" w:rsidRPr="00063386" w:rsidRDefault="004D5960">
            <w:pPr>
              <w:rPr>
                <w:sz w:val="20"/>
                <w:szCs w:val="20"/>
                <w:lang w:val="en-GB" w:eastAsia="fr-FR"/>
              </w:rPr>
            </w:pPr>
            <w:r>
              <w:rPr>
                <w:noProof/>
                <w:lang w:val="en-US" w:eastAsia="en-US"/>
              </w:rPr>
              <w:pict>
                <v:shape id="_x0000_s1044" type="#_x0000_t75" style="position:absolute;margin-left:33.95pt;margin-top:11.8pt;width:12.45pt;height:34.3pt;z-index:251669504;mso-position-horizontal-relative:text;mso-position-vertical-relative:text">
                  <v:imagedata r:id="rId28" o:title=""/>
                </v:shape>
              </w:pict>
            </w:r>
          </w:p>
        </w:tc>
        <w:tc>
          <w:tcPr>
            <w:tcW w:w="8096" w:type="dxa"/>
            <w:vAlign w:val="center"/>
          </w:tcPr>
          <w:p w:rsidR="00525FC2" w:rsidRPr="00063386" w:rsidRDefault="00525FC2">
            <w:pPr>
              <w:rPr>
                <w:lang w:val="en-GB" w:eastAsia="en-US"/>
              </w:rPr>
            </w:pPr>
            <w:r w:rsidRPr="00063386">
              <w:rPr>
                <w:b/>
                <w:bCs/>
                <w:lang w:val="en-GB"/>
              </w:rPr>
              <w:t>Display:</w:t>
            </w:r>
            <w:r w:rsidRPr="00063386">
              <w:rPr>
                <w:lang w:val="en-GB"/>
              </w:rPr>
              <w:t xml:space="preserve"> Heating active (observe chap. 8.3)</w:t>
            </w:r>
          </w:p>
        </w:tc>
      </w:tr>
      <w:tr w:rsidR="00525FC2" w:rsidRPr="00063386" w:rsidTr="000F73AD">
        <w:trPr>
          <w:trHeight w:hRule="exact" w:val="1134"/>
        </w:trPr>
        <w:tc>
          <w:tcPr>
            <w:tcW w:w="2041" w:type="dxa"/>
            <w:vAlign w:val="center"/>
          </w:tcPr>
          <w:p w:rsidR="00525FC2" w:rsidRPr="00063386" w:rsidRDefault="004D5960">
            <w:pPr>
              <w:rPr>
                <w:sz w:val="20"/>
                <w:szCs w:val="20"/>
                <w:lang w:val="en-GB" w:eastAsia="fr-FR"/>
              </w:rPr>
            </w:pPr>
            <w:r>
              <w:rPr>
                <w:noProof/>
                <w:lang w:val="en-US" w:eastAsia="en-US"/>
              </w:rPr>
              <w:pict>
                <v:shape id="Image 100" o:spid="_x0000_s1045" type="#_x0000_t75" style="position:absolute;margin-left:20.65pt;margin-top:8.9pt;width:42.5pt;height:42.5pt;z-index:251668480;visibility:visible;mso-position-horizontal-relative:text;mso-position-vertical-relative:text">
                  <v:imagedata r:id="rId29" o:title=""/>
                </v:shape>
              </w:pict>
            </w:r>
          </w:p>
        </w:tc>
        <w:tc>
          <w:tcPr>
            <w:tcW w:w="8096" w:type="dxa"/>
            <w:vAlign w:val="center"/>
          </w:tcPr>
          <w:p w:rsidR="00525FC2" w:rsidRPr="00063386" w:rsidRDefault="00525FC2">
            <w:pPr>
              <w:rPr>
                <w:lang w:val="en-GB" w:eastAsia="en-US"/>
              </w:rPr>
            </w:pPr>
            <w:r w:rsidRPr="00063386">
              <w:rPr>
                <w:b/>
                <w:bCs/>
                <w:lang w:val="en-GB"/>
              </w:rPr>
              <w:t>Operation:</w:t>
            </w:r>
            <w:r w:rsidR="000D5DFC">
              <w:rPr>
                <w:lang w:val="en-GB"/>
              </w:rPr>
              <w:t xml:space="preserve"> Lighting 2</w:t>
            </w:r>
            <w:r w:rsidRPr="00063386">
              <w:rPr>
                <w:lang w:val="en-GB"/>
              </w:rPr>
              <w:t>0% on/off (observe chap. 9)</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Display:</w:t>
            </w:r>
            <w:r w:rsidRPr="00063386">
              <w:rPr>
                <w:lang w:val="en-GB"/>
              </w:rPr>
              <w:t xml:space="preserve"> None</w:t>
            </w:r>
          </w:p>
        </w:tc>
      </w:tr>
      <w:tr w:rsidR="00525FC2" w:rsidRPr="00063386" w:rsidTr="000F73AD">
        <w:trPr>
          <w:trHeight w:hRule="exact" w:val="1134"/>
        </w:trPr>
        <w:tc>
          <w:tcPr>
            <w:tcW w:w="2041" w:type="dxa"/>
            <w:vAlign w:val="center"/>
          </w:tcPr>
          <w:p w:rsidR="00525FC2" w:rsidRPr="00063386" w:rsidRDefault="004D5960">
            <w:pPr>
              <w:rPr>
                <w:sz w:val="20"/>
                <w:szCs w:val="20"/>
                <w:lang w:val="en-GB" w:eastAsia="fr-FR"/>
              </w:rPr>
            </w:pPr>
            <w:r>
              <w:rPr>
                <w:noProof/>
                <w:lang w:val="en-US" w:eastAsia="en-US"/>
              </w:rPr>
              <w:pict>
                <v:shape id="Image 99" o:spid="_x0000_s1046" type="#_x0000_t75" style="position:absolute;margin-left:20.85pt;margin-top:8pt;width:42.5pt;height:42.5pt;z-index:251667456;visibility:visible;mso-position-horizontal-relative:text;mso-position-vertical-relative:text">
                  <v:imagedata r:id="rId30" o:title=""/>
                </v:shape>
              </w:pict>
            </w:r>
          </w:p>
        </w:tc>
        <w:tc>
          <w:tcPr>
            <w:tcW w:w="8096" w:type="dxa"/>
            <w:vAlign w:val="center"/>
          </w:tcPr>
          <w:p w:rsidR="00525FC2" w:rsidRPr="00063386" w:rsidRDefault="00525FC2">
            <w:pPr>
              <w:rPr>
                <w:lang w:val="en-GB" w:eastAsia="en-US"/>
              </w:rPr>
            </w:pPr>
            <w:r w:rsidRPr="00063386">
              <w:rPr>
                <w:b/>
                <w:bCs/>
                <w:lang w:val="en-GB"/>
              </w:rPr>
              <w:t>Operation:</w:t>
            </w:r>
            <w:r w:rsidRPr="00063386">
              <w:rPr>
                <w:lang w:val="en-GB"/>
              </w:rPr>
              <w:t xml:space="preserve"> Lighting 100% on/off (observe chap. 9)</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 xml:space="preserve">Display: </w:t>
            </w:r>
            <w:r w:rsidRPr="00063386">
              <w:rPr>
                <w:lang w:val="en-GB"/>
              </w:rPr>
              <w:t>None</w:t>
            </w:r>
          </w:p>
        </w:tc>
      </w:tr>
      <w:tr w:rsidR="00525FC2" w:rsidRPr="00AD5BEB" w:rsidTr="000F73AD">
        <w:trPr>
          <w:trHeight w:hRule="exact" w:val="1418"/>
        </w:trPr>
        <w:tc>
          <w:tcPr>
            <w:tcW w:w="2041" w:type="dxa"/>
            <w:vAlign w:val="center"/>
          </w:tcPr>
          <w:p w:rsidR="00525FC2" w:rsidRPr="00063386" w:rsidRDefault="004D5960">
            <w:pPr>
              <w:rPr>
                <w:sz w:val="20"/>
                <w:szCs w:val="20"/>
                <w:lang w:val="en-GB" w:eastAsia="fr-FR"/>
              </w:rPr>
            </w:pPr>
            <w:r>
              <w:rPr>
                <w:noProof/>
                <w:lang w:val="en-US" w:eastAsia="en-US"/>
              </w:rPr>
              <w:pict>
                <v:shape id="Image 98" o:spid="_x0000_s1047" type="#_x0000_t75" alt="Netzschalter" style="position:absolute;margin-left:.7pt;margin-top:7.5pt;width:90.75pt;height:57.75pt;z-index:251672576;visibility:visible;mso-position-horizontal-relative:text;mso-position-vertical-relative:text">
                  <v:imagedata r:id="rId31" o:title="" blacklevel="3277f"/>
                </v:shape>
              </w:pict>
            </w:r>
          </w:p>
        </w:tc>
        <w:tc>
          <w:tcPr>
            <w:tcW w:w="8096" w:type="dxa"/>
            <w:vAlign w:val="center"/>
          </w:tcPr>
          <w:p w:rsidR="00525FC2" w:rsidRPr="00063386" w:rsidRDefault="00525FC2">
            <w:pPr>
              <w:rPr>
                <w:lang w:val="en-GB"/>
              </w:rPr>
            </w:pPr>
            <w:r w:rsidRPr="00063386">
              <w:rPr>
                <w:b/>
                <w:bCs/>
                <w:lang w:val="en-GB"/>
              </w:rPr>
              <w:t>Operation:</w:t>
            </w:r>
            <w:r w:rsidRPr="00063386">
              <w:rPr>
                <w:lang w:val="en-GB"/>
              </w:rPr>
              <w:t xml:space="preserve"> Master switch (supply voltage on/off, see chap. 7)</w:t>
            </w:r>
          </w:p>
          <w:p w:rsidR="00525FC2" w:rsidRPr="00063386" w:rsidRDefault="00525FC2">
            <w:pPr>
              <w:spacing w:line="120" w:lineRule="auto"/>
              <w:rPr>
                <w:lang w:val="en-GB"/>
              </w:rPr>
            </w:pPr>
          </w:p>
          <w:p w:rsidR="00525FC2" w:rsidRPr="00063386" w:rsidRDefault="00525FC2">
            <w:pPr>
              <w:rPr>
                <w:lang w:val="en-GB" w:eastAsia="en-US"/>
              </w:rPr>
            </w:pPr>
            <w:r w:rsidRPr="00063386">
              <w:rPr>
                <w:b/>
                <w:bCs/>
                <w:lang w:val="en-GB"/>
              </w:rPr>
              <w:t>Display:</w:t>
            </w:r>
            <w:r w:rsidRPr="00063386">
              <w:rPr>
                <w:lang w:val="en-GB"/>
              </w:rPr>
              <w:t xml:space="preserve"> Mains supply on</w:t>
            </w:r>
          </w:p>
        </w:tc>
      </w:tr>
      <w:tr w:rsidR="00525FC2" w:rsidRPr="009F3E4B" w:rsidTr="000F73AD">
        <w:trPr>
          <w:trHeight w:hRule="exact" w:val="1418"/>
        </w:trPr>
        <w:tc>
          <w:tcPr>
            <w:tcW w:w="2041" w:type="dxa"/>
            <w:vAlign w:val="center"/>
          </w:tcPr>
          <w:p w:rsidR="00525FC2" w:rsidRPr="00063386" w:rsidRDefault="004D5960">
            <w:pPr>
              <w:rPr>
                <w:lang w:val="en-GB"/>
              </w:rPr>
            </w:pPr>
            <w:r>
              <w:rPr>
                <w:noProof/>
                <w:lang w:val="en-US" w:eastAsia="en-US"/>
              </w:rPr>
              <w:pict>
                <v:group id="Groupe 94" o:spid="_x0000_s1048" style="position:absolute;margin-left:34.75pt;margin-top:14.85pt;width:20.95pt;height:34.3pt;z-index:251682816;mso-position-horizontal-relative:text;mso-position-vertical-relative:text" coordorigin="1418,10830" coordsize="633,1090">
                  <v:shapetype id="_x0000_t128" coordsize="21600,21600" o:spt="128" path="m,l21600,,10800,21600xe">
                    <v:stroke joinstyle="miter"/>
                    <v:path gradientshapeok="t" o:connecttype="custom" o:connectlocs="10800,0;5400,10800;10800,21600;16200,10800" textboxrect="5400,0,16200,10800"/>
                  </v:shapetype>
                  <v:shape id="AutoShape 73" o:spid="_x0000_s1049" type="#_x0000_t128" style="position:absolute;left:1418;top:11357;width:633;height:563;visibility:visible"/>
                  <v:oval id="Oval 74" o:spid="_x0000_s1050" style="position:absolute;left:1547;top:11361;width:360;height:360;visibility:visible"/>
                  <v:line id="Line 75" o:spid="_x0000_s1051" style="position:absolute;flip:y;visibility:visible" from="1712,10830" to="1712,11376" o:connectortype="straight"/>
                </v:group>
              </w:pict>
            </w:r>
          </w:p>
        </w:tc>
        <w:tc>
          <w:tcPr>
            <w:tcW w:w="8096" w:type="dxa"/>
            <w:vAlign w:val="center"/>
          </w:tcPr>
          <w:p w:rsidR="00525FC2" w:rsidRPr="00063386" w:rsidRDefault="00525FC2">
            <w:pPr>
              <w:rPr>
                <w:lang w:val="en-GB"/>
              </w:rPr>
            </w:pPr>
            <w:r w:rsidRPr="00063386">
              <w:rPr>
                <w:lang w:val="en-GB"/>
              </w:rPr>
              <w:t>Potential equalisation connection.</w:t>
            </w:r>
          </w:p>
          <w:p w:rsidR="00525FC2" w:rsidRPr="00063386" w:rsidRDefault="00525FC2">
            <w:pPr>
              <w:rPr>
                <w:lang w:val="en-GB" w:eastAsia="en-US"/>
              </w:rPr>
            </w:pPr>
            <w:r w:rsidRPr="00063386">
              <w:rPr>
                <w:lang w:val="en-GB"/>
              </w:rPr>
              <w:t xml:space="preserve">If the unit is used in a room that corresponds to </w:t>
            </w:r>
            <w:r w:rsidRPr="00063386">
              <w:rPr>
                <w:b/>
                <w:bCs/>
                <w:lang w:val="en-GB"/>
              </w:rPr>
              <w:t>Category 3 or 4</w:t>
            </w:r>
            <w:r w:rsidRPr="00063386">
              <w:rPr>
                <w:lang w:val="en-GB"/>
              </w:rPr>
              <w:t xml:space="preserve"> under Swiss Low-Voltage Installation Standard NIN / 7.10, this connection must be connected to the room’s potential equalisation connection.</w:t>
            </w:r>
          </w:p>
        </w:tc>
      </w:tr>
    </w:tbl>
    <w:p w:rsidR="00525FC2" w:rsidRDefault="00525FC2">
      <w:pPr>
        <w:rPr>
          <w:sz w:val="20"/>
          <w:szCs w:val="20"/>
          <w:lang w:val="en-GB"/>
        </w:rPr>
      </w:pPr>
      <w:r>
        <w:rPr>
          <w:sz w:val="20"/>
          <w:szCs w:val="20"/>
          <w:lang w:val="en-GB"/>
        </w:rPr>
        <w:br w:type="page"/>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8096"/>
      </w:tblGrid>
      <w:tr w:rsidR="00525FC2" w:rsidRPr="009F3E4B" w:rsidTr="000F73AD">
        <w:trPr>
          <w:trHeight w:hRule="exact" w:val="1418"/>
        </w:trPr>
        <w:tc>
          <w:tcPr>
            <w:tcW w:w="2041" w:type="dxa"/>
            <w:vAlign w:val="center"/>
          </w:tcPr>
          <w:p w:rsidR="00525FC2" w:rsidRPr="00063386" w:rsidRDefault="00385FDC">
            <w:pPr>
              <w:rPr>
                <w:lang w:val="en-GB"/>
              </w:rPr>
            </w:pPr>
            <w:r>
              <w:rPr>
                <w:lang w:val="en-GB" w:eastAsia="zh-CN"/>
              </w:rPr>
              <w:t xml:space="preserve">      </w:t>
            </w:r>
            <w:r w:rsidR="004D5960">
              <w:rPr>
                <w:lang w:val="en-GB" w:eastAsia="zh-CN"/>
              </w:rPr>
              <w:pict>
                <v:shape id="_x0000_i1026" type="#_x0000_t75" alt="CE" style="width:19.4pt;height:15.05pt;visibility:visible">
                  <v:imagedata r:id="rId32" o:title=""/>
                </v:shape>
              </w:pict>
            </w:r>
            <w:r w:rsidR="00525FC2" w:rsidRPr="00063386">
              <w:rPr>
                <w:lang w:val="en-GB"/>
              </w:rPr>
              <w:t xml:space="preserve"> 0123</w:t>
            </w:r>
          </w:p>
        </w:tc>
        <w:tc>
          <w:tcPr>
            <w:tcW w:w="8096" w:type="dxa"/>
            <w:vAlign w:val="center"/>
          </w:tcPr>
          <w:p w:rsidR="00525FC2" w:rsidRPr="00063386" w:rsidRDefault="00525FC2">
            <w:pPr>
              <w:rPr>
                <w:lang w:val="en-GB"/>
              </w:rPr>
            </w:pPr>
            <w:r w:rsidRPr="00063386">
              <w:rPr>
                <w:lang w:val="en-GB"/>
              </w:rPr>
              <w:t>The unit meets the requirements of EU Directive 93/42/EEC/Annex II. Monitoring is provided by TÜV SÜD Product Service GmbH, 80339 München.</w:t>
            </w:r>
          </w:p>
        </w:tc>
      </w:tr>
      <w:tr w:rsidR="00525FC2" w:rsidRPr="009F3E4B" w:rsidTr="000F73AD">
        <w:trPr>
          <w:trHeight w:hRule="exact" w:val="1418"/>
        </w:trPr>
        <w:tc>
          <w:tcPr>
            <w:tcW w:w="2041" w:type="dxa"/>
            <w:vAlign w:val="center"/>
          </w:tcPr>
          <w:p w:rsidR="00525FC2" w:rsidRPr="00063386" w:rsidRDefault="004D5960">
            <w:pPr>
              <w:rPr>
                <w:sz w:val="20"/>
                <w:szCs w:val="20"/>
                <w:lang w:val="en-GB" w:eastAsia="fr-FR"/>
              </w:rPr>
            </w:pPr>
            <w:r>
              <w:rPr>
                <w:noProof/>
                <w:lang w:val="en-US" w:eastAsia="en-US"/>
              </w:rPr>
              <w:pict>
                <v:shape id="Image 93" o:spid="_x0000_s1052" type="#_x0000_t75" alt="bin_90" style="position:absolute;margin-left:19.95pt;margin-top:18.9pt;width:44.85pt;height:30.95pt;rotation:-90;z-index:251673600;visibility:visible;mso-position-horizontal-relative:text;mso-position-vertical-relative:text">
                  <v:imagedata r:id="rId33" o:title="" croptop="9410f" cropbottom="9667f"/>
                </v:shape>
              </w:pict>
            </w:r>
          </w:p>
        </w:tc>
        <w:tc>
          <w:tcPr>
            <w:tcW w:w="8096" w:type="dxa"/>
            <w:vAlign w:val="center"/>
          </w:tcPr>
          <w:p w:rsidR="00525FC2" w:rsidRPr="00063386" w:rsidRDefault="00525FC2">
            <w:pPr>
              <w:rPr>
                <w:lang w:val="en-GB"/>
              </w:rPr>
            </w:pPr>
            <w:r w:rsidRPr="00063386">
              <w:rPr>
                <w:lang w:val="en-GB"/>
              </w:rPr>
              <w:t>The unit must be disposed of in accordance with EU Directive 2002/96/EC. Get in touch with your allocated NUFER MEDICAL sales partner.</w:t>
            </w:r>
          </w:p>
        </w:tc>
      </w:tr>
    </w:tbl>
    <w:p w:rsidR="00525FC2" w:rsidRDefault="00525FC2">
      <w:pPr>
        <w:rPr>
          <w:sz w:val="20"/>
          <w:szCs w:val="20"/>
          <w:lang w:val="en-GB"/>
        </w:rPr>
      </w:pPr>
    </w:p>
    <w:p w:rsidR="00525FC2" w:rsidRDefault="00525FC2">
      <w:pPr>
        <w:rPr>
          <w:sz w:val="20"/>
          <w:szCs w:val="20"/>
          <w:lang w:val="en-GB"/>
        </w:rPr>
      </w:pPr>
    </w:p>
    <w:p w:rsidR="00525FC2" w:rsidRPr="009F3E4B" w:rsidRDefault="00525FC2" w:rsidP="00B77312">
      <w:pPr>
        <w:pStyle w:val="berschrift1"/>
        <w:rPr>
          <w:lang w:val="en-GB"/>
        </w:rPr>
      </w:pPr>
      <w:bookmarkStart w:id="13" w:name="_Toc333496900"/>
      <w:r w:rsidRPr="009F3E4B">
        <w:rPr>
          <w:lang w:val="en-GB"/>
        </w:rPr>
        <w:t>3.</w:t>
      </w:r>
      <w:r w:rsidRPr="009F3E4B">
        <w:rPr>
          <w:lang w:val="en-GB"/>
        </w:rPr>
        <w:tab/>
        <w:t>Safety guidelines</w:t>
      </w:r>
      <w:bookmarkEnd w:id="13"/>
    </w:p>
    <w:p w:rsidR="00525FC2" w:rsidRDefault="00525FC2">
      <w:pPr>
        <w:rPr>
          <w:lang w:val="en-GB"/>
        </w:rPr>
      </w:pPr>
    </w:p>
    <w:p w:rsidR="00525FC2" w:rsidRDefault="00525FC2">
      <w:pPr>
        <w:rPr>
          <w:lang w:val="en-GB"/>
        </w:rPr>
      </w:pPr>
      <w:r>
        <w:rPr>
          <w:lang w:val="en-GB"/>
        </w:rPr>
        <w:t>Please ensure that the following safety guidelines are observed. The guidelines must be observed during the installation and use of the radiant heater:</w:t>
      </w:r>
    </w:p>
    <w:p w:rsidR="00525FC2" w:rsidRDefault="00525FC2">
      <w:pPr>
        <w:rPr>
          <w:sz w:val="20"/>
          <w:szCs w:val="20"/>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8642"/>
      </w:tblGrid>
      <w:tr w:rsidR="00525FC2" w:rsidRPr="00063386" w:rsidTr="000F73AD">
        <w:trPr>
          <w:trHeight w:val="1701"/>
        </w:trPr>
        <w:tc>
          <w:tcPr>
            <w:tcW w:w="1495" w:type="dxa"/>
            <w:vAlign w:val="center"/>
          </w:tcPr>
          <w:p w:rsidR="00525FC2" w:rsidRPr="00063386" w:rsidRDefault="004D5960">
            <w:pPr>
              <w:rPr>
                <w:lang w:val="en-GB" w:eastAsia="zh-CN"/>
              </w:rPr>
            </w:pPr>
            <w:r>
              <w:rPr>
                <w:lang w:val="en-GB" w:eastAsia="zh-CN"/>
              </w:rPr>
              <w:pict>
                <v:shape id="_x0000_i1027" type="#_x0000_t75" alt="ISO-7010-Warning-Safety-Label-LB-0253" style="width:63.2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The radiant heater must only be connected to a power socket with a </w:t>
            </w:r>
            <w:r w:rsidRPr="001E207A">
              <w:rPr>
                <w:b/>
                <w:bCs/>
                <w:lang w:val="en-GB"/>
              </w:rPr>
              <w:t>protective earth connection</w:t>
            </w:r>
            <w:r w:rsidRPr="001E207A">
              <w:rPr>
                <w:lang w:val="en-GB"/>
              </w:rPr>
              <w:t>.</w:t>
            </w:r>
          </w:p>
          <w:p w:rsidR="00525FC2" w:rsidRPr="001E207A" w:rsidRDefault="00525FC2" w:rsidP="00405BD7">
            <w:pPr>
              <w:pStyle w:val="Text10"/>
              <w:rPr>
                <w:lang w:val="en-GB"/>
              </w:rPr>
            </w:pPr>
            <w:r w:rsidRPr="001E207A">
              <w:rPr>
                <w:lang w:val="en-GB"/>
              </w:rPr>
              <w:t>Connection values of the power socket:</w:t>
            </w:r>
          </w:p>
          <w:p w:rsidR="00525FC2" w:rsidRPr="00063386" w:rsidRDefault="00525FC2" w:rsidP="00405BD7">
            <w:pPr>
              <w:pStyle w:val="Text10"/>
            </w:pPr>
            <w:r w:rsidRPr="00063386">
              <w:t>230 V AC +/−10%, 50–60 Hz, 6 A.</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28" type="#_x0000_t75" alt="ISO-7010-Warning-Safety-Label-LB-0253" style="width:63.25pt;height:56.95pt;visibility:visible">
                  <v:imagedata r:id="rId13" o:title=""/>
                </v:shape>
              </w:pict>
            </w:r>
          </w:p>
        </w:tc>
        <w:tc>
          <w:tcPr>
            <w:tcW w:w="8642" w:type="dxa"/>
            <w:vAlign w:val="center"/>
          </w:tcPr>
          <w:p w:rsidR="00525FC2" w:rsidRPr="00063386" w:rsidRDefault="00525FC2">
            <w:pPr>
              <w:pStyle w:val="Textkrper2"/>
              <w:autoSpaceDE/>
              <w:autoSpaceDN/>
              <w:adjustRightInd/>
              <w:ind w:left="65"/>
              <w:jc w:val="left"/>
              <w:rPr>
                <w:b w:val="0"/>
                <w:bCs w:val="0"/>
                <w:color w:val="auto"/>
                <w:lang w:val="en-GB" w:eastAsia="de-DE"/>
              </w:rPr>
            </w:pPr>
            <w:r w:rsidRPr="00063386">
              <w:rPr>
                <w:b w:val="0"/>
                <w:bCs w:val="0"/>
                <w:color w:val="auto"/>
                <w:lang w:val="en-GB" w:eastAsia="de-DE"/>
              </w:rPr>
              <w:t xml:space="preserve">The unit is fitted with a </w:t>
            </w:r>
            <w:r w:rsidRPr="00063386">
              <w:rPr>
                <w:color w:val="auto"/>
                <w:lang w:val="en-GB" w:eastAsia="de-DE"/>
              </w:rPr>
              <w:t>ceramic heater</w:t>
            </w:r>
            <w:r w:rsidRPr="00063386">
              <w:rPr>
                <w:b w:val="0"/>
                <w:bCs w:val="0"/>
                <w:color w:val="auto"/>
                <w:lang w:val="en-GB" w:eastAsia="de-DE"/>
              </w:rPr>
              <w:t xml:space="preserve"> that is sensitive to knocks and blows. </w:t>
            </w:r>
            <w:r w:rsidRPr="00063386">
              <w:rPr>
                <w:color w:val="auto"/>
                <w:lang w:val="en-GB" w:eastAsia="de-DE"/>
              </w:rPr>
              <w:t>Ensure that the unit is not exposed to any strong knocks or blows</w:t>
            </w:r>
            <w:r w:rsidRPr="00063386">
              <w:rPr>
                <w:b w:val="0"/>
                <w:bCs w:val="0"/>
                <w:color w:val="auto"/>
                <w:lang w:val="en-GB" w:eastAsia="de-DE"/>
              </w:rPr>
              <w:t>.</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29" type="#_x0000_t75" alt="ISO-7010-Warning-Safety-Label-LB-0253" style="width:63.25pt;height:56.95pt;visibility:visible">
                  <v:imagedata r:id="rId13" o:title=""/>
                </v:shape>
              </w:pict>
            </w:r>
          </w:p>
        </w:tc>
        <w:tc>
          <w:tcPr>
            <w:tcW w:w="8642" w:type="dxa"/>
            <w:vAlign w:val="center"/>
          </w:tcPr>
          <w:p w:rsidR="00525FC2" w:rsidRPr="00063386" w:rsidRDefault="00525FC2">
            <w:pPr>
              <w:pStyle w:val="Textkrper2"/>
              <w:autoSpaceDE/>
              <w:autoSpaceDN/>
              <w:adjustRightInd/>
              <w:ind w:left="65"/>
              <w:jc w:val="left"/>
              <w:rPr>
                <w:color w:val="auto"/>
                <w:lang w:val="en-GB" w:eastAsia="de-DE"/>
              </w:rPr>
            </w:pPr>
            <w:r w:rsidRPr="00063386">
              <w:rPr>
                <w:b w:val="0"/>
                <w:bCs w:val="0"/>
                <w:color w:val="auto"/>
                <w:lang w:val="en-GB" w:eastAsia="de-DE"/>
              </w:rPr>
              <w:t xml:space="preserve">Ensure that </w:t>
            </w:r>
            <w:r w:rsidRPr="00063386">
              <w:rPr>
                <w:color w:val="auto"/>
                <w:lang w:val="en-GB" w:eastAsia="de-DE"/>
              </w:rPr>
              <w:t>the wall mount is fastened</w:t>
            </w:r>
            <w:r w:rsidRPr="00063386">
              <w:rPr>
                <w:b w:val="0"/>
                <w:bCs w:val="0"/>
                <w:color w:val="auto"/>
                <w:lang w:val="en-GB" w:eastAsia="de-DE"/>
              </w:rPr>
              <w:t xml:space="preserve"> into solid masonry and that suitable wall-plug screws are used. Lightweight walls must be appropriately reinforced in the wall-mount area. </w:t>
            </w:r>
            <w:r w:rsidRPr="00063386">
              <w:rPr>
                <w:color w:val="auto"/>
                <w:lang w:val="en-GB" w:eastAsia="de-DE"/>
              </w:rPr>
              <w:t>The client’s specialist personnel are responsible for the secure fastening of the radiant heater.</w:t>
            </w:r>
          </w:p>
          <w:p w:rsidR="00525FC2" w:rsidRPr="00063386" w:rsidRDefault="00525FC2">
            <w:pPr>
              <w:pStyle w:val="Textkrper2"/>
              <w:autoSpaceDE/>
              <w:autoSpaceDN/>
              <w:adjustRightInd/>
              <w:ind w:left="65"/>
              <w:jc w:val="left"/>
              <w:rPr>
                <w:color w:val="auto"/>
                <w:lang w:val="en-GB" w:eastAsia="de-DE"/>
              </w:rPr>
            </w:pPr>
            <w:r w:rsidRPr="00063386">
              <w:rPr>
                <w:color w:val="auto"/>
                <w:lang w:val="en-GB" w:eastAsia="de-DE"/>
              </w:rPr>
              <w:t>-&gt; Risk to user and patient safety.</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30" type="#_x0000_t75" alt="ISO-7010-Warning-Safety-Label-LB-0253" style="width:63.2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Parts must neither be removed from or attached to the radiant heater and no other modifications must be made </w:t>
            </w:r>
            <w:r w:rsidRPr="001E207A">
              <w:rPr>
                <w:b/>
                <w:bCs/>
                <w:lang w:val="en-GB"/>
              </w:rPr>
              <w:t>-&gt; Risk to user and patient safety.</w:t>
            </w:r>
          </w:p>
        </w:tc>
      </w:tr>
      <w:tr w:rsidR="00525FC2" w:rsidRPr="009F3E4B" w:rsidTr="000F73AD">
        <w:trPr>
          <w:trHeight w:val="1584"/>
        </w:trPr>
        <w:tc>
          <w:tcPr>
            <w:tcW w:w="1495" w:type="dxa"/>
            <w:vAlign w:val="center"/>
          </w:tcPr>
          <w:p w:rsidR="00525FC2" w:rsidRPr="00063386" w:rsidRDefault="004D5960">
            <w:pPr>
              <w:rPr>
                <w:lang w:val="en-GB" w:eastAsia="zh-CN"/>
              </w:rPr>
            </w:pPr>
            <w:r>
              <w:rPr>
                <w:lang w:val="en-GB" w:eastAsia="zh-CN"/>
              </w:rPr>
              <w:pict>
                <v:shape id="_x0000_i1031" type="#_x0000_t75" alt="ISO-7010-Warning-Safety-Label-LB-0253" style="width:63.25pt;height:56.95pt;visibility:visible">
                  <v:imagedata r:id="rId13" o:title=""/>
                </v:shape>
              </w:pict>
            </w:r>
          </w:p>
        </w:tc>
        <w:tc>
          <w:tcPr>
            <w:tcW w:w="8642" w:type="dxa"/>
            <w:vAlign w:val="center"/>
          </w:tcPr>
          <w:p w:rsidR="00525FC2" w:rsidRPr="001E207A" w:rsidRDefault="00525FC2" w:rsidP="00405BD7">
            <w:pPr>
              <w:pStyle w:val="Text10"/>
              <w:rPr>
                <w:b/>
                <w:bCs/>
                <w:lang w:val="en-GB"/>
              </w:rPr>
            </w:pPr>
            <w:r w:rsidRPr="001E207A">
              <w:rPr>
                <w:lang w:val="en-GB"/>
              </w:rPr>
              <w:t xml:space="preserve">Ensure that there is </w:t>
            </w:r>
            <w:r w:rsidRPr="001E207A">
              <w:rPr>
                <w:b/>
                <w:bCs/>
                <w:lang w:val="en-GB"/>
              </w:rPr>
              <w:t>a clearance of at least 80 cm</w:t>
            </w:r>
            <w:r w:rsidRPr="001E207A">
              <w:rPr>
                <w:lang w:val="en-GB"/>
              </w:rPr>
              <w:t xml:space="preserve"> between the reclining surface and the bottom edge of the heater head; there must be a clearance of at least </w:t>
            </w:r>
            <w:r w:rsidRPr="001E207A">
              <w:rPr>
                <w:b/>
                <w:bCs/>
                <w:lang w:val="en-GB"/>
              </w:rPr>
              <w:t>50 cm</w:t>
            </w:r>
            <w:r w:rsidRPr="001E207A">
              <w:rPr>
                <w:lang w:val="en-GB"/>
              </w:rPr>
              <w:t xml:space="preserve"> between the ceiling/false ceiling and the top edge of the heater head </w:t>
            </w:r>
            <w:r w:rsidRPr="001E207A">
              <w:rPr>
                <w:b/>
                <w:bCs/>
                <w:lang w:val="en-GB"/>
              </w:rPr>
              <w:t>-&gt; Risk of fire, risk to user and patient safety.</w:t>
            </w:r>
          </w:p>
        </w:tc>
      </w:tr>
    </w:tbl>
    <w:p w:rsidR="00525FC2" w:rsidRDefault="00525FC2">
      <w:pPr>
        <w:rPr>
          <w:sz w:val="20"/>
          <w:szCs w:val="20"/>
          <w:lang w:val="en-GB"/>
        </w:rPr>
      </w:pPr>
    </w:p>
    <w:p w:rsidR="00525FC2" w:rsidRDefault="00525FC2">
      <w:pPr>
        <w:rPr>
          <w:sz w:val="20"/>
          <w:szCs w:val="20"/>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8642"/>
      </w:tblGrid>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32" type="#_x0000_t75" alt="ISO-7010-Warning-Safety-Label-LB-0253" style="width:63.2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The radiant heater may increase patient water loss unnoticeably. It is vital that the patient is constantly monitored by the care staff </w:t>
            </w:r>
            <w:r w:rsidRPr="001E207A">
              <w:rPr>
                <w:b/>
                <w:bCs/>
                <w:lang w:val="en-GB" w:eastAsia="de-CH"/>
              </w:rPr>
              <w:t>-&gt; Risk to patient safety.</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33" type="#_x0000_t75" alt="ISO-7010-Warning-Safety-Label-LB-0253" style="width:63.2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Changing the underlay (using dark cloths, heating pads etc.) can result in higher temperatures on the reclining surface and affect the patient’s body temperature </w:t>
            </w:r>
            <w:r w:rsidRPr="001E207A">
              <w:rPr>
                <w:b/>
                <w:bCs/>
                <w:lang w:val="en-GB" w:eastAsia="de-CH"/>
              </w:rPr>
              <w:t>-&gt; Risk to patient safety.</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34" type="#_x0000_t75" alt="ISO-7010-Warning-Safety-Label-LB-0253" style="width:63.2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Do not touch the patient and the radiant heater simultaneously. Possible potential differences between the unit and the care surface may </w:t>
            </w:r>
            <w:r w:rsidRPr="001E207A">
              <w:rPr>
                <w:b/>
                <w:bCs/>
                <w:lang w:val="en-GB"/>
              </w:rPr>
              <w:t>place patient safety at risk</w:t>
            </w:r>
            <w:r w:rsidRPr="001E207A">
              <w:rPr>
                <w:lang w:val="en-GB"/>
              </w:rPr>
              <w:t>.</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35" type="#_x0000_t75" alt="ISO-7010-Warning-Safety-Label-LB-0253" style="width:63.2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The radiant heater always functions as a manual radiant heater. No patient information is transmitted to the unit during use. The care personnel are therefore </w:t>
            </w:r>
            <w:r w:rsidRPr="001C34A7">
              <w:rPr>
                <w:b/>
                <w:lang w:val="en-GB"/>
              </w:rPr>
              <w:t>responsi</w:t>
            </w:r>
            <w:r w:rsidR="001C34A7">
              <w:rPr>
                <w:b/>
                <w:lang w:val="en-GB"/>
              </w:rPr>
              <w:t xml:space="preserve">ble for the patient’s condition </w:t>
            </w:r>
            <w:r w:rsidRPr="001E207A">
              <w:rPr>
                <w:lang w:val="en-GB"/>
              </w:rPr>
              <w:t>at all times.</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36" type="#_x0000_t75" alt="ISO-7010-Warning-Safety-Label-LB-0253" style="width:63.25pt;height:56.95pt;visibility:visible">
                  <v:imagedata r:id="rId13" o:title=""/>
                </v:shape>
              </w:pict>
            </w:r>
          </w:p>
        </w:tc>
        <w:tc>
          <w:tcPr>
            <w:tcW w:w="8642" w:type="dxa"/>
            <w:vAlign w:val="center"/>
          </w:tcPr>
          <w:p w:rsidR="00525FC2" w:rsidRPr="00063386" w:rsidRDefault="00525FC2" w:rsidP="00405BD7">
            <w:pPr>
              <w:pStyle w:val="Text10"/>
            </w:pPr>
          </w:p>
          <w:p w:rsidR="00525FC2" w:rsidRPr="001E207A" w:rsidRDefault="00525FC2" w:rsidP="00405BD7">
            <w:pPr>
              <w:pStyle w:val="Text10"/>
              <w:rPr>
                <w:lang w:val="en-GB"/>
              </w:rPr>
            </w:pPr>
            <w:r w:rsidRPr="001E207A">
              <w:rPr>
                <w:lang w:val="en-GB"/>
              </w:rPr>
              <w:t xml:space="preserve">Ensure that </w:t>
            </w:r>
            <w:r w:rsidRPr="001E207A">
              <w:rPr>
                <w:b/>
                <w:bCs/>
                <w:lang w:val="en-GB"/>
              </w:rPr>
              <w:t>no liquids</w:t>
            </w:r>
            <w:r w:rsidRPr="001E207A">
              <w:rPr>
                <w:lang w:val="en-GB"/>
              </w:rPr>
              <w:t xml:space="preserve"> enter the unit. If liquids do enter the inside of the unit, </w:t>
            </w:r>
            <w:r w:rsidRPr="001E207A">
              <w:rPr>
                <w:b/>
                <w:bCs/>
                <w:lang w:val="en-GB"/>
              </w:rPr>
              <w:t>shut the unit down immediately</w:t>
            </w:r>
            <w:r w:rsidRPr="001E207A">
              <w:rPr>
                <w:lang w:val="en-GB"/>
              </w:rPr>
              <w:t xml:space="preserve"> and have it checked by an authorised person and repaired as required. A safety check must be performed before the unit can be used again.</w:t>
            </w:r>
          </w:p>
          <w:p w:rsidR="00525FC2" w:rsidRPr="001E207A" w:rsidRDefault="00525FC2" w:rsidP="00405BD7">
            <w:pPr>
              <w:pStyle w:val="Text10"/>
              <w:rPr>
                <w:lang w:val="en-GB"/>
              </w:rPr>
            </w:pPr>
          </w:p>
        </w:tc>
      </w:tr>
      <w:tr w:rsidR="00525FC2" w:rsidRPr="009F3E4B" w:rsidTr="000F73AD">
        <w:trPr>
          <w:trHeight w:val="1701"/>
        </w:trPr>
        <w:tc>
          <w:tcPr>
            <w:tcW w:w="1495" w:type="dxa"/>
            <w:vAlign w:val="center"/>
          </w:tcPr>
          <w:p w:rsidR="00525FC2" w:rsidRPr="00063386" w:rsidRDefault="004D5960">
            <w:pPr>
              <w:rPr>
                <w:sz w:val="20"/>
                <w:szCs w:val="20"/>
                <w:lang w:val="en-GB" w:eastAsia="fr-FR"/>
              </w:rPr>
            </w:pPr>
            <w:r>
              <w:rPr>
                <w:noProof/>
                <w:lang w:val="en-US" w:eastAsia="en-US"/>
              </w:rPr>
              <w:pict>
                <v:shape id="Image 92" o:spid="_x0000_s1053" type="#_x0000_t75" alt="Warnsymbol Augen" style="position:absolute;margin-left:1.1pt;margin-top:15.35pt;width:65.35pt;height:56pt;z-index:251683840;visibility:visible;mso-position-horizontal-relative:text;mso-position-vertical-relative:text">
                  <v:imagedata r:id="rId34" o:title=""/>
                </v:shape>
              </w:pict>
            </w:r>
          </w:p>
        </w:tc>
        <w:tc>
          <w:tcPr>
            <w:tcW w:w="8642" w:type="dxa"/>
            <w:vAlign w:val="center"/>
          </w:tcPr>
          <w:p w:rsidR="00525FC2" w:rsidRPr="001E207A" w:rsidRDefault="00525FC2" w:rsidP="00405BD7">
            <w:pPr>
              <w:pStyle w:val="Text10"/>
              <w:rPr>
                <w:lang w:val="en-GB"/>
              </w:rPr>
            </w:pPr>
            <w:r w:rsidRPr="001E207A">
              <w:rPr>
                <w:lang w:val="en-GB"/>
              </w:rPr>
              <w:t xml:space="preserve">The radiant heater is fitted with an LED bulb to </w:t>
            </w:r>
            <w:r w:rsidR="001C34A7">
              <w:rPr>
                <w:lang w:val="en-GB"/>
              </w:rPr>
              <w:t xml:space="preserve">light up the care surface / the </w:t>
            </w:r>
            <w:r w:rsidRPr="001E207A">
              <w:rPr>
                <w:lang w:val="en-GB"/>
              </w:rPr>
              <w:t>patient’s body. Ensure that neither user nor patient look directly into the bulb.</w:t>
            </w:r>
          </w:p>
        </w:tc>
      </w:tr>
      <w:tr w:rsidR="00525FC2" w:rsidRPr="00AD5BEB" w:rsidTr="000F73AD">
        <w:trPr>
          <w:trHeight w:hRule="exact" w:val="1418"/>
        </w:trPr>
        <w:tc>
          <w:tcPr>
            <w:tcW w:w="1495" w:type="dxa"/>
            <w:vAlign w:val="center"/>
          </w:tcPr>
          <w:p w:rsidR="00525FC2" w:rsidRPr="00063386" w:rsidRDefault="004D5960">
            <w:pPr>
              <w:rPr>
                <w:lang w:val="en-GB" w:eastAsia="zh-CN"/>
              </w:rPr>
            </w:pPr>
            <w:r>
              <w:rPr>
                <w:lang w:val="en-GB" w:eastAsia="zh-CN"/>
              </w:rPr>
              <w:pict>
                <v:shape id="_x0000_i1037" type="#_x0000_t75" alt="Mandatory-Action-Safety-Label-LB-0457" style="width:56.95pt;height:56.95pt;visibility:visible">
                  <v:imagedata r:id="rId14" o:title=""/>
                </v:shape>
              </w:pict>
            </w:r>
          </w:p>
        </w:tc>
        <w:tc>
          <w:tcPr>
            <w:tcW w:w="8642" w:type="dxa"/>
            <w:vAlign w:val="center"/>
          </w:tcPr>
          <w:p w:rsidR="00525FC2" w:rsidRPr="00063386" w:rsidRDefault="00525FC2" w:rsidP="00405BD7">
            <w:pPr>
              <w:pStyle w:val="Text10"/>
            </w:pPr>
            <w:r w:rsidRPr="001E207A">
              <w:rPr>
                <w:lang w:val="en-GB"/>
              </w:rPr>
              <w:t xml:space="preserve">External conditions can affect the radiant heater’s performance. Do </w:t>
            </w:r>
            <w:r w:rsidRPr="001E207A">
              <w:rPr>
                <w:b/>
                <w:bCs/>
                <w:lang w:val="en-GB"/>
              </w:rPr>
              <w:t>not</w:t>
            </w:r>
            <w:r w:rsidRPr="001E207A">
              <w:rPr>
                <w:lang w:val="en-GB"/>
              </w:rPr>
              <w:t xml:space="preserve"> operate the unit at temperatures </w:t>
            </w:r>
            <w:r w:rsidRPr="001E207A">
              <w:rPr>
                <w:b/>
                <w:bCs/>
                <w:lang w:val="en-GB"/>
              </w:rPr>
              <w:t>below +5°C or over +30°C</w:t>
            </w:r>
            <w:r w:rsidRPr="001E207A">
              <w:rPr>
                <w:lang w:val="en-GB"/>
              </w:rPr>
              <w:t xml:space="preserve">. The relative humidity should not exceed 90%. </w:t>
            </w:r>
            <w:r w:rsidRPr="00063386">
              <w:t>Ensure that no condensation forms on the unit.</w:t>
            </w:r>
          </w:p>
        </w:tc>
      </w:tr>
      <w:tr w:rsidR="00525FC2" w:rsidRPr="009F3E4B" w:rsidTr="000F73AD">
        <w:trPr>
          <w:trHeight w:hRule="exact" w:val="1418"/>
        </w:trPr>
        <w:tc>
          <w:tcPr>
            <w:tcW w:w="1495" w:type="dxa"/>
            <w:vAlign w:val="center"/>
          </w:tcPr>
          <w:p w:rsidR="00525FC2" w:rsidRPr="00063386" w:rsidRDefault="004D5960">
            <w:pPr>
              <w:rPr>
                <w:lang w:val="en-GB" w:eastAsia="zh-CN"/>
              </w:rPr>
            </w:pPr>
            <w:r>
              <w:rPr>
                <w:lang w:val="en-GB" w:eastAsia="zh-CN"/>
              </w:rPr>
              <w:pict>
                <v:shape id="_x0000_i1038" type="#_x0000_t75" alt="Mandatory-Action-Safety-Label-LB-0457" style="width:56.95pt;height:56.95pt;visibility:visible">
                  <v:imagedata r:id="rId14" o:title=""/>
                </v:shape>
              </w:pict>
            </w:r>
          </w:p>
        </w:tc>
        <w:tc>
          <w:tcPr>
            <w:tcW w:w="8642" w:type="dxa"/>
            <w:vAlign w:val="center"/>
          </w:tcPr>
          <w:p w:rsidR="00525FC2" w:rsidRPr="001E207A" w:rsidRDefault="00525FC2" w:rsidP="00405BD7">
            <w:pPr>
              <w:pStyle w:val="Text10"/>
              <w:rPr>
                <w:lang w:val="en-GB"/>
              </w:rPr>
            </w:pPr>
            <w:r w:rsidRPr="001E207A">
              <w:rPr>
                <w:lang w:val="en-GB"/>
              </w:rPr>
              <w:t>External conditions (such as temperature and drafts) and other equipment in the vicinity (e.g. phototherapy equipment) can affect the patient’s body temperature.</w:t>
            </w:r>
          </w:p>
        </w:tc>
      </w:tr>
    </w:tbl>
    <w:p w:rsidR="00525FC2" w:rsidRDefault="00525FC2">
      <w:pPr>
        <w:rPr>
          <w:sz w:val="20"/>
          <w:szCs w:val="20"/>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8642"/>
      </w:tblGrid>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lastRenderedPageBreak/>
              <w:pict>
                <v:shape id="_x0000_i1039" type="#_x0000_t75" alt="Mandatory-Action-Safety-Label-LB-0457" style="width:56.95pt;height:56.95pt;visibility:visible">
                  <v:imagedata r:id="rId14" o:title=""/>
                </v:shape>
              </w:pict>
            </w:r>
          </w:p>
        </w:tc>
        <w:tc>
          <w:tcPr>
            <w:tcW w:w="8642" w:type="dxa"/>
            <w:vAlign w:val="center"/>
          </w:tcPr>
          <w:p w:rsidR="00525FC2" w:rsidRPr="001E207A" w:rsidRDefault="00525FC2" w:rsidP="00405BD7">
            <w:pPr>
              <w:pStyle w:val="Text10"/>
              <w:rPr>
                <w:lang w:val="en-GB"/>
              </w:rPr>
            </w:pPr>
            <w:r w:rsidRPr="001E207A">
              <w:rPr>
                <w:lang w:val="en-GB"/>
              </w:rPr>
              <w:t xml:space="preserve">Ensure that the radiant heater is positioned above the centre of the care surface. Do not operate the radiant heater </w:t>
            </w:r>
            <w:r w:rsidRPr="001E207A">
              <w:rPr>
                <w:b/>
                <w:bCs/>
                <w:lang w:val="en-GB"/>
              </w:rPr>
              <w:t>at a right angle to the care surface.</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40" type="#_x0000_t75" alt="ISO-7010-Warning-Safety-Label-LB-0253" style="width:63.8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The radiant heater must only be used in a horizontal position with heat radiating downwards </w:t>
            </w:r>
            <w:r w:rsidRPr="001E207A">
              <w:rPr>
                <w:b/>
                <w:bCs/>
                <w:lang w:val="en-GB"/>
              </w:rPr>
              <w:t>-&gt; Risk of fire, risk to user and patient safety.</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41" type="#_x0000_t75" alt="ISO-7010-Warning-Safety-Label-LB-0253" style="width:63.2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The radiant heater must not be used in </w:t>
            </w:r>
            <w:r w:rsidRPr="001E207A">
              <w:rPr>
                <w:b/>
                <w:bCs/>
                <w:lang w:val="en-GB"/>
              </w:rPr>
              <w:t>environments that are at risk of fire or explosion</w:t>
            </w:r>
            <w:r w:rsidRPr="001E207A">
              <w:rPr>
                <w:lang w:val="en-GB"/>
              </w:rPr>
              <w:t xml:space="preserve">, i.e. in the immediate vicinity of anaesthetic gases or other highly flammable gases, liquids or materials </w:t>
            </w:r>
            <w:r w:rsidRPr="001E207A">
              <w:rPr>
                <w:b/>
                <w:bCs/>
                <w:lang w:val="en-GB"/>
              </w:rPr>
              <w:t>-&gt; Risk of fire or risk of explosion.</w:t>
            </w:r>
          </w:p>
          <w:p w:rsidR="00525FC2" w:rsidRPr="00063386" w:rsidRDefault="00525FC2">
            <w:pPr>
              <w:ind w:left="206"/>
              <w:rPr>
                <w:b/>
                <w:bCs/>
                <w:lang w:val="en-GB" w:eastAsia="en-US"/>
              </w:rPr>
            </w:pP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42" type="#_x0000_t75" alt="ISO-7010-Warning-Safety-Label-LB-0253" style="width:63.2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The openings in the housing on the top side of the heater head must be kept clear at all times to guarantee sufficient </w:t>
            </w:r>
            <w:r w:rsidRPr="001E207A">
              <w:rPr>
                <w:b/>
                <w:bCs/>
                <w:lang w:val="en-GB"/>
              </w:rPr>
              <w:t>air circulation</w:t>
            </w:r>
            <w:r w:rsidRPr="001E207A">
              <w:rPr>
                <w:lang w:val="en-GB"/>
              </w:rPr>
              <w:t xml:space="preserve">. Do not lay any cloths, objects or flammable substances on the topside of the heater head </w:t>
            </w:r>
            <w:r w:rsidRPr="001E207A">
              <w:rPr>
                <w:b/>
                <w:bCs/>
                <w:lang w:val="en-GB"/>
              </w:rPr>
              <w:t>-&gt; Risk of fire.</w:t>
            </w:r>
          </w:p>
          <w:p w:rsidR="00525FC2" w:rsidRPr="001E207A" w:rsidRDefault="00525FC2" w:rsidP="00405BD7">
            <w:pPr>
              <w:pStyle w:val="Text10"/>
              <w:rPr>
                <w:lang w:val="en-GB"/>
              </w:rPr>
            </w:pP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43" type="#_x0000_t75" alt="ISO-7010-Warning-Safety-Label-LB-0253" style="width:63.2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Never touch the protective grille on the top of the unit or the reflector and heater on the underside of the unit when the heater head is in use.</w:t>
            </w:r>
          </w:p>
          <w:p w:rsidR="00525FC2" w:rsidRPr="001C34A7" w:rsidRDefault="00525FC2" w:rsidP="00405BD7">
            <w:pPr>
              <w:pStyle w:val="Text10"/>
              <w:rPr>
                <w:b/>
                <w:lang w:val="en-GB"/>
              </w:rPr>
            </w:pPr>
            <w:r w:rsidRPr="001C34A7">
              <w:rPr>
                <w:b/>
                <w:bCs/>
                <w:lang w:val="en-GB"/>
              </w:rPr>
              <w:t>-&gt; Risk of burns</w:t>
            </w:r>
            <w:r w:rsidRPr="001C34A7">
              <w:rPr>
                <w:b/>
                <w:lang w:val="en-GB"/>
              </w:rPr>
              <w:t>, risk to user safety.</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44" type="#_x0000_t75" alt="ISO-7010-Warning-Safety-Label-LB-0253" style="width:63.8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The radiant heater must only be </w:t>
            </w:r>
            <w:r w:rsidRPr="001E207A">
              <w:rPr>
                <w:b/>
                <w:bCs/>
                <w:lang w:val="en-GB"/>
              </w:rPr>
              <w:t>operated</w:t>
            </w:r>
            <w:r w:rsidRPr="001E207A">
              <w:rPr>
                <w:lang w:val="en-GB"/>
              </w:rPr>
              <w:t xml:space="preserve"> by persons who have been properly </w:t>
            </w:r>
            <w:r w:rsidRPr="001E207A">
              <w:rPr>
                <w:b/>
                <w:bCs/>
                <w:lang w:val="en-GB"/>
              </w:rPr>
              <w:t>trained and instructed</w:t>
            </w:r>
            <w:r w:rsidRPr="001E207A">
              <w:rPr>
                <w:lang w:val="en-GB"/>
              </w:rPr>
              <w:t xml:space="preserve">, under the supervision of a </w:t>
            </w:r>
            <w:r w:rsidRPr="001E207A">
              <w:rPr>
                <w:b/>
                <w:bCs/>
                <w:lang w:val="en-GB"/>
              </w:rPr>
              <w:t>skilled medical specialist</w:t>
            </w:r>
            <w:r w:rsidRPr="001E207A">
              <w:rPr>
                <w:lang w:val="en-GB"/>
              </w:rPr>
              <w:t xml:space="preserve"> who is familiar with the currently known risks and benefits of using a radiant heater </w:t>
            </w:r>
            <w:r w:rsidRPr="001E207A">
              <w:rPr>
                <w:b/>
                <w:bCs/>
                <w:lang w:val="en-GB"/>
              </w:rPr>
              <w:t>-&gt; Risk to user and patient safety.</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45" type="#_x0000_t75" alt="ISO-7010-Warning-Safety-Label-LB-0253" style="width:63.8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The patient must </w:t>
            </w:r>
            <w:r w:rsidRPr="001E207A">
              <w:rPr>
                <w:b/>
                <w:bCs/>
                <w:lang w:val="en-GB"/>
              </w:rPr>
              <w:t>never be left unattended</w:t>
            </w:r>
            <w:r w:rsidRPr="001E207A">
              <w:rPr>
                <w:lang w:val="en-GB"/>
              </w:rPr>
              <w:t xml:space="preserve"> beneath the radiant heater while it is switched on </w:t>
            </w:r>
            <w:r w:rsidRPr="001E207A">
              <w:rPr>
                <w:b/>
                <w:bCs/>
                <w:lang w:val="en-GB" w:eastAsia="de-CH"/>
              </w:rPr>
              <w:t>-&gt; Risk to patient safety.</w:t>
            </w:r>
          </w:p>
        </w:tc>
      </w:tr>
      <w:tr w:rsidR="00525FC2" w:rsidRPr="000D5DFC" w:rsidTr="000F73AD">
        <w:trPr>
          <w:trHeight w:val="1408"/>
        </w:trPr>
        <w:tc>
          <w:tcPr>
            <w:tcW w:w="1495" w:type="dxa"/>
            <w:vAlign w:val="center"/>
          </w:tcPr>
          <w:p w:rsidR="00525FC2" w:rsidRPr="00063386" w:rsidRDefault="004D5960">
            <w:pPr>
              <w:rPr>
                <w:lang w:val="en-GB" w:eastAsia="zh-CN"/>
              </w:rPr>
            </w:pPr>
            <w:r>
              <w:rPr>
                <w:lang w:val="en-GB" w:eastAsia="zh-CN"/>
              </w:rPr>
              <w:pict>
                <v:shape id="_x0000_i1046" type="#_x0000_t75" alt="ISO-7010-Warning-Safety-Label-LB-0253" style="width:63.25pt;height:56.95pt;visibility:visible">
                  <v:imagedata r:id="rId13" o:title=""/>
                </v:shape>
              </w:pict>
            </w:r>
          </w:p>
        </w:tc>
        <w:tc>
          <w:tcPr>
            <w:tcW w:w="8642" w:type="dxa"/>
            <w:vAlign w:val="center"/>
          </w:tcPr>
          <w:p w:rsidR="00244FC1" w:rsidRPr="001E207A" w:rsidRDefault="00525FC2" w:rsidP="00405BD7">
            <w:pPr>
              <w:pStyle w:val="Text10"/>
              <w:rPr>
                <w:lang w:val="en-GB"/>
              </w:rPr>
            </w:pPr>
            <w:r w:rsidRPr="001E207A">
              <w:rPr>
                <w:lang w:val="en-GB"/>
              </w:rPr>
              <w:t>It is vital that care staff independently monitor the patient’s temperature</w:t>
            </w:r>
          </w:p>
          <w:p w:rsidR="00525FC2" w:rsidRPr="001C34A7" w:rsidRDefault="00525FC2" w:rsidP="00405BD7">
            <w:pPr>
              <w:pStyle w:val="Text10"/>
              <w:rPr>
                <w:b/>
              </w:rPr>
            </w:pPr>
            <w:r w:rsidRPr="001C34A7">
              <w:rPr>
                <w:b/>
                <w:lang w:eastAsia="de-CH"/>
              </w:rPr>
              <w:t>-&gt; Risk to patient safety.</w:t>
            </w:r>
          </w:p>
        </w:tc>
      </w:tr>
    </w:tbl>
    <w:p w:rsidR="00525FC2" w:rsidRDefault="00525FC2">
      <w:pPr>
        <w:rPr>
          <w:sz w:val="20"/>
          <w:szCs w:val="20"/>
          <w:lang w:val="en-GB"/>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5"/>
        <w:gridCol w:w="8642"/>
      </w:tblGrid>
      <w:tr w:rsidR="00525FC2" w:rsidRPr="009F3E4B" w:rsidTr="000F73AD">
        <w:trPr>
          <w:trHeight w:val="1554"/>
        </w:trPr>
        <w:tc>
          <w:tcPr>
            <w:tcW w:w="1495" w:type="dxa"/>
            <w:vAlign w:val="center"/>
          </w:tcPr>
          <w:p w:rsidR="00525FC2" w:rsidRPr="00063386" w:rsidRDefault="004D5960">
            <w:pPr>
              <w:rPr>
                <w:lang w:val="en-GB" w:eastAsia="zh-CN"/>
              </w:rPr>
            </w:pPr>
            <w:r>
              <w:rPr>
                <w:lang w:val="en-GB" w:eastAsia="zh-CN"/>
              </w:rPr>
              <w:lastRenderedPageBreak/>
              <w:pict>
                <v:shape id="_x0000_i1047" type="#_x0000_t75" alt="ISO-7010-Warning-Safety-Label-LB-0253" style="width:63.25pt;height:56.95pt;visibility:visible">
                  <v:imagedata r:id="rId13" o:title=""/>
                </v:shape>
              </w:pict>
            </w:r>
          </w:p>
        </w:tc>
        <w:tc>
          <w:tcPr>
            <w:tcW w:w="8642" w:type="dxa"/>
            <w:vAlign w:val="center"/>
          </w:tcPr>
          <w:p w:rsidR="00525FC2" w:rsidRPr="001E207A" w:rsidRDefault="00525FC2" w:rsidP="00405BD7">
            <w:pPr>
              <w:pStyle w:val="Text10"/>
              <w:rPr>
                <w:lang w:val="en-GB"/>
              </w:rPr>
            </w:pPr>
            <w:r w:rsidRPr="001E207A">
              <w:rPr>
                <w:lang w:val="en-GB"/>
              </w:rPr>
              <w:t xml:space="preserve">When the housing of the heater head is removed, there is a </w:t>
            </w:r>
            <w:r w:rsidRPr="001E207A">
              <w:rPr>
                <w:b/>
                <w:bCs/>
                <w:lang w:val="en-GB"/>
              </w:rPr>
              <w:t>risk of electric shock</w:t>
            </w:r>
            <w:r w:rsidRPr="001E207A">
              <w:rPr>
                <w:lang w:val="en-GB"/>
              </w:rPr>
              <w:t>. The unit’s mains cable must always be disconnected before the housing of the heater head is opened.</w:t>
            </w:r>
          </w:p>
        </w:tc>
      </w:tr>
      <w:tr w:rsidR="00525FC2" w:rsidRPr="009F3E4B" w:rsidTr="000F73AD">
        <w:trPr>
          <w:trHeight w:val="1554"/>
        </w:trPr>
        <w:tc>
          <w:tcPr>
            <w:tcW w:w="1495" w:type="dxa"/>
            <w:vAlign w:val="center"/>
          </w:tcPr>
          <w:p w:rsidR="00525FC2" w:rsidRPr="00063386" w:rsidRDefault="004D5960">
            <w:pPr>
              <w:rPr>
                <w:lang w:val="en-GB" w:eastAsia="zh-CN"/>
              </w:rPr>
            </w:pPr>
            <w:r>
              <w:rPr>
                <w:lang w:val="en-GB" w:eastAsia="zh-CN"/>
              </w:rPr>
              <w:pict>
                <v:shape id="_x0000_i1048" type="#_x0000_t75" alt="Mandatory-Action-Safety-Label-LB-0457" style="width:56.95pt;height:56.95pt;visibility:visible">
                  <v:imagedata r:id="rId14" o:title=""/>
                </v:shape>
              </w:pict>
            </w:r>
          </w:p>
        </w:tc>
        <w:tc>
          <w:tcPr>
            <w:tcW w:w="8642" w:type="dxa"/>
            <w:vAlign w:val="center"/>
          </w:tcPr>
          <w:p w:rsidR="00525FC2" w:rsidRPr="00C8177C" w:rsidRDefault="00525FC2" w:rsidP="00405BD7">
            <w:pPr>
              <w:pStyle w:val="Text10"/>
              <w:rPr>
                <w:lang w:val="en-GB"/>
              </w:rPr>
            </w:pPr>
            <w:r w:rsidRPr="001E207A">
              <w:rPr>
                <w:lang w:val="en-GB"/>
              </w:rPr>
              <w:t xml:space="preserve">When the heater head has been on for 15 minutes, an acoustic and visual </w:t>
            </w:r>
            <w:r w:rsidR="00244FC1" w:rsidRPr="001E207A">
              <w:rPr>
                <w:lang w:val="en-GB"/>
              </w:rPr>
              <w:t xml:space="preserve">  </w:t>
            </w:r>
            <w:r w:rsidRPr="001E207A">
              <w:rPr>
                <w:b/>
                <w:bCs/>
                <w:lang w:val="en-GB"/>
              </w:rPr>
              <w:t>alarm is activated</w:t>
            </w:r>
            <w:r w:rsidRPr="001E207A">
              <w:rPr>
                <w:lang w:val="en-GB"/>
              </w:rPr>
              <w:t>. The alarm can be delayed for a fur</w:t>
            </w:r>
            <w:r w:rsidR="00BB0AB9" w:rsidRPr="001E207A">
              <w:rPr>
                <w:lang w:val="en-GB"/>
              </w:rPr>
              <w:t>ther 15</w:t>
            </w:r>
            <w:r w:rsidR="00244FC1" w:rsidRPr="001E207A">
              <w:rPr>
                <w:lang w:val="en-GB"/>
              </w:rPr>
              <w:t> minutes by</w:t>
            </w:r>
            <w:r w:rsidR="00C8177C">
              <w:rPr>
                <w:lang w:val="en-GB"/>
              </w:rPr>
              <w:t xml:space="preserve"> </w:t>
            </w:r>
            <w:r w:rsidR="00244FC1" w:rsidRPr="00C8177C">
              <w:rPr>
                <w:lang w:val="en-GB"/>
              </w:rPr>
              <w:t xml:space="preserve">pressing the </w:t>
            </w:r>
            <w:r w:rsidR="004D5960">
              <w:pict>
                <v:shape id="_x0000_i1049" type="#_x0000_t75" style="width:21.9pt;height:19.4pt;visibility:visible;mso-position-horizontal-relative:text;mso-position-vertical-relative:text;mso-width-relative:page;mso-height-relative:page" wrapcoords="-745 0 -745 20800 21600 20800 21600 0 -745 0" o:allowoverlap="f">
                  <v:imagedata r:id="rId23" o:title="" blacklevel="3277f"/>
                </v:shape>
              </w:pict>
            </w:r>
            <w:r w:rsidR="00244FC1" w:rsidRPr="00C8177C">
              <w:rPr>
                <w:lang w:val="en-GB"/>
              </w:rPr>
              <w:t xml:space="preserve"> </w:t>
            </w:r>
            <w:r w:rsidRPr="00C8177C">
              <w:rPr>
                <w:lang w:val="en-GB"/>
              </w:rPr>
              <w:t>button.</w:t>
            </w:r>
            <w:r w:rsidR="00BB0AB9" w:rsidRPr="00C8177C">
              <w:rPr>
                <w:lang w:val="en-GB"/>
              </w:rPr>
              <w:t xml:space="preserve"> </w:t>
            </w:r>
          </w:p>
        </w:tc>
      </w:tr>
      <w:tr w:rsidR="00525FC2" w:rsidRPr="00063386" w:rsidTr="000F73AD">
        <w:trPr>
          <w:trHeight w:val="1701"/>
        </w:trPr>
        <w:tc>
          <w:tcPr>
            <w:tcW w:w="1495" w:type="dxa"/>
            <w:vAlign w:val="center"/>
          </w:tcPr>
          <w:p w:rsidR="00525FC2" w:rsidRPr="00063386" w:rsidRDefault="004D5960">
            <w:pPr>
              <w:rPr>
                <w:lang w:val="en-GB" w:eastAsia="zh-CN"/>
              </w:rPr>
            </w:pPr>
            <w:r>
              <w:rPr>
                <w:lang w:val="en-GB" w:eastAsia="zh-CN"/>
              </w:rPr>
              <w:pict>
                <v:shape id="_x0000_i1050" type="#_x0000_t75" alt="Mandatory-Action-Safety-Label-LB-0457" style="width:56.95pt;height:56.95pt;visibility:visible">
                  <v:imagedata r:id="rId14" o:title=""/>
                </v:shape>
              </w:pict>
            </w:r>
          </w:p>
        </w:tc>
        <w:tc>
          <w:tcPr>
            <w:tcW w:w="8642" w:type="dxa"/>
            <w:vAlign w:val="center"/>
          </w:tcPr>
          <w:p w:rsidR="00525FC2" w:rsidRPr="00063386" w:rsidRDefault="00525FC2" w:rsidP="00405BD7">
            <w:pPr>
              <w:pStyle w:val="Text10"/>
            </w:pPr>
            <w:r w:rsidRPr="001E207A">
              <w:rPr>
                <w:lang w:val="en-GB"/>
              </w:rPr>
              <w:t xml:space="preserve">When the radiant heater is being used above infant incubators or heating beds, it must be ensured that there is </w:t>
            </w:r>
            <w:r w:rsidRPr="001E207A">
              <w:rPr>
                <w:b/>
                <w:bCs/>
                <w:lang w:val="en-GB"/>
              </w:rPr>
              <w:t>sufficient clearance</w:t>
            </w:r>
            <w:r w:rsidRPr="001E207A">
              <w:rPr>
                <w:lang w:val="en-GB"/>
              </w:rPr>
              <w:t xml:space="preserve"> between the bottom edge of the heater head and any heat-sensitive materials such as Plexiglas or acrylic glass. Ensure that there is </w:t>
            </w:r>
            <w:r w:rsidRPr="001E207A">
              <w:rPr>
                <w:b/>
                <w:bCs/>
                <w:lang w:val="en-GB"/>
              </w:rPr>
              <w:t>at least 80 cm</w:t>
            </w:r>
            <w:r w:rsidRPr="001E207A">
              <w:rPr>
                <w:lang w:val="en-GB"/>
              </w:rPr>
              <w:t xml:space="preserve"> clearance at all times. </w:t>
            </w:r>
            <w:r w:rsidRPr="00063386">
              <w:t xml:space="preserve">Set the </w:t>
            </w:r>
            <w:r w:rsidRPr="00063386">
              <w:rPr>
                <w:b/>
                <w:bCs/>
              </w:rPr>
              <w:t>heat output no higher than level 3</w:t>
            </w:r>
            <w:r w:rsidRPr="00063386">
              <w:t xml:space="preserve"> (75%).</w:t>
            </w:r>
          </w:p>
        </w:tc>
      </w:tr>
      <w:tr w:rsidR="00525FC2" w:rsidRPr="00BB0AB9" w:rsidTr="000F73AD">
        <w:trPr>
          <w:trHeight w:val="1701"/>
        </w:trPr>
        <w:tc>
          <w:tcPr>
            <w:tcW w:w="1495" w:type="dxa"/>
            <w:vAlign w:val="center"/>
          </w:tcPr>
          <w:p w:rsidR="00525FC2" w:rsidRPr="00063386" w:rsidRDefault="004D5960">
            <w:pPr>
              <w:rPr>
                <w:lang w:val="en-GB" w:eastAsia="zh-CN"/>
              </w:rPr>
            </w:pPr>
            <w:r>
              <w:rPr>
                <w:lang w:val="en-GB" w:eastAsia="zh-CN"/>
              </w:rPr>
              <w:pict>
                <v:shape id="_x0000_i1051" type="#_x0000_t75" alt="Mandatory-Action-Safety-Label-LB-0457" style="width:56.95pt;height:56.95pt;visibility:visible">
                  <v:imagedata r:id="rId14" o:title=""/>
                </v:shape>
              </w:pict>
            </w:r>
          </w:p>
        </w:tc>
        <w:tc>
          <w:tcPr>
            <w:tcW w:w="8642" w:type="dxa"/>
            <w:vAlign w:val="center"/>
          </w:tcPr>
          <w:p w:rsidR="00525FC2" w:rsidRPr="00063386" w:rsidRDefault="00525FC2" w:rsidP="00405BD7">
            <w:pPr>
              <w:pStyle w:val="Text10"/>
            </w:pPr>
            <w:r w:rsidRPr="001E207A">
              <w:rPr>
                <w:lang w:val="en-GB"/>
              </w:rPr>
              <w:t xml:space="preserve">The radiant heater must only be operated with </w:t>
            </w:r>
            <w:r w:rsidRPr="001E207A">
              <w:rPr>
                <w:b/>
                <w:bCs/>
                <w:lang w:val="en-GB"/>
              </w:rPr>
              <w:t>original accessories</w:t>
            </w:r>
            <w:r w:rsidRPr="001E207A">
              <w:rPr>
                <w:lang w:val="en-GB"/>
              </w:rPr>
              <w:t xml:space="preserve"> that NUFER MEDICAL has expressly approved for use with the CERATHERM 600-3. </w:t>
            </w:r>
            <w:r w:rsidRPr="00063386">
              <w:t>Observe the relevant information in chapter 16.</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52" type="#_x0000_t75" alt="Mandatory-Action-Safety-Label-LB-0457" style="width:56.95pt;height:56.95pt;visibility:visible">
                  <v:imagedata r:id="rId14" o:title=""/>
                </v:shape>
              </w:pict>
            </w:r>
          </w:p>
        </w:tc>
        <w:tc>
          <w:tcPr>
            <w:tcW w:w="8642" w:type="dxa"/>
            <w:vAlign w:val="center"/>
          </w:tcPr>
          <w:p w:rsidR="00525FC2" w:rsidRPr="001E207A" w:rsidRDefault="00525FC2" w:rsidP="00405BD7">
            <w:pPr>
              <w:pStyle w:val="Text10"/>
              <w:rPr>
                <w:lang w:val="en-GB"/>
              </w:rPr>
            </w:pPr>
            <w:r w:rsidRPr="001E207A">
              <w:rPr>
                <w:lang w:val="en-GB"/>
              </w:rPr>
              <w:t>In the event of a technical alarm</w:t>
            </w:r>
            <w:r w:rsidR="00244FC1" w:rsidRPr="001E207A">
              <w:rPr>
                <w:lang w:val="en-GB"/>
              </w:rPr>
              <w:t xml:space="preserve"> </w:t>
            </w:r>
            <w:r w:rsidR="004D5960">
              <w:pict>
                <v:shape id="_x0000_i1053" type="#_x0000_t75" style="width:21.9pt;height:19.4pt;visibility:visible;mso-position-horizontal-relative:text;mso-position-vertical-relative:text" o:allowoverlap="f">
                  <v:imagedata r:id="rId23" o:title="" blacklevel="3277f"/>
                </v:shape>
              </w:pict>
            </w:r>
            <w:r w:rsidR="00244FC1" w:rsidRPr="001E207A">
              <w:rPr>
                <w:lang w:val="en-GB"/>
              </w:rPr>
              <w:t xml:space="preserve"> </w:t>
            </w:r>
            <w:r w:rsidRPr="001E207A">
              <w:rPr>
                <w:b/>
                <w:bCs/>
                <w:lang w:val="en-GB"/>
              </w:rPr>
              <w:t>shut the unit down immediately</w:t>
            </w:r>
            <w:r w:rsidRPr="001E207A">
              <w:rPr>
                <w:lang w:val="en-GB"/>
              </w:rPr>
              <w:t xml:space="preserve"> and </w:t>
            </w:r>
            <w:r w:rsidR="00244FC1" w:rsidRPr="001E207A">
              <w:rPr>
                <w:lang w:val="en-GB"/>
              </w:rPr>
              <w:t xml:space="preserve">  </w:t>
            </w:r>
            <w:r w:rsidRPr="001E207A">
              <w:rPr>
                <w:lang w:val="en-GB"/>
              </w:rPr>
              <w:t xml:space="preserve">have it checked by an authorised person and repaired as required. A safety </w:t>
            </w:r>
            <w:r w:rsidR="00244FC1" w:rsidRPr="001E207A">
              <w:rPr>
                <w:lang w:val="en-GB"/>
              </w:rPr>
              <w:t xml:space="preserve">  </w:t>
            </w:r>
            <w:r w:rsidRPr="001E207A">
              <w:rPr>
                <w:lang w:val="en-GB"/>
              </w:rPr>
              <w:t>check must be performed before the unit can be used again.</w:t>
            </w:r>
          </w:p>
        </w:tc>
      </w:tr>
      <w:tr w:rsidR="00525FC2" w:rsidRPr="000D5DFC" w:rsidTr="000F73AD">
        <w:trPr>
          <w:trHeight w:val="1701"/>
        </w:trPr>
        <w:tc>
          <w:tcPr>
            <w:tcW w:w="1495" w:type="dxa"/>
            <w:vAlign w:val="center"/>
          </w:tcPr>
          <w:p w:rsidR="00525FC2" w:rsidRPr="00063386" w:rsidRDefault="004D5960">
            <w:pPr>
              <w:rPr>
                <w:lang w:val="en-GB" w:eastAsia="zh-CN"/>
              </w:rPr>
            </w:pPr>
            <w:r>
              <w:rPr>
                <w:lang w:val="en-GB" w:eastAsia="zh-CN"/>
              </w:rPr>
              <w:pict>
                <v:shape id="_x0000_i1054" type="#_x0000_t75" alt="Mandatory-Action-Safety-Label-LB-0457" style="width:56.95pt;height:56.95pt;visibility:visible">
                  <v:imagedata r:id="rId14" o:title=""/>
                </v:shape>
              </w:pict>
            </w:r>
          </w:p>
        </w:tc>
        <w:tc>
          <w:tcPr>
            <w:tcW w:w="8642" w:type="dxa"/>
            <w:vAlign w:val="center"/>
          </w:tcPr>
          <w:p w:rsidR="00525FC2" w:rsidRPr="00063386" w:rsidRDefault="00525FC2" w:rsidP="00405BD7">
            <w:pPr>
              <w:pStyle w:val="Text10"/>
            </w:pPr>
            <w:r w:rsidRPr="001E207A">
              <w:rPr>
                <w:lang w:val="en-GB"/>
              </w:rPr>
              <w:t xml:space="preserve">Before any cleaning or disinfection is performed, </w:t>
            </w:r>
            <w:r w:rsidRPr="001E207A">
              <w:rPr>
                <w:b/>
                <w:bCs/>
                <w:lang w:val="en-GB"/>
              </w:rPr>
              <w:t>ensure that the unit is shut down and disconnected from the mains supply</w:t>
            </w:r>
            <w:r w:rsidRPr="001E207A">
              <w:rPr>
                <w:lang w:val="en-GB"/>
              </w:rPr>
              <w:t xml:space="preserve">. </w:t>
            </w:r>
            <w:r w:rsidRPr="00063386">
              <w:t>Observe the relevant information in chapt</w:t>
            </w:r>
            <w:r w:rsidR="009C5869">
              <w:t>er 12</w:t>
            </w:r>
            <w:r w:rsidRPr="00063386">
              <w:t>.</w:t>
            </w: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55" type="#_x0000_t75" alt="Mandatory-Action-Safety-Label-LB-0457" style="width:56.95pt;height:56.95pt;visibility:visible">
                  <v:imagedata r:id="rId14" o:title=""/>
                </v:shape>
              </w:pict>
            </w:r>
          </w:p>
        </w:tc>
        <w:tc>
          <w:tcPr>
            <w:tcW w:w="8642" w:type="dxa"/>
            <w:vAlign w:val="center"/>
          </w:tcPr>
          <w:p w:rsidR="00525FC2" w:rsidRPr="00063386" w:rsidRDefault="00525FC2">
            <w:pPr>
              <w:pStyle w:val="Textkrper2"/>
              <w:autoSpaceDE/>
              <w:autoSpaceDN/>
              <w:adjustRightInd/>
              <w:ind w:left="206" w:right="-4"/>
              <w:jc w:val="left"/>
              <w:rPr>
                <w:b w:val="0"/>
                <w:bCs w:val="0"/>
                <w:color w:val="auto"/>
                <w:lang w:val="en-GB" w:eastAsia="de-DE"/>
              </w:rPr>
            </w:pPr>
          </w:p>
          <w:p w:rsidR="00525FC2" w:rsidRPr="00063386" w:rsidRDefault="00525FC2" w:rsidP="00C8177C">
            <w:pPr>
              <w:pStyle w:val="Textkrper2"/>
              <w:autoSpaceDE/>
              <w:autoSpaceDN/>
              <w:adjustRightInd/>
              <w:ind w:right="-4"/>
              <w:jc w:val="both"/>
              <w:rPr>
                <w:b w:val="0"/>
                <w:bCs w:val="0"/>
                <w:color w:val="auto"/>
                <w:lang w:val="en-GB" w:eastAsia="de-DE"/>
              </w:rPr>
            </w:pPr>
            <w:r w:rsidRPr="00063386">
              <w:rPr>
                <w:b w:val="0"/>
                <w:bCs w:val="0"/>
                <w:color w:val="auto"/>
                <w:lang w:val="en-GB" w:eastAsia="de-DE"/>
              </w:rPr>
              <w:t>Repair and maintenance work must only be performed on the radiant heater by authorised personnel. Only components that NUFER MEDICAL has expressly approved for use with the CERATHERM 600-3 may be used.</w:t>
            </w:r>
          </w:p>
          <w:p w:rsidR="00525FC2" w:rsidRPr="00063386" w:rsidRDefault="00525FC2" w:rsidP="00C8177C">
            <w:pPr>
              <w:autoSpaceDE w:val="0"/>
              <w:autoSpaceDN w:val="0"/>
              <w:adjustRightInd w:val="0"/>
              <w:ind w:left="206"/>
              <w:jc w:val="both"/>
              <w:rPr>
                <w:lang w:val="en-GB" w:eastAsia="de-CH"/>
              </w:rPr>
            </w:pPr>
          </w:p>
          <w:p w:rsidR="00525FC2" w:rsidRPr="001E207A" w:rsidRDefault="00525FC2" w:rsidP="00405BD7">
            <w:pPr>
              <w:pStyle w:val="Text10"/>
              <w:rPr>
                <w:lang w:val="en-GB"/>
              </w:rPr>
            </w:pPr>
          </w:p>
        </w:tc>
      </w:tr>
      <w:tr w:rsidR="00525FC2" w:rsidRPr="009F3E4B" w:rsidTr="000F73AD">
        <w:trPr>
          <w:trHeight w:val="1701"/>
        </w:trPr>
        <w:tc>
          <w:tcPr>
            <w:tcW w:w="1495" w:type="dxa"/>
            <w:vAlign w:val="center"/>
          </w:tcPr>
          <w:p w:rsidR="00525FC2" w:rsidRPr="00063386" w:rsidRDefault="004D5960">
            <w:pPr>
              <w:rPr>
                <w:lang w:val="en-GB" w:eastAsia="zh-CN"/>
              </w:rPr>
            </w:pPr>
            <w:r>
              <w:rPr>
                <w:lang w:val="en-GB" w:eastAsia="zh-CN"/>
              </w:rPr>
              <w:pict>
                <v:shape id="_x0000_i1056" type="#_x0000_t75" alt="Mandatory-Action-Safety-Label-LB-0457" style="width:56.95pt;height:56.95pt;visibility:visible">
                  <v:imagedata r:id="rId14" o:title=""/>
                </v:shape>
              </w:pict>
            </w:r>
          </w:p>
        </w:tc>
        <w:tc>
          <w:tcPr>
            <w:tcW w:w="8642" w:type="dxa"/>
            <w:vAlign w:val="center"/>
          </w:tcPr>
          <w:p w:rsidR="00525FC2" w:rsidRPr="00063386" w:rsidRDefault="00525FC2" w:rsidP="00C8177C">
            <w:pPr>
              <w:pStyle w:val="Textkrper2"/>
              <w:autoSpaceDE/>
              <w:autoSpaceDN/>
              <w:adjustRightInd/>
              <w:ind w:right="-4"/>
              <w:jc w:val="both"/>
              <w:rPr>
                <w:b w:val="0"/>
                <w:bCs w:val="0"/>
                <w:color w:val="auto"/>
                <w:lang w:val="en-GB" w:eastAsia="de-DE"/>
              </w:rPr>
            </w:pPr>
            <w:r w:rsidRPr="00063386">
              <w:rPr>
                <w:b w:val="0"/>
                <w:bCs w:val="0"/>
                <w:color w:val="auto"/>
                <w:lang w:val="en-GB" w:eastAsia="de-DE"/>
              </w:rPr>
              <w:t xml:space="preserve">After the unit is </w:t>
            </w:r>
            <w:r w:rsidRPr="00063386">
              <w:rPr>
                <w:color w:val="auto"/>
                <w:lang w:val="en-GB" w:eastAsia="de-DE"/>
              </w:rPr>
              <w:t>decommissioned</w:t>
            </w:r>
            <w:r w:rsidRPr="00063386">
              <w:rPr>
                <w:b w:val="0"/>
                <w:bCs w:val="0"/>
                <w:color w:val="auto"/>
                <w:lang w:val="en-GB" w:eastAsia="de-DE"/>
              </w:rPr>
              <w:t xml:space="preserve">, it must be </w:t>
            </w:r>
            <w:r w:rsidRPr="00063386">
              <w:rPr>
                <w:color w:val="auto"/>
                <w:lang w:val="en-GB" w:eastAsia="de-DE"/>
              </w:rPr>
              <w:t>disposed of correctly</w:t>
            </w:r>
            <w:r w:rsidRPr="00063386">
              <w:rPr>
                <w:b w:val="0"/>
                <w:bCs w:val="0"/>
                <w:color w:val="auto"/>
                <w:lang w:val="en-GB" w:eastAsia="de-DE"/>
              </w:rPr>
              <w:t xml:space="preserve"> in accordance with EU Directive 2002/96/EC. Get in touch with your allocated NUFER MEDICAL sales partner.</w:t>
            </w:r>
          </w:p>
        </w:tc>
      </w:tr>
    </w:tbl>
    <w:p w:rsidR="00525FC2" w:rsidRDefault="00525FC2">
      <w:pPr>
        <w:rPr>
          <w:sz w:val="20"/>
          <w:szCs w:val="20"/>
          <w:lang w:val="en-GB"/>
        </w:rPr>
      </w:pPr>
    </w:p>
    <w:p w:rsidR="00525FC2" w:rsidRPr="009F3E4B" w:rsidRDefault="00525FC2" w:rsidP="00B77312">
      <w:pPr>
        <w:pStyle w:val="berschrift1"/>
        <w:rPr>
          <w:lang w:val="en-GB"/>
        </w:rPr>
      </w:pPr>
      <w:r w:rsidRPr="009F3E4B">
        <w:rPr>
          <w:lang w:val="en-GB"/>
        </w:rPr>
        <w:br w:type="page"/>
      </w:r>
      <w:bookmarkStart w:id="14" w:name="_Toc333496901"/>
      <w:r w:rsidR="00EA4224" w:rsidRPr="009F3E4B">
        <w:rPr>
          <w:lang w:val="en-GB"/>
        </w:rPr>
        <w:lastRenderedPageBreak/>
        <w:t>4.</w:t>
      </w:r>
      <w:r w:rsidR="00EA4224" w:rsidRPr="009F3E4B">
        <w:rPr>
          <w:lang w:val="en-GB"/>
        </w:rPr>
        <w:tab/>
      </w:r>
      <w:r w:rsidRPr="009F3E4B">
        <w:rPr>
          <w:lang w:val="en-GB"/>
        </w:rPr>
        <w:t>General Description</w:t>
      </w:r>
      <w:bookmarkEnd w:id="14"/>
    </w:p>
    <w:p w:rsidR="00525FC2" w:rsidRDefault="00525FC2" w:rsidP="00AD560D">
      <w:pPr>
        <w:pStyle w:val="Textkrper2"/>
        <w:autoSpaceDE/>
        <w:autoSpaceDN/>
        <w:adjustRightInd/>
        <w:jc w:val="both"/>
        <w:rPr>
          <w:b w:val="0"/>
          <w:bCs w:val="0"/>
          <w:color w:val="auto"/>
          <w:lang w:val="en-GB" w:eastAsia="de-DE"/>
        </w:rPr>
      </w:pPr>
      <w:r>
        <w:rPr>
          <w:b w:val="0"/>
          <w:bCs w:val="0"/>
          <w:color w:val="auto"/>
          <w:lang w:val="en-GB" w:eastAsia="de-DE"/>
        </w:rPr>
        <w:t>The built-in ceramic heater has very good radiation properties and generates invisible infrared radiation of around 3 µm. This radiation spectrum is absorbed very effectively by the skin and causes no harm to the patient’s eyes.</w:t>
      </w:r>
    </w:p>
    <w:p w:rsidR="00525FC2" w:rsidRDefault="00525FC2">
      <w:pPr>
        <w:pStyle w:val="Textkrper2"/>
        <w:autoSpaceDE/>
        <w:autoSpaceDN/>
        <w:adjustRightInd/>
        <w:ind w:left="426"/>
        <w:jc w:val="both"/>
        <w:rPr>
          <w:b w:val="0"/>
          <w:bCs w:val="0"/>
          <w:color w:val="auto"/>
          <w:lang w:val="en-GB" w:eastAsia="de-DE"/>
        </w:rPr>
      </w:pPr>
    </w:p>
    <w:p w:rsidR="00525FC2" w:rsidRDefault="00525FC2">
      <w:pPr>
        <w:pStyle w:val="Textkrper2"/>
        <w:autoSpaceDE/>
        <w:autoSpaceDN/>
        <w:adjustRightInd/>
        <w:ind w:left="426"/>
        <w:jc w:val="both"/>
        <w:rPr>
          <w:b w:val="0"/>
          <w:bCs w:val="0"/>
          <w:color w:val="auto"/>
          <w:lang w:val="en-GB" w:eastAsia="de-DE"/>
        </w:rPr>
      </w:pPr>
    </w:p>
    <w:p w:rsidR="00525FC2" w:rsidRPr="009F3E4B" w:rsidRDefault="00525FC2" w:rsidP="00B77312">
      <w:pPr>
        <w:pStyle w:val="berschrift1"/>
        <w:rPr>
          <w:lang w:val="en-GB"/>
        </w:rPr>
      </w:pPr>
      <w:bookmarkStart w:id="15" w:name="_Toc333496902"/>
      <w:r w:rsidRPr="009F3E4B">
        <w:rPr>
          <w:lang w:val="en-GB"/>
        </w:rPr>
        <w:t>5.</w:t>
      </w:r>
      <w:r w:rsidRPr="009F3E4B">
        <w:rPr>
          <w:lang w:val="en-GB"/>
        </w:rPr>
        <w:tab/>
        <w:t>Assembly</w:t>
      </w:r>
      <w:bookmarkEnd w:id="15"/>
    </w:p>
    <w:p w:rsidR="00525FC2" w:rsidRDefault="00525FC2">
      <w:pPr>
        <w:pStyle w:val="berschrift2"/>
      </w:pPr>
      <w:bookmarkStart w:id="16" w:name="_Toc333496903"/>
      <w:r>
        <w:t>5.1</w:t>
      </w:r>
      <w:r>
        <w:tab/>
        <w:t>Minimum Clearance</w:t>
      </w:r>
      <w:bookmarkEnd w:id="16"/>
    </w:p>
    <w:p w:rsidR="00525FC2" w:rsidRDefault="00525FC2">
      <w:pPr>
        <w:rPr>
          <w:lang w:val="en-GB"/>
        </w:rPr>
      </w:pPr>
    </w:p>
    <w:p w:rsidR="00525FC2" w:rsidRDefault="004D5960" w:rsidP="00AD560D">
      <w:pPr>
        <w:pStyle w:val="Textkrper2"/>
        <w:autoSpaceDE/>
        <w:autoSpaceDN/>
        <w:adjustRightInd/>
        <w:jc w:val="both"/>
        <w:rPr>
          <w:b w:val="0"/>
          <w:bCs w:val="0"/>
          <w:color w:val="auto"/>
          <w:lang w:val="en-GB" w:eastAsia="de-DE"/>
        </w:rPr>
      </w:pPr>
      <w:r>
        <w:rPr>
          <w:noProof/>
          <w:lang w:eastAsia="en-US"/>
        </w:rPr>
        <w:pict>
          <v:group id="_x0000_s1056" style="position:absolute;left:0;text-align:left;margin-left:295.15pt;margin-top:3.65pt;width:197.35pt;height:273.2pt;z-index:251614208" coordorigin="6741,6844" coordsize="3947,5403">
            <v:shape id="_x0000_s1057" type="#_x0000_t75" style="position:absolute;left:6741;top:6847;width:3947;height:5400;mso-wrap-distance-left:7.05pt;mso-wrap-distance-right:7.05pt;mso-position-horizontal-relative:page" fillcolor="window" stroked="t">
              <v:imagedata r:id="rId35" o:title=""/>
            </v:shape>
            <v:line id="_x0000_s1058" style="position:absolute;flip:y" from="9011,6844" to="9011,7564">
              <v:stroke startarrow="block" endarrow="block"/>
            </v:line>
            <v:shape id="_x0000_s1059" type="#_x0000_t202" style="position:absolute;left:8531;top:6986;width:1440;height:360" filled="f" stroked="f">
              <v:textbox style="mso-next-textbox:#_x0000_s1059">
                <w:txbxContent>
                  <w:p w:rsidR="00C8177C" w:rsidRDefault="00C8177C">
                    <w:pPr>
                      <w:rPr>
                        <w:rFonts w:ascii="Times New Roman" w:hAnsi="Times New Roman" w:cs="Times New Roman"/>
                        <w:b/>
                        <w:bCs/>
                        <w:color w:val="333333"/>
                        <w:sz w:val="18"/>
                        <w:szCs w:val="18"/>
                        <w:lang w:val="en-US"/>
                      </w:rPr>
                    </w:pPr>
                    <w:r>
                      <w:rPr>
                        <w:rFonts w:ascii="Times New Roman" w:hAnsi="Times New Roman" w:cs="Times New Roman"/>
                        <w:color w:val="333333"/>
                        <w:sz w:val="18"/>
                        <w:szCs w:val="18"/>
                      </w:rPr>
                      <w:t>Min.50 cm.</w:t>
                    </w:r>
                  </w:p>
                </w:txbxContent>
              </v:textbox>
            </v:shape>
            <w10:wrap type="square"/>
          </v:group>
          <o:OLEObject Type="Embed" ProgID="Word.Picture.8" ShapeID="_x0000_s1057" DrawAspect="Content" ObjectID="_1407239616" r:id="rId36"/>
        </w:pict>
      </w:r>
      <w:r w:rsidR="00525FC2">
        <w:rPr>
          <w:b w:val="0"/>
          <w:bCs w:val="0"/>
          <w:color w:val="auto"/>
          <w:lang w:val="en-GB" w:eastAsia="de-DE"/>
        </w:rPr>
        <w:t>After you have removed the packaging, compare the unit data on the specification plate with the electrical connection data. Electricity is supplied via a 220–240 V AC 50/60 Hz mains socket with a connection value of 6 A.</w:t>
      </w:r>
    </w:p>
    <w:p w:rsidR="00525FC2" w:rsidRDefault="006070E1" w:rsidP="00AD560D">
      <w:pPr>
        <w:pStyle w:val="Textkrper2"/>
        <w:autoSpaceDE/>
        <w:autoSpaceDN/>
        <w:adjustRightInd/>
        <w:jc w:val="both"/>
        <w:rPr>
          <w:b w:val="0"/>
          <w:bCs w:val="0"/>
          <w:color w:val="auto"/>
          <w:lang w:val="en-GB" w:eastAsia="de-DE"/>
        </w:rPr>
      </w:pPr>
      <w:r w:rsidRPr="006070E1">
        <w:rPr>
          <w:b w:val="0"/>
          <w:bCs w:val="0"/>
          <w:color w:val="auto"/>
          <w:lang w:val="en-GB" w:eastAsia="de-DE"/>
        </w:rPr>
        <w:t xml:space="preserve">Ensure that the wall- and </w:t>
      </w:r>
      <w:r>
        <w:rPr>
          <w:b w:val="0"/>
          <w:lang w:val="en-GB"/>
        </w:rPr>
        <w:t>c</w:t>
      </w:r>
      <w:r w:rsidRPr="006070E1">
        <w:rPr>
          <w:b w:val="0"/>
          <w:lang w:val="en-GB"/>
        </w:rPr>
        <w:t>eiling</w:t>
      </w:r>
      <w:r w:rsidRPr="006070E1">
        <w:rPr>
          <w:b w:val="0"/>
          <w:bCs w:val="0"/>
          <w:color w:val="auto"/>
          <w:lang w:val="en-GB" w:eastAsia="de-DE"/>
        </w:rPr>
        <w:t xml:space="preserve"> </w:t>
      </w:r>
      <w:r w:rsidR="00525FC2" w:rsidRPr="006070E1">
        <w:rPr>
          <w:b w:val="0"/>
          <w:bCs w:val="0"/>
          <w:color w:val="auto"/>
          <w:lang w:val="en-GB" w:eastAsia="de-DE"/>
        </w:rPr>
        <w:t>mount (fixed or</w:t>
      </w:r>
      <w:r w:rsidR="00525FC2">
        <w:rPr>
          <w:b w:val="0"/>
          <w:bCs w:val="0"/>
          <w:color w:val="auto"/>
          <w:lang w:val="en-GB" w:eastAsia="de-DE"/>
        </w:rPr>
        <w:t xml:space="preserve"> mobile) is fastened into solid masonry (brickwork, sand-lime brick or concrete) and that suitable wall-plug screws are used.</w:t>
      </w:r>
    </w:p>
    <w:p w:rsidR="00525FC2" w:rsidRDefault="00525FC2" w:rsidP="00AD560D">
      <w:pPr>
        <w:pStyle w:val="Textkrper2"/>
        <w:autoSpaceDE/>
        <w:autoSpaceDN/>
        <w:adjustRightInd/>
        <w:jc w:val="both"/>
        <w:rPr>
          <w:b w:val="0"/>
          <w:bCs w:val="0"/>
          <w:color w:val="auto"/>
          <w:lang w:val="en-GB" w:eastAsia="de-DE"/>
        </w:rPr>
      </w:pPr>
    </w:p>
    <w:p w:rsidR="00525FC2" w:rsidRDefault="00525FC2" w:rsidP="00AD560D">
      <w:pPr>
        <w:pStyle w:val="Textkrper2"/>
        <w:autoSpaceDE/>
        <w:autoSpaceDN/>
        <w:adjustRightInd/>
        <w:jc w:val="both"/>
        <w:rPr>
          <w:b w:val="0"/>
          <w:bCs w:val="0"/>
          <w:color w:val="auto"/>
          <w:lang w:val="en-GB" w:eastAsia="de-DE"/>
        </w:rPr>
      </w:pPr>
      <w:r>
        <w:rPr>
          <w:b w:val="0"/>
          <w:bCs w:val="0"/>
          <w:color w:val="auto"/>
          <w:lang w:val="en-GB" w:eastAsia="de-DE"/>
        </w:rPr>
        <w:t>Mount the heater head:</w:t>
      </w:r>
    </w:p>
    <w:p w:rsidR="00525FC2" w:rsidRDefault="00525FC2">
      <w:pPr>
        <w:pStyle w:val="Textkrper2"/>
        <w:autoSpaceDE/>
        <w:autoSpaceDN/>
        <w:adjustRightInd/>
        <w:ind w:left="426"/>
        <w:jc w:val="both"/>
        <w:rPr>
          <w:b w:val="0"/>
          <w:bCs w:val="0"/>
          <w:color w:val="auto"/>
          <w:lang w:val="en-GB" w:eastAsia="de-DE"/>
        </w:rPr>
      </w:pPr>
    </w:p>
    <w:p w:rsidR="00525FC2" w:rsidRDefault="00525FC2" w:rsidP="00930828">
      <w:pPr>
        <w:pStyle w:val="Textkrper2"/>
        <w:numPr>
          <w:ilvl w:val="0"/>
          <w:numId w:val="3"/>
        </w:numPr>
        <w:autoSpaceDE/>
        <w:autoSpaceDN/>
        <w:adjustRightInd/>
        <w:jc w:val="left"/>
        <w:rPr>
          <w:b w:val="0"/>
          <w:bCs w:val="0"/>
          <w:color w:val="auto"/>
          <w:lang w:val="en-GB" w:eastAsia="de-DE"/>
        </w:rPr>
      </w:pPr>
      <w:r>
        <w:rPr>
          <w:b w:val="0"/>
          <w:bCs w:val="0"/>
          <w:color w:val="auto"/>
          <w:lang w:val="en-GB" w:eastAsia="de-DE"/>
        </w:rPr>
        <w:t>with a clearance of at least 80 cm and no more than 100 cm between the reclining surface and the bottom edge of the heater head.</w:t>
      </w:r>
    </w:p>
    <w:p w:rsidR="00525FC2" w:rsidRDefault="00525FC2">
      <w:pPr>
        <w:pStyle w:val="Textkrper2"/>
        <w:autoSpaceDE/>
        <w:autoSpaceDN/>
        <w:adjustRightInd/>
        <w:ind w:left="720"/>
        <w:jc w:val="left"/>
        <w:rPr>
          <w:b w:val="0"/>
          <w:bCs w:val="0"/>
          <w:color w:val="auto"/>
          <w:lang w:val="en-GB" w:eastAsia="de-DE"/>
        </w:rPr>
      </w:pPr>
    </w:p>
    <w:p w:rsidR="00525FC2" w:rsidRDefault="00525FC2" w:rsidP="00930828">
      <w:pPr>
        <w:pStyle w:val="Textkrper2"/>
        <w:numPr>
          <w:ilvl w:val="0"/>
          <w:numId w:val="3"/>
        </w:numPr>
        <w:autoSpaceDE/>
        <w:autoSpaceDN/>
        <w:adjustRightInd/>
        <w:jc w:val="left"/>
        <w:rPr>
          <w:b w:val="0"/>
          <w:bCs w:val="0"/>
          <w:color w:val="auto"/>
          <w:lang w:val="en-GB" w:eastAsia="de-DE"/>
        </w:rPr>
      </w:pPr>
      <w:r>
        <w:rPr>
          <w:b w:val="0"/>
          <w:bCs w:val="0"/>
          <w:color w:val="auto"/>
          <w:lang w:val="en-GB" w:eastAsia="de-DE"/>
        </w:rPr>
        <w:t>with a clearance of at least 50 cm between the ceiling/false ceiling and the top edge of the heater head.</w:t>
      </w:r>
    </w:p>
    <w:p w:rsidR="00525FC2" w:rsidRDefault="00525FC2">
      <w:pPr>
        <w:pStyle w:val="Textkrper2"/>
        <w:autoSpaceDE/>
        <w:autoSpaceDN/>
        <w:adjustRightInd/>
        <w:jc w:val="left"/>
        <w:rPr>
          <w:b w:val="0"/>
          <w:bCs w:val="0"/>
          <w:color w:val="auto"/>
          <w:lang w:val="en-GB" w:eastAsia="de-DE"/>
        </w:rPr>
      </w:pPr>
    </w:p>
    <w:p w:rsidR="00525FC2" w:rsidRDefault="00525FC2">
      <w:pPr>
        <w:ind w:left="4536" w:firstLine="1134"/>
        <w:jc w:val="center"/>
        <w:rPr>
          <w:i/>
          <w:iCs/>
          <w:sz w:val="20"/>
          <w:szCs w:val="20"/>
          <w:lang w:val="en-GB"/>
        </w:rPr>
      </w:pPr>
      <w:r>
        <w:rPr>
          <w:i/>
          <w:iCs/>
          <w:sz w:val="20"/>
          <w:szCs w:val="20"/>
          <w:lang w:val="en-GB"/>
        </w:rPr>
        <w:t xml:space="preserve">Figure </w:t>
      </w:r>
      <w:r w:rsidR="00C708A7">
        <w:rPr>
          <w:i/>
          <w:iCs/>
          <w:sz w:val="20"/>
          <w:szCs w:val="20"/>
          <w:lang w:val="en-GB"/>
        </w:rPr>
        <w:fldChar w:fldCharType="begin"/>
      </w:r>
      <w:r>
        <w:rPr>
          <w:i/>
          <w:iCs/>
          <w:sz w:val="20"/>
          <w:szCs w:val="20"/>
          <w:lang w:val="en-GB"/>
        </w:rPr>
        <w:instrText xml:space="preserve"> SEQ Abbildung \* ARABIC </w:instrText>
      </w:r>
      <w:r w:rsidR="00C708A7">
        <w:rPr>
          <w:i/>
          <w:iCs/>
          <w:sz w:val="20"/>
          <w:szCs w:val="20"/>
          <w:lang w:val="en-GB"/>
        </w:rPr>
        <w:fldChar w:fldCharType="separate"/>
      </w:r>
      <w:r w:rsidR="009F3E4B">
        <w:rPr>
          <w:i/>
          <w:iCs/>
          <w:noProof/>
          <w:sz w:val="20"/>
          <w:szCs w:val="20"/>
          <w:lang w:val="en-GB"/>
        </w:rPr>
        <w:t>1</w:t>
      </w:r>
      <w:r w:rsidR="00C708A7">
        <w:rPr>
          <w:i/>
          <w:iCs/>
          <w:sz w:val="20"/>
          <w:szCs w:val="20"/>
          <w:lang w:val="en-GB"/>
        </w:rPr>
        <w:fldChar w:fldCharType="end"/>
      </w:r>
    </w:p>
    <w:p w:rsidR="00525FC2" w:rsidRDefault="00525FC2">
      <w:pPr>
        <w:pStyle w:val="Textkrper2"/>
        <w:autoSpaceDE/>
        <w:autoSpaceDN/>
        <w:adjustRightInd/>
        <w:jc w:val="left"/>
        <w:rPr>
          <w:b w:val="0"/>
          <w:bCs w:val="0"/>
          <w:color w:val="auto"/>
          <w:lang w:val="en-GB" w:eastAsia="de-DE"/>
        </w:rPr>
      </w:pPr>
    </w:p>
    <w:p w:rsidR="00525FC2" w:rsidRDefault="00525FC2">
      <w:pPr>
        <w:pStyle w:val="Textkrper2"/>
        <w:autoSpaceDE/>
        <w:autoSpaceDN/>
        <w:adjustRightInd/>
        <w:jc w:val="left"/>
        <w:rPr>
          <w:b w:val="0"/>
          <w:bCs w:val="0"/>
          <w:color w:val="auto"/>
          <w:lang w:val="en-GB" w:eastAsia="de-DE"/>
        </w:rPr>
      </w:pPr>
    </w:p>
    <w:p w:rsidR="00525FC2" w:rsidRDefault="00525FC2">
      <w:pPr>
        <w:pStyle w:val="Textkrper2"/>
        <w:autoSpaceDE/>
        <w:autoSpaceDN/>
        <w:adjustRightInd/>
        <w:jc w:val="both"/>
        <w:rPr>
          <w:b w:val="0"/>
          <w:bCs w:val="0"/>
          <w:color w:val="auto"/>
          <w:lang w:val="en-GB" w:eastAsia="de-D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8498"/>
      </w:tblGrid>
      <w:tr w:rsidR="00525FC2" w:rsidRPr="009F3E4B">
        <w:trPr>
          <w:trHeight w:hRule="exact" w:val="3119"/>
        </w:trPr>
        <w:tc>
          <w:tcPr>
            <w:tcW w:w="1533" w:type="dxa"/>
          </w:tcPr>
          <w:p w:rsidR="00525FC2" w:rsidRPr="00063386" w:rsidRDefault="00525FC2">
            <w:pPr>
              <w:rPr>
                <w:lang w:val="en-GB"/>
              </w:rPr>
            </w:pPr>
          </w:p>
          <w:p w:rsidR="00525FC2" w:rsidRPr="00063386" w:rsidRDefault="00525FC2">
            <w:pPr>
              <w:rPr>
                <w:lang w:val="en-GB"/>
              </w:rPr>
            </w:pPr>
          </w:p>
          <w:p w:rsidR="00525FC2" w:rsidRPr="00063386" w:rsidRDefault="004D5960">
            <w:pPr>
              <w:rPr>
                <w:lang w:val="en-GB"/>
              </w:rPr>
            </w:pPr>
            <w:r>
              <w:rPr>
                <w:noProof/>
                <w:lang w:val="en-US" w:eastAsia="en-US"/>
              </w:rPr>
              <w:pict>
                <v:shape id="Image 89" o:spid="_x0000_s1060" type="#_x0000_t75" alt="Beschreibung: ISO-7010-Warning-Safety-Label-LB-0253" style="position:absolute;margin-left:-.6pt;margin-top:6.6pt;width:62.95pt;height:56.65pt;z-index:251684864;visibility:visible">
                  <v:imagedata r:id="rId13"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498" w:type="dxa"/>
            <w:shd w:val="clear" w:color="auto" w:fill="D9D9D9"/>
          </w:tcPr>
          <w:p w:rsidR="00525FC2" w:rsidRPr="00063386" w:rsidRDefault="00525FC2">
            <w:pPr>
              <w:rPr>
                <w:b/>
                <w:bCs/>
                <w:lang w:val="en-GB"/>
              </w:rPr>
            </w:pPr>
          </w:p>
          <w:p w:rsidR="00525FC2" w:rsidRPr="00063386" w:rsidRDefault="00525FC2">
            <w:pPr>
              <w:rPr>
                <w:b/>
                <w:bCs/>
                <w:lang w:val="en-GB"/>
              </w:rPr>
            </w:pPr>
            <w:r w:rsidRPr="00063386">
              <w:rPr>
                <w:b/>
                <w:bCs/>
                <w:lang w:val="en-GB"/>
              </w:rPr>
              <w:t>Ensure that there is always a clearance of at least 80 cm between the reclining surface and the bottom edge of the heater head.</w:t>
            </w:r>
          </w:p>
          <w:p w:rsidR="00525FC2" w:rsidRPr="00063386" w:rsidRDefault="00525FC2">
            <w:pPr>
              <w:rPr>
                <w:b/>
                <w:bCs/>
                <w:lang w:val="en-GB"/>
              </w:rPr>
            </w:pPr>
          </w:p>
          <w:p w:rsidR="00525FC2" w:rsidRDefault="00525FC2">
            <w:pPr>
              <w:pStyle w:val="xl32"/>
              <w:spacing w:before="0" w:beforeAutospacing="0" w:after="0" w:afterAutospacing="0"/>
              <w:rPr>
                <w:rFonts w:eastAsia="Times New Roman"/>
                <w:lang w:val="en-GB"/>
              </w:rPr>
            </w:pPr>
            <w:r>
              <w:rPr>
                <w:rFonts w:eastAsia="Times New Roman"/>
                <w:lang w:val="en-GB"/>
              </w:rPr>
              <w:t>Ensure that there is always a clearance of at least 50 cm between the ceiling/false ceiling and the top edge of the heater head.</w:t>
            </w:r>
          </w:p>
          <w:p w:rsidR="00525FC2" w:rsidRPr="00063386" w:rsidRDefault="00525FC2">
            <w:pPr>
              <w:rPr>
                <w:b/>
                <w:bCs/>
                <w:lang w:val="en-GB"/>
              </w:rPr>
            </w:pPr>
          </w:p>
          <w:p w:rsidR="00525FC2" w:rsidRPr="00063386" w:rsidRDefault="00525FC2">
            <w:pPr>
              <w:rPr>
                <w:b/>
                <w:bCs/>
                <w:lang w:val="en-GB"/>
              </w:rPr>
            </w:pPr>
            <w:r w:rsidRPr="00063386">
              <w:rPr>
                <w:b/>
                <w:bCs/>
                <w:lang w:val="en-GB"/>
              </w:rPr>
              <w:t>The thickness of the underlay must also be taken into account.</w:t>
            </w:r>
          </w:p>
          <w:p w:rsidR="00525FC2" w:rsidRPr="00063386" w:rsidRDefault="00525FC2">
            <w:pPr>
              <w:rPr>
                <w:b/>
                <w:bCs/>
                <w:lang w:val="en-GB"/>
              </w:rPr>
            </w:pPr>
          </w:p>
          <w:p w:rsidR="00525FC2" w:rsidRPr="00063386" w:rsidRDefault="00525FC2">
            <w:pPr>
              <w:rPr>
                <w:b/>
                <w:bCs/>
                <w:lang w:val="en-GB"/>
              </w:rPr>
            </w:pPr>
            <w:r w:rsidRPr="00063386">
              <w:rPr>
                <w:b/>
                <w:bCs/>
                <w:lang w:val="en-GB"/>
              </w:rPr>
              <w:t>Neglecting to do so may result in burns or fire.</w:t>
            </w:r>
          </w:p>
          <w:p w:rsidR="00525FC2" w:rsidRPr="00063386" w:rsidRDefault="00525FC2">
            <w:pPr>
              <w:rPr>
                <w:lang w:val="en-GB"/>
              </w:rPr>
            </w:pPr>
          </w:p>
        </w:tc>
      </w:tr>
    </w:tbl>
    <w:p w:rsidR="00525FC2" w:rsidRDefault="00525FC2">
      <w:pPr>
        <w:jc w:val="both"/>
        <w:rPr>
          <w:b/>
          <w:bCs/>
          <w:lang w:val="en-GB"/>
        </w:rPr>
      </w:pPr>
    </w:p>
    <w:p w:rsidR="00525FC2" w:rsidRPr="009F3E4B" w:rsidRDefault="00525FC2" w:rsidP="00B77312">
      <w:pPr>
        <w:pStyle w:val="berschrift1"/>
        <w:rPr>
          <w:lang w:val="en-GB"/>
        </w:rPr>
      </w:pPr>
      <w:r w:rsidRPr="009F3E4B">
        <w:rPr>
          <w:lang w:val="en-GB"/>
        </w:rPr>
        <w:br w:type="page"/>
      </w:r>
      <w:bookmarkStart w:id="17" w:name="_Toc333496904"/>
      <w:r w:rsidRPr="009F3E4B">
        <w:rPr>
          <w:lang w:val="en-GB"/>
        </w:rPr>
        <w:lastRenderedPageBreak/>
        <w:t>6.</w:t>
      </w:r>
      <w:r w:rsidRPr="009F3E4B">
        <w:rPr>
          <w:lang w:val="en-GB"/>
        </w:rPr>
        <w:tab/>
        <w:t>Product description</w:t>
      </w:r>
      <w:bookmarkEnd w:id="17"/>
    </w:p>
    <w:p w:rsidR="00525FC2" w:rsidRDefault="00525FC2">
      <w:pPr>
        <w:rPr>
          <w:lang w:val="en-GB"/>
        </w:rPr>
      </w:pPr>
    </w:p>
    <w:p w:rsidR="00525FC2" w:rsidRDefault="00525FC2">
      <w:pPr>
        <w:jc w:val="both"/>
        <w:rPr>
          <w:lang w:val="en-GB"/>
        </w:rPr>
      </w:pPr>
      <w:r>
        <w:rPr>
          <w:lang w:val="en-GB"/>
        </w:rPr>
        <w:t xml:space="preserve">The </w:t>
      </w:r>
      <w:r>
        <w:rPr>
          <w:lang w:val="en-GB" w:eastAsia="de-CH"/>
        </w:rPr>
        <w:t>CERATHERM 600-3</w:t>
      </w:r>
      <w:r>
        <w:rPr>
          <w:lang w:val="en-GB"/>
        </w:rPr>
        <w:t xml:space="preserve"> radiant heater has four programmable heat output levels, which can be selected directly by pressing the buttons [heat level 1-4].</w:t>
      </w:r>
    </w:p>
    <w:p w:rsidR="00525FC2" w:rsidRDefault="00525FC2">
      <w:pPr>
        <w:jc w:val="both"/>
        <w:rPr>
          <w:lang w:val="en-GB"/>
        </w:rPr>
      </w:pPr>
    </w:p>
    <w:p w:rsidR="00525FC2" w:rsidRDefault="00525FC2">
      <w:pPr>
        <w:jc w:val="both"/>
        <w:rPr>
          <w:lang w:val="en-GB"/>
        </w:rPr>
      </w:pPr>
      <w:r>
        <w:rPr>
          <w:lang w:val="en-GB"/>
        </w:rPr>
        <w:t>The default settings for the heat levels are 20, 50, 75 and 98%. All levels can be adjusted by a specialist upon request (within certain limits, e.g</w:t>
      </w:r>
      <w:r w:rsidR="00AC4406">
        <w:rPr>
          <w:lang w:val="en-GB"/>
        </w:rPr>
        <w:t>. safety level no larger than 20</w:t>
      </w:r>
      <w:r>
        <w:rPr>
          <w:lang w:val="en-GB"/>
        </w:rPr>
        <w:t>%).</w:t>
      </w:r>
    </w:p>
    <w:p w:rsidR="00525FC2" w:rsidRDefault="00525FC2">
      <w:pPr>
        <w:jc w:val="both"/>
        <w:rPr>
          <w:lang w:val="en-GB"/>
        </w:rPr>
      </w:pPr>
    </w:p>
    <w:p w:rsidR="00525FC2" w:rsidRDefault="00525FC2">
      <w:pPr>
        <w:jc w:val="both"/>
        <w:rPr>
          <w:lang w:val="en-GB"/>
        </w:rPr>
      </w:pPr>
      <w:r>
        <w:rPr>
          <w:lang w:val="en-GB"/>
        </w:rPr>
        <w:t>All heat outputs above the safety level are monitored with a 15-minute reminder alarm. This alarm is intended as an aid for the user only; it does not relieve the user of a duty to supervise the patient.</w:t>
      </w:r>
    </w:p>
    <w:p w:rsidR="00525FC2" w:rsidRDefault="00525FC2">
      <w:pPr>
        <w:jc w:val="both"/>
        <w:rPr>
          <w:lang w:val="en-GB"/>
        </w:rPr>
      </w:pPr>
    </w:p>
    <w:p w:rsidR="00525FC2" w:rsidRDefault="00525FC2">
      <w:pPr>
        <w:jc w:val="both"/>
        <w:rPr>
          <w:lang w:val="en-GB"/>
        </w:rPr>
      </w:pPr>
      <w:r>
        <w:rPr>
          <w:lang w:val="en-GB"/>
        </w:rPr>
        <w:t>An indicator lamp is built in to monitor actual heat output.</w:t>
      </w:r>
    </w:p>
    <w:p w:rsidR="00525FC2" w:rsidRDefault="00525FC2">
      <w:pPr>
        <w:jc w:val="both"/>
        <w:rPr>
          <w:lang w:val="en-GB"/>
        </w:rPr>
      </w:pPr>
    </w:p>
    <w:p w:rsidR="00525FC2" w:rsidRDefault="00525FC2">
      <w:pPr>
        <w:jc w:val="both"/>
        <w:rPr>
          <w:lang w:val="en-GB"/>
        </w:rPr>
      </w:pPr>
      <w:r>
        <w:rPr>
          <w:lang w:val="en-GB"/>
        </w:rPr>
        <w:t>The patient is lit by a modern high-power LED lamp, which has the following advantages over a halogen lamp:</w:t>
      </w:r>
    </w:p>
    <w:p w:rsidR="00525FC2" w:rsidRDefault="00525FC2">
      <w:pPr>
        <w:jc w:val="both"/>
        <w:rPr>
          <w:lang w:val="en-GB"/>
        </w:rPr>
      </w:pPr>
    </w:p>
    <w:p w:rsidR="00525FC2" w:rsidRDefault="00525FC2" w:rsidP="00930828">
      <w:pPr>
        <w:numPr>
          <w:ilvl w:val="0"/>
          <w:numId w:val="4"/>
        </w:numPr>
        <w:jc w:val="both"/>
        <w:rPr>
          <w:lang w:val="en-GB"/>
        </w:rPr>
      </w:pPr>
      <w:r>
        <w:rPr>
          <w:lang w:val="en-GB"/>
        </w:rPr>
        <w:t>More natural colour temperature</w:t>
      </w:r>
      <w:r w:rsidR="001E207A">
        <w:rPr>
          <w:lang w:val="en-GB"/>
        </w:rPr>
        <w:t xml:space="preserve"> (4000°K)</w:t>
      </w:r>
    </w:p>
    <w:p w:rsidR="001E207A" w:rsidRDefault="00F61754" w:rsidP="00F61754">
      <w:pPr>
        <w:numPr>
          <w:ilvl w:val="0"/>
          <w:numId w:val="4"/>
        </w:numPr>
        <w:jc w:val="both"/>
        <w:rPr>
          <w:lang w:val="en-GB"/>
        </w:rPr>
      </w:pPr>
      <w:r w:rsidRPr="00F61754">
        <w:rPr>
          <w:lang w:val="en-GB"/>
        </w:rPr>
        <w:t>No UV</w:t>
      </w:r>
      <w:r>
        <w:rPr>
          <w:lang w:val="en-GB"/>
        </w:rPr>
        <w:t>- or IR-</w:t>
      </w:r>
      <w:r w:rsidRPr="00F61754">
        <w:rPr>
          <w:lang w:val="en-GB"/>
        </w:rPr>
        <w:t>radiation component</w:t>
      </w:r>
    </w:p>
    <w:p w:rsidR="00525FC2" w:rsidRDefault="00525FC2" w:rsidP="00930828">
      <w:pPr>
        <w:numPr>
          <w:ilvl w:val="0"/>
          <w:numId w:val="4"/>
        </w:numPr>
        <w:jc w:val="both"/>
        <w:rPr>
          <w:lang w:val="en-GB"/>
        </w:rPr>
      </w:pPr>
      <w:r>
        <w:rPr>
          <w:lang w:val="en-GB"/>
        </w:rPr>
        <w:t>Longer service life</w:t>
      </w:r>
    </w:p>
    <w:p w:rsidR="00525FC2" w:rsidRDefault="00525FC2" w:rsidP="00930828">
      <w:pPr>
        <w:numPr>
          <w:ilvl w:val="0"/>
          <w:numId w:val="4"/>
        </w:numPr>
        <w:jc w:val="both"/>
        <w:rPr>
          <w:lang w:val="en-GB"/>
        </w:rPr>
      </w:pPr>
      <w:r>
        <w:rPr>
          <w:lang w:val="en-GB"/>
        </w:rPr>
        <w:t>Lower energy consumption</w:t>
      </w:r>
    </w:p>
    <w:p w:rsidR="00525FC2" w:rsidRDefault="00525FC2">
      <w:pPr>
        <w:jc w:val="both"/>
        <w:rPr>
          <w:lang w:val="en-GB"/>
        </w:rPr>
      </w:pPr>
    </w:p>
    <w:p w:rsidR="001E207A" w:rsidRPr="001E207A" w:rsidRDefault="001E207A" w:rsidP="001E207A">
      <w:pPr>
        <w:ind w:firstLine="720"/>
        <w:jc w:val="both"/>
        <w:rPr>
          <w:lang w:val="en-GB"/>
        </w:rPr>
      </w:pPr>
      <w:r w:rsidRPr="001E207A">
        <w:rPr>
          <w:color w:val="000000"/>
          <w:lang w:val="en-GB"/>
        </w:rPr>
        <w:t>-&gt;</w:t>
      </w:r>
      <w:r w:rsidRPr="001E207A">
        <w:rPr>
          <w:lang w:val="en-GB"/>
        </w:rPr>
        <w:t xml:space="preserve"> Observe the relevant information in chapter 15</w:t>
      </w:r>
      <w:r>
        <w:rPr>
          <w:lang w:val="en-GB"/>
        </w:rPr>
        <w:t xml:space="preserve"> (</w:t>
      </w:r>
      <w:r w:rsidRPr="001E207A">
        <w:rPr>
          <w:lang w:val="en-GB"/>
        </w:rPr>
        <w:t>Lighting</w:t>
      </w:r>
      <w:r>
        <w:rPr>
          <w:lang w:val="en-GB"/>
        </w:rPr>
        <w:t>)!</w:t>
      </w:r>
    </w:p>
    <w:p w:rsidR="001E207A" w:rsidRDefault="001E207A">
      <w:pPr>
        <w:jc w:val="both"/>
        <w:rPr>
          <w:lang w:val="en-GB"/>
        </w:rPr>
      </w:pPr>
    </w:p>
    <w:p w:rsidR="00525FC2" w:rsidRDefault="00525FC2">
      <w:pPr>
        <w:jc w:val="both"/>
        <w:rPr>
          <w:lang w:val="en-GB"/>
        </w:rPr>
      </w:pPr>
      <w:r>
        <w:rPr>
          <w:lang w:val="en-GB"/>
        </w:rPr>
        <w:t>The light can be set to one of two brightness levels (default setting: 20% and 100%). These values can be set by a specialist in 10% increments.</w:t>
      </w:r>
    </w:p>
    <w:p w:rsidR="00525FC2" w:rsidRDefault="00525FC2">
      <w:pPr>
        <w:jc w:val="both"/>
        <w:rPr>
          <w:lang w:val="en-GB"/>
        </w:rPr>
      </w:pPr>
    </w:p>
    <w:p w:rsidR="00525FC2" w:rsidRDefault="00525FC2">
      <w:pPr>
        <w:jc w:val="both"/>
        <w:rPr>
          <w:lang w:val="en-GB"/>
        </w:rPr>
      </w:pPr>
      <w:r>
        <w:rPr>
          <w:lang w:val="en-GB"/>
        </w:rPr>
        <w:t>The lighting switches on and off gradually, i.e. with a smooth transition, so it has a less disruptive impact on the patient.</w:t>
      </w:r>
    </w:p>
    <w:p w:rsidR="00525FC2" w:rsidRDefault="00525FC2">
      <w:pPr>
        <w:jc w:val="both"/>
        <w:rPr>
          <w:lang w:val="en-GB"/>
        </w:rPr>
      </w:pPr>
    </w:p>
    <w:p w:rsidR="00525FC2" w:rsidRDefault="00525FC2">
      <w:pPr>
        <w:jc w:val="both"/>
        <w:rPr>
          <w:lang w:val="en-GB"/>
        </w:rPr>
      </w:pPr>
      <w:r>
        <w:rPr>
          <w:lang w:val="en-GB"/>
        </w:rPr>
        <w:t>In standby mode, the lighting has an automatic shut-off function. If the lighting is switched on and no lighting button has been pressed for 20 minutes, the lighting switches off automatically. This function can be disabled as required.</w:t>
      </w:r>
    </w:p>
    <w:p w:rsidR="00525FC2" w:rsidRDefault="00525FC2">
      <w:pPr>
        <w:jc w:val="both"/>
        <w:rPr>
          <w:lang w:val="en-GB"/>
        </w:rPr>
      </w:pPr>
    </w:p>
    <w:p w:rsidR="00525FC2" w:rsidRDefault="00525FC2">
      <w:pPr>
        <w:jc w:val="both"/>
        <w:rPr>
          <w:lang w:val="en-GB"/>
        </w:rPr>
      </w:pPr>
      <w:r>
        <w:rPr>
          <w:lang w:val="en-GB"/>
        </w:rPr>
        <w:t>The installed software version can be displayed as necessary.</w:t>
      </w:r>
    </w:p>
    <w:p w:rsidR="00525FC2" w:rsidRDefault="00525FC2">
      <w:pPr>
        <w:jc w:val="both"/>
        <w:rPr>
          <w:lang w:val="en-GB"/>
        </w:rPr>
      </w:pPr>
    </w:p>
    <w:p w:rsidR="00525FC2" w:rsidRDefault="00525FC2">
      <w:pPr>
        <w:jc w:val="both"/>
        <w:rPr>
          <w:lang w:val="en-GB"/>
        </w:rPr>
      </w:pPr>
      <w:r>
        <w:rPr>
          <w:lang w:val="en-GB"/>
        </w:rPr>
        <w:t>The setting of the relevant parameters is described in chapters 18 and 19 of the CERATHERM 600-3 service manual.</w:t>
      </w:r>
    </w:p>
    <w:p w:rsidR="00525FC2" w:rsidRDefault="00525FC2">
      <w:pPr>
        <w:jc w:val="both"/>
        <w:rPr>
          <w:lang w:val="en-GB"/>
        </w:rPr>
      </w:pPr>
    </w:p>
    <w:p w:rsidR="00525FC2" w:rsidRDefault="00525FC2">
      <w:pPr>
        <w:jc w:val="both"/>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pStyle w:val="berschrift2"/>
      </w:pPr>
      <w:r>
        <w:br w:type="page"/>
      </w:r>
      <w:bookmarkStart w:id="18" w:name="_Toc333496905"/>
      <w:r>
        <w:lastRenderedPageBreak/>
        <w:t>6.1</w:t>
      </w:r>
      <w:r>
        <w:tab/>
        <w:t>Description of Parts</w:t>
      </w:r>
      <w:bookmarkEnd w:id="18"/>
    </w:p>
    <w:p w:rsidR="00525FC2" w:rsidRDefault="00525FC2">
      <w:pPr>
        <w:rPr>
          <w:lang w:val="en-GB"/>
        </w:rPr>
      </w:pPr>
    </w:p>
    <w:p w:rsidR="00525FC2" w:rsidRDefault="00525FC2">
      <w:pPr>
        <w:rPr>
          <w:b/>
          <w:bCs/>
          <w:lang w:val="en-GB"/>
        </w:rPr>
      </w:pPr>
      <w:r>
        <w:rPr>
          <w:b/>
          <w:bCs/>
          <w:lang w:val="en-GB"/>
        </w:rPr>
        <w:t>Underside:</w:t>
      </w:r>
    </w:p>
    <w:p w:rsidR="00525FC2" w:rsidRDefault="00525FC2">
      <w:pPr>
        <w:rPr>
          <w:b/>
          <w:bCs/>
          <w:lang w:val="en-GB"/>
        </w:rPr>
      </w:pPr>
    </w:p>
    <w:p w:rsidR="00525FC2" w:rsidRDefault="004D5960">
      <w:pPr>
        <w:rPr>
          <w:b/>
          <w:bCs/>
          <w:lang w:val="en-GB"/>
        </w:rPr>
      </w:pPr>
      <w:r>
        <w:rPr>
          <w:noProof/>
          <w:lang w:val="en-US" w:eastAsia="en-US"/>
        </w:rPr>
        <w:pict>
          <v:shape id="Image 88" o:spid="_x0000_s1061" type="#_x0000_t75" alt="Obersicht" style="position:absolute;margin-left:4.6pt;margin-top:9.8pt;width:465.8pt;height:240.9pt;z-index:-251660288;visibility:visible">
            <v:imagedata r:id="rId37" o:title=""/>
          </v:shape>
        </w:pict>
      </w: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4D5960">
      <w:pPr>
        <w:rPr>
          <w:b/>
          <w:bCs/>
          <w:lang w:val="en-GB"/>
        </w:rPr>
      </w:pPr>
      <w:r>
        <w:rPr>
          <w:noProof/>
          <w:lang w:val="en-US" w:eastAsia="en-US"/>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87" o:spid="_x0000_s1062" type="#_x0000_t47" style="position:absolute;margin-left:416pt;margin-top:6.9pt;width:29pt;height:22pt;z-index:251643904;visibility:visible" adj="-13072,41678,-4469,8836" fillcolor="yellow" strokecolor="yellow">
            <v:textbox style="mso-next-textbox:#Légende encadrée 1 87"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[14]</w:t>
                  </w:r>
                </w:p>
              </w:txbxContent>
            </v:textbox>
            <o:callout v:ext="edit" minusy="t"/>
          </v:shape>
        </w:pict>
      </w: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rPr>
          <w:b/>
          <w:bCs/>
          <w:lang w:val="en-GB"/>
        </w:rPr>
      </w:pPr>
    </w:p>
    <w:p w:rsidR="00525FC2" w:rsidRDefault="00525FC2">
      <w:pPr>
        <w:pStyle w:val="berschrift2"/>
      </w:pPr>
    </w:p>
    <w:p w:rsidR="00525FC2" w:rsidRDefault="004D5960">
      <w:pPr>
        <w:jc w:val="center"/>
        <w:rPr>
          <w:i/>
          <w:iCs/>
          <w:sz w:val="20"/>
          <w:szCs w:val="20"/>
          <w:lang w:val="en-GB"/>
        </w:rPr>
      </w:pPr>
      <w:r>
        <w:rPr>
          <w:noProof/>
          <w:lang w:val="en-US" w:eastAsia="en-US"/>
        </w:rPr>
        <w:pict>
          <v:shape id="Légende encadrée 1 86" o:spid="_x0000_s1063" type="#_x0000_t47" style="position:absolute;left:0;text-align:left;margin-left:376.5pt;margin-top:-15.75pt;width:29pt;height:22pt;z-index:251644928;visibility:visible" adj="-19701,-7855,-4469,8836" fillcolor="yellow">
            <v:textbox style="mso-next-textbox:#Légende encadrée 1 86"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[13]</w:t>
                  </w:r>
                </w:p>
              </w:txbxContent>
            </v:textbox>
          </v:shape>
        </w:pict>
      </w:r>
      <w:r>
        <w:rPr>
          <w:noProof/>
          <w:lang w:val="en-US" w:eastAsia="en-US"/>
        </w:rPr>
        <w:pict>
          <v:shape id="Légende encadrée 1 85" o:spid="_x0000_s1064" type="#_x0000_t47" style="position:absolute;left:0;text-align:left;margin-left:339.3pt;margin-top:-193.5pt;width:29pt;height:22pt;z-index:251642880;visibility:visible" adj="-47408,63867,-4469,8836" fillcolor="yellow" strokecolor="yellow">
            <v:textbox style="mso-next-textbox:#Légende encadrée 1 85"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[15]</w:t>
                  </w:r>
                </w:p>
              </w:txbxContent>
            </v:textbox>
            <o:callout v:ext="edit" minusy="t"/>
          </v:shape>
        </w:pict>
      </w:r>
      <w:r>
        <w:rPr>
          <w:noProof/>
          <w:lang w:val="en-US" w:eastAsia="en-US"/>
        </w:rPr>
        <w:pict>
          <v:shape id="Légende encadrée 1 84" o:spid="_x0000_s1065" type="#_x0000_t47" style="position:absolute;left:0;text-align:left;margin-left:32.95pt;margin-top:-188.15pt;width:29pt;height:22pt;z-index:251641856;visibility:visible" adj="50574,35345,26069,8836" fillcolor="yellow" strokecolor="yellow">
            <v:textbox style="mso-next-textbox:#Légende encadrée 1 84"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[12]</w:t>
                  </w:r>
                </w:p>
              </w:txbxContent>
            </v:textbox>
            <o:callout v:ext="edit" minusx="t" minusy="t"/>
          </v:shape>
        </w:pict>
      </w:r>
      <w:r w:rsidR="00525FC2">
        <w:rPr>
          <w:i/>
          <w:iCs/>
          <w:sz w:val="20"/>
          <w:szCs w:val="20"/>
          <w:lang w:val="en-GB"/>
        </w:rPr>
        <w:t xml:space="preserve">Figure </w:t>
      </w:r>
      <w:r w:rsidR="00C708A7">
        <w:rPr>
          <w:i/>
          <w:iCs/>
          <w:sz w:val="20"/>
          <w:szCs w:val="20"/>
          <w:lang w:val="en-GB"/>
        </w:rPr>
        <w:fldChar w:fldCharType="begin"/>
      </w:r>
      <w:r w:rsidR="00525FC2">
        <w:rPr>
          <w:i/>
          <w:iCs/>
          <w:sz w:val="20"/>
          <w:szCs w:val="20"/>
          <w:lang w:val="en-GB"/>
        </w:rPr>
        <w:instrText xml:space="preserve"> SEQ Abbildung \* ARABIC </w:instrText>
      </w:r>
      <w:r w:rsidR="00C708A7">
        <w:rPr>
          <w:i/>
          <w:iCs/>
          <w:sz w:val="20"/>
          <w:szCs w:val="20"/>
          <w:lang w:val="en-GB"/>
        </w:rPr>
        <w:fldChar w:fldCharType="separate"/>
      </w:r>
      <w:r w:rsidR="009F3E4B">
        <w:rPr>
          <w:i/>
          <w:iCs/>
          <w:noProof/>
          <w:sz w:val="20"/>
          <w:szCs w:val="20"/>
          <w:lang w:val="en-GB"/>
        </w:rPr>
        <w:t>2</w:t>
      </w:r>
      <w:r w:rsidR="00C708A7">
        <w:rPr>
          <w:i/>
          <w:iCs/>
          <w:sz w:val="20"/>
          <w:szCs w:val="20"/>
          <w:lang w:val="en-GB"/>
        </w:rPr>
        <w:fldChar w:fldCharType="end"/>
      </w:r>
    </w:p>
    <w:p w:rsidR="00525FC2" w:rsidRDefault="00525FC2">
      <w:pPr>
        <w:jc w:val="both"/>
        <w:rPr>
          <w:lang w:val="en-GB"/>
        </w:rPr>
      </w:pPr>
    </w:p>
    <w:p w:rsidR="00525FC2" w:rsidRDefault="00525FC2">
      <w:pPr>
        <w:pStyle w:val="Fuzeile"/>
        <w:tabs>
          <w:tab w:val="clear" w:pos="4536"/>
          <w:tab w:val="clear" w:pos="9072"/>
        </w:tabs>
        <w:ind w:left="142"/>
        <w:jc w:val="both"/>
        <w:rPr>
          <w:lang w:val="en-GB"/>
        </w:rPr>
      </w:pPr>
    </w:p>
    <w:p w:rsidR="00525FC2" w:rsidRDefault="00525FC2">
      <w:pPr>
        <w:pStyle w:val="Fuzeile"/>
        <w:tabs>
          <w:tab w:val="clear" w:pos="4536"/>
          <w:tab w:val="clear" w:pos="9072"/>
        </w:tabs>
        <w:ind w:left="142"/>
        <w:jc w:val="both"/>
        <w:rPr>
          <w:lang w:val="en-GB"/>
        </w:rPr>
      </w:pPr>
    </w:p>
    <w:p w:rsidR="00525FC2" w:rsidRDefault="00525FC2">
      <w:pPr>
        <w:pStyle w:val="Fuzeile"/>
        <w:tabs>
          <w:tab w:val="clear" w:pos="4536"/>
          <w:tab w:val="clear" w:pos="9072"/>
        </w:tabs>
        <w:ind w:left="142"/>
        <w:jc w:val="both"/>
        <w:rPr>
          <w:lang w:val="en-GB"/>
        </w:rPr>
      </w:pPr>
    </w:p>
    <w:tbl>
      <w:tblPr>
        <w:tblW w:w="9951" w:type="dxa"/>
        <w:tblInd w:w="2" w:type="dxa"/>
        <w:tblLayout w:type="fixed"/>
        <w:tblCellMar>
          <w:left w:w="30" w:type="dxa"/>
          <w:right w:w="30" w:type="dxa"/>
        </w:tblCellMar>
        <w:tblLook w:val="0000" w:firstRow="0" w:lastRow="0" w:firstColumn="0" w:lastColumn="0" w:noHBand="0" w:noVBand="0"/>
      </w:tblPr>
      <w:tblGrid>
        <w:gridCol w:w="567"/>
        <w:gridCol w:w="2580"/>
        <w:gridCol w:w="6804"/>
      </w:tblGrid>
      <w:tr w:rsidR="00525FC2" w:rsidRPr="00063386" w:rsidTr="00AD5BEB">
        <w:trPr>
          <w:trHeight w:val="284"/>
        </w:trPr>
        <w:tc>
          <w:tcPr>
            <w:tcW w:w="567"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b/>
                <w:bCs/>
                <w:color w:val="000000"/>
                <w:lang w:val="en-GB"/>
              </w:rPr>
            </w:pPr>
            <w:r w:rsidRPr="00063386">
              <w:rPr>
                <w:b/>
                <w:bCs/>
                <w:color w:val="000000"/>
                <w:lang w:val="en-GB"/>
              </w:rPr>
              <w:t>No.</w:t>
            </w:r>
          </w:p>
        </w:tc>
        <w:tc>
          <w:tcPr>
            <w:tcW w:w="258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b/>
                <w:bCs/>
                <w:color w:val="000000"/>
                <w:lang w:val="en-GB"/>
              </w:rPr>
            </w:pPr>
            <w:r w:rsidRPr="00063386">
              <w:rPr>
                <w:b/>
                <w:bCs/>
                <w:color w:val="000000"/>
                <w:lang w:val="en-GB"/>
              </w:rPr>
              <w:t>Designation</w:t>
            </w:r>
          </w:p>
        </w:tc>
        <w:tc>
          <w:tcPr>
            <w:tcW w:w="6804"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b/>
                <w:bCs/>
                <w:color w:val="000000"/>
                <w:lang w:val="en-GB"/>
              </w:rPr>
            </w:pPr>
            <w:r w:rsidRPr="00063386">
              <w:rPr>
                <w:b/>
                <w:bCs/>
                <w:color w:val="000000"/>
                <w:lang w:val="en-GB"/>
              </w:rPr>
              <w:t>Function</w:t>
            </w:r>
          </w:p>
        </w:tc>
      </w:tr>
      <w:tr w:rsidR="00525FC2" w:rsidRPr="00063386" w:rsidTr="00AD5BEB">
        <w:trPr>
          <w:trHeight w:val="284"/>
        </w:trPr>
        <w:tc>
          <w:tcPr>
            <w:tcW w:w="567"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12</w:t>
            </w:r>
          </w:p>
        </w:tc>
        <w:tc>
          <w:tcPr>
            <w:tcW w:w="258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Reflector</w:t>
            </w:r>
          </w:p>
        </w:tc>
        <w:tc>
          <w:tcPr>
            <w:tcW w:w="6804"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Radiates heat</w:t>
            </w:r>
          </w:p>
        </w:tc>
      </w:tr>
      <w:tr w:rsidR="00525FC2" w:rsidRPr="00063386" w:rsidTr="00AD5BEB">
        <w:trPr>
          <w:trHeight w:val="284"/>
        </w:trPr>
        <w:tc>
          <w:tcPr>
            <w:tcW w:w="567"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13</w:t>
            </w:r>
          </w:p>
        </w:tc>
        <w:tc>
          <w:tcPr>
            <w:tcW w:w="258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Hand grip</w:t>
            </w:r>
          </w:p>
        </w:tc>
        <w:tc>
          <w:tcPr>
            <w:tcW w:w="6804"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Adjusts the radiant heater</w:t>
            </w:r>
          </w:p>
        </w:tc>
      </w:tr>
      <w:tr w:rsidR="00525FC2" w:rsidRPr="009F3E4B" w:rsidTr="00AD5BEB">
        <w:trPr>
          <w:trHeight w:val="284"/>
        </w:trPr>
        <w:tc>
          <w:tcPr>
            <w:tcW w:w="567"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14</w:t>
            </w:r>
          </w:p>
        </w:tc>
        <w:tc>
          <w:tcPr>
            <w:tcW w:w="258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LED light</w:t>
            </w:r>
          </w:p>
        </w:tc>
        <w:tc>
          <w:tcPr>
            <w:tcW w:w="6804" w:type="dxa"/>
            <w:tcBorders>
              <w:top w:val="single" w:sz="6" w:space="0" w:color="000000"/>
              <w:left w:val="single" w:sz="6" w:space="0" w:color="000000"/>
              <w:bottom w:val="single" w:sz="6" w:space="0" w:color="000000"/>
              <w:right w:val="single" w:sz="6" w:space="0" w:color="000000"/>
            </w:tcBorders>
            <w:vAlign w:val="center"/>
          </w:tcPr>
          <w:p w:rsidR="00525FC2" w:rsidRPr="00BC200E" w:rsidRDefault="00525FC2">
            <w:pPr>
              <w:ind w:left="142"/>
              <w:jc w:val="both"/>
              <w:rPr>
                <w:color w:val="000000"/>
                <w:sz w:val="20"/>
                <w:szCs w:val="20"/>
                <w:lang w:val="en-GB"/>
              </w:rPr>
            </w:pPr>
            <w:r w:rsidRPr="00063386">
              <w:rPr>
                <w:color w:val="000000"/>
                <w:sz w:val="20"/>
                <w:szCs w:val="20"/>
                <w:lang w:val="en-GB"/>
              </w:rPr>
              <w:t>Lights the patient</w:t>
            </w:r>
            <w:r w:rsidR="00BC200E">
              <w:rPr>
                <w:color w:val="000000"/>
                <w:sz w:val="20"/>
                <w:szCs w:val="20"/>
                <w:lang w:val="en-GB"/>
              </w:rPr>
              <w:t xml:space="preserve"> </w:t>
            </w:r>
            <w:r w:rsidR="00BC200E" w:rsidRPr="00BC200E">
              <w:rPr>
                <w:b/>
                <w:color w:val="000000"/>
                <w:sz w:val="18"/>
                <w:szCs w:val="18"/>
                <w:lang w:val="en-GB"/>
              </w:rPr>
              <w:t>-&gt;</w:t>
            </w:r>
            <w:r w:rsidR="00BC200E" w:rsidRPr="00BC200E">
              <w:rPr>
                <w:b/>
                <w:sz w:val="18"/>
                <w:szCs w:val="18"/>
                <w:lang w:val="en-GB"/>
              </w:rPr>
              <w:t xml:space="preserve"> Observe the relevant information in chapter 15</w:t>
            </w:r>
            <w:r w:rsidR="00BC200E">
              <w:rPr>
                <w:b/>
                <w:sz w:val="18"/>
                <w:szCs w:val="18"/>
                <w:lang w:val="en-GB"/>
              </w:rPr>
              <w:t>!</w:t>
            </w:r>
          </w:p>
        </w:tc>
      </w:tr>
      <w:tr w:rsidR="00525FC2" w:rsidRPr="00063386" w:rsidTr="00AD5BEB">
        <w:trPr>
          <w:trHeight w:val="284"/>
        </w:trPr>
        <w:tc>
          <w:tcPr>
            <w:tcW w:w="567"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15</w:t>
            </w:r>
          </w:p>
        </w:tc>
        <w:tc>
          <w:tcPr>
            <w:tcW w:w="258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AD5BEB" w:rsidP="00AD5BEB">
            <w:pPr>
              <w:ind w:left="142"/>
              <w:jc w:val="both"/>
              <w:rPr>
                <w:sz w:val="20"/>
                <w:szCs w:val="20"/>
                <w:lang w:val="en-GB"/>
              </w:rPr>
            </w:pPr>
            <w:r>
              <w:rPr>
                <w:sz w:val="20"/>
                <w:szCs w:val="20"/>
                <w:lang w:val="en-GB"/>
              </w:rPr>
              <w:t xml:space="preserve">Ceramic heating </w:t>
            </w:r>
            <w:r w:rsidR="00525FC2" w:rsidRPr="00063386">
              <w:rPr>
                <w:sz w:val="20"/>
                <w:szCs w:val="20"/>
                <w:lang w:val="en-GB"/>
              </w:rPr>
              <w:t xml:space="preserve">element </w:t>
            </w:r>
          </w:p>
        </w:tc>
        <w:tc>
          <w:tcPr>
            <w:tcW w:w="6804"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ind w:left="142"/>
              <w:jc w:val="both"/>
              <w:rPr>
                <w:color w:val="000000"/>
                <w:sz w:val="20"/>
                <w:szCs w:val="20"/>
                <w:lang w:val="en-GB"/>
              </w:rPr>
            </w:pPr>
            <w:r w:rsidRPr="00063386">
              <w:rPr>
                <w:color w:val="000000"/>
                <w:sz w:val="20"/>
                <w:szCs w:val="20"/>
                <w:lang w:val="en-GB"/>
              </w:rPr>
              <w:t>Generates heat</w:t>
            </w:r>
          </w:p>
        </w:tc>
      </w:tr>
    </w:tbl>
    <w:p w:rsidR="00525FC2" w:rsidRDefault="00525FC2">
      <w:pPr>
        <w:pStyle w:val="Beschriftung"/>
        <w:jc w:val="center"/>
        <w:rPr>
          <w:lang w:val="en-GB"/>
        </w:rPr>
      </w:pPr>
    </w:p>
    <w:p w:rsidR="00525FC2" w:rsidRDefault="00525FC2">
      <w:pPr>
        <w:pStyle w:val="Beschriftung"/>
        <w:jc w:val="center"/>
        <w:rPr>
          <w:b w:val="0"/>
          <w:bCs w:val="0"/>
          <w:i/>
          <w:iCs/>
          <w:lang w:val="en-GB"/>
        </w:rPr>
      </w:pPr>
      <w:r>
        <w:rPr>
          <w:b w:val="0"/>
          <w:bCs w:val="0"/>
          <w:i/>
          <w:iCs/>
          <w:lang w:val="en-GB"/>
        </w:rPr>
        <w:t xml:space="preserve">Table </w:t>
      </w:r>
      <w:r w:rsidR="00C708A7">
        <w:rPr>
          <w:b w:val="0"/>
          <w:bCs w:val="0"/>
          <w:i/>
          <w:iCs/>
          <w:lang w:val="en-GB"/>
        </w:rPr>
        <w:fldChar w:fldCharType="begin"/>
      </w:r>
      <w:r>
        <w:rPr>
          <w:b w:val="0"/>
          <w:bCs w:val="0"/>
          <w:i/>
          <w:iCs/>
          <w:lang w:val="en-GB"/>
        </w:rPr>
        <w:instrText xml:space="preserve"> SEQ Tabelle \* ARABIC </w:instrText>
      </w:r>
      <w:r w:rsidR="00C708A7">
        <w:rPr>
          <w:b w:val="0"/>
          <w:bCs w:val="0"/>
          <w:i/>
          <w:iCs/>
          <w:lang w:val="en-GB"/>
        </w:rPr>
        <w:fldChar w:fldCharType="separate"/>
      </w:r>
      <w:r w:rsidR="009F3E4B">
        <w:rPr>
          <w:b w:val="0"/>
          <w:bCs w:val="0"/>
          <w:i/>
          <w:iCs/>
          <w:noProof/>
          <w:lang w:val="en-GB"/>
        </w:rPr>
        <w:t>1</w:t>
      </w:r>
      <w:r w:rsidR="00C708A7">
        <w:rPr>
          <w:b w:val="0"/>
          <w:bCs w:val="0"/>
          <w:i/>
          <w:iCs/>
          <w:lang w:val="en-GB"/>
        </w:rPr>
        <w:fldChar w:fldCharType="end"/>
      </w: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b/>
          <w:bCs/>
          <w:lang w:val="en-GB"/>
        </w:rPr>
      </w:pPr>
      <w:r>
        <w:rPr>
          <w:b/>
          <w:bCs/>
          <w:lang w:val="en-GB"/>
        </w:rPr>
        <w:br w:type="page"/>
      </w:r>
      <w:r>
        <w:rPr>
          <w:b/>
          <w:bCs/>
          <w:lang w:val="en-GB"/>
        </w:rPr>
        <w:lastRenderedPageBreak/>
        <w:t>Topside:</w:t>
      </w:r>
    </w:p>
    <w:p w:rsidR="00525FC2" w:rsidRDefault="00525FC2">
      <w:pPr>
        <w:rPr>
          <w:lang w:val="en-GB"/>
        </w:rPr>
      </w:pPr>
    </w:p>
    <w:p w:rsidR="00525FC2" w:rsidRDefault="004D5960">
      <w:pPr>
        <w:pStyle w:val="Fuzeile"/>
        <w:tabs>
          <w:tab w:val="clear" w:pos="4536"/>
          <w:tab w:val="clear" w:pos="9072"/>
        </w:tabs>
        <w:jc w:val="both"/>
        <w:rPr>
          <w:lang w:val="en-GB"/>
        </w:rPr>
      </w:pPr>
      <w:r>
        <w:rPr>
          <w:noProof/>
          <w:lang w:val="en-US" w:eastAsia="en-US"/>
        </w:rPr>
        <w:pict>
          <v:shape id="Image 83" o:spid="_x0000_s1066" type="#_x0000_t75" alt="Untersicht" style="position:absolute;left:0;text-align:left;margin-left:28.75pt;margin-top:.75pt;width:416.75pt;height:432.65pt;z-index:-251670528;visibility:visible">
            <v:imagedata r:id="rId38" o:title=""/>
          </v:shape>
        </w:pict>
      </w:r>
    </w:p>
    <w:p w:rsidR="00525FC2" w:rsidRDefault="00525FC2">
      <w:pPr>
        <w:pStyle w:val="Fuzeile"/>
        <w:tabs>
          <w:tab w:val="clear" w:pos="4536"/>
          <w:tab w:val="clear" w:pos="9072"/>
        </w:tabs>
        <w:jc w:val="both"/>
        <w:rPr>
          <w:lang w:val="en-GB"/>
        </w:rPr>
      </w:pPr>
    </w:p>
    <w:p w:rsidR="00525FC2" w:rsidRDefault="00525FC2">
      <w:pPr>
        <w:pStyle w:val="Fuzeile"/>
        <w:tabs>
          <w:tab w:val="clear" w:pos="4536"/>
          <w:tab w:val="clear" w:pos="9072"/>
        </w:tabs>
        <w:jc w:val="both"/>
        <w:rPr>
          <w:lang w:val="en-GB"/>
        </w:rPr>
      </w:pPr>
    </w:p>
    <w:p w:rsidR="00525FC2" w:rsidRDefault="00525FC2">
      <w:pPr>
        <w:jc w:val="both"/>
        <w:rPr>
          <w:lang w:val="en-GB"/>
        </w:rPr>
      </w:pPr>
    </w:p>
    <w:p w:rsidR="00525FC2" w:rsidRDefault="004D5960">
      <w:pPr>
        <w:jc w:val="both"/>
        <w:rPr>
          <w:lang w:val="en-GB"/>
        </w:rPr>
      </w:pPr>
      <w:r>
        <w:rPr>
          <w:noProof/>
          <w:lang w:val="en-US" w:eastAsia="en-US"/>
        </w:rPr>
        <w:pict>
          <v:shape id="Légende encadrée 1 82" o:spid="_x0000_s1067" type="#_x0000_t47" style="position:absolute;left:0;text-align:left;margin-left:294.3pt;margin-top:11.9pt;width:35.1pt;height:22pt;z-index:251646976;visibility:visible" adj="-3692,9769,-3692,8836" fillcolor="yellow" strokecolor="yellow">
            <v:textbox style="mso-next-textbox:#Légende encadrée 1 82"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[21]</w:t>
                  </w:r>
                </w:p>
              </w:txbxContent>
            </v:textbox>
            <o:callout v:ext="edit" minusy="t"/>
          </v:shape>
        </w:pict>
      </w: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4D5960">
      <w:pPr>
        <w:jc w:val="both"/>
        <w:rPr>
          <w:lang w:val="en-GB"/>
        </w:rPr>
      </w:pPr>
      <w:r>
        <w:rPr>
          <w:noProof/>
          <w:lang w:val="en-US" w:eastAsia="en-US"/>
        </w:rPr>
        <w:pict>
          <v:shape id="Légende encadrée 1 81" o:spid="_x0000_s1068" type="#_x0000_t47" style="position:absolute;left:0;text-align:left;margin-left:334pt;margin-top:6.65pt;width:29pt;height:22pt;z-index:251648000;visibility:visible" adj="-16274,22238,-4469,8836" fillcolor="yellow" strokecolor="yellow">
            <v:textbox style="mso-next-textbox:#Légende encadrée 1 81"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[16]</w:t>
                  </w:r>
                </w:p>
              </w:txbxContent>
            </v:textbox>
            <o:callout v:ext="edit" minusy="t"/>
          </v:shape>
        </w:pict>
      </w:r>
      <w:r>
        <w:rPr>
          <w:noProof/>
          <w:lang w:val="en-US" w:eastAsia="en-US"/>
        </w:rPr>
        <w:pict>
          <v:rect id="Rectangle 80" o:spid="_x0000_s1069" style="position:absolute;left:0;text-align:left;margin-left:164.6pt;margin-top:6.65pt;width:146.7pt;height:45.35pt;z-index:251652096;visibility:visible" filled="f" strokecolor="yellow"/>
        </w:pict>
      </w: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4D5960">
      <w:pPr>
        <w:jc w:val="both"/>
        <w:rPr>
          <w:lang w:val="en-GB"/>
        </w:rPr>
      </w:pPr>
      <w:r>
        <w:rPr>
          <w:noProof/>
          <w:lang w:val="en-US" w:eastAsia="en-US"/>
        </w:rPr>
        <w:pict>
          <v:rect id="Rectangle 79" o:spid="_x0000_s1070" style="position:absolute;left:0;text-align:left;margin-left:234.7pt;margin-top:6.4pt;width:120.3pt;height:59.6pt;z-index:251653120;visibility:visible" filled="f" strokecolor="yellow"/>
        </w:pict>
      </w:r>
    </w:p>
    <w:p w:rsidR="00525FC2" w:rsidRDefault="00525FC2">
      <w:pPr>
        <w:jc w:val="both"/>
        <w:rPr>
          <w:lang w:val="en-GB"/>
        </w:rPr>
      </w:pPr>
    </w:p>
    <w:p w:rsidR="00525FC2" w:rsidRDefault="004D5960">
      <w:pPr>
        <w:jc w:val="both"/>
        <w:rPr>
          <w:lang w:val="en-GB"/>
        </w:rPr>
      </w:pPr>
      <w:r>
        <w:rPr>
          <w:noProof/>
          <w:lang w:val="en-US" w:eastAsia="en-US"/>
        </w:rPr>
        <w:pict>
          <v:shape id="Légende encadrée 1 78" o:spid="_x0000_s1071" type="#_x0000_t47" style="position:absolute;left:0;text-align:left;margin-left:114.55pt;margin-top:4.65pt;width:33.6pt;height:22.85pt;z-index:251649024;visibility:visible" adj="25457,6901,25457,8508" fillcolor="yellow">
            <v:textbox style="mso-next-textbox:#Légende encadrée 1 78"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[17]</w:t>
                  </w:r>
                </w:p>
              </w:txbxContent>
            </v:textbox>
          </v:shape>
        </w:pict>
      </w:r>
    </w:p>
    <w:p w:rsidR="00525FC2" w:rsidRDefault="00525FC2">
      <w:pPr>
        <w:jc w:val="both"/>
        <w:rPr>
          <w:lang w:val="en-GB"/>
        </w:rPr>
      </w:pPr>
    </w:p>
    <w:p w:rsidR="00525FC2" w:rsidRDefault="004D5960">
      <w:pPr>
        <w:jc w:val="both"/>
        <w:rPr>
          <w:lang w:val="en-GB"/>
        </w:rPr>
      </w:pPr>
      <w:r>
        <w:rPr>
          <w:noProof/>
          <w:lang w:val="en-US" w:eastAsia="en-US"/>
        </w:rPr>
        <w:pict>
          <v:shape id="Légende encadrée 1 77" o:spid="_x0000_s1072" type="#_x0000_t47" style="position:absolute;left:0;text-align:left;margin-left:426.8pt;margin-top:-.1pt;width:33.6pt;height:22.85pt;z-index:251650048;visibility:visible" adj="-45579,-10729,-3857,8508" fillcolor="yellow">
            <v:textbox style="mso-next-textbox:#Légende encadrée 1 77"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[18]</w:t>
                  </w:r>
                </w:p>
              </w:txbxContent>
            </v:textbox>
          </v:shape>
        </w:pict>
      </w:r>
    </w:p>
    <w:p w:rsidR="00525FC2" w:rsidRDefault="004D5960">
      <w:pPr>
        <w:jc w:val="both"/>
        <w:rPr>
          <w:lang w:val="en-GB"/>
        </w:rPr>
      </w:pPr>
      <w:r>
        <w:rPr>
          <w:noProof/>
          <w:lang w:val="en-US" w:eastAsia="en-US"/>
        </w:rPr>
        <w:pict>
          <v:shape id="Légende encadrée 1 76" o:spid="_x0000_s1073" type="#_x0000_t47" style="position:absolute;left:0;text-align:left;margin-left:242.7pt;margin-top:1.7pt;width:33.6pt;height:22.85pt;z-index:251651072;visibility:visible" adj="-15268,-17488,-3857,8508" fillcolor="yellow">
            <v:textbox style="mso-next-textbox:#Légende encadrée 1 76"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[20]</w:t>
                  </w:r>
                </w:p>
              </w:txbxContent>
            </v:textbox>
          </v:shape>
        </w:pict>
      </w:r>
    </w:p>
    <w:p w:rsidR="00525FC2" w:rsidRDefault="004D5960">
      <w:pPr>
        <w:jc w:val="both"/>
        <w:rPr>
          <w:lang w:val="en-GB"/>
        </w:rPr>
      </w:pPr>
      <w:r>
        <w:rPr>
          <w:noProof/>
          <w:lang w:val="en-US" w:eastAsia="en-US"/>
        </w:rPr>
        <w:pict>
          <v:shape id="Légende encadrée 1 75" o:spid="_x0000_s1074" type="#_x0000_t47" style="position:absolute;left:0;text-align:left;margin-left:345.65pt;margin-top:3.05pt;width:33.6pt;height:22.85pt;z-index:251654144;visibility:visible" adj="-29604,-39324,-3857,8508" fillcolor="yellow">
            <v:textbox style="mso-next-textbox:#Légende encadrée 1 75"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[19]</w:t>
                  </w:r>
                </w:p>
              </w:txbxContent>
            </v:textbox>
          </v:shape>
        </w:pict>
      </w:r>
    </w:p>
    <w:p w:rsidR="00525FC2" w:rsidRDefault="00525FC2">
      <w:pPr>
        <w:jc w:val="both"/>
        <w:rPr>
          <w:lang w:val="en-GB"/>
        </w:rPr>
      </w:pPr>
    </w:p>
    <w:p w:rsidR="00525FC2" w:rsidRDefault="00525FC2">
      <w:pPr>
        <w:jc w:val="both"/>
        <w:rPr>
          <w:lang w:val="en-GB"/>
        </w:rPr>
      </w:pPr>
    </w:p>
    <w:p w:rsidR="00525FC2" w:rsidRDefault="00525FC2">
      <w:pPr>
        <w:jc w:val="both"/>
        <w:rPr>
          <w:lang w:val="en-GB"/>
        </w:rPr>
      </w:pPr>
    </w:p>
    <w:p w:rsidR="00525FC2" w:rsidRDefault="00525FC2">
      <w:pPr>
        <w:jc w:val="center"/>
        <w:rPr>
          <w:i/>
          <w:iCs/>
          <w:sz w:val="20"/>
          <w:szCs w:val="20"/>
          <w:lang w:val="en-GB"/>
        </w:rPr>
      </w:pPr>
      <w:r>
        <w:rPr>
          <w:i/>
          <w:iCs/>
          <w:sz w:val="20"/>
          <w:szCs w:val="20"/>
          <w:lang w:val="en-GB"/>
        </w:rPr>
        <w:t xml:space="preserve">Figure </w:t>
      </w:r>
      <w:r w:rsidR="00C708A7">
        <w:rPr>
          <w:i/>
          <w:iCs/>
          <w:sz w:val="20"/>
          <w:szCs w:val="20"/>
          <w:lang w:val="en-GB"/>
        </w:rPr>
        <w:fldChar w:fldCharType="begin"/>
      </w:r>
      <w:r>
        <w:rPr>
          <w:i/>
          <w:iCs/>
          <w:sz w:val="20"/>
          <w:szCs w:val="20"/>
          <w:lang w:val="en-GB"/>
        </w:rPr>
        <w:instrText xml:space="preserve"> SEQ Abbildung \* ARABIC </w:instrText>
      </w:r>
      <w:r w:rsidR="00C708A7">
        <w:rPr>
          <w:i/>
          <w:iCs/>
          <w:sz w:val="20"/>
          <w:szCs w:val="20"/>
          <w:lang w:val="en-GB"/>
        </w:rPr>
        <w:fldChar w:fldCharType="separate"/>
      </w:r>
      <w:r w:rsidR="009F3E4B">
        <w:rPr>
          <w:i/>
          <w:iCs/>
          <w:noProof/>
          <w:sz w:val="20"/>
          <w:szCs w:val="20"/>
          <w:lang w:val="en-GB"/>
        </w:rPr>
        <w:t>3</w:t>
      </w:r>
      <w:r w:rsidR="00C708A7">
        <w:rPr>
          <w:i/>
          <w:iCs/>
          <w:sz w:val="20"/>
          <w:szCs w:val="20"/>
          <w:lang w:val="en-GB"/>
        </w:rPr>
        <w:fldChar w:fldCharType="end"/>
      </w:r>
    </w:p>
    <w:p w:rsidR="00525FC2" w:rsidRDefault="00525FC2">
      <w:pPr>
        <w:jc w:val="both"/>
        <w:rPr>
          <w:lang w:val="en-GB"/>
        </w:rPr>
      </w:pPr>
    </w:p>
    <w:p w:rsidR="00525FC2" w:rsidRDefault="00525FC2">
      <w:pPr>
        <w:jc w:val="both"/>
        <w:rPr>
          <w:lang w:val="en-GB"/>
        </w:rPr>
      </w:pPr>
    </w:p>
    <w:tbl>
      <w:tblPr>
        <w:tblW w:w="9951" w:type="dxa"/>
        <w:tblInd w:w="2" w:type="dxa"/>
        <w:tblLayout w:type="fixed"/>
        <w:tblCellMar>
          <w:left w:w="30" w:type="dxa"/>
          <w:right w:w="30" w:type="dxa"/>
        </w:tblCellMar>
        <w:tblLook w:val="0000" w:firstRow="0" w:lastRow="0" w:firstColumn="0" w:lastColumn="0" w:noHBand="0" w:noVBand="0"/>
      </w:tblPr>
      <w:tblGrid>
        <w:gridCol w:w="540"/>
        <w:gridCol w:w="3288"/>
        <w:gridCol w:w="6123"/>
      </w:tblGrid>
      <w:tr w:rsidR="00525FC2" w:rsidRPr="00063386"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b/>
                <w:bCs/>
                <w:color w:val="000000"/>
                <w:lang w:val="en-GB"/>
              </w:rPr>
            </w:pPr>
            <w:r w:rsidRPr="00063386">
              <w:rPr>
                <w:b/>
                <w:bCs/>
                <w:color w:val="000000"/>
                <w:lang w:val="en-GB"/>
              </w:rPr>
              <w:t>No.</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b/>
                <w:bCs/>
                <w:color w:val="000000"/>
                <w:lang w:val="en-GB"/>
              </w:rPr>
            </w:pPr>
            <w:r w:rsidRPr="00063386">
              <w:rPr>
                <w:b/>
                <w:bCs/>
                <w:color w:val="000000"/>
                <w:lang w:val="en-GB"/>
              </w:rPr>
              <w:t>Designation</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b/>
                <w:bCs/>
                <w:color w:val="000000"/>
                <w:lang w:val="en-GB"/>
              </w:rPr>
            </w:pPr>
            <w:r w:rsidRPr="00063386">
              <w:rPr>
                <w:b/>
                <w:bCs/>
                <w:color w:val="000000"/>
                <w:lang w:val="en-GB"/>
              </w:rPr>
              <w:t>Function</w:t>
            </w:r>
          </w:p>
        </w:tc>
      </w:tr>
      <w:tr w:rsidR="00525FC2" w:rsidRPr="009F3E4B"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16</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Heater head mount</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Fastens the heater head to the ceiling/wall and trolley</w:t>
            </w:r>
          </w:p>
        </w:tc>
      </w:tr>
      <w:tr w:rsidR="00525FC2" w:rsidRPr="009F3E4B"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17</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Specification plate</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Displays serial number, mains connection, fuse data and various symbols</w:t>
            </w:r>
          </w:p>
        </w:tc>
      </w:tr>
      <w:tr w:rsidR="00525FC2" w:rsidRPr="009F3E4B"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18</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Unit socket</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Connects to 220–240 V / 50 Hz power supply</w:t>
            </w:r>
          </w:p>
        </w:tc>
      </w:tr>
      <w:tr w:rsidR="00525FC2" w:rsidRPr="00063386"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19</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Fuses</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Main fuses 2 × 3.15 AT</w:t>
            </w:r>
          </w:p>
        </w:tc>
      </w:tr>
      <w:tr w:rsidR="00525FC2" w:rsidRPr="009F3E4B"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20</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Potential equalisation connection</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Connects to room’s potential connection (room categories 3 and 4)</w:t>
            </w:r>
          </w:p>
        </w:tc>
      </w:tr>
      <w:tr w:rsidR="00525FC2" w:rsidRPr="009F3E4B" w:rsidTr="000F73AD">
        <w:trPr>
          <w:trHeight w:val="284"/>
        </w:trPr>
        <w:tc>
          <w:tcPr>
            <w:tcW w:w="540"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center"/>
              <w:rPr>
                <w:color w:val="000000"/>
                <w:sz w:val="20"/>
                <w:szCs w:val="20"/>
                <w:lang w:val="en-GB"/>
              </w:rPr>
            </w:pPr>
            <w:r w:rsidRPr="00063386">
              <w:rPr>
                <w:color w:val="000000"/>
                <w:sz w:val="20"/>
                <w:szCs w:val="20"/>
                <w:lang w:val="en-GB"/>
              </w:rPr>
              <w:t>21</w:t>
            </w:r>
          </w:p>
        </w:tc>
        <w:tc>
          <w:tcPr>
            <w:tcW w:w="3288"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jc w:val="both"/>
              <w:rPr>
                <w:color w:val="000000"/>
                <w:sz w:val="20"/>
                <w:szCs w:val="20"/>
                <w:lang w:val="en-GB"/>
              </w:rPr>
            </w:pPr>
            <w:r w:rsidRPr="00063386">
              <w:rPr>
                <w:color w:val="000000"/>
                <w:sz w:val="20"/>
                <w:szCs w:val="20"/>
                <w:lang w:val="en-GB"/>
              </w:rPr>
              <w:t>Protective grille</w:t>
            </w:r>
          </w:p>
        </w:tc>
        <w:tc>
          <w:tcPr>
            <w:tcW w:w="6123" w:type="dxa"/>
            <w:tcBorders>
              <w:top w:val="single" w:sz="6" w:space="0" w:color="000000"/>
              <w:left w:val="single" w:sz="6" w:space="0" w:color="000000"/>
              <w:bottom w:val="single" w:sz="6" w:space="0" w:color="000000"/>
              <w:right w:val="single" w:sz="6" w:space="0" w:color="000000"/>
            </w:tcBorders>
            <w:vAlign w:val="center"/>
          </w:tcPr>
          <w:p w:rsidR="00525FC2" w:rsidRPr="00063386" w:rsidRDefault="00525FC2">
            <w:pPr>
              <w:rPr>
                <w:color w:val="000000"/>
                <w:sz w:val="20"/>
                <w:szCs w:val="20"/>
                <w:lang w:val="en-GB"/>
              </w:rPr>
            </w:pPr>
            <w:r w:rsidRPr="00063386">
              <w:rPr>
                <w:color w:val="000000"/>
                <w:sz w:val="20"/>
                <w:szCs w:val="20"/>
                <w:lang w:val="en-GB"/>
              </w:rPr>
              <w:t>Functions as heat guard and provides ventilation</w:t>
            </w:r>
          </w:p>
        </w:tc>
      </w:tr>
    </w:tbl>
    <w:p w:rsidR="00525FC2" w:rsidRDefault="00525FC2">
      <w:pPr>
        <w:pStyle w:val="Beschriftung"/>
        <w:jc w:val="center"/>
        <w:rPr>
          <w:b w:val="0"/>
          <w:bCs w:val="0"/>
          <w:i/>
          <w:iCs/>
          <w:lang w:val="en-GB"/>
        </w:rPr>
      </w:pPr>
    </w:p>
    <w:p w:rsidR="00525FC2" w:rsidRDefault="00525FC2">
      <w:pPr>
        <w:pStyle w:val="Beschriftung"/>
        <w:jc w:val="center"/>
        <w:rPr>
          <w:b w:val="0"/>
          <w:bCs w:val="0"/>
          <w:i/>
          <w:iCs/>
          <w:lang w:val="en-GB"/>
        </w:rPr>
      </w:pPr>
      <w:r>
        <w:rPr>
          <w:b w:val="0"/>
          <w:bCs w:val="0"/>
          <w:i/>
          <w:iCs/>
          <w:lang w:val="en-GB"/>
        </w:rPr>
        <w:t xml:space="preserve">Table </w:t>
      </w:r>
      <w:r w:rsidR="00C708A7">
        <w:rPr>
          <w:b w:val="0"/>
          <w:bCs w:val="0"/>
          <w:i/>
          <w:iCs/>
          <w:lang w:val="en-GB"/>
        </w:rPr>
        <w:fldChar w:fldCharType="begin"/>
      </w:r>
      <w:r>
        <w:rPr>
          <w:b w:val="0"/>
          <w:bCs w:val="0"/>
          <w:i/>
          <w:iCs/>
          <w:lang w:val="en-GB"/>
        </w:rPr>
        <w:instrText xml:space="preserve"> SEQ Tabelle \* ARABIC </w:instrText>
      </w:r>
      <w:r w:rsidR="00C708A7">
        <w:rPr>
          <w:b w:val="0"/>
          <w:bCs w:val="0"/>
          <w:i/>
          <w:iCs/>
          <w:lang w:val="en-GB"/>
        </w:rPr>
        <w:fldChar w:fldCharType="separate"/>
      </w:r>
      <w:r w:rsidR="009F3E4B">
        <w:rPr>
          <w:b w:val="0"/>
          <w:bCs w:val="0"/>
          <w:i/>
          <w:iCs/>
          <w:noProof/>
          <w:lang w:val="en-GB"/>
        </w:rPr>
        <w:t>2</w:t>
      </w:r>
      <w:r w:rsidR="00C708A7">
        <w:rPr>
          <w:b w:val="0"/>
          <w:bCs w:val="0"/>
          <w:i/>
          <w:iCs/>
          <w:lang w:val="en-GB"/>
        </w:rPr>
        <w:fldChar w:fldCharType="end"/>
      </w:r>
    </w:p>
    <w:p w:rsidR="00525FC2" w:rsidRPr="009F3E4B" w:rsidRDefault="00525FC2" w:rsidP="00B77312">
      <w:pPr>
        <w:pStyle w:val="berschrift1"/>
        <w:rPr>
          <w:lang w:val="en-GB"/>
        </w:rPr>
      </w:pPr>
      <w:r w:rsidRPr="009F3E4B">
        <w:rPr>
          <w:lang w:val="en-GB"/>
        </w:rPr>
        <w:br w:type="page"/>
      </w:r>
      <w:bookmarkStart w:id="19" w:name="_Toc333496906"/>
      <w:r w:rsidRPr="009F3E4B">
        <w:rPr>
          <w:lang w:val="en-GB"/>
        </w:rPr>
        <w:lastRenderedPageBreak/>
        <w:t>7.</w:t>
      </w:r>
      <w:r w:rsidRPr="009F3E4B">
        <w:rPr>
          <w:lang w:val="en-GB"/>
        </w:rPr>
        <w:tab/>
        <w:t>Operation</w:t>
      </w:r>
      <w:bookmarkEnd w:id="19"/>
    </w:p>
    <w:p w:rsidR="00525FC2" w:rsidRDefault="00525FC2">
      <w:pPr>
        <w:rPr>
          <w:lang w:val="en-GB"/>
        </w:rPr>
      </w:pPr>
    </w:p>
    <w:p w:rsidR="00525FC2" w:rsidRDefault="00525FC2" w:rsidP="00AD560D">
      <w:pPr>
        <w:jc w:val="both"/>
        <w:rPr>
          <w:lang w:val="en-GB"/>
        </w:rPr>
      </w:pPr>
      <w:r>
        <w:rPr>
          <w:lang w:val="en-GB"/>
        </w:rPr>
        <w:t>Operation of the CERATHERM 600-3 radiant heater has been kept deliberately straightforward. Use of the unit is largely self-explanatory.</w:t>
      </w:r>
    </w:p>
    <w:p w:rsidR="00525FC2" w:rsidRDefault="00525FC2">
      <w:pPr>
        <w:ind w:left="142"/>
        <w:jc w:val="both"/>
        <w:rPr>
          <w:lang w:val="en-GB"/>
        </w:rPr>
      </w:pPr>
    </w:p>
    <w:p w:rsidR="00525FC2" w:rsidRDefault="00525FC2">
      <w:pPr>
        <w:pStyle w:val="berschrift2"/>
      </w:pPr>
      <w:bookmarkStart w:id="20" w:name="_Toc333496907"/>
      <w:r>
        <w:t>7.1</w:t>
      </w:r>
      <w:r>
        <w:tab/>
        <w:t>Master switch</w:t>
      </w:r>
      <w:bookmarkEnd w:id="20"/>
    </w:p>
    <w:p w:rsidR="00525FC2" w:rsidRDefault="00525FC2">
      <w:pPr>
        <w:ind w:left="142"/>
        <w:jc w:val="both"/>
        <w:rPr>
          <w:lang w:val="en-GB"/>
        </w:rPr>
      </w:pPr>
    </w:p>
    <w:p w:rsidR="00525FC2" w:rsidRDefault="00525FC2" w:rsidP="00AD560D">
      <w:pPr>
        <w:jc w:val="both"/>
        <w:rPr>
          <w:lang w:val="en-GB"/>
        </w:rPr>
      </w:pPr>
      <w:r>
        <w:rPr>
          <w:lang w:val="en-GB"/>
        </w:rPr>
        <w:t>The unit’s ON/OFF switch is located on the rear side. This is normally switched on at all times. The heater head itself is switched on/off with ON/OFF button [7] on the front side. If this button is used to switch off the unit, it switches to energy-saving standby mode.</w:t>
      </w:r>
    </w:p>
    <w:p w:rsidR="00525FC2" w:rsidRDefault="00525FC2" w:rsidP="00AD560D">
      <w:pPr>
        <w:jc w:val="both"/>
        <w:rPr>
          <w:lang w:val="en-GB"/>
        </w:rPr>
      </w:pPr>
    </w:p>
    <w:p w:rsidR="00525FC2" w:rsidRDefault="00525FC2">
      <w:pPr>
        <w:ind w:left="142"/>
        <w:jc w:val="both"/>
        <w:rPr>
          <w:lang w:val="en-GB"/>
        </w:rPr>
      </w:pPr>
    </w:p>
    <w:tbl>
      <w:tblPr>
        <w:tblW w:w="1015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1"/>
        <w:gridCol w:w="8751"/>
      </w:tblGrid>
      <w:tr w:rsidR="00525FC2" w:rsidRPr="009F3E4B">
        <w:trPr>
          <w:trHeight w:val="1418"/>
        </w:trPr>
        <w:tc>
          <w:tcPr>
            <w:tcW w:w="1401" w:type="dxa"/>
            <w:vAlign w:val="center"/>
          </w:tcPr>
          <w:p w:rsidR="00525FC2" w:rsidRPr="00063386" w:rsidRDefault="00525FC2">
            <w:pPr>
              <w:rPr>
                <w:b/>
                <w:bCs/>
                <w:lang w:val="en-GB"/>
              </w:rPr>
            </w:pPr>
            <w:r w:rsidRPr="00063386">
              <w:rPr>
                <w:b/>
                <w:bCs/>
                <w:lang w:val="en-GB"/>
              </w:rPr>
              <w:t>Note</w:t>
            </w:r>
          </w:p>
          <w:p w:rsidR="00525FC2" w:rsidRPr="00063386" w:rsidRDefault="00525FC2">
            <w:pPr>
              <w:rPr>
                <w:lang w:val="en-GB"/>
              </w:rPr>
            </w:pPr>
          </w:p>
        </w:tc>
        <w:tc>
          <w:tcPr>
            <w:tcW w:w="8751" w:type="dxa"/>
            <w:shd w:val="clear" w:color="auto" w:fill="D9D9D9"/>
            <w:vAlign w:val="center"/>
          </w:tcPr>
          <w:p w:rsidR="00525FC2" w:rsidRPr="00063386" w:rsidRDefault="00525FC2">
            <w:pPr>
              <w:rPr>
                <w:b/>
                <w:bCs/>
                <w:lang w:val="en-GB"/>
              </w:rPr>
            </w:pPr>
            <w:r w:rsidRPr="00063386">
              <w:rPr>
                <w:b/>
                <w:bCs/>
                <w:lang w:val="en-GB"/>
              </w:rPr>
              <w:t>If the unit is switched off at the mains switch while it is not in standby mode (i.e. while heat level 1–4 is active), the mains failure alarm sounds. The unit cannot differentiate between mains failure and being switched off in such a case.</w:t>
            </w:r>
            <w:r w:rsidR="00F512E5">
              <w:rPr>
                <w:b/>
                <w:bCs/>
                <w:lang w:val="en-GB"/>
              </w:rPr>
              <w:t xml:space="preserve"> </w:t>
            </w:r>
            <w:r w:rsidR="00F512E5" w:rsidRPr="00F512E5">
              <w:rPr>
                <w:b/>
                <w:bCs/>
                <w:lang w:val="en-GB"/>
              </w:rPr>
              <w:t>Pressing alarm confirmation button [6] during a mains failure alarm silences the buzzer. The alarm LED will continue to flash until the supply voltage returns or the energy storage unit is empty (min. 15 min).</w:t>
            </w:r>
          </w:p>
        </w:tc>
      </w:tr>
    </w:tbl>
    <w:p w:rsidR="00525FC2" w:rsidRDefault="00525FC2">
      <w:pPr>
        <w:ind w:left="142"/>
        <w:jc w:val="both"/>
        <w:rPr>
          <w:lang w:val="en-GB"/>
        </w:rPr>
      </w:pPr>
    </w:p>
    <w:p w:rsidR="00525FC2" w:rsidRDefault="004D5960">
      <w:pPr>
        <w:ind w:left="142"/>
        <w:jc w:val="center"/>
        <w:rPr>
          <w:lang w:val="en-GB" w:eastAsia="zh-CN"/>
        </w:rPr>
      </w:pPr>
      <w:r>
        <w:rPr>
          <w:noProof/>
          <w:lang w:val="en-US" w:eastAsia="en-US"/>
        </w:rPr>
        <w:pict>
          <v:shape id="Légende encadrée 1 74" o:spid="_x0000_s1075" type="#_x0000_t47" style="position:absolute;left:0;text-align:left;margin-left:275.6pt;margin-top:170.7pt;width:28.65pt;height:22pt;z-index:251655168;visibility:visible" adj="-30760,-57535,-4524,8836" fillcolor="yellow">
            <v:textbox style="mso-next-textbox:#Légende encadrée 1 74"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[22]</w:t>
                  </w:r>
                </w:p>
              </w:txbxContent>
            </v:textbox>
          </v:shape>
        </w:pict>
      </w:r>
      <w:r>
        <w:rPr>
          <w:noProof/>
          <w:lang w:val="en-US" w:eastAsia="en-US"/>
        </w:rPr>
        <w:pict>
          <v:shape id="Légende encadrée 1 73" o:spid="_x0000_s1076" type="#_x0000_t47" style="position:absolute;left:0;text-align:left;margin-left:348.95pt;margin-top:34.8pt;width:25pt;height:22pt;z-index:251638784;visibility:visible" adj="-67738,53656,-5184,8836" fillcolor="yellow">
            <v:textbox style="mso-next-textbox:#Légende encadrée 1 73"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w:t>
                  </w:r>
                </w:p>
              </w:txbxContent>
            </v:textbox>
            <o:callout v:ext="edit" minusy="t"/>
          </v:shape>
        </w:pict>
      </w:r>
      <w:r>
        <w:rPr>
          <w:lang w:val="en-GB" w:eastAsia="zh-CN"/>
        </w:rPr>
        <w:pict>
          <v:shape id="_x0000_i1058" type="#_x0000_t75" alt="Rückseite" style="width:385.65pt;height:270.45pt;visibility:visible">
            <v:imagedata r:id="rId39" o:title=""/>
          </v:shape>
        </w:pict>
      </w:r>
    </w:p>
    <w:p w:rsidR="00525FC2" w:rsidRDefault="00525FC2">
      <w:pPr>
        <w:ind w:left="142"/>
        <w:jc w:val="center"/>
        <w:rPr>
          <w:i/>
          <w:iCs/>
          <w:sz w:val="20"/>
          <w:szCs w:val="20"/>
          <w:lang w:val="en-GB"/>
        </w:rPr>
      </w:pPr>
      <w:r>
        <w:rPr>
          <w:i/>
          <w:iCs/>
          <w:sz w:val="20"/>
          <w:szCs w:val="20"/>
          <w:lang w:val="en-GB"/>
        </w:rPr>
        <w:t xml:space="preserve">Figure </w:t>
      </w:r>
      <w:r w:rsidR="00C708A7">
        <w:rPr>
          <w:i/>
          <w:iCs/>
          <w:sz w:val="20"/>
          <w:szCs w:val="20"/>
          <w:lang w:val="en-GB"/>
        </w:rPr>
        <w:fldChar w:fldCharType="begin"/>
      </w:r>
      <w:r>
        <w:rPr>
          <w:i/>
          <w:iCs/>
          <w:sz w:val="20"/>
          <w:szCs w:val="20"/>
          <w:lang w:val="en-GB"/>
        </w:rPr>
        <w:instrText xml:space="preserve"> SEQ Abbildung \* ARABIC </w:instrText>
      </w:r>
      <w:r w:rsidR="00C708A7">
        <w:rPr>
          <w:i/>
          <w:iCs/>
          <w:sz w:val="20"/>
          <w:szCs w:val="20"/>
          <w:lang w:val="en-GB"/>
        </w:rPr>
        <w:fldChar w:fldCharType="separate"/>
      </w:r>
      <w:r w:rsidR="009F3E4B">
        <w:rPr>
          <w:i/>
          <w:iCs/>
          <w:noProof/>
          <w:sz w:val="20"/>
          <w:szCs w:val="20"/>
          <w:lang w:val="en-GB"/>
        </w:rPr>
        <w:t>4</w:t>
      </w:r>
      <w:r w:rsidR="00C708A7">
        <w:rPr>
          <w:i/>
          <w:iCs/>
          <w:sz w:val="20"/>
          <w:szCs w:val="20"/>
          <w:lang w:val="en-GB"/>
        </w:rPr>
        <w:fldChar w:fldCharType="end"/>
      </w:r>
    </w:p>
    <w:p w:rsidR="00525FC2" w:rsidRDefault="00525FC2">
      <w:pPr>
        <w:ind w:left="142"/>
        <w:jc w:val="center"/>
        <w:rPr>
          <w:lang w:val="en-GB"/>
        </w:rPr>
      </w:pPr>
    </w:p>
    <w:p w:rsidR="00525FC2" w:rsidRDefault="00525FC2">
      <w:pPr>
        <w:ind w:left="142"/>
        <w:jc w:val="both"/>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3401"/>
        <w:gridCol w:w="5352"/>
      </w:tblGrid>
      <w:tr w:rsidR="00525FC2" w:rsidRPr="00063386">
        <w:trPr>
          <w:trHeight w:val="284"/>
        </w:trPr>
        <w:tc>
          <w:tcPr>
            <w:tcW w:w="675" w:type="dxa"/>
            <w:vAlign w:val="center"/>
          </w:tcPr>
          <w:p w:rsidR="00525FC2" w:rsidRPr="00063386" w:rsidRDefault="00525FC2">
            <w:pPr>
              <w:jc w:val="center"/>
              <w:rPr>
                <w:b/>
                <w:bCs/>
                <w:lang w:val="en-GB"/>
              </w:rPr>
            </w:pPr>
            <w:r w:rsidRPr="00063386">
              <w:rPr>
                <w:b/>
                <w:bCs/>
                <w:lang w:val="en-GB"/>
              </w:rPr>
              <w:t>No.</w:t>
            </w:r>
          </w:p>
        </w:tc>
        <w:tc>
          <w:tcPr>
            <w:tcW w:w="3401" w:type="dxa"/>
            <w:vAlign w:val="center"/>
          </w:tcPr>
          <w:p w:rsidR="00525FC2" w:rsidRPr="00063386" w:rsidRDefault="00525FC2">
            <w:pPr>
              <w:rPr>
                <w:b/>
                <w:bCs/>
                <w:lang w:val="en-GB"/>
              </w:rPr>
            </w:pPr>
            <w:r w:rsidRPr="00063386">
              <w:rPr>
                <w:b/>
                <w:bCs/>
                <w:lang w:val="en-GB"/>
              </w:rPr>
              <w:t>Designation</w:t>
            </w:r>
          </w:p>
        </w:tc>
        <w:tc>
          <w:tcPr>
            <w:tcW w:w="5352" w:type="dxa"/>
            <w:vAlign w:val="center"/>
          </w:tcPr>
          <w:p w:rsidR="00525FC2" w:rsidRPr="00063386" w:rsidRDefault="00525FC2">
            <w:pPr>
              <w:jc w:val="both"/>
              <w:rPr>
                <w:b/>
                <w:bCs/>
                <w:lang w:val="en-GB"/>
              </w:rPr>
            </w:pPr>
            <w:r w:rsidRPr="00063386">
              <w:rPr>
                <w:b/>
                <w:bCs/>
                <w:lang w:val="en-GB"/>
              </w:rPr>
              <w:t>Function</w:t>
            </w:r>
          </w:p>
        </w:tc>
      </w:tr>
      <w:tr w:rsidR="00525FC2" w:rsidRPr="009F3E4B">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1</w:t>
            </w:r>
          </w:p>
        </w:tc>
        <w:tc>
          <w:tcPr>
            <w:tcW w:w="3401" w:type="dxa"/>
            <w:vAlign w:val="center"/>
          </w:tcPr>
          <w:p w:rsidR="00525FC2" w:rsidRPr="00063386" w:rsidRDefault="00525FC2">
            <w:pPr>
              <w:rPr>
                <w:sz w:val="20"/>
                <w:szCs w:val="20"/>
                <w:lang w:val="en-GB"/>
              </w:rPr>
            </w:pPr>
            <w:r w:rsidRPr="00063386">
              <w:rPr>
                <w:sz w:val="20"/>
                <w:szCs w:val="20"/>
                <w:lang w:val="en-GB"/>
              </w:rPr>
              <w:t>Master switch</w:t>
            </w:r>
          </w:p>
        </w:tc>
        <w:tc>
          <w:tcPr>
            <w:tcW w:w="5352" w:type="dxa"/>
            <w:vAlign w:val="center"/>
          </w:tcPr>
          <w:p w:rsidR="00525FC2" w:rsidRPr="00063386" w:rsidRDefault="00525FC2">
            <w:pPr>
              <w:jc w:val="both"/>
              <w:rPr>
                <w:sz w:val="20"/>
                <w:szCs w:val="20"/>
                <w:lang w:val="en-GB"/>
              </w:rPr>
            </w:pPr>
            <w:r w:rsidRPr="00063386">
              <w:rPr>
                <w:sz w:val="20"/>
                <w:szCs w:val="20"/>
                <w:lang w:val="en-GB"/>
              </w:rPr>
              <w:t>Disconnects the radiant heater from the mains supply</w:t>
            </w:r>
          </w:p>
        </w:tc>
      </w:tr>
      <w:tr w:rsidR="00525FC2" w:rsidRPr="009F3E4B">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22</w:t>
            </w:r>
          </w:p>
        </w:tc>
        <w:tc>
          <w:tcPr>
            <w:tcW w:w="3401" w:type="dxa"/>
            <w:vAlign w:val="center"/>
          </w:tcPr>
          <w:p w:rsidR="00525FC2" w:rsidRPr="00063386" w:rsidRDefault="00525FC2">
            <w:pPr>
              <w:rPr>
                <w:sz w:val="20"/>
                <w:szCs w:val="20"/>
                <w:lang w:val="en-GB"/>
              </w:rPr>
            </w:pPr>
            <w:r w:rsidRPr="00063386">
              <w:rPr>
                <w:sz w:val="20"/>
                <w:szCs w:val="20"/>
                <w:lang w:val="en-GB"/>
              </w:rPr>
              <w:t>Fuse holder</w:t>
            </w:r>
          </w:p>
        </w:tc>
        <w:tc>
          <w:tcPr>
            <w:tcW w:w="5352" w:type="dxa"/>
            <w:vAlign w:val="center"/>
          </w:tcPr>
          <w:p w:rsidR="00525FC2" w:rsidRPr="00063386" w:rsidRDefault="00525FC2">
            <w:pPr>
              <w:jc w:val="both"/>
              <w:rPr>
                <w:sz w:val="20"/>
                <w:szCs w:val="20"/>
                <w:lang w:val="en-GB"/>
              </w:rPr>
            </w:pPr>
            <w:r w:rsidRPr="00063386">
              <w:rPr>
                <w:sz w:val="20"/>
                <w:szCs w:val="20"/>
                <w:lang w:val="en-GB"/>
              </w:rPr>
              <w:t>Contains two 3.15 AT microfuses (20 × 5 mm)</w:t>
            </w:r>
          </w:p>
        </w:tc>
      </w:tr>
    </w:tbl>
    <w:p w:rsidR="00525FC2" w:rsidRDefault="00525FC2">
      <w:pPr>
        <w:pStyle w:val="Beschriftung"/>
        <w:jc w:val="center"/>
        <w:rPr>
          <w:lang w:val="en-GB"/>
        </w:rPr>
      </w:pPr>
    </w:p>
    <w:p w:rsidR="00525FC2" w:rsidRDefault="00525FC2">
      <w:pPr>
        <w:pStyle w:val="Beschriftung"/>
        <w:jc w:val="center"/>
        <w:rPr>
          <w:b w:val="0"/>
          <w:bCs w:val="0"/>
          <w:i/>
          <w:iCs/>
          <w:lang w:val="en-GB"/>
        </w:rPr>
      </w:pPr>
      <w:r>
        <w:rPr>
          <w:b w:val="0"/>
          <w:bCs w:val="0"/>
          <w:i/>
          <w:iCs/>
          <w:lang w:val="en-GB"/>
        </w:rPr>
        <w:t xml:space="preserve">Table </w:t>
      </w:r>
      <w:r w:rsidR="00C708A7">
        <w:rPr>
          <w:b w:val="0"/>
          <w:bCs w:val="0"/>
          <w:i/>
          <w:iCs/>
          <w:lang w:val="en-GB"/>
        </w:rPr>
        <w:fldChar w:fldCharType="begin"/>
      </w:r>
      <w:r>
        <w:rPr>
          <w:b w:val="0"/>
          <w:bCs w:val="0"/>
          <w:i/>
          <w:iCs/>
          <w:lang w:val="en-GB"/>
        </w:rPr>
        <w:instrText xml:space="preserve"> SEQ Tabelle \* ARABIC </w:instrText>
      </w:r>
      <w:r w:rsidR="00C708A7">
        <w:rPr>
          <w:b w:val="0"/>
          <w:bCs w:val="0"/>
          <w:i/>
          <w:iCs/>
          <w:lang w:val="en-GB"/>
        </w:rPr>
        <w:fldChar w:fldCharType="separate"/>
      </w:r>
      <w:r w:rsidR="009F3E4B">
        <w:rPr>
          <w:b w:val="0"/>
          <w:bCs w:val="0"/>
          <w:i/>
          <w:iCs/>
          <w:noProof/>
          <w:lang w:val="en-GB"/>
        </w:rPr>
        <w:t>3</w:t>
      </w:r>
      <w:r w:rsidR="00C708A7">
        <w:rPr>
          <w:b w:val="0"/>
          <w:bCs w:val="0"/>
          <w:i/>
          <w:iCs/>
          <w:lang w:val="en-GB"/>
        </w:rPr>
        <w:fldChar w:fldCharType="end"/>
      </w:r>
    </w:p>
    <w:p w:rsidR="00525FC2" w:rsidRDefault="00525FC2">
      <w:pPr>
        <w:pStyle w:val="berschrift2"/>
      </w:pPr>
      <w:r>
        <w:br w:type="page"/>
      </w:r>
      <w:bookmarkStart w:id="21" w:name="_Toc333496908"/>
      <w:r>
        <w:lastRenderedPageBreak/>
        <w:t>7.2</w:t>
      </w:r>
      <w:r>
        <w:tab/>
        <w:t>Control Elements on the Front</w:t>
      </w:r>
      <w:bookmarkEnd w:id="21"/>
    </w:p>
    <w:p w:rsidR="00525FC2" w:rsidRDefault="00525FC2">
      <w:pPr>
        <w:ind w:left="142"/>
        <w:jc w:val="both"/>
        <w:rPr>
          <w:lang w:val="en-GB"/>
        </w:rPr>
      </w:pPr>
    </w:p>
    <w:p w:rsidR="00525FC2" w:rsidRDefault="00525FC2">
      <w:pPr>
        <w:ind w:left="142"/>
        <w:jc w:val="both"/>
        <w:rPr>
          <w:lang w:val="en-GB"/>
        </w:rPr>
      </w:pPr>
    </w:p>
    <w:p w:rsidR="00525FC2" w:rsidRDefault="004D5960">
      <w:pPr>
        <w:ind w:left="142"/>
        <w:jc w:val="both"/>
        <w:rPr>
          <w:lang w:val="en-GB"/>
        </w:rPr>
      </w:pPr>
      <w:r>
        <w:rPr>
          <w:noProof/>
          <w:lang w:val="en-US" w:eastAsia="en-US"/>
        </w:rPr>
        <w:pict>
          <v:shape id="Légende encadrée 1 72" o:spid="_x0000_s1077" type="#_x0000_t47" style="position:absolute;left:0;text-align:left;margin-left:223.85pt;margin-top:11.1pt;width:25pt;height:22pt;z-index:251620352;visibility:visible" adj="52142,69856,26784,8836" fillcolor="yellow">
            <v:textbox style="mso-next-textbox:#Légende encadrée 1 72"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[5]</w:t>
                  </w:r>
                </w:p>
              </w:txbxContent>
            </v:textbox>
            <o:callout v:ext="edit" minusx="t" minusy="t"/>
          </v:shape>
        </w:pict>
      </w:r>
      <w:r>
        <w:rPr>
          <w:noProof/>
          <w:lang w:val="en-US" w:eastAsia="en-US"/>
        </w:rPr>
        <w:pict>
          <v:shape id="Légende encadrée 1 71" o:spid="_x0000_s1078" type="#_x0000_t47" style="position:absolute;left:0;text-align:left;margin-left:162.75pt;margin-top:11.1pt;width:25pt;height:22pt;z-index:251619328;visibility:visible" adj="62338,69758,26784,8836" fillcolor="yellow">
            <v:textbox style="mso-next-textbox:#Légende encadrée 1 71"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[4]</w:t>
                  </w:r>
                </w:p>
              </w:txbxContent>
            </v:textbox>
            <o:callout v:ext="edit" minusx="t" minusy="t"/>
          </v:shape>
        </w:pict>
      </w:r>
      <w:r>
        <w:rPr>
          <w:noProof/>
          <w:lang w:val="en-US" w:eastAsia="en-US"/>
        </w:rPr>
        <w:pict>
          <v:shape id="Légende encadrée 1 70" o:spid="_x0000_s1079" type="#_x0000_t47" style="position:absolute;left:0;text-align:left;margin-left:113.25pt;margin-top:11.1pt;width:25pt;height:22pt;z-index:251618304;visibility:visible" adj="55944,71722,26784,8836" fillcolor="yellow">
            <v:textbox style="mso-next-textbox:#Légende encadrée 1 70"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[3]</w:t>
                  </w:r>
                </w:p>
              </w:txbxContent>
            </v:textbox>
            <o:callout v:ext="edit" minusx="t" minusy="t"/>
          </v:shape>
        </w:pict>
      </w:r>
      <w:r>
        <w:rPr>
          <w:noProof/>
          <w:lang w:val="en-US" w:eastAsia="en-US"/>
        </w:rPr>
        <w:pict>
          <v:shape id="Légende encadrée 1 69" o:spid="_x0000_s1080" type="#_x0000_t47" style="position:absolute;left:0;text-align:left;margin-left:372.35pt;margin-top:4.4pt;width:29pt;height:22pt;z-index:251625472;visibility:visible" adj="-29309,82031,-4469,8836" fillcolor="yellow">
            <v:textbox style="mso-next-textbox:#Légende encadrée 1 69"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[10]</w:t>
                  </w:r>
                </w:p>
              </w:txbxContent>
            </v:textbox>
            <o:callout v:ext="edit" minusy="t"/>
          </v:shape>
        </w:pict>
      </w:r>
    </w:p>
    <w:p w:rsidR="00525FC2" w:rsidRDefault="00525FC2">
      <w:pPr>
        <w:ind w:left="142"/>
        <w:jc w:val="both"/>
        <w:rPr>
          <w:lang w:val="en-GB"/>
        </w:rPr>
      </w:pPr>
    </w:p>
    <w:p w:rsidR="00525FC2" w:rsidRDefault="00525FC2">
      <w:pPr>
        <w:ind w:left="142"/>
        <w:jc w:val="both"/>
        <w:rPr>
          <w:lang w:val="en-GB"/>
        </w:rPr>
      </w:pPr>
    </w:p>
    <w:p w:rsidR="00525FC2" w:rsidRDefault="004D5960">
      <w:pPr>
        <w:ind w:left="142"/>
        <w:jc w:val="center"/>
        <w:rPr>
          <w:lang w:val="en-GB" w:eastAsia="zh-CN"/>
        </w:rPr>
      </w:pPr>
      <w:r>
        <w:rPr>
          <w:noProof/>
          <w:lang w:val="en-US" w:eastAsia="en-US"/>
        </w:rPr>
        <w:pict>
          <v:shape id="Légende encadrée 1 68" o:spid="_x0000_s1081" type="#_x0000_t47" style="position:absolute;left:0;text-align:left;margin-left:424.05pt;margin-top:54.05pt;width:25pt;height:22pt;z-index:251622400;visibility:visible" adj="-38318,32940,-5184,8836" fillcolor="yellow">
            <v:textbox style="mso-next-textbox:#Légende encadrée 1 68"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[7]</w:t>
                  </w:r>
                </w:p>
              </w:txbxContent>
            </v:textbox>
            <o:callout v:ext="edit" minusy="t"/>
          </v:shape>
        </w:pict>
      </w:r>
      <w:r>
        <w:rPr>
          <w:noProof/>
          <w:lang w:val="en-US" w:eastAsia="en-US"/>
        </w:rPr>
        <w:pict>
          <v:shape id="Légende encadrée 1 67" o:spid="_x0000_s1082" type="#_x0000_t47" style="position:absolute;left:0;text-align:left;margin-left:424.05pt;margin-top:9.05pt;width:25pt;height:22pt;z-index:251621376;visibility:visible" adj="-38016,32204,-5184,8836" fillcolor="yellow">
            <v:textbox style="mso-next-textbox:#Légende encadrée 1 67"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[6]</w:t>
                  </w:r>
                </w:p>
              </w:txbxContent>
            </v:textbox>
            <o:callout v:ext="edit" minusy="t"/>
          </v:shape>
        </w:pict>
      </w:r>
      <w:r>
        <w:rPr>
          <w:noProof/>
          <w:lang w:val="en-US" w:eastAsia="en-US"/>
        </w:rPr>
        <w:pict>
          <v:shape id="Légende encadrée 1 66" o:spid="_x0000_s1083" type="#_x0000_t47" style="position:absolute;left:0;text-align:left;margin-left:99.5pt;margin-top:127.1pt;width:25pt;height:22pt;z-index:251624448;visibility:visible" adj="66528,-40647,26784,8836" fillcolor="yellow">
            <v:textbox style="mso-next-textbox:#Légende encadrée 1 66"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[9]</w:t>
                  </w:r>
                </w:p>
              </w:txbxContent>
            </v:textbox>
            <o:callout v:ext="edit" minusx="t"/>
          </v:shape>
        </w:pict>
      </w:r>
      <w:r>
        <w:rPr>
          <w:noProof/>
          <w:lang w:val="en-US" w:eastAsia="en-US"/>
        </w:rPr>
        <w:pict>
          <v:shape id="Légende encadrée 1 65" o:spid="_x0000_s1084" type="#_x0000_t47" style="position:absolute;left:0;text-align:left;margin-left:52.75pt;margin-top:89.95pt;width:25pt;height:22pt;z-index:251623424;visibility:visible" adj="62770,-3338,26784,8836" fillcolor="yellow">
            <v:textbox style="mso-next-textbox:#Légende encadrée 1 65"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[8]</w:t>
                  </w:r>
                </w:p>
              </w:txbxContent>
            </v:textbox>
            <o:callout v:ext="edit" minusx="t"/>
          </v:shape>
        </w:pict>
      </w:r>
      <w:r>
        <w:rPr>
          <w:noProof/>
          <w:lang w:val="en-US" w:eastAsia="en-US"/>
        </w:rPr>
        <w:pict>
          <v:shape id="Légende encadrée 1 64" o:spid="_x0000_s1085" type="#_x0000_t47" style="position:absolute;left:0;text-align:left;margin-left:45.05pt;margin-top:5.3pt;width:25pt;height:22pt;z-index:251617280;visibility:visible" adj="68861,35444,26784,8836" fillcolor="yellow">
            <v:textbox style="mso-next-textbox:#Légende encadrée 1 64"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[2]</w:t>
                  </w:r>
                </w:p>
              </w:txbxContent>
            </v:textbox>
            <o:callout v:ext="edit" minusx="t" minusy="t"/>
          </v:shape>
        </w:pict>
      </w:r>
      <w:r>
        <w:rPr>
          <w:lang w:val="de-CH"/>
        </w:rPr>
        <w:pict>
          <v:shape id="_x0000_i1059" type="#_x0000_t75" style="width:318.7pt;height:141.5pt">
            <v:imagedata r:id="rId40" o:title="CA600-3 Folienfront für Handbuch"/>
          </v:shape>
        </w:pict>
      </w:r>
    </w:p>
    <w:p w:rsidR="00525FC2" w:rsidRDefault="004D5960">
      <w:pPr>
        <w:pStyle w:val="Beschriftung"/>
        <w:jc w:val="center"/>
        <w:rPr>
          <w:lang w:val="en-GB"/>
        </w:rPr>
      </w:pPr>
      <w:r>
        <w:rPr>
          <w:noProof/>
          <w:lang w:val="en-US" w:eastAsia="en-US"/>
        </w:rPr>
        <w:pict>
          <v:shape id="Légende encadrée 1 63" o:spid="_x0000_s1086" type="#_x0000_t47" style="position:absolute;left:0;text-align:left;margin-left:379.6pt;margin-top:8pt;width:27.95pt;height:22pt;z-index:251626496;visibility:visible" adj="-35279,-39076,-4637,8836" fillcolor="yellow">
            <v:textbox style="mso-next-textbox:#Légende encadrée 1 63"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[11]</w:t>
                  </w:r>
                </w:p>
              </w:txbxContent>
            </v:textbox>
          </v:shape>
        </w:pict>
      </w:r>
    </w:p>
    <w:p w:rsidR="00525FC2" w:rsidRDefault="00525FC2">
      <w:pPr>
        <w:pStyle w:val="Beschriftung"/>
        <w:jc w:val="center"/>
        <w:rPr>
          <w:b w:val="0"/>
          <w:bCs w:val="0"/>
          <w:i/>
          <w:iCs/>
          <w:lang w:val="en-GB"/>
        </w:rPr>
      </w:pPr>
      <w:r>
        <w:rPr>
          <w:b w:val="0"/>
          <w:bCs w:val="0"/>
          <w:i/>
          <w:iCs/>
          <w:lang w:val="en-GB"/>
        </w:rPr>
        <w:t xml:space="preserve">Figure </w:t>
      </w:r>
      <w:r w:rsidR="00C708A7">
        <w:rPr>
          <w:b w:val="0"/>
          <w:bCs w:val="0"/>
          <w:i/>
          <w:iCs/>
          <w:lang w:val="en-GB"/>
        </w:rPr>
        <w:fldChar w:fldCharType="begin"/>
      </w:r>
      <w:r>
        <w:rPr>
          <w:b w:val="0"/>
          <w:bCs w:val="0"/>
          <w:i/>
          <w:iCs/>
          <w:lang w:val="en-GB"/>
        </w:rPr>
        <w:instrText xml:space="preserve"> SEQ Abbildung \* ARABIC </w:instrText>
      </w:r>
      <w:r w:rsidR="00C708A7">
        <w:rPr>
          <w:b w:val="0"/>
          <w:bCs w:val="0"/>
          <w:i/>
          <w:iCs/>
          <w:lang w:val="en-GB"/>
        </w:rPr>
        <w:fldChar w:fldCharType="separate"/>
      </w:r>
      <w:r w:rsidR="009F3E4B">
        <w:rPr>
          <w:b w:val="0"/>
          <w:bCs w:val="0"/>
          <w:i/>
          <w:iCs/>
          <w:noProof/>
          <w:lang w:val="en-GB"/>
        </w:rPr>
        <w:t>5</w:t>
      </w:r>
      <w:r w:rsidR="00C708A7">
        <w:rPr>
          <w:b w:val="0"/>
          <w:bCs w:val="0"/>
          <w:i/>
          <w:iCs/>
          <w:lang w:val="en-GB"/>
        </w:rPr>
        <w:fldChar w:fldCharType="end"/>
      </w:r>
    </w:p>
    <w:p w:rsidR="00525FC2" w:rsidRDefault="00525FC2">
      <w:pPr>
        <w:ind w:left="142"/>
        <w:jc w:val="both"/>
        <w:rPr>
          <w:lang w:val="en-GB"/>
        </w:rPr>
      </w:pPr>
    </w:p>
    <w:p w:rsidR="00525FC2" w:rsidRDefault="00525FC2">
      <w:pPr>
        <w:ind w:left="142"/>
        <w:jc w:val="both"/>
        <w:rPr>
          <w:lang w:val="en-GB"/>
        </w:rPr>
      </w:pPr>
    </w:p>
    <w:p w:rsidR="00525FC2" w:rsidRDefault="00525FC2">
      <w:pPr>
        <w:ind w:left="142"/>
        <w:jc w:val="both"/>
        <w:rPr>
          <w:lang w:val="en-GB"/>
        </w:rPr>
      </w:pPr>
    </w:p>
    <w:p w:rsidR="00525FC2" w:rsidRDefault="00525FC2">
      <w:pPr>
        <w:ind w:left="142"/>
        <w:jc w:val="both"/>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3402"/>
        <w:gridCol w:w="5353"/>
      </w:tblGrid>
      <w:tr w:rsidR="00525FC2" w:rsidRPr="00063386">
        <w:tc>
          <w:tcPr>
            <w:tcW w:w="675" w:type="dxa"/>
          </w:tcPr>
          <w:p w:rsidR="00525FC2" w:rsidRPr="00063386" w:rsidRDefault="00525FC2">
            <w:pPr>
              <w:jc w:val="center"/>
              <w:rPr>
                <w:b/>
                <w:bCs/>
                <w:lang w:val="en-GB"/>
              </w:rPr>
            </w:pPr>
            <w:r w:rsidRPr="00063386">
              <w:rPr>
                <w:b/>
                <w:bCs/>
                <w:lang w:val="en-GB"/>
              </w:rPr>
              <w:t>No.</w:t>
            </w:r>
          </w:p>
        </w:tc>
        <w:tc>
          <w:tcPr>
            <w:tcW w:w="3402" w:type="dxa"/>
          </w:tcPr>
          <w:p w:rsidR="00525FC2" w:rsidRPr="00063386" w:rsidRDefault="00525FC2">
            <w:pPr>
              <w:rPr>
                <w:b/>
                <w:bCs/>
                <w:lang w:val="en-GB"/>
              </w:rPr>
            </w:pPr>
            <w:r w:rsidRPr="00063386">
              <w:rPr>
                <w:b/>
                <w:bCs/>
                <w:lang w:val="en-GB"/>
              </w:rPr>
              <w:t>Designation</w:t>
            </w:r>
          </w:p>
        </w:tc>
        <w:tc>
          <w:tcPr>
            <w:tcW w:w="5353" w:type="dxa"/>
          </w:tcPr>
          <w:p w:rsidR="00525FC2" w:rsidRPr="00063386" w:rsidRDefault="00525FC2">
            <w:pPr>
              <w:jc w:val="both"/>
              <w:rPr>
                <w:b/>
                <w:bCs/>
                <w:lang w:val="en-GB"/>
              </w:rPr>
            </w:pPr>
            <w:r w:rsidRPr="00063386">
              <w:rPr>
                <w:b/>
                <w:bCs/>
                <w:lang w:val="en-GB"/>
              </w:rPr>
              <w:t>Function</w:t>
            </w:r>
          </w:p>
        </w:tc>
      </w:tr>
      <w:tr w:rsidR="00525FC2" w:rsidRPr="00063386">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2</w:t>
            </w:r>
          </w:p>
        </w:tc>
        <w:tc>
          <w:tcPr>
            <w:tcW w:w="3402" w:type="dxa"/>
            <w:vAlign w:val="center"/>
          </w:tcPr>
          <w:p w:rsidR="00525FC2" w:rsidRPr="00063386" w:rsidRDefault="00525FC2">
            <w:pPr>
              <w:rPr>
                <w:sz w:val="20"/>
                <w:szCs w:val="20"/>
                <w:lang w:val="en-GB"/>
              </w:rPr>
            </w:pPr>
            <w:r w:rsidRPr="00063386">
              <w:rPr>
                <w:sz w:val="20"/>
                <w:szCs w:val="20"/>
                <w:lang w:val="en-GB"/>
              </w:rPr>
              <w:t>Illuminated button: Heat level 1</w:t>
            </w:r>
          </w:p>
        </w:tc>
        <w:tc>
          <w:tcPr>
            <w:tcW w:w="5353" w:type="dxa"/>
            <w:vAlign w:val="center"/>
          </w:tcPr>
          <w:p w:rsidR="00525FC2" w:rsidRPr="00063386" w:rsidRDefault="00525FC2">
            <w:pPr>
              <w:jc w:val="both"/>
              <w:rPr>
                <w:sz w:val="20"/>
                <w:szCs w:val="20"/>
                <w:lang w:val="en-GB"/>
              </w:rPr>
            </w:pPr>
            <w:r w:rsidRPr="00063386">
              <w:rPr>
                <w:sz w:val="20"/>
                <w:szCs w:val="20"/>
                <w:lang w:val="en-GB"/>
              </w:rPr>
              <w:t>Sets heat level 1 w</w:t>
            </w:r>
            <w:r w:rsidR="009F2C56">
              <w:rPr>
                <w:sz w:val="20"/>
                <w:szCs w:val="20"/>
                <w:lang w:val="en-GB"/>
              </w:rPr>
              <w:t>ith 20</w:t>
            </w:r>
            <w:r w:rsidRPr="00063386">
              <w:rPr>
                <w:sz w:val="20"/>
                <w:szCs w:val="20"/>
                <w:lang w:val="en-GB"/>
              </w:rPr>
              <w:t>%</w:t>
            </w:r>
            <w:r w:rsidRPr="00063386">
              <w:rPr>
                <w:rStyle w:val="Funotenzeichen"/>
                <w:rFonts w:ascii="Arial" w:hAnsi="Arial" w:cs="Arial"/>
                <w:sz w:val="20"/>
                <w:szCs w:val="20"/>
                <w:lang w:val="en-GB"/>
              </w:rPr>
              <w:footnoteReference w:id="1"/>
            </w:r>
          </w:p>
        </w:tc>
      </w:tr>
      <w:tr w:rsidR="00525FC2" w:rsidRPr="00063386">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3</w:t>
            </w:r>
          </w:p>
        </w:tc>
        <w:tc>
          <w:tcPr>
            <w:tcW w:w="3402" w:type="dxa"/>
            <w:vAlign w:val="center"/>
          </w:tcPr>
          <w:p w:rsidR="00525FC2" w:rsidRPr="00063386" w:rsidRDefault="00525FC2">
            <w:pPr>
              <w:rPr>
                <w:sz w:val="20"/>
                <w:szCs w:val="20"/>
                <w:lang w:val="en-GB"/>
              </w:rPr>
            </w:pPr>
            <w:r w:rsidRPr="00063386">
              <w:rPr>
                <w:sz w:val="20"/>
                <w:szCs w:val="20"/>
                <w:lang w:val="en-GB"/>
              </w:rPr>
              <w:t>Illuminated button: Heat level 2</w:t>
            </w:r>
          </w:p>
        </w:tc>
        <w:tc>
          <w:tcPr>
            <w:tcW w:w="5353" w:type="dxa"/>
            <w:vAlign w:val="center"/>
          </w:tcPr>
          <w:p w:rsidR="00525FC2" w:rsidRPr="00063386" w:rsidRDefault="00525FC2">
            <w:pPr>
              <w:jc w:val="both"/>
              <w:rPr>
                <w:sz w:val="20"/>
                <w:szCs w:val="20"/>
                <w:lang w:val="en-GB"/>
              </w:rPr>
            </w:pPr>
            <w:r w:rsidRPr="00063386">
              <w:rPr>
                <w:sz w:val="20"/>
                <w:szCs w:val="20"/>
                <w:lang w:val="en-GB"/>
              </w:rPr>
              <w:t>Sets heat level 2 with 50%</w:t>
            </w:r>
          </w:p>
        </w:tc>
      </w:tr>
      <w:tr w:rsidR="00525FC2" w:rsidRPr="00063386">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4</w:t>
            </w:r>
          </w:p>
        </w:tc>
        <w:tc>
          <w:tcPr>
            <w:tcW w:w="3402" w:type="dxa"/>
            <w:vAlign w:val="center"/>
          </w:tcPr>
          <w:p w:rsidR="00525FC2" w:rsidRPr="00063386" w:rsidRDefault="00525FC2">
            <w:pPr>
              <w:rPr>
                <w:sz w:val="20"/>
                <w:szCs w:val="20"/>
                <w:lang w:val="en-GB"/>
              </w:rPr>
            </w:pPr>
            <w:r w:rsidRPr="00063386">
              <w:rPr>
                <w:sz w:val="20"/>
                <w:szCs w:val="20"/>
                <w:lang w:val="en-GB"/>
              </w:rPr>
              <w:t>Illuminated button: Heat level 3</w:t>
            </w:r>
          </w:p>
        </w:tc>
        <w:tc>
          <w:tcPr>
            <w:tcW w:w="5353" w:type="dxa"/>
            <w:vAlign w:val="center"/>
          </w:tcPr>
          <w:p w:rsidR="00525FC2" w:rsidRPr="00063386" w:rsidRDefault="00525FC2">
            <w:pPr>
              <w:jc w:val="both"/>
              <w:rPr>
                <w:sz w:val="20"/>
                <w:szCs w:val="20"/>
                <w:lang w:val="en-GB"/>
              </w:rPr>
            </w:pPr>
            <w:r w:rsidRPr="00063386">
              <w:rPr>
                <w:sz w:val="20"/>
                <w:szCs w:val="20"/>
                <w:lang w:val="en-GB"/>
              </w:rPr>
              <w:t>Sets heat level 3 with 75%</w:t>
            </w:r>
          </w:p>
        </w:tc>
      </w:tr>
      <w:tr w:rsidR="00525FC2" w:rsidRPr="00063386">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5</w:t>
            </w:r>
          </w:p>
        </w:tc>
        <w:tc>
          <w:tcPr>
            <w:tcW w:w="3402" w:type="dxa"/>
            <w:vAlign w:val="center"/>
          </w:tcPr>
          <w:p w:rsidR="00525FC2" w:rsidRPr="00063386" w:rsidRDefault="00525FC2">
            <w:pPr>
              <w:rPr>
                <w:sz w:val="20"/>
                <w:szCs w:val="20"/>
                <w:lang w:val="en-GB"/>
              </w:rPr>
            </w:pPr>
            <w:r w:rsidRPr="00063386">
              <w:rPr>
                <w:sz w:val="20"/>
                <w:szCs w:val="20"/>
                <w:lang w:val="en-GB"/>
              </w:rPr>
              <w:t>Illuminated button: Heat level 4</w:t>
            </w:r>
          </w:p>
        </w:tc>
        <w:tc>
          <w:tcPr>
            <w:tcW w:w="5353" w:type="dxa"/>
            <w:vAlign w:val="center"/>
          </w:tcPr>
          <w:p w:rsidR="00525FC2" w:rsidRPr="00063386" w:rsidRDefault="00525FC2">
            <w:pPr>
              <w:jc w:val="both"/>
              <w:rPr>
                <w:sz w:val="20"/>
                <w:szCs w:val="20"/>
                <w:lang w:val="en-GB"/>
              </w:rPr>
            </w:pPr>
            <w:r w:rsidRPr="00063386">
              <w:rPr>
                <w:sz w:val="20"/>
                <w:szCs w:val="20"/>
                <w:lang w:val="en-GB"/>
              </w:rPr>
              <w:t>Sets heat level 4 with 98%</w:t>
            </w:r>
            <w:r w:rsidRPr="00063386">
              <w:rPr>
                <w:rStyle w:val="Funotenzeichen"/>
                <w:rFonts w:ascii="Arial" w:hAnsi="Arial" w:cs="Arial"/>
                <w:sz w:val="20"/>
                <w:szCs w:val="20"/>
                <w:lang w:val="en-GB"/>
              </w:rPr>
              <w:footnoteReference w:id="2"/>
            </w:r>
          </w:p>
        </w:tc>
      </w:tr>
      <w:tr w:rsidR="00525FC2" w:rsidRPr="00063386">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6</w:t>
            </w:r>
          </w:p>
        </w:tc>
        <w:tc>
          <w:tcPr>
            <w:tcW w:w="3402" w:type="dxa"/>
            <w:vAlign w:val="center"/>
          </w:tcPr>
          <w:p w:rsidR="00525FC2" w:rsidRPr="00063386" w:rsidRDefault="00525FC2">
            <w:pPr>
              <w:rPr>
                <w:sz w:val="20"/>
                <w:szCs w:val="20"/>
                <w:lang w:val="en-GB"/>
              </w:rPr>
            </w:pPr>
            <w:r w:rsidRPr="00063386">
              <w:rPr>
                <w:sz w:val="20"/>
                <w:szCs w:val="20"/>
                <w:lang w:val="en-GB"/>
              </w:rPr>
              <w:t>Illuminated button: Alarm confirmation</w:t>
            </w:r>
          </w:p>
        </w:tc>
        <w:tc>
          <w:tcPr>
            <w:tcW w:w="5353" w:type="dxa"/>
            <w:vAlign w:val="center"/>
          </w:tcPr>
          <w:p w:rsidR="00525FC2" w:rsidRPr="00063386" w:rsidRDefault="00525FC2">
            <w:pPr>
              <w:jc w:val="both"/>
              <w:rPr>
                <w:sz w:val="20"/>
                <w:szCs w:val="20"/>
                <w:lang w:val="en-GB"/>
              </w:rPr>
            </w:pPr>
            <w:r w:rsidRPr="00063386">
              <w:rPr>
                <w:sz w:val="20"/>
                <w:szCs w:val="20"/>
                <w:lang w:val="en-GB"/>
              </w:rPr>
              <w:t>Resets an alarm</w:t>
            </w:r>
          </w:p>
        </w:tc>
      </w:tr>
      <w:tr w:rsidR="00525FC2" w:rsidRPr="009F3E4B">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7</w:t>
            </w:r>
          </w:p>
        </w:tc>
        <w:tc>
          <w:tcPr>
            <w:tcW w:w="3402" w:type="dxa"/>
            <w:vAlign w:val="center"/>
          </w:tcPr>
          <w:p w:rsidR="00525FC2" w:rsidRPr="00063386" w:rsidRDefault="00525FC2">
            <w:pPr>
              <w:rPr>
                <w:sz w:val="20"/>
                <w:szCs w:val="20"/>
                <w:lang w:val="en-GB"/>
              </w:rPr>
            </w:pPr>
            <w:r w:rsidRPr="00063386">
              <w:rPr>
                <w:sz w:val="20"/>
                <w:szCs w:val="20"/>
                <w:lang w:val="en-GB"/>
              </w:rPr>
              <w:t>Illuminated button: ON/OFF</w:t>
            </w:r>
          </w:p>
        </w:tc>
        <w:tc>
          <w:tcPr>
            <w:tcW w:w="5353" w:type="dxa"/>
            <w:vAlign w:val="center"/>
          </w:tcPr>
          <w:p w:rsidR="00525FC2" w:rsidRPr="00063386" w:rsidRDefault="00525FC2">
            <w:pPr>
              <w:jc w:val="both"/>
              <w:rPr>
                <w:sz w:val="20"/>
                <w:szCs w:val="20"/>
                <w:lang w:val="en-GB"/>
              </w:rPr>
            </w:pPr>
            <w:r w:rsidRPr="00063386">
              <w:rPr>
                <w:sz w:val="20"/>
                <w:szCs w:val="20"/>
                <w:lang w:val="en-GB"/>
              </w:rPr>
              <w:t>On: Level 1 is activated / Off: Heater head on standby</w:t>
            </w:r>
          </w:p>
        </w:tc>
      </w:tr>
      <w:tr w:rsidR="00525FC2" w:rsidRPr="009F3E4B">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8</w:t>
            </w:r>
          </w:p>
        </w:tc>
        <w:tc>
          <w:tcPr>
            <w:tcW w:w="3402" w:type="dxa"/>
            <w:vAlign w:val="center"/>
          </w:tcPr>
          <w:p w:rsidR="00525FC2" w:rsidRPr="00063386" w:rsidRDefault="00B272ED">
            <w:pPr>
              <w:rPr>
                <w:sz w:val="20"/>
                <w:szCs w:val="20"/>
                <w:lang w:val="en-GB"/>
              </w:rPr>
            </w:pPr>
            <w:r>
              <w:rPr>
                <w:sz w:val="20"/>
                <w:szCs w:val="20"/>
                <w:lang w:val="en-GB"/>
              </w:rPr>
              <w:t>Button: LED</w:t>
            </w:r>
            <w:r w:rsidR="009F2C56">
              <w:rPr>
                <w:sz w:val="20"/>
                <w:szCs w:val="20"/>
                <w:lang w:val="en-GB"/>
              </w:rPr>
              <w:t xml:space="preserve"> 2</w:t>
            </w:r>
            <w:r w:rsidR="00525FC2" w:rsidRPr="00063386">
              <w:rPr>
                <w:sz w:val="20"/>
                <w:szCs w:val="20"/>
                <w:lang w:val="en-GB"/>
              </w:rPr>
              <w:t>0%</w:t>
            </w:r>
          </w:p>
        </w:tc>
        <w:tc>
          <w:tcPr>
            <w:tcW w:w="5353" w:type="dxa"/>
            <w:vAlign w:val="center"/>
          </w:tcPr>
          <w:p w:rsidR="00525FC2" w:rsidRPr="00063386" w:rsidRDefault="00525FC2">
            <w:pPr>
              <w:jc w:val="both"/>
              <w:rPr>
                <w:sz w:val="20"/>
                <w:szCs w:val="20"/>
                <w:lang w:val="en-GB"/>
              </w:rPr>
            </w:pPr>
            <w:r w:rsidRPr="00063386">
              <w:rPr>
                <w:sz w:val="20"/>
                <w:szCs w:val="20"/>
                <w:lang w:val="en-GB"/>
              </w:rPr>
              <w:t>Switch</w:t>
            </w:r>
            <w:r w:rsidR="009F2C56">
              <w:rPr>
                <w:sz w:val="20"/>
                <w:szCs w:val="20"/>
                <w:lang w:val="en-GB"/>
              </w:rPr>
              <w:t>es LED lighting on and off, at 2</w:t>
            </w:r>
            <w:r w:rsidRPr="00063386">
              <w:rPr>
                <w:sz w:val="20"/>
                <w:szCs w:val="20"/>
                <w:lang w:val="en-GB"/>
              </w:rPr>
              <w:t xml:space="preserve">0% </w:t>
            </w:r>
          </w:p>
        </w:tc>
      </w:tr>
      <w:tr w:rsidR="00525FC2" w:rsidRPr="009F3E4B">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9</w:t>
            </w:r>
          </w:p>
        </w:tc>
        <w:tc>
          <w:tcPr>
            <w:tcW w:w="3402" w:type="dxa"/>
            <w:vAlign w:val="center"/>
          </w:tcPr>
          <w:p w:rsidR="00525FC2" w:rsidRPr="00063386" w:rsidRDefault="00B272ED">
            <w:pPr>
              <w:rPr>
                <w:sz w:val="20"/>
                <w:szCs w:val="20"/>
                <w:lang w:val="en-GB"/>
              </w:rPr>
            </w:pPr>
            <w:r>
              <w:rPr>
                <w:sz w:val="20"/>
                <w:szCs w:val="20"/>
                <w:lang w:val="en-GB"/>
              </w:rPr>
              <w:t>Button: LED</w:t>
            </w:r>
            <w:r w:rsidR="00525FC2" w:rsidRPr="00063386">
              <w:rPr>
                <w:sz w:val="20"/>
                <w:szCs w:val="20"/>
                <w:lang w:val="en-GB"/>
              </w:rPr>
              <w:t xml:space="preserve"> 100%</w:t>
            </w:r>
          </w:p>
        </w:tc>
        <w:tc>
          <w:tcPr>
            <w:tcW w:w="5353" w:type="dxa"/>
            <w:vAlign w:val="center"/>
          </w:tcPr>
          <w:p w:rsidR="00525FC2" w:rsidRPr="00063386" w:rsidRDefault="00525FC2">
            <w:pPr>
              <w:jc w:val="both"/>
              <w:rPr>
                <w:sz w:val="20"/>
                <w:szCs w:val="20"/>
                <w:lang w:val="en-GB"/>
              </w:rPr>
            </w:pPr>
            <w:r w:rsidRPr="00063386">
              <w:rPr>
                <w:sz w:val="20"/>
                <w:szCs w:val="20"/>
                <w:lang w:val="en-GB"/>
              </w:rPr>
              <w:t xml:space="preserve">Switches LED lighting on and off, at 100% </w:t>
            </w:r>
          </w:p>
        </w:tc>
      </w:tr>
      <w:tr w:rsidR="00525FC2" w:rsidRPr="009F3E4B">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10</w:t>
            </w:r>
          </w:p>
        </w:tc>
        <w:tc>
          <w:tcPr>
            <w:tcW w:w="3402" w:type="dxa"/>
            <w:vAlign w:val="center"/>
          </w:tcPr>
          <w:p w:rsidR="00525FC2" w:rsidRPr="00063386" w:rsidRDefault="00525FC2">
            <w:pPr>
              <w:rPr>
                <w:sz w:val="20"/>
                <w:szCs w:val="20"/>
                <w:lang w:val="en-GB"/>
              </w:rPr>
            </w:pPr>
            <w:r w:rsidRPr="00063386">
              <w:rPr>
                <w:sz w:val="20"/>
                <w:szCs w:val="20"/>
                <w:lang w:val="en-GB"/>
              </w:rPr>
              <w:t>LED: Heat output indicator</w:t>
            </w:r>
          </w:p>
        </w:tc>
        <w:tc>
          <w:tcPr>
            <w:tcW w:w="5353" w:type="dxa"/>
            <w:vAlign w:val="center"/>
          </w:tcPr>
          <w:p w:rsidR="00525FC2" w:rsidRPr="00063386" w:rsidRDefault="00525FC2">
            <w:pPr>
              <w:jc w:val="both"/>
              <w:rPr>
                <w:sz w:val="20"/>
                <w:szCs w:val="20"/>
                <w:lang w:val="en-GB"/>
              </w:rPr>
            </w:pPr>
            <w:r w:rsidRPr="00063386">
              <w:rPr>
                <w:sz w:val="20"/>
                <w:szCs w:val="20"/>
                <w:lang w:val="en-GB"/>
              </w:rPr>
              <w:t>Displays the heat output via differing blink rates</w:t>
            </w:r>
          </w:p>
        </w:tc>
      </w:tr>
      <w:tr w:rsidR="00525FC2" w:rsidRPr="009F3E4B">
        <w:trPr>
          <w:trHeight w:val="284"/>
        </w:trPr>
        <w:tc>
          <w:tcPr>
            <w:tcW w:w="675" w:type="dxa"/>
            <w:vAlign w:val="center"/>
          </w:tcPr>
          <w:p w:rsidR="00525FC2" w:rsidRPr="00063386" w:rsidRDefault="00525FC2">
            <w:pPr>
              <w:jc w:val="center"/>
              <w:rPr>
                <w:sz w:val="20"/>
                <w:szCs w:val="20"/>
                <w:lang w:val="en-GB"/>
              </w:rPr>
            </w:pPr>
            <w:r w:rsidRPr="00063386">
              <w:rPr>
                <w:sz w:val="20"/>
                <w:szCs w:val="20"/>
                <w:lang w:val="en-GB"/>
              </w:rPr>
              <w:t>11</w:t>
            </w:r>
          </w:p>
        </w:tc>
        <w:tc>
          <w:tcPr>
            <w:tcW w:w="3402" w:type="dxa"/>
            <w:vAlign w:val="center"/>
          </w:tcPr>
          <w:p w:rsidR="00525FC2" w:rsidRPr="00063386" w:rsidRDefault="00525FC2">
            <w:pPr>
              <w:rPr>
                <w:sz w:val="20"/>
                <w:szCs w:val="20"/>
                <w:lang w:val="en-GB"/>
              </w:rPr>
            </w:pPr>
            <w:r w:rsidRPr="00063386">
              <w:rPr>
                <w:sz w:val="20"/>
                <w:szCs w:val="20"/>
                <w:lang w:val="en-GB"/>
              </w:rPr>
              <w:t>Warning: Read manual.</w:t>
            </w:r>
          </w:p>
        </w:tc>
        <w:tc>
          <w:tcPr>
            <w:tcW w:w="5353" w:type="dxa"/>
            <w:vAlign w:val="center"/>
          </w:tcPr>
          <w:p w:rsidR="00525FC2" w:rsidRPr="00063386" w:rsidRDefault="00525FC2">
            <w:pPr>
              <w:jc w:val="both"/>
              <w:rPr>
                <w:sz w:val="20"/>
                <w:szCs w:val="20"/>
                <w:lang w:val="en-GB"/>
              </w:rPr>
            </w:pPr>
            <w:r w:rsidRPr="00063386">
              <w:rPr>
                <w:sz w:val="20"/>
                <w:szCs w:val="20"/>
                <w:lang w:val="en-GB"/>
              </w:rPr>
              <w:t>Read through the manual before commissioning.</w:t>
            </w:r>
          </w:p>
        </w:tc>
      </w:tr>
    </w:tbl>
    <w:p w:rsidR="00525FC2" w:rsidRDefault="00525FC2">
      <w:pPr>
        <w:pStyle w:val="Beschriftung"/>
        <w:jc w:val="center"/>
        <w:rPr>
          <w:lang w:val="en-GB"/>
        </w:rPr>
      </w:pPr>
    </w:p>
    <w:p w:rsidR="00525FC2" w:rsidRDefault="00525FC2">
      <w:pPr>
        <w:pStyle w:val="Beschriftung"/>
        <w:jc w:val="center"/>
        <w:rPr>
          <w:b w:val="0"/>
          <w:bCs w:val="0"/>
          <w:i/>
          <w:iCs/>
          <w:lang w:val="en-GB"/>
        </w:rPr>
      </w:pPr>
      <w:r>
        <w:rPr>
          <w:b w:val="0"/>
          <w:bCs w:val="0"/>
          <w:i/>
          <w:iCs/>
          <w:lang w:val="en-GB"/>
        </w:rPr>
        <w:t xml:space="preserve">Table </w:t>
      </w:r>
      <w:r w:rsidR="00C708A7">
        <w:rPr>
          <w:b w:val="0"/>
          <w:bCs w:val="0"/>
          <w:i/>
          <w:iCs/>
          <w:lang w:val="en-GB"/>
        </w:rPr>
        <w:fldChar w:fldCharType="begin"/>
      </w:r>
      <w:r>
        <w:rPr>
          <w:b w:val="0"/>
          <w:bCs w:val="0"/>
          <w:i/>
          <w:iCs/>
          <w:lang w:val="en-GB"/>
        </w:rPr>
        <w:instrText xml:space="preserve"> SEQ Tabelle \* ARABIC </w:instrText>
      </w:r>
      <w:r w:rsidR="00C708A7">
        <w:rPr>
          <w:b w:val="0"/>
          <w:bCs w:val="0"/>
          <w:i/>
          <w:iCs/>
          <w:lang w:val="en-GB"/>
        </w:rPr>
        <w:fldChar w:fldCharType="separate"/>
      </w:r>
      <w:r w:rsidR="009F3E4B">
        <w:rPr>
          <w:b w:val="0"/>
          <w:bCs w:val="0"/>
          <w:i/>
          <w:iCs/>
          <w:noProof/>
          <w:lang w:val="en-GB"/>
        </w:rPr>
        <w:t>4</w:t>
      </w:r>
      <w:r w:rsidR="00C708A7">
        <w:rPr>
          <w:b w:val="0"/>
          <w:bCs w:val="0"/>
          <w:i/>
          <w:iCs/>
          <w:lang w:val="en-GB"/>
        </w:rPr>
        <w:fldChar w:fldCharType="end"/>
      </w:r>
    </w:p>
    <w:p w:rsidR="00525FC2" w:rsidRDefault="00525FC2">
      <w:pPr>
        <w:ind w:left="142"/>
        <w:jc w:val="both"/>
        <w:rPr>
          <w:lang w:val="en-GB"/>
        </w:rPr>
      </w:pPr>
    </w:p>
    <w:p w:rsidR="00525FC2" w:rsidRDefault="00525FC2">
      <w:pPr>
        <w:ind w:left="142"/>
        <w:jc w:val="both"/>
        <w:rPr>
          <w:lang w:val="en-GB"/>
        </w:rPr>
      </w:pPr>
    </w:p>
    <w:p w:rsidR="00525FC2" w:rsidRDefault="00525FC2">
      <w:pPr>
        <w:ind w:left="142"/>
        <w:jc w:val="both"/>
        <w:rPr>
          <w:b/>
          <w:bCs/>
          <w:lang w:val="en-GB"/>
        </w:rPr>
      </w:pPr>
      <w:r>
        <w:rPr>
          <w:b/>
          <w:bCs/>
          <w:lang w:val="en-GB"/>
        </w:rPr>
        <w:t>Button illumination:</w:t>
      </w:r>
    </w:p>
    <w:p w:rsidR="00525FC2" w:rsidRDefault="00525FC2">
      <w:pPr>
        <w:ind w:left="142"/>
        <w:jc w:val="both"/>
        <w:rPr>
          <w:lang w:val="en-GB"/>
        </w:rPr>
      </w:pPr>
    </w:p>
    <w:p w:rsidR="00525FC2" w:rsidRDefault="00525FC2" w:rsidP="00930828">
      <w:pPr>
        <w:numPr>
          <w:ilvl w:val="0"/>
          <w:numId w:val="5"/>
        </w:numPr>
        <w:jc w:val="both"/>
        <w:rPr>
          <w:lang w:val="en-GB"/>
        </w:rPr>
      </w:pPr>
      <w:r>
        <w:rPr>
          <w:lang w:val="en-GB"/>
        </w:rPr>
        <w:t>Buttons 2–7 are illuminated.</w:t>
      </w:r>
    </w:p>
    <w:p w:rsidR="00525FC2" w:rsidRDefault="00525FC2" w:rsidP="00930828">
      <w:pPr>
        <w:numPr>
          <w:ilvl w:val="0"/>
          <w:numId w:val="5"/>
        </w:numPr>
        <w:jc w:val="both"/>
        <w:rPr>
          <w:lang w:val="en-GB"/>
        </w:rPr>
      </w:pPr>
      <w:r>
        <w:rPr>
          <w:lang w:val="en-GB"/>
        </w:rPr>
        <w:t>Buttons 8 and 9 are not illuminated.</w:t>
      </w:r>
    </w:p>
    <w:p w:rsidR="00525FC2" w:rsidRDefault="00525FC2">
      <w:pPr>
        <w:jc w:val="both"/>
        <w:rPr>
          <w:lang w:val="en-GB"/>
        </w:rPr>
      </w:pPr>
    </w:p>
    <w:p w:rsidR="00525FC2" w:rsidRDefault="00525FC2">
      <w:pPr>
        <w:ind w:left="142"/>
        <w:jc w:val="both"/>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647"/>
      </w:tblGrid>
      <w:tr w:rsidR="00525FC2" w:rsidRPr="009F3E4B">
        <w:trPr>
          <w:trHeight w:hRule="exact" w:val="851"/>
        </w:trPr>
        <w:tc>
          <w:tcPr>
            <w:tcW w:w="1384" w:type="dxa"/>
            <w:vAlign w:val="center"/>
          </w:tcPr>
          <w:p w:rsidR="00525FC2" w:rsidRPr="00063386" w:rsidRDefault="00525FC2">
            <w:pPr>
              <w:rPr>
                <w:lang w:val="en-GB"/>
              </w:rPr>
            </w:pPr>
          </w:p>
          <w:p w:rsidR="00525FC2" w:rsidRPr="00063386" w:rsidRDefault="00525FC2">
            <w:pPr>
              <w:rPr>
                <w:b/>
                <w:bCs/>
                <w:lang w:val="en-GB"/>
              </w:rPr>
            </w:pPr>
            <w:r w:rsidRPr="00063386">
              <w:rPr>
                <w:b/>
                <w:bCs/>
                <w:lang w:val="en-GB"/>
              </w:rPr>
              <w:t>Note</w: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647" w:type="dxa"/>
            <w:shd w:val="clear" w:color="auto" w:fill="D9D9D9"/>
            <w:vAlign w:val="center"/>
          </w:tcPr>
          <w:p w:rsidR="00525FC2" w:rsidRPr="00063386" w:rsidRDefault="00525FC2">
            <w:pPr>
              <w:pStyle w:val="Verzeichnis1"/>
              <w:tabs>
                <w:tab w:val="clear" w:pos="567"/>
                <w:tab w:val="clear" w:pos="9923"/>
              </w:tabs>
              <w:spacing w:before="0" w:after="0"/>
              <w:rPr>
                <w:caps w:val="0"/>
                <w:lang w:val="en-GB"/>
              </w:rPr>
            </w:pPr>
            <w:r w:rsidRPr="00063386">
              <w:rPr>
                <w:caps w:val="0"/>
                <w:lang w:val="en-GB"/>
              </w:rPr>
              <w:t>When the buttons are referred to in the text below, the number will be given in square brackets [ ].</w:t>
            </w:r>
          </w:p>
        </w:tc>
      </w:tr>
    </w:tbl>
    <w:p w:rsidR="00525FC2" w:rsidRPr="009F3E4B" w:rsidRDefault="00525FC2" w:rsidP="00B77312">
      <w:pPr>
        <w:pStyle w:val="berschrift1"/>
        <w:rPr>
          <w:lang w:val="en-GB"/>
        </w:rPr>
      </w:pPr>
      <w:r w:rsidRPr="009F3E4B">
        <w:rPr>
          <w:lang w:val="en-GB"/>
        </w:rPr>
        <w:br w:type="page"/>
      </w:r>
      <w:bookmarkStart w:id="22" w:name="_Toc333496909"/>
      <w:r w:rsidRPr="009F3E4B">
        <w:rPr>
          <w:lang w:val="en-GB"/>
        </w:rPr>
        <w:lastRenderedPageBreak/>
        <w:t>8.</w:t>
      </w:r>
      <w:r w:rsidRPr="009F3E4B">
        <w:rPr>
          <w:lang w:val="en-GB"/>
        </w:rPr>
        <w:tab/>
        <w:t>Commissioning</w:t>
      </w:r>
      <w:bookmarkEnd w:id="22"/>
    </w:p>
    <w:p w:rsidR="00525FC2" w:rsidRDefault="00525FC2">
      <w:pPr>
        <w:jc w:val="both"/>
        <w:rPr>
          <w:lang w:val="en-GB"/>
        </w:rPr>
      </w:pPr>
      <w:r>
        <w:rPr>
          <w:lang w:val="en-GB"/>
        </w:rPr>
        <w:t>When the radiant heater is switched on via the mains switch on the rear side, the unit is initially in standby m</w:t>
      </w:r>
      <w:r w:rsidR="009F2C56">
        <w:rPr>
          <w:lang w:val="en-GB"/>
        </w:rPr>
        <w:t>ode.</w:t>
      </w:r>
    </w:p>
    <w:p w:rsidR="00525FC2" w:rsidRDefault="00525FC2">
      <w:pPr>
        <w:jc w:val="both"/>
        <w:rPr>
          <w:lang w:val="en-GB"/>
        </w:rPr>
      </w:pPr>
    </w:p>
    <w:p w:rsidR="00525FC2" w:rsidRDefault="00525FC2" w:rsidP="00930828">
      <w:pPr>
        <w:numPr>
          <w:ilvl w:val="0"/>
          <w:numId w:val="6"/>
        </w:numPr>
        <w:jc w:val="both"/>
        <w:rPr>
          <w:lang w:val="en-GB"/>
        </w:rPr>
      </w:pPr>
      <w:r>
        <w:rPr>
          <w:lang w:val="en-GB"/>
        </w:rPr>
        <w:t>If you require additional light, switch on the LED lamp with a low [8] or high [9] brightness level.</w:t>
      </w:r>
    </w:p>
    <w:p w:rsidR="00525FC2" w:rsidRDefault="00525FC2">
      <w:pPr>
        <w:ind w:left="720"/>
        <w:jc w:val="both"/>
        <w:rPr>
          <w:lang w:val="en-GB"/>
        </w:rPr>
      </w:pPr>
    </w:p>
    <w:p w:rsidR="00525FC2" w:rsidRDefault="00525FC2" w:rsidP="00930828">
      <w:pPr>
        <w:numPr>
          <w:ilvl w:val="0"/>
          <w:numId w:val="6"/>
        </w:numPr>
        <w:jc w:val="both"/>
        <w:rPr>
          <w:lang w:val="en-GB"/>
        </w:rPr>
      </w:pPr>
      <w:r>
        <w:rPr>
          <w:lang w:val="en-GB"/>
        </w:rPr>
        <w:t>Switch on the heater head by pressing on/off button [7]. The heat output is automatically set to heat level 1 (20%) to keep the reclining surface warm. (The reclining surface is pre-warmed after roughly 5–10 minutes.)</w:t>
      </w:r>
    </w:p>
    <w:p w:rsidR="00525FC2" w:rsidRDefault="00525FC2">
      <w:pPr>
        <w:ind w:left="720"/>
        <w:jc w:val="both"/>
        <w:rPr>
          <w:lang w:val="en-GB"/>
        </w:rPr>
      </w:pPr>
    </w:p>
    <w:p w:rsidR="00525FC2" w:rsidRDefault="00525FC2" w:rsidP="00930828">
      <w:pPr>
        <w:numPr>
          <w:ilvl w:val="0"/>
          <w:numId w:val="6"/>
        </w:numPr>
        <w:jc w:val="both"/>
        <w:rPr>
          <w:lang w:val="en-GB"/>
        </w:rPr>
      </w:pPr>
      <w:r>
        <w:rPr>
          <w:lang w:val="en-GB"/>
        </w:rPr>
        <w:t>If greater output is desired as per table 4, select one of the heat levels 2–4 directly [3,4,5]. The yellow heat output indicator LED [10] displays whether the radiant heater is providing the desired output.</w:t>
      </w:r>
    </w:p>
    <w:p w:rsidR="00525FC2" w:rsidRDefault="00525FC2">
      <w:pPr>
        <w:ind w:left="720"/>
        <w:jc w:val="both"/>
        <w:rPr>
          <w:lang w:val="en-GB"/>
        </w:rPr>
      </w:pPr>
    </w:p>
    <w:p w:rsidR="00525FC2" w:rsidRDefault="00525FC2" w:rsidP="00930828">
      <w:pPr>
        <w:numPr>
          <w:ilvl w:val="0"/>
          <w:numId w:val="6"/>
        </w:numPr>
        <w:jc w:val="both"/>
        <w:rPr>
          <w:lang w:val="en-GB"/>
        </w:rPr>
      </w:pPr>
      <w:r>
        <w:rPr>
          <w:lang w:val="en-GB"/>
        </w:rPr>
        <w:t>If heat level 2, 3 or 4 is selected, a reminder alarm will sound after 15 minutes. If this alarm is not confirmed with alarm button [6] within 8 seconds, output is reduced to the safety level (20%) for safety reasons. If the alarm is confirmed within 8 seconds, the heater will operate for a further 15 minutes, at the previous heat output.</w:t>
      </w:r>
    </w:p>
    <w:p w:rsidR="00525FC2" w:rsidRDefault="00525FC2">
      <w:pPr>
        <w:ind w:left="720"/>
        <w:jc w:val="both"/>
        <w:rPr>
          <w:lang w:val="en-GB"/>
        </w:rPr>
      </w:pPr>
    </w:p>
    <w:p w:rsidR="00525FC2" w:rsidRDefault="00525FC2" w:rsidP="00930828">
      <w:pPr>
        <w:numPr>
          <w:ilvl w:val="0"/>
          <w:numId w:val="6"/>
        </w:numPr>
        <w:jc w:val="both"/>
        <w:rPr>
          <w:lang w:val="en-GB"/>
        </w:rPr>
      </w:pPr>
      <w:r>
        <w:rPr>
          <w:lang w:val="en-GB"/>
        </w:rPr>
        <w:t>The heater head can be switched to standby mode by pressing the green on/off button [7].</w:t>
      </w:r>
    </w:p>
    <w:p w:rsidR="00525FC2" w:rsidRDefault="00525FC2">
      <w:pPr>
        <w:ind w:left="720"/>
        <w:jc w:val="both"/>
        <w:rPr>
          <w:lang w:val="en-GB"/>
        </w:rPr>
      </w:pPr>
    </w:p>
    <w:p w:rsidR="00525FC2" w:rsidRDefault="00525FC2" w:rsidP="00930828">
      <w:pPr>
        <w:numPr>
          <w:ilvl w:val="0"/>
          <w:numId w:val="6"/>
        </w:numPr>
        <w:jc w:val="both"/>
        <w:rPr>
          <w:lang w:val="en-GB"/>
        </w:rPr>
      </w:pPr>
      <w:r>
        <w:rPr>
          <w:lang w:val="en-GB"/>
        </w:rPr>
        <w:t>Once the controls have been set to standby mode via on/off button [7] on the front, the unit can be fully shut down by pressing mains switch [1] on the rear side.</w:t>
      </w:r>
    </w:p>
    <w:p w:rsidR="00525FC2" w:rsidRDefault="00525FC2">
      <w:pPr>
        <w:rPr>
          <w:lang w:val="en-GB"/>
        </w:rPr>
      </w:pPr>
    </w:p>
    <w:p w:rsidR="00525FC2" w:rsidRDefault="00525FC2">
      <w:pPr>
        <w:tabs>
          <w:tab w:val="left" w:pos="426"/>
          <w:tab w:val="left" w:pos="1620"/>
        </w:tabs>
        <w:ind w:left="426" w:hanging="284"/>
        <w:jc w:val="both"/>
        <w:rPr>
          <w:lang w:val="en-GB"/>
        </w:rPr>
      </w:pPr>
    </w:p>
    <w:p w:rsidR="00525FC2" w:rsidRDefault="00525FC2">
      <w:pPr>
        <w:pStyle w:val="berschrift2"/>
      </w:pPr>
      <w:bookmarkStart w:id="23" w:name="_Toc333496910"/>
      <w:r>
        <w:t>8.1</w:t>
      </w:r>
      <w:r>
        <w:tab/>
        <w:t>Adjusting the Heat Output</w:t>
      </w:r>
      <w:bookmarkEnd w:id="23"/>
    </w:p>
    <w:p w:rsidR="00525FC2" w:rsidRDefault="00525FC2">
      <w:pPr>
        <w:rPr>
          <w:lang w:val="en-GB"/>
        </w:rPr>
      </w:pPr>
    </w:p>
    <w:p w:rsidR="00525FC2" w:rsidRDefault="00525FC2">
      <w:pPr>
        <w:rPr>
          <w:lang w:val="en-GB"/>
        </w:rPr>
      </w:pPr>
    </w:p>
    <w:p w:rsidR="00525FC2" w:rsidRDefault="004D5960">
      <w:pPr>
        <w:rPr>
          <w:lang w:val="en-GB"/>
        </w:rPr>
      </w:pPr>
      <w:r>
        <w:rPr>
          <w:noProof/>
          <w:lang w:val="en-US" w:eastAsia="en-US"/>
        </w:rPr>
        <w:pict>
          <v:shape id="Légende encadrée 1 62" o:spid="_x0000_s1087" type="#_x0000_t47" style="position:absolute;margin-left:216.3pt;margin-top:.65pt;width:25pt;height:22pt;z-index:251630592;visibility:visible" adj="55598,70200,26784,8836" fillcolor="yellow">
            <v:textbox style="mso-next-textbox:#Légende encadrée 1 62"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[5]</w:t>
                  </w:r>
                </w:p>
              </w:txbxContent>
            </v:textbox>
            <o:callout v:ext="edit" minusx="t" minusy="t"/>
          </v:shape>
        </w:pict>
      </w:r>
      <w:r>
        <w:rPr>
          <w:noProof/>
          <w:lang w:val="en-US" w:eastAsia="en-US"/>
        </w:rPr>
        <w:pict>
          <v:shape id="Légende encadrée 1 61" o:spid="_x0000_s1088" type="#_x0000_t47" style="position:absolute;margin-left:161.2pt;margin-top:.65pt;width:25pt;height:22pt;z-index:251629568;visibility:visible" adj="59098,69758,26784,8836" fillcolor="yellow">
            <v:textbox style="mso-next-textbox:#Légende encadrée 1 61"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[4]</w:t>
                  </w:r>
                </w:p>
              </w:txbxContent>
            </v:textbox>
            <o:callout v:ext="edit" minusx="t" minusy="t"/>
          </v:shape>
        </w:pict>
      </w:r>
      <w:r>
        <w:rPr>
          <w:noProof/>
          <w:lang w:val="en-US" w:eastAsia="en-US"/>
        </w:rPr>
        <w:pict>
          <v:shape id="Légende encadrée 1 60" o:spid="_x0000_s1089" type="#_x0000_t47" style="position:absolute;margin-left:107.55pt;margin-top:.65pt;width:25pt;height:22pt;z-index:251628544;visibility:visible" adj="56808,70102,26784,8836" fillcolor="yellow">
            <v:textbox style="mso-next-textbox:#Légende encadrée 1 60"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[3]</w:t>
                  </w:r>
                </w:p>
              </w:txbxContent>
            </v:textbox>
            <o:callout v:ext="edit" minusx="t" minusy="t"/>
          </v:shape>
        </w:pict>
      </w:r>
      <w:r>
        <w:rPr>
          <w:noProof/>
          <w:lang w:val="en-US" w:eastAsia="en-US"/>
        </w:rPr>
        <w:pict>
          <v:shape id="Légende encadrée 1 59" o:spid="_x0000_s1090" type="#_x0000_t47" style="position:absolute;margin-left:363.6pt;margin-top:.65pt;width:29pt;height:22pt;z-index:251631616;visibility:visible" adj="-27298,80705,-4469,8836" fillcolor="yellow">
            <v:textbox style="mso-next-textbox:#Légende encadrée 1 59"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[10]</w:t>
                  </w:r>
                </w:p>
              </w:txbxContent>
            </v:textbox>
            <o:callout v:ext="edit" minusy="t"/>
          </v:shape>
        </w:pict>
      </w:r>
    </w:p>
    <w:p w:rsidR="00525FC2" w:rsidRDefault="00525FC2">
      <w:pPr>
        <w:rPr>
          <w:lang w:val="en-GB"/>
        </w:rPr>
      </w:pPr>
    </w:p>
    <w:p w:rsidR="00525FC2" w:rsidRDefault="004D5960">
      <w:pPr>
        <w:rPr>
          <w:lang w:val="en-GB"/>
        </w:rPr>
      </w:pPr>
      <w:r>
        <w:rPr>
          <w:noProof/>
          <w:lang w:val="en-US" w:eastAsia="en-US"/>
        </w:rPr>
        <w:pict>
          <v:shape id="Légende encadrée 1 58" o:spid="_x0000_s1091" type="#_x0000_t47" style="position:absolute;margin-left:40.5pt;margin-top:8.05pt;width:25pt;height:22pt;z-index:251627520;visibility:visible" adj="68861,35444,26784,8836" fillcolor="yellow">
            <v:textbox style="mso-next-textbox:#Légende encadrée 1 58" inset=".5mm,,.5mm">
              <w:txbxContent>
                <w:p w:rsidR="00C8177C" w:rsidRDefault="00C8177C">
                  <w:pPr>
                    <w:jc w:val="center"/>
                    <w:rPr>
                      <w:rFonts w:ascii="Times New Roman" w:hAnsi="Times New Roman" w:cs="Times New Roman"/>
                      <w:lang w:val="en-US"/>
                    </w:rPr>
                  </w:pPr>
                  <w:r>
                    <w:rPr>
                      <w:rFonts w:ascii="Times New Roman" w:hAnsi="Times New Roman" w:cs="Times New Roman"/>
                      <w:b/>
                      <w:bCs/>
                      <w:lang w:val="en-US"/>
                    </w:rPr>
                    <w:t>[2]</w:t>
                  </w:r>
                </w:p>
              </w:txbxContent>
            </v:textbox>
            <o:callout v:ext="edit" minusx="t" minusy="t"/>
          </v:shape>
        </w:pict>
      </w:r>
      <w:r>
        <w:rPr>
          <w:noProof/>
          <w:lang w:val="en-US" w:eastAsia="en-US"/>
        </w:rPr>
        <w:pict>
          <v:shape id="Image 57" o:spid="_x0000_s1092" type="#_x0000_t75" alt="CA600-3 Folienfront für Handbuch" style="position:absolute;margin-left:86.8pt;margin-top:1.7pt;width:320pt;height:141.35pt;z-index:-251683840;visibility:visible">
            <v:imagedata r:id="rId40" o:title=""/>
          </v:shape>
        </w:pict>
      </w: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jc w:val="center"/>
        <w:rPr>
          <w:lang w:val="en-GB"/>
        </w:rPr>
      </w:pPr>
    </w:p>
    <w:p w:rsidR="00525FC2" w:rsidRDefault="00525FC2">
      <w:pPr>
        <w:jc w:val="center"/>
        <w:rPr>
          <w:i/>
          <w:iCs/>
          <w:sz w:val="20"/>
          <w:szCs w:val="20"/>
          <w:lang w:val="en-GB"/>
        </w:rPr>
      </w:pPr>
      <w:r>
        <w:rPr>
          <w:i/>
          <w:iCs/>
          <w:sz w:val="20"/>
          <w:szCs w:val="20"/>
          <w:lang w:val="en-GB"/>
        </w:rPr>
        <w:t xml:space="preserve">Figure </w:t>
      </w:r>
      <w:r w:rsidR="00C708A7">
        <w:rPr>
          <w:i/>
          <w:iCs/>
          <w:sz w:val="20"/>
          <w:szCs w:val="20"/>
          <w:lang w:val="en-GB"/>
        </w:rPr>
        <w:fldChar w:fldCharType="begin"/>
      </w:r>
      <w:r>
        <w:rPr>
          <w:i/>
          <w:iCs/>
          <w:sz w:val="20"/>
          <w:szCs w:val="20"/>
          <w:lang w:val="en-GB"/>
        </w:rPr>
        <w:instrText xml:space="preserve"> SEQ Abbildung \* ARABIC </w:instrText>
      </w:r>
      <w:r w:rsidR="00C708A7">
        <w:rPr>
          <w:i/>
          <w:iCs/>
          <w:sz w:val="20"/>
          <w:szCs w:val="20"/>
          <w:lang w:val="en-GB"/>
        </w:rPr>
        <w:fldChar w:fldCharType="separate"/>
      </w:r>
      <w:r w:rsidR="009F3E4B">
        <w:rPr>
          <w:i/>
          <w:iCs/>
          <w:noProof/>
          <w:sz w:val="20"/>
          <w:szCs w:val="20"/>
          <w:lang w:val="en-GB"/>
        </w:rPr>
        <w:t>6</w:t>
      </w:r>
      <w:r w:rsidR="00C708A7">
        <w:rPr>
          <w:i/>
          <w:iCs/>
          <w:sz w:val="20"/>
          <w:szCs w:val="20"/>
          <w:lang w:val="en-GB"/>
        </w:rPr>
        <w:fldChar w:fldCharType="end"/>
      </w:r>
    </w:p>
    <w:p w:rsidR="00525FC2" w:rsidRDefault="00525FC2">
      <w:pPr>
        <w:rPr>
          <w:lang w:val="en-GB"/>
        </w:rPr>
      </w:pPr>
      <w:r>
        <w:rPr>
          <w:lang w:val="en-GB"/>
        </w:rPr>
        <w:br w:type="page"/>
      </w:r>
      <w:r>
        <w:rPr>
          <w:lang w:val="en-GB"/>
        </w:rPr>
        <w:lastRenderedPageBreak/>
        <w:t>The four-level controls allow heat output to be perfectly adjusted to suit particular requirements. The following standard values are set by default:</w:t>
      </w:r>
    </w:p>
    <w:p w:rsidR="00525FC2" w:rsidRDefault="00525FC2">
      <w:pPr>
        <w:pStyle w:val="Textkrper-Zeileneinzug"/>
        <w:ind w:left="142" w:firstLine="0"/>
        <w:jc w:val="both"/>
      </w:pPr>
    </w:p>
    <w:p w:rsidR="00525FC2" w:rsidRDefault="009F2C56">
      <w:pPr>
        <w:tabs>
          <w:tab w:val="left" w:pos="1276"/>
        </w:tabs>
        <w:ind w:left="142"/>
        <w:jc w:val="center"/>
        <w:rPr>
          <w:b/>
          <w:bCs/>
          <w:lang w:val="en-GB"/>
        </w:rPr>
      </w:pPr>
      <w:r>
        <w:rPr>
          <w:b/>
          <w:bCs/>
          <w:lang w:val="en-GB"/>
        </w:rPr>
        <w:t xml:space="preserve">Level 1 = 20%       Level 2 = 50 %       Level 3 = 75 %       Level 4 = </w:t>
      </w:r>
      <w:r w:rsidR="00525FC2">
        <w:rPr>
          <w:b/>
          <w:bCs/>
          <w:lang w:val="en-GB"/>
        </w:rPr>
        <w:t>98 %</w:t>
      </w:r>
    </w:p>
    <w:p w:rsidR="00525FC2" w:rsidRDefault="00525FC2">
      <w:pPr>
        <w:tabs>
          <w:tab w:val="left" w:pos="1276"/>
        </w:tabs>
        <w:ind w:left="142"/>
        <w:jc w:val="both"/>
        <w:rPr>
          <w:b/>
          <w:bCs/>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647"/>
      </w:tblGrid>
      <w:tr w:rsidR="00525FC2" w:rsidRPr="009F3E4B">
        <w:trPr>
          <w:trHeight w:hRule="exact" w:val="1418"/>
        </w:trPr>
        <w:tc>
          <w:tcPr>
            <w:tcW w:w="1384" w:type="dxa"/>
            <w:vAlign w:val="center"/>
          </w:tcPr>
          <w:p w:rsidR="00525FC2" w:rsidRPr="00063386" w:rsidRDefault="00525FC2">
            <w:pPr>
              <w:rPr>
                <w:lang w:val="en-GB"/>
              </w:rPr>
            </w:pPr>
          </w:p>
          <w:p w:rsidR="00525FC2" w:rsidRPr="00063386" w:rsidRDefault="00525FC2">
            <w:pPr>
              <w:rPr>
                <w:lang w:val="en-GB"/>
              </w:rPr>
            </w:pPr>
          </w:p>
          <w:p w:rsidR="00525FC2" w:rsidRPr="00063386" w:rsidRDefault="00525FC2">
            <w:pPr>
              <w:rPr>
                <w:b/>
                <w:bCs/>
                <w:lang w:val="en-GB"/>
              </w:rPr>
            </w:pPr>
            <w:r w:rsidRPr="00063386">
              <w:rPr>
                <w:b/>
                <w:bCs/>
                <w:lang w:val="en-GB"/>
              </w:rPr>
              <w:t>Note</w: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647" w:type="dxa"/>
            <w:shd w:val="clear" w:color="auto" w:fill="D9D9D9"/>
            <w:vAlign w:val="center"/>
          </w:tcPr>
          <w:p w:rsidR="00525FC2" w:rsidRPr="00063386" w:rsidRDefault="00525FC2">
            <w:pPr>
              <w:jc w:val="both"/>
              <w:rPr>
                <w:b/>
                <w:bCs/>
                <w:lang w:val="en-GB"/>
              </w:rPr>
            </w:pPr>
            <w:r w:rsidRPr="00063386">
              <w:rPr>
                <w:b/>
                <w:bCs/>
                <w:lang w:val="en-GB"/>
              </w:rPr>
              <w:t>The safety level (level</w:t>
            </w:r>
            <w:r w:rsidR="009F2C56">
              <w:rPr>
                <w:b/>
                <w:bCs/>
                <w:lang w:val="en-GB"/>
              </w:rPr>
              <w:t> 1) can be set no higher than 20</w:t>
            </w:r>
            <w:r w:rsidRPr="00063386">
              <w:rPr>
                <w:b/>
                <w:bCs/>
                <w:lang w:val="en-GB"/>
              </w:rPr>
              <w:t>%.</w:t>
            </w:r>
          </w:p>
          <w:p w:rsidR="00525FC2" w:rsidRPr="00063386" w:rsidRDefault="00525FC2">
            <w:pPr>
              <w:jc w:val="both"/>
              <w:rPr>
                <w:b/>
                <w:bCs/>
                <w:lang w:val="en-GB"/>
              </w:rPr>
            </w:pPr>
          </w:p>
          <w:p w:rsidR="00525FC2" w:rsidRPr="00063386" w:rsidRDefault="00525FC2">
            <w:pPr>
              <w:rPr>
                <w:b/>
                <w:bCs/>
                <w:lang w:val="en-GB"/>
              </w:rPr>
            </w:pPr>
            <w:r w:rsidRPr="00063386">
              <w:rPr>
                <w:b/>
                <w:bCs/>
                <w:lang w:val="en-GB"/>
              </w:rPr>
              <w:t>For technical reasons, level 4 cannot be set above 98%.</w:t>
            </w:r>
          </w:p>
        </w:tc>
      </w:tr>
    </w:tbl>
    <w:p w:rsidR="00525FC2" w:rsidRDefault="00525FC2">
      <w:pPr>
        <w:jc w:val="both"/>
        <w:rPr>
          <w:lang w:val="en-GB"/>
        </w:rPr>
      </w:pPr>
    </w:p>
    <w:p w:rsidR="00525FC2" w:rsidRDefault="00525FC2" w:rsidP="00AD560D">
      <w:pPr>
        <w:jc w:val="both"/>
        <w:rPr>
          <w:lang w:val="en-GB"/>
        </w:rPr>
      </w:pPr>
      <w:r>
        <w:rPr>
          <w:lang w:val="en-GB"/>
        </w:rPr>
        <w:t xml:space="preserve">The heat output of the individual levels 1–4 can be customised for particular applications by </w:t>
      </w:r>
      <w:r>
        <w:rPr>
          <w:b/>
          <w:bCs/>
          <w:lang w:val="en-GB"/>
        </w:rPr>
        <w:t>authorised maintenance staff</w:t>
      </w:r>
      <w:r>
        <w:rPr>
          <w:lang w:val="en-GB"/>
        </w:rPr>
        <w:t>, for example:</w:t>
      </w:r>
    </w:p>
    <w:p w:rsidR="00525FC2" w:rsidRDefault="00525FC2">
      <w:pPr>
        <w:ind w:left="142"/>
        <w:jc w:val="both"/>
        <w:rPr>
          <w:lang w:val="en-GB"/>
        </w:rPr>
      </w:pPr>
    </w:p>
    <w:p w:rsidR="00525FC2" w:rsidRDefault="009F2C56">
      <w:pPr>
        <w:pStyle w:val="Fuzeile"/>
        <w:tabs>
          <w:tab w:val="clear" w:pos="4536"/>
          <w:tab w:val="clear" w:pos="9072"/>
          <w:tab w:val="left" w:pos="1276"/>
        </w:tabs>
        <w:ind w:left="142"/>
        <w:jc w:val="center"/>
        <w:rPr>
          <w:b/>
          <w:bCs/>
          <w:lang w:val="en-GB"/>
        </w:rPr>
      </w:pPr>
      <w:r>
        <w:rPr>
          <w:b/>
          <w:bCs/>
          <w:lang w:val="en-GB"/>
        </w:rPr>
        <w:t xml:space="preserve">Level 1 = max. 20%       Level 2 = 40%       Level 3 = 60%       </w:t>
      </w:r>
      <w:r w:rsidR="00525FC2">
        <w:rPr>
          <w:b/>
          <w:bCs/>
          <w:lang w:val="en-GB"/>
        </w:rPr>
        <w:t>Level 4 = 80%</w:t>
      </w:r>
    </w:p>
    <w:p w:rsidR="00525FC2" w:rsidRDefault="00525FC2">
      <w:pPr>
        <w:pStyle w:val="Fuzeile"/>
        <w:tabs>
          <w:tab w:val="clear" w:pos="4536"/>
          <w:tab w:val="clear" w:pos="9072"/>
        </w:tabs>
        <w:ind w:left="142"/>
        <w:jc w:val="both"/>
        <w:rPr>
          <w:lang w:val="en-GB"/>
        </w:rPr>
      </w:pPr>
    </w:p>
    <w:p w:rsidR="00525FC2" w:rsidRDefault="00525FC2">
      <w:pPr>
        <w:pStyle w:val="Fuzeile"/>
        <w:tabs>
          <w:tab w:val="clear" w:pos="4536"/>
          <w:tab w:val="clear" w:pos="9072"/>
        </w:tabs>
        <w:ind w:left="142"/>
        <w:jc w:val="both"/>
        <w:rPr>
          <w:lang w:val="en-GB"/>
        </w:rPr>
      </w:pPr>
    </w:p>
    <w:p w:rsidR="00525FC2" w:rsidRDefault="00525FC2">
      <w:pPr>
        <w:pStyle w:val="berschrift2"/>
      </w:pPr>
      <w:bookmarkStart w:id="24" w:name="_Toc333496911"/>
      <w:r>
        <w:t>8.2</w:t>
      </w:r>
      <w:r>
        <w:tab/>
        <w:t>Practical Examples of Output Level Settings</w:t>
      </w:r>
      <w:bookmarkEnd w:id="24"/>
    </w:p>
    <w:p w:rsidR="00525FC2" w:rsidRDefault="004D5960">
      <w:pPr>
        <w:tabs>
          <w:tab w:val="left" w:pos="851"/>
        </w:tabs>
        <w:ind w:left="142"/>
        <w:rPr>
          <w:i/>
          <w:iCs/>
          <w:lang w:val="en-GB"/>
        </w:rPr>
      </w:pPr>
      <w:r>
        <w:rPr>
          <w:noProof/>
          <w:lang w:val="en-US" w:eastAsia="en-US"/>
        </w:rPr>
        <w:pict>
          <v:shape id="_x0000_s1093" type="#_x0000_t75" style="position:absolute;left:0;text-align:left;margin-left:7.05pt;margin-top:5.05pt;width:28.65pt;height:28.65pt;z-index:-251682816">
            <v:imagedata r:id="rId24" o:title=""/>
          </v:shape>
        </w:pict>
      </w:r>
    </w:p>
    <w:p w:rsidR="00525FC2" w:rsidRDefault="00525FC2">
      <w:pPr>
        <w:tabs>
          <w:tab w:val="left" w:pos="993"/>
        </w:tabs>
        <w:ind w:left="993" w:right="-2"/>
        <w:rPr>
          <w:sz w:val="20"/>
          <w:szCs w:val="20"/>
          <w:lang w:val="en-GB"/>
        </w:rPr>
      </w:pPr>
      <w:r>
        <w:rPr>
          <w:sz w:val="20"/>
          <w:szCs w:val="20"/>
          <w:lang w:val="en-GB"/>
        </w:rPr>
        <w:t>Level 1: e.g. for pre-heating the reclining surface or keeping it warm, and for continuous operation</w:t>
      </w:r>
    </w:p>
    <w:p w:rsidR="00525FC2" w:rsidRDefault="00525FC2">
      <w:pPr>
        <w:ind w:left="142" w:right="4958"/>
        <w:rPr>
          <w:lang w:val="en-GB"/>
        </w:rPr>
      </w:pPr>
    </w:p>
    <w:p w:rsidR="00525FC2" w:rsidRDefault="004D5960">
      <w:pPr>
        <w:tabs>
          <w:tab w:val="left" w:pos="1134"/>
          <w:tab w:val="left" w:pos="8505"/>
        </w:tabs>
        <w:ind w:left="142" w:right="849" w:firstLine="992"/>
        <w:rPr>
          <w:sz w:val="20"/>
          <w:szCs w:val="20"/>
          <w:lang w:val="en-GB" w:eastAsia="fr-FR"/>
        </w:rPr>
      </w:pPr>
      <w:r>
        <w:rPr>
          <w:noProof/>
          <w:lang w:val="en-US" w:eastAsia="en-US"/>
        </w:rPr>
        <w:pict>
          <v:shape id="_x0000_s1094" type="#_x0000_t75" style="position:absolute;left:0;text-align:left;margin-left:7.05pt;margin-top:4.45pt;width:28.65pt;height:28.65pt;z-index:-251681792">
            <v:imagedata r:id="rId25" o:title=""/>
          </v:shape>
        </w:pict>
      </w:r>
      <w:r w:rsidR="00525FC2">
        <w:rPr>
          <w:sz w:val="20"/>
          <w:szCs w:val="20"/>
          <w:lang w:val="en-GB" w:eastAsia="fr-FR"/>
        </w:rPr>
        <w:t xml:space="preserve"> </w:t>
      </w:r>
    </w:p>
    <w:p w:rsidR="00525FC2" w:rsidRDefault="00525FC2">
      <w:pPr>
        <w:tabs>
          <w:tab w:val="left" w:pos="1134"/>
          <w:tab w:val="left" w:pos="1701"/>
          <w:tab w:val="left" w:pos="8505"/>
        </w:tabs>
        <w:ind w:left="142" w:right="849" w:firstLine="851"/>
        <w:rPr>
          <w:sz w:val="20"/>
          <w:szCs w:val="20"/>
          <w:lang w:val="en-GB"/>
        </w:rPr>
      </w:pPr>
      <w:r>
        <w:rPr>
          <w:sz w:val="20"/>
          <w:szCs w:val="20"/>
          <w:lang w:val="en-GB"/>
        </w:rPr>
        <w:t>Phase 2: e.g. for normal operation for a baby changing or examination table</w:t>
      </w:r>
    </w:p>
    <w:p w:rsidR="00525FC2" w:rsidRDefault="00525FC2">
      <w:pPr>
        <w:ind w:left="142" w:right="4958"/>
        <w:rPr>
          <w:lang w:val="en-GB"/>
        </w:rPr>
      </w:pPr>
    </w:p>
    <w:p w:rsidR="00525FC2" w:rsidRDefault="004D5960">
      <w:pPr>
        <w:tabs>
          <w:tab w:val="left" w:pos="8222"/>
        </w:tabs>
        <w:ind w:left="142" w:right="1132" w:firstLine="992"/>
        <w:rPr>
          <w:sz w:val="20"/>
          <w:szCs w:val="20"/>
          <w:lang w:val="en-GB" w:eastAsia="fr-FR"/>
        </w:rPr>
      </w:pPr>
      <w:r>
        <w:rPr>
          <w:noProof/>
          <w:lang w:val="en-US" w:eastAsia="en-US"/>
        </w:rPr>
        <w:pict>
          <v:shape id="_x0000_s1095" type="#_x0000_t75" style="position:absolute;left:0;text-align:left;margin-left:7.05pt;margin-top:4pt;width:28.65pt;height:28.65pt;z-index:-251680768">
            <v:imagedata r:id="rId26" o:title=""/>
          </v:shape>
        </w:pict>
      </w:r>
      <w:r w:rsidR="00525FC2">
        <w:rPr>
          <w:sz w:val="20"/>
          <w:szCs w:val="20"/>
          <w:lang w:val="en-GB" w:eastAsia="fr-FR"/>
        </w:rPr>
        <w:t xml:space="preserve"> </w:t>
      </w:r>
    </w:p>
    <w:p w:rsidR="00525FC2" w:rsidRDefault="00525FC2">
      <w:pPr>
        <w:tabs>
          <w:tab w:val="left" w:pos="8222"/>
        </w:tabs>
        <w:ind w:left="993" w:right="1132"/>
        <w:rPr>
          <w:sz w:val="20"/>
          <w:szCs w:val="20"/>
          <w:lang w:val="en-GB"/>
        </w:rPr>
      </w:pPr>
      <w:r>
        <w:rPr>
          <w:sz w:val="20"/>
          <w:szCs w:val="20"/>
          <w:lang w:val="en-GB"/>
        </w:rPr>
        <w:t>Phase 3: e.g. for additional heat during resuscitation, in the delivery room or operating theatre</w:t>
      </w:r>
    </w:p>
    <w:p w:rsidR="00525FC2" w:rsidRDefault="00525FC2">
      <w:pPr>
        <w:ind w:left="142" w:right="4958"/>
        <w:rPr>
          <w:lang w:val="en-GB"/>
        </w:rPr>
      </w:pPr>
    </w:p>
    <w:p w:rsidR="00525FC2" w:rsidRDefault="004D5960">
      <w:pPr>
        <w:ind w:left="142" w:right="849" w:firstLine="992"/>
        <w:rPr>
          <w:sz w:val="20"/>
          <w:szCs w:val="20"/>
          <w:lang w:val="en-GB"/>
        </w:rPr>
      </w:pPr>
      <w:r>
        <w:rPr>
          <w:noProof/>
          <w:lang w:val="en-US" w:eastAsia="en-US"/>
        </w:rPr>
        <w:pict>
          <v:shape id="_x0000_s1096" type="#_x0000_t75" style="position:absolute;left:0;text-align:left;margin-left:7.05pt;margin-top:3.55pt;width:28.65pt;height:28.65pt;z-index:-251679744">
            <v:imagedata r:id="rId27" o:title=""/>
          </v:shape>
        </w:pict>
      </w:r>
    </w:p>
    <w:p w:rsidR="00525FC2" w:rsidRDefault="00525FC2">
      <w:pPr>
        <w:ind w:left="993" w:right="849"/>
        <w:rPr>
          <w:sz w:val="20"/>
          <w:szCs w:val="20"/>
          <w:lang w:val="en-GB"/>
        </w:rPr>
      </w:pPr>
      <w:r>
        <w:rPr>
          <w:sz w:val="20"/>
          <w:szCs w:val="20"/>
          <w:lang w:val="en-GB"/>
        </w:rPr>
        <w:t>Phase 4: e.g. for increased heating requirements in the operating theatre, for anaesthesia or in the recovery room</w:t>
      </w:r>
    </w:p>
    <w:p w:rsidR="00525FC2" w:rsidRDefault="00525FC2">
      <w:pPr>
        <w:tabs>
          <w:tab w:val="left" w:pos="810"/>
        </w:tabs>
        <w:ind w:left="142" w:right="4958"/>
        <w:jc w:val="both"/>
        <w:rPr>
          <w:lang w:val="en-GB"/>
        </w:rPr>
      </w:pPr>
    </w:p>
    <w:p w:rsidR="00525FC2" w:rsidRDefault="004D5960">
      <w:pPr>
        <w:tabs>
          <w:tab w:val="left" w:pos="810"/>
        </w:tabs>
        <w:ind w:left="142" w:right="4958"/>
        <w:jc w:val="both"/>
        <w:rPr>
          <w:lang w:val="en-GB"/>
        </w:rPr>
      </w:pPr>
      <w:r>
        <w:rPr>
          <w:noProof/>
          <w:lang w:val="en-US" w:eastAsia="en-US"/>
        </w:rPr>
        <w:pict>
          <v:shape id="_x0000_s1097" type="#_x0000_t75" style="position:absolute;left:0;text-align:left;margin-left:187.05pt;margin-top:6pt;width:8.35pt;height:23pt;z-index:-251678720">
            <v:imagedata r:id="rId28" o:title=""/>
          </v:shape>
        </w:pict>
      </w:r>
    </w:p>
    <w:p w:rsidR="00525FC2" w:rsidRDefault="00525FC2">
      <w:pPr>
        <w:pStyle w:val="berschrift2"/>
      </w:pPr>
      <w:bookmarkStart w:id="25" w:name="_Toc333496912"/>
      <w:r>
        <w:t>8.3</w:t>
      </w:r>
      <w:r>
        <w:tab/>
        <w:t>Checking the Set Output</w:t>
      </w:r>
      <w:bookmarkEnd w:id="25"/>
      <w:r>
        <w:t xml:space="preserve"> </w:t>
      </w:r>
    </w:p>
    <w:p w:rsidR="00525FC2" w:rsidRDefault="00525FC2">
      <w:pPr>
        <w:tabs>
          <w:tab w:val="left" w:pos="810"/>
        </w:tabs>
        <w:ind w:left="142" w:right="4958"/>
        <w:jc w:val="both"/>
        <w:rPr>
          <w:lang w:val="en-GB"/>
        </w:rPr>
      </w:pPr>
    </w:p>
    <w:p w:rsidR="00525FC2" w:rsidRDefault="00525FC2" w:rsidP="00AD560D">
      <w:pPr>
        <w:tabs>
          <w:tab w:val="left" w:pos="810"/>
        </w:tabs>
        <w:ind w:right="-2"/>
        <w:jc w:val="both"/>
        <w:rPr>
          <w:lang w:val="en-GB"/>
        </w:rPr>
      </w:pPr>
      <w:r>
        <w:rPr>
          <w:lang w:val="en-GB"/>
        </w:rPr>
        <w:t xml:space="preserve">The set output is displayed via heat output indicator LED [10]. The LED signals the activation of the heating element. If the LED is flashing, the heater is active. If the LED is dark, the heat element is switched off. One heat period corresponds to roughly 2 seconds. If a 50% output has been selected, for example, </w:t>
      </w:r>
      <w:r w:rsidRPr="003D307B">
        <w:rPr>
          <w:lang w:val="en-GB"/>
        </w:rPr>
        <w:t>the LED lights up for roughly 1 second a</w:t>
      </w:r>
      <w:r w:rsidR="003D307B" w:rsidRPr="003D307B">
        <w:rPr>
          <w:lang w:val="en-GB"/>
        </w:rPr>
        <w:t xml:space="preserve">nd is out for roughly 1 second. The LED lights up longer </w:t>
      </w:r>
      <w:r w:rsidRPr="003D307B">
        <w:rPr>
          <w:lang w:val="en-GB"/>
        </w:rPr>
        <w:t>as output increases.</w:t>
      </w:r>
    </w:p>
    <w:p w:rsidR="00525FC2" w:rsidRDefault="00525FC2" w:rsidP="00AD560D">
      <w:pPr>
        <w:tabs>
          <w:tab w:val="left" w:pos="810"/>
        </w:tabs>
        <w:ind w:right="-2"/>
        <w:jc w:val="both"/>
        <w:rPr>
          <w:lang w:val="en-GB"/>
        </w:rPr>
      </w:pPr>
    </w:p>
    <w:p w:rsidR="00525FC2" w:rsidRDefault="00525FC2">
      <w:pPr>
        <w:pStyle w:val="berschrift2"/>
      </w:pPr>
      <w:bookmarkStart w:id="26" w:name="_Toc333496913"/>
      <w:r>
        <w:t>8.4</w:t>
      </w:r>
      <w:r>
        <w:tab/>
        <w:t>Alarm Monitoring</w:t>
      </w:r>
      <w:bookmarkEnd w:id="26"/>
    </w:p>
    <w:p w:rsidR="00525FC2" w:rsidRDefault="00525FC2">
      <w:pPr>
        <w:rPr>
          <w:lang w:val="en-GB"/>
        </w:rPr>
      </w:pPr>
    </w:p>
    <w:p w:rsidR="00525FC2" w:rsidRDefault="00525FC2" w:rsidP="00AD560D">
      <w:pPr>
        <w:pStyle w:val="Textkrper-Zeileneinzug"/>
        <w:ind w:left="0" w:firstLine="0"/>
        <w:jc w:val="both"/>
      </w:pPr>
      <w:r>
        <w:t>If the unit has been set to a heat output above level 1 for 15 minutes, a reminder alarm is activated. The alarm signal is both acoustic (buzzer sounds in five short intervals) and visual (alarm LED flashes red).</w:t>
      </w:r>
    </w:p>
    <w:p w:rsidR="00525FC2" w:rsidRDefault="00525FC2" w:rsidP="00AD560D">
      <w:pPr>
        <w:pStyle w:val="Textkrper-Zeileneinzug"/>
        <w:ind w:left="0" w:firstLine="0"/>
        <w:jc w:val="both"/>
      </w:pPr>
      <w:r>
        <w:t xml:space="preserve">If alarm confirmation button [6] is pressed within 8 seconds of the alarm beginning, the alarm is deactivated for the next 15 minutes and the heater head continues operation at the previous heat output. If no alarm confirmation is given within this 8-second period, heat output is reduced to 20% for safety reasons. The red alarm LED displays this status visually until the heater head is either switched off with on/off button [7] or the alarm is confirmed with </w:t>
      </w:r>
      <w:r>
        <w:lastRenderedPageBreak/>
        <w:t xml:space="preserve">alarm confirmation button [6]. The alarm is deactivated for the next 15 minutes and the heater head continues operation at the previous heat output. </w:t>
      </w:r>
    </w:p>
    <w:p w:rsidR="00525FC2" w:rsidRDefault="00525FC2">
      <w:pPr>
        <w:pStyle w:val="Textkrper-Zeileneinzug"/>
        <w:ind w:left="0" w:firstLine="0"/>
        <w:jc w:val="both"/>
      </w:pPr>
    </w:p>
    <w:p w:rsidR="00525FC2" w:rsidRDefault="00525FC2">
      <w:pPr>
        <w:pStyle w:val="Textkrper-Zeileneinzug"/>
        <w:ind w:left="0" w:firstLine="0"/>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8498"/>
      </w:tblGrid>
      <w:tr w:rsidR="00525FC2" w:rsidRPr="009F3E4B" w:rsidTr="00005858">
        <w:trPr>
          <w:trHeight w:hRule="exact" w:val="1701"/>
        </w:trPr>
        <w:tc>
          <w:tcPr>
            <w:tcW w:w="1533" w:type="dxa"/>
          </w:tcPr>
          <w:p w:rsidR="00525FC2" w:rsidRPr="00063386" w:rsidRDefault="00525FC2">
            <w:pPr>
              <w:rPr>
                <w:lang w:val="en-GB"/>
              </w:rPr>
            </w:pPr>
          </w:p>
          <w:p w:rsidR="00525FC2" w:rsidRPr="00063386" w:rsidRDefault="004D5960">
            <w:pPr>
              <w:rPr>
                <w:lang w:val="en-GB"/>
              </w:rPr>
            </w:pPr>
            <w:r>
              <w:rPr>
                <w:noProof/>
                <w:lang w:val="en-US" w:eastAsia="en-US"/>
              </w:rPr>
              <w:pict>
                <v:shape id="Image 56" o:spid="_x0000_s1098" type="#_x0000_t75" alt="Beschreibung: ISO-7010-Warning-Safety-Label-LB-0253" style="position:absolute;margin-left:-.6pt;margin-top:-.6pt;width:62.95pt;height:56.65pt;z-index:251685888;visibility:visible">
                  <v:imagedata r:id="rId13"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498" w:type="dxa"/>
            <w:shd w:val="clear" w:color="auto" w:fill="D9D9D9"/>
            <w:vAlign w:val="center"/>
          </w:tcPr>
          <w:p w:rsidR="00005858" w:rsidRDefault="00005858">
            <w:pPr>
              <w:rPr>
                <w:b/>
                <w:bCs/>
                <w:lang w:val="en-GB"/>
              </w:rPr>
            </w:pPr>
          </w:p>
          <w:p w:rsidR="00525FC2" w:rsidRPr="00063386" w:rsidRDefault="00525FC2">
            <w:pPr>
              <w:rPr>
                <w:b/>
                <w:bCs/>
                <w:lang w:val="en-GB"/>
              </w:rPr>
            </w:pPr>
            <w:r w:rsidRPr="00063386">
              <w:rPr>
                <w:b/>
                <w:bCs/>
                <w:lang w:val="en-GB"/>
              </w:rPr>
              <w:t>The patient must never be left unattended on the reclining surface.</w:t>
            </w:r>
          </w:p>
          <w:p w:rsidR="00005858" w:rsidRDefault="00005858">
            <w:pPr>
              <w:rPr>
                <w:b/>
                <w:bCs/>
                <w:lang w:val="en-GB"/>
              </w:rPr>
            </w:pPr>
          </w:p>
          <w:p w:rsidR="00525FC2" w:rsidRPr="00005858" w:rsidRDefault="00525FC2">
            <w:pPr>
              <w:rPr>
                <w:b/>
                <w:bCs/>
                <w:lang w:val="en-GB"/>
              </w:rPr>
            </w:pPr>
            <w:r w:rsidRPr="00063386">
              <w:rPr>
                <w:b/>
                <w:bCs/>
                <w:lang w:val="en-GB"/>
              </w:rPr>
              <w:t>The supportive alarm monitoring function is not activated at safety level.</w: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r>
    </w:tbl>
    <w:p w:rsidR="00525FC2" w:rsidRDefault="00525FC2">
      <w:pPr>
        <w:rPr>
          <w:lang w:val="en-GB"/>
        </w:rPr>
      </w:pPr>
    </w:p>
    <w:p w:rsidR="00525FC2" w:rsidRDefault="00525FC2">
      <w:pPr>
        <w:tabs>
          <w:tab w:val="left" w:pos="0"/>
        </w:tabs>
        <w:ind w:right="4958"/>
        <w:jc w:val="both"/>
        <w:rPr>
          <w:lang w:val="en-GB"/>
        </w:rPr>
      </w:pPr>
    </w:p>
    <w:p w:rsidR="00525FC2" w:rsidRDefault="00525FC2">
      <w:pPr>
        <w:tabs>
          <w:tab w:val="left" w:pos="0"/>
        </w:tabs>
        <w:ind w:right="4958"/>
        <w:jc w:val="both"/>
        <w:rPr>
          <w:lang w:val="en-GB"/>
        </w:rPr>
      </w:pPr>
    </w:p>
    <w:p w:rsidR="00525FC2" w:rsidRPr="009F3E4B" w:rsidRDefault="00525FC2" w:rsidP="00B77312">
      <w:pPr>
        <w:pStyle w:val="berschrift1"/>
        <w:rPr>
          <w:lang w:val="en-GB"/>
        </w:rPr>
      </w:pPr>
      <w:bookmarkStart w:id="27" w:name="_Toc333496914"/>
      <w:r w:rsidRPr="009F3E4B">
        <w:rPr>
          <w:lang w:val="en-GB"/>
        </w:rPr>
        <w:t>9.</w:t>
      </w:r>
      <w:r w:rsidRPr="009F3E4B">
        <w:rPr>
          <w:lang w:val="en-GB"/>
        </w:rPr>
        <w:tab/>
        <w:t>LED Lighting</w:t>
      </w:r>
      <w:bookmarkEnd w:id="27"/>
    </w:p>
    <w:p w:rsidR="00525FC2" w:rsidRPr="003D307B" w:rsidRDefault="00525FC2">
      <w:pPr>
        <w:jc w:val="both"/>
        <w:rPr>
          <w:lang w:val="en-GB"/>
        </w:rPr>
      </w:pPr>
      <w:r>
        <w:rPr>
          <w:lang w:val="en-GB"/>
        </w:rPr>
        <w:t xml:space="preserve">The </w:t>
      </w:r>
      <w:r>
        <w:rPr>
          <w:lang w:val="en-GB" w:eastAsia="de-CH"/>
        </w:rPr>
        <w:t>CERATHERM 600-3</w:t>
      </w:r>
      <w:r>
        <w:rPr>
          <w:lang w:val="en-GB"/>
        </w:rPr>
        <w:t xml:space="preserve"> is fitted with a modern LED lamp. This cutting-edge light source has a lower energy consumption and higher service life than other lights.</w:t>
      </w:r>
      <w:r w:rsidR="003D307B">
        <w:rPr>
          <w:lang w:val="en-GB"/>
        </w:rPr>
        <w:t xml:space="preserve"> </w:t>
      </w:r>
      <w:r w:rsidR="003D307B" w:rsidRPr="003D307B">
        <w:rPr>
          <w:color w:val="000000"/>
          <w:lang w:val="en-GB"/>
        </w:rPr>
        <w:t>-&gt;</w:t>
      </w:r>
      <w:r w:rsidR="003D307B" w:rsidRPr="003D307B">
        <w:rPr>
          <w:lang w:val="en-GB"/>
        </w:rPr>
        <w:t xml:space="preserve"> Observe the relevant information in chapter 15!</w:t>
      </w:r>
    </w:p>
    <w:p w:rsidR="00525FC2" w:rsidRDefault="00525FC2">
      <w:pPr>
        <w:jc w:val="both"/>
        <w:rPr>
          <w:lang w:val="en-GB"/>
        </w:rPr>
      </w:pPr>
    </w:p>
    <w:p w:rsidR="00525FC2" w:rsidRDefault="00525FC2">
      <w:pPr>
        <w:pStyle w:val="berschrift2"/>
      </w:pPr>
      <w:bookmarkStart w:id="28" w:name="_Toc333496915"/>
      <w:r>
        <w:t>9.1</w:t>
      </w:r>
      <w:r>
        <w:tab/>
        <w:t>Operation</w:t>
      </w:r>
      <w:bookmarkEnd w:id="28"/>
    </w:p>
    <w:p w:rsidR="00525FC2" w:rsidRPr="00005858" w:rsidRDefault="00525FC2" w:rsidP="00355317">
      <w:pPr>
        <w:rPr>
          <w:lang w:val="en-GB"/>
        </w:rPr>
      </w:pPr>
    </w:p>
    <w:p w:rsidR="00525FC2" w:rsidRPr="00005858" w:rsidRDefault="00525FC2" w:rsidP="00355317">
      <w:pPr>
        <w:rPr>
          <w:lang w:val="en-GB"/>
        </w:rPr>
      </w:pPr>
      <w:r w:rsidRPr="00005858">
        <w:rPr>
          <w:lang w:val="en-GB"/>
        </w:rPr>
        <w:t xml:space="preserve">The </w:t>
      </w:r>
      <w:r w:rsidRPr="00005858">
        <w:rPr>
          <w:lang w:val="en-GB" w:eastAsia="de-CH"/>
        </w:rPr>
        <w:t>CERATHERM 600-3</w:t>
      </w:r>
      <w:r w:rsidRPr="00005858">
        <w:rPr>
          <w:lang w:val="en-GB"/>
        </w:rPr>
        <w:t>’s LED lighting has two brightness levels, which can be switched on and off as follows:</w:t>
      </w:r>
    </w:p>
    <w:p w:rsidR="00525FC2" w:rsidRDefault="00525FC2">
      <w:pPr>
        <w:jc w:val="both"/>
        <w:rPr>
          <w:lang w:val="en-GB"/>
        </w:rPr>
      </w:pPr>
    </w:p>
    <w:p w:rsidR="00525FC2" w:rsidRDefault="00525FC2">
      <w:pPr>
        <w:jc w:val="both"/>
        <w:rPr>
          <w:lang w:val="en-GB"/>
        </w:rPr>
      </w:pPr>
      <w:r>
        <w:rPr>
          <w:lang w:val="en-GB"/>
        </w:rPr>
        <w:t>If the LED lighting is switched off:</w:t>
      </w:r>
    </w:p>
    <w:p w:rsidR="00525FC2" w:rsidRDefault="004D5960">
      <w:pPr>
        <w:jc w:val="both"/>
        <w:rPr>
          <w:lang w:val="en-GB"/>
        </w:rPr>
      </w:pPr>
      <w:r>
        <w:rPr>
          <w:noProof/>
          <w:lang w:val="en-US" w:eastAsia="en-US"/>
        </w:rPr>
        <w:pict>
          <v:shape id="Image 55" o:spid="_x0000_s1099" type="#_x0000_t75" style="position:absolute;left:0;text-align:left;margin-left:45.3pt;margin-top:10.25pt;width:38.05pt;height:38.05pt;z-index:-251675648;visibility:visible">
            <v:imagedata r:id="rId30" o:title=""/>
          </v:shape>
        </w:pict>
      </w:r>
    </w:p>
    <w:p w:rsidR="00525FC2" w:rsidRDefault="00525FC2" w:rsidP="00930828">
      <w:pPr>
        <w:numPr>
          <w:ilvl w:val="0"/>
          <w:numId w:val="7"/>
        </w:numPr>
        <w:ind w:hanging="720"/>
        <w:jc w:val="both"/>
        <w:rPr>
          <w:sz w:val="56"/>
          <w:szCs w:val="56"/>
          <w:lang w:val="en-GB"/>
        </w:rPr>
      </w:pPr>
    </w:p>
    <w:p w:rsidR="00525FC2" w:rsidRDefault="00525FC2">
      <w:pPr>
        <w:jc w:val="both"/>
        <w:rPr>
          <w:lang w:val="en-GB"/>
        </w:rPr>
      </w:pPr>
    </w:p>
    <w:p w:rsidR="00525FC2" w:rsidRDefault="00525FC2" w:rsidP="00930828">
      <w:pPr>
        <w:numPr>
          <w:ilvl w:val="0"/>
          <w:numId w:val="8"/>
        </w:numPr>
        <w:jc w:val="both"/>
        <w:rPr>
          <w:lang w:val="en-GB"/>
        </w:rPr>
      </w:pPr>
      <w:r>
        <w:rPr>
          <w:lang w:val="en-GB"/>
        </w:rPr>
        <w:t>Press once: LED switches to bright level (default: 100%).</w:t>
      </w:r>
    </w:p>
    <w:p w:rsidR="00525FC2" w:rsidRDefault="00525FC2" w:rsidP="00930828">
      <w:pPr>
        <w:numPr>
          <w:ilvl w:val="0"/>
          <w:numId w:val="8"/>
        </w:numPr>
        <w:jc w:val="both"/>
        <w:rPr>
          <w:lang w:val="en-GB"/>
        </w:rPr>
      </w:pPr>
      <w:r>
        <w:rPr>
          <w:lang w:val="en-GB"/>
        </w:rPr>
        <w:t>Press once: LED switches off again.</w:t>
      </w:r>
    </w:p>
    <w:p w:rsidR="00525FC2" w:rsidRDefault="00525FC2">
      <w:pPr>
        <w:ind w:left="720"/>
        <w:jc w:val="both"/>
        <w:rPr>
          <w:lang w:val="en-GB"/>
        </w:rPr>
      </w:pPr>
    </w:p>
    <w:p w:rsidR="00525FC2" w:rsidRDefault="004D5960">
      <w:pPr>
        <w:ind w:firstLine="1134"/>
        <w:jc w:val="both"/>
        <w:rPr>
          <w:lang w:val="en-GB"/>
        </w:rPr>
      </w:pPr>
      <w:r>
        <w:rPr>
          <w:noProof/>
          <w:lang w:val="en-US" w:eastAsia="en-US"/>
        </w:rPr>
        <w:pict>
          <v:shape id="Image 54" o:spid="_x0000_s1100" type="#_x0000_t75" style="position:absolute;left:0;text-align:left;margin-left:46.9pt;margin-top:8.7pt;width:38.05pt;height:38.05pt;z-index:-251676672;visibility:visible">
            <v:imagedata r:id="rId29" o:title=""/>
          </v:shape>
        </w:pict>
      </w:r>
    </w:p>
    <w:p w:rsidR="00525FC2" w:rsidRDefault="00525FC2" w:rsidP="00930828">
      <w:pPr>
        <w:numPr>
          <w:ilvl w:val="0"/>
          <w:numId w:val="7"/>
        </w:numPr>
        <w:ind w:hanging="720"/>
        <w:jc w:val="both"/>
        <w:rPr>
          <w:sz w:val="56"/>
          <w:szCs w:val="56"/>
          <w:lang w:val="en-GB"/>
        </w:rPr>
      </w:pPr>
    </w:p>
    <w:p w:rsidR="00525FC2" w:rsidRDefault="00525FC2">
      <w:pPr>
        <w:jc w:val="both"/>
        <w:rPr>
          <w:lang w:val="en-GB"/>
        </w:rPr>
      </w:pPr>
    </w:p>
    <w:p w:rsidR="00525FC2" w:rsidRDefault="00525FC2" w:rsidP="00930828">
      <w:pPr>
        <w:numPr>
          <w:ilvl w:val="1"/>
          <w:numId w:val="7"/>
        </w:numPr>
        <w:tabs>
          <w:tab w:val="clear" w:pos="1800"/>
          <w:tab w:val="num" w:pos="1080"/>
        </w:tabs>
        <w:ind w:hanging="1080"/>
        <w:jc w:val="both"/>
        <w:rPr>
          <w:lang w:val="en-GB"/>
        </w:rPr>
      </w:pPr>
      <w:r>
        <w:rPr>
          <w:lang w:val="en-GB"/>
        </w:rPr>
        <w:t>Press once: LED switches to low-light level (default: 20%).</w:t>
      </w:r>
    </w:p>
    <w:p w:rsidR="00525FC2" w:rsidRDefault="00525FC2" w:rsidP="00930828">
      <w:pPr>
        <w:numPr>
          <w:ilvl w:val="1"/>
          <w:numId w:val="7"/>
        </w:numPr>
        <w:tabs>
          <w:tab w:val="clear" w:pos="1800"/>
          <w:tab w:val="num" w:pos="1080"/>
        </w:tabs>
        <w:ind w:hanging="1080"/>
        <w:jc w:val="both"/>
        <w:rPr>
          <w:lang w:val="en-GB"/>
        </w:rPr>
      </w:pPr>
      <w:r>
        <w:rPr>
          <w:lang w:val="en-GB"/>
        </w:rPr>
        <w:t>Press once: LED switches off again.</w:t>
      </w:r>
    </w:p>
    <w:p w:rsidR="00525FC2" w:rsidRDefault="00525FC2">
      <w:pPr>
        <w:jc w:val="both"/>
        <w:rPr>
          <w:lang w:val="en-GB"/>
        </w:rPr>
      </w:pPr>
    </w:p>
    <w:p w:rsidR="00525FC2" w:rsidRDefault="00525FC2">
      <w:pPr>
        <w:jc w:val="both"/>
        <w:rPr>
          <w:lang w:val="en-GB"/>
        </w:rPr>
      </w:pPr>
      <w:r>
        <w:rPr>
          <w:lang w:val="en-GB"/>
        </w:rPr>
        <w:t>When the lighting is switched on, the brightness can be switched from 20% to 100% or vice versa by pressing the relevant lamp button. The light can be switched off by pressing the previously selected button again.</w:t>
      </w:r>
    </w:p>
    <w:p w:rsidR="00525FC2" w:rsidRDefault="00525FC2">
      <w:pPr>
        <w:pStyle w:val="StyleHeading212ptNounderlineJustifiedBefore6ptAf"/>
        <w:keepNext w:val="0"/>
        <w:tabs>
          <w:tab w:val="clear" w:pos="709"/>
        </w:tabs>
        <w:spacing w:before="0" w:after="0"/>
        <w:outlineLvl w:val="9"/>
        <w:rPr>
          <w:lang w:eastAsia="de-DE"/>
        </w:rPr>
      </w:pPr>
    </w:p>
    <w:p w:rsidR="00525FC2" w:rsidRDefault="00525FC2">
      <w:pPr>
        <w:jc w:val="both"/>
        <w:rPr>
          <w:lang w:val="en-GB"/>
        </w:rPr>
      </w:pPr>
    </w:p>
    <w:p w:rsidR="00525FC2" w:rsidRDefault="00525FC2">
      <w:pPr>
        <w:pStyle w:val="berschrift2"/>
      </w:pPr>
      <w:bookmarkStart w:id="29" w:name="_Toc333496916"/>
      <w:r>
        <w:t>9.2</w:t>
      </w:r>
      <w:r>
        <w:tab/>
        <w:t>Changing the Brightness Values</w:t>
      </w:r>
      <w:bookmarkEnd w:id="29"/>
    </w:p>
    <w:p w:rsidR="00525FC2" w:rsidRDefault="00525FC2">
      <w:pPr>
        <w:jc w:val="both"/>
        <w:rPr>
          <w:lang w:val="en-GB"/>
        </w:rPr>
      </w:pPr>
    </w:p>
    <w:p w:rsidR="00525FC2" w:rsidRPr="000D5DFC" w:rsidRDefault="00525FC2" w:rsidP="00355317">
      <w:pPr>
        <w:rPr>
          <w:lang w:val="en-GB"/>
        </w:rPr>
      </w:pPr>
      <w:r w:rsidRPr="000D5DFC">
        <w:rPr>
          <w:lang w:val="en-GB"/>
        </w:rPr>
        <w:t>The brightness values can be set by a specialist in 10% increments from 10–100%.</w:t>
      </w:r>
    </w:p>
    <w:p w:rsidR="00525FC2" w:rsidRDefault="00525FC2">
      <w:pPr>
        <w:rPr>
          <w:lang w:val="en-GB"/>
        </w:rPr>
      </w:pPr>
    </w:p>
    <w:p w:rsidR="00525FC2" w:rsidRPr="009F3E4B" w:rsidRDefault="00525FC2" w:rsidP="00B77312">
      <w:pPr>
        <w:pStyle w:val="berschrift1"/>
        <w:rPr>
          <w:lang w:val="en-GB"/>
        </w:rPr>
      </w:pPr>
      <w:bookmarkStart w:id="30" w:name="_Toc333496917"/>
      <w:r w:rsidRPr="009F3E4B">
        <w:rPr>
          <w:lang w:val="en-GB"/>
        </w:rPr>
        <w:lastRenderedPageBreak/>
        <w:t>10.</w:t>
      </w:r>
      <w:r w:rsidRPr="009F3E4B">
        <w:rPr>
          <w:lang w:val="en-GB"/>
        </w:rPr>
        <w:tab/>
        <w:t>Troubleshooting</w:t>
      </w:r>
      <w:bookmarkEnd w:id="30"/>
    </w:p>
    <w:p w:rsidR="00525FC2" w:rsidRDefault="00525FC2">
      <w:pPr>
        <w:jc w:val="both"/>
        <w:rPr>
          <w:lang w:val="en-GB"/>
        </w:rPr>
      </w:pPr>
      <w:r>
        <w:rPr>
          <w:lang w:val="en-GB"/>
        </w:rPr>
        <w:t xml:space="preserve">The </w:t>
      </w:r>
      <w:r>
        <w:rPr>
          <w:lang w:val="en-GB" w:eastAsia="de-CH"/>
        </w:rPr>
        <w:t>CERATHERM 600-3</w:t>
      </w:r>
      <w:r>
        <w:rPr>
          <w:lang w:val="en-GB"/>
        </w:rPr>
        <w:t xml:space="preserve"> controls are able to detect and report the following malfunctions:</w:t>
      </w:r>
    </w:p>
    <w:p w:rsidR="00525FC2" w:rsidRDefault="00525FC2">
      <w:pPr>
        <w:jc w:val="both"/>
        <w:rPr>
          <w:lang w:val="en-GB"/>
        </w:rPr>
      </w:pPr>
    </w:p>
    <w:p w:rsidR="00525FC2" w:rsidRDefault="00525FC2">
      <w:pPr>
        <w:jc w:val="both"/>
        <w:rPr>
          <w:lang w:val="en-GB"/>
        </w:rPr>
      </w:pPr>
    </w:p>
    <w:p w:rsidR="00525FC2" w:rsidRPr="00930828" w:rsidRDefault="00525FC2" w:rsidP="00930828">
      <w:pPr>
        <w:numPr>
          <w:ilvl w:val="0"/>
          <w:numId w:val="9"/>
        </w:numPr>
        <w:jc w:val="both"/>
        <w:rPr>
          <w:lang w:val="fr-CH"/>
        </w:rPr>
      </w:pPr>
      <w:r w:rsidRPr="00930828">
        <w:rPr>
          <w:lang w:val="fr-CH"/>
        </w:rPr>
        <w:t>Supply voltage interruption (mains failure)</w:t>
      </w:r>
    </w:p>
    <w:p w:rsidR="00525FC2" w:rsidRDefault="00525FC2" w:rsidP="00930828">
      <w:pPr>
        <w:numPr>
          <w:ilvl w:val="0"/>
          <w:numId w:val="9"/>
        </w:numPr>
        <w:jc w:val="both"/>
        <w:rPr>
          <w:lang w:val="en-GB"/>
        </w:rPr>
      </w:pPr>
      <w:r>
        <w:rPr>
          <w:lang w:val="en-GB"/>
        </w:rPr>
        <w:t>Circuit breaker interruption (triac)</w:t>
      </w:r>
    </w:p>
    <w:p w:rsidR="00525FC2" w:rsidRDefault="00525FC2" w:rsidP="00930828">
      <w:pPr>
        <w:numPr>
          <w:ilvl w:val="0"/>
          <w:numId w:val="9"/>
        </w:numPr>
        <w:jc w:val="both"/>
        <w:rPr>
          <w:lang w:val="en-GB"/>
        </w:rPr>
      </w:pPr>
      <w:r>
        <w:rPr>
          <w:lang w:val="en-GB"/>
        </w:rPr>
        <w:t>Circuit breaker short-circuit (triac)</w:t>
      </w:r>
    </w:p>
    <w:p w:rsidR="00525FC2" w:rsidRDefault="00525FC2" w:rsidP="00930828">
      <w:pPr>
        <w:numPr>
          <w:ilvl w:val="0"/>
          <w:numId w:val="9"/>
        </w:numPr>
        <w:jc w:val="both"/>
        <w:rPr>
          <w:lang w:val="en-GB"/>
        </w:rPr>
      </w:pPr>
      <w:r>
        <w:rPr>
          <w:lang w:val="en-GB"/>
        </w:rPr>
        <w:t>Safety switch interruption (relay)</w:t>
      </w:r>
    </w:p>
    <w:p w:rsidR="00525FC2" w:rsidRDefault="00525FC2" w:rsidP="00930828">
      <w:pPr>
        <w:numPr>
          <w:ilvl w:val="0"/>
          <w:numId w:val="9"/>
        </w:numPr>
        <w:jc w:val="both"/>
        <w:rPr>
          <w:lang w:val="en-GB"/>
        </w:rPr>
      </w:pPr>
      <w:r>
        <w:rPr>
          <w:lang w:val="en-GB"/>
        </w:rPr>
        <w:t>Safety switch short-circuit (relay)</w:t>
      </w:r>
    </w:p>
    <w:p w:rsidR="00525FC2" w:rsidRDefault="00525FC2" w:rsidP="00930828">
      <w:pPr>
        <w:numPr>
          <w:ilvl w:val="0"/>
          <w:numId w:val="9"/>
        </w:numPr>
        <w:jc w:val="both"/>
        <w:rPr>
          <w:lang w:val="en-GB"/>
        </w:rPr>
      </w:pPr>
      <w:r>
        <w:rPr>
          <w:lang w:val="en-GB"/>
        </w:rPr>
        <w:t>Reduced voltage from 12 V supply voltage</w:t>
      </w:r>
    </w:p>
    <w:p w:rsidR="00525FC2" w:rsidRDefault="00525FC2" w:rsidP="00930828">
      <w:pPr>
        <w:numPr>
          <w:ilvl w:val="0"/>
          <w:numId w:val="9"/>
        </w:numPr>
        <w:jc w:val="both"/>
        <w:rPr>
          <w:lang w:val="en-GB"/>
        </w:rPr>
      </w:pPr>
      <w:r>
        <w:rPr>
          <w:lang w:val="en-GB"/>
        </w:rPr>
        <w:t>Overtemperature in unit</w:t>
      </w:r>
    </w:p>
    <w:p w:rsidR="00525FC2" w:rsidRDefault="00525FC2">
      <w:pPr>
        <w:jc w:val="both"/>
        <w:rPr>
          <w:lang w:val="en-GB"/>
        </w:rPr>
      </w:pPr>
    </w:p>
    <w:p w:rsidR="00525FC2" w:rsidRDefault="00525FC2">
      <w:pPr>
        <w:jc w:val="both"/>
        <w:rPr>
          <w:lang w:val="en-GB"/>
        </w:rPr>
      </w:pPr>
    </w:p>
    <w:p w:rsidR="00B272ED" w:rsidRPr="00B272ED" w:rsidRDefault="00525FC2" w:rsidP="00B272ED">
      <w:pPr>
        <w:rPr>
          <w:lang w:val="en-GB"/>
        </w:rPr>
      </w:pPr>
      <w:r>
        <w:rPr>
          <w:lang w:val="en-GB"/>
        </w:rPr>
        <w:t>If a mains failure occurs during operation (i.e. at heat level 1–4), an acoustic alarm is given. The alarm LED also flashes at brief intervals. The alarm co</w:t>
      </w:r>
      <w:r w:rsidR="00B272ED">
        <w:rPr>
          <w:lang w:val="en-GB"/>
        </w:rPr>
        <w:t xml:space="preserve">ntinues for roughly 15 minutes. </w:t>
      </w:r>
      <w:r w:rsidR="00B272ED" w:rsidRPr="00B272ED">
        <w:rPr>
          <w:lang w:val="en-GB"/>
        </w:rPr>
        <w:t xml:space="preserve">The buzzer can be silenced during the alarm by pressing alarm confirmation button [6]. The alarm LED will continue to flash until the supply voltage returns or the energy storage unit is empty (min. 15 min). </w:t>
      </w:r>
    </w:p>
    <w:p w:rsidR="00B272ED" w:rsidRDefault="00B272ED">
      <w:pPr>
        <w:jc w:val="both"/>
        <w:rPr>
          <w:lang w:val="en-GB"/>
        </w:rPr>
      </w:pPr>
    </w:p>
    <w:p w:rsidR="00525FC2" w:rsidRDefault="00525FC2">
      <w:pPr>
        <w:jc w:val="both"/>
        <w:rPr>
          <w:lang w:val="en-GB"/>
        </w:rPr>
      </w:pPr>
      <w:r>
        <w:rPr>
          <w:lang w:val="en-GB"/>
        </w:rPr>
        <w:t>If power supply returns, the heater head restarts as follows:</w:t>
      </w:r>
    </w:p>
    <w:p w:rsidR="00525FC2" w:rsidRDefault="00525FC2">
      <w:pPr>
        <w:pStyle w:val="berschrift21"/>
        <w:keepNext w:val="0"/>
        <w:spacing w:before="0" w:after="0"/>
        <w:outlineLvl w:val="9"/>
        <w:rPr>
          <w:lang w:eastAsia="de-DE"/>
        </w:rPr>
      </w:pPr>
    </w:p>
    <w:p w:rsidR="00525FC2" w:rsidRDefault="00525FC2">
      <w:pPr>
        <w:jc w:val="both"/>
        <w:rPr>
          <w:lang w:val="en-GB"/>
        </w:rPr>
      </w:pPr>
    </w:p>
    <w:p w:rsidR="00525FC2" w:rsidRDefault="00525FC2">
      <w:pPr>
        <w:jc w:val="both"/>
        <w:rPr>
          <w:b/>
          <w:bCs/>
          <w:lang w:val="en-GB"/>
        </w:rPr>
      </w:pPr>
      <w:r>
        <w:rPr>
          <w:b/>
          <w:bCs/>
          <w:lang w:val="en-GB"/>
        </w:rPr>
        <w:t>Duration of mains failure less than 15 minutes:</w:t>
      </w:r>
    </w:p>
    <w:p w:rsidR="00525FC2" w:rsidRDefault="00525FC2">
      <w:pPr>
        <w:jc w:val="both"/>
        <w:rPr>
          <w:lang w:val="en-GB"/>
        </w:rPr>
      </w:pPr>
    </w:p>
    <w:p w:rsidR="00525FC2" w:rsidRDefault="00525FC2">
      <w:pPr>
        <w:ind w:left="720"/>
        <w:jc w:val="both"/>
        <w:rPr>
          <w:lang w:val="en-GB"/>
        </w:rPr>
      </w:pPr>
      <w:r>
        <w:rPr>
          <w:lang w:val="en-GB"/>
        </w:rPr>
        <w:t>Heater head is activated automatically and continues heating at the previous heat level.</w:t>
      </w:r>
    </w:p>
    <w:p w:rsidR="00525FC2" w:rsidRDefault="00525FC2">
      <w:pPr>
        <w:ind w:left="720"/>
        <w:jc w:val="both"/>
        <w:rPr>
          <w:lang w:val="en-GB"/>
        </w:rPr>
      </w:pPr>
    </w:p>
    <w:p w:rsidR="00525FC2" w:rsidRDefault="00525FC2">
      <w:pPr>
        <w:jc w:val="both"/>
        <w:rPr>
          <w:b/>
          <w:bCs/>
          <w:lang w:val="en-GB"/>
        </w:rPr>
      </w:pPr>
      <w:r>
        <w:rPr>
          <w:b/>
          <w:bCs/>
          <w:lang w:val="en-GB"/>
        </w:rPr>
        <w:t>Duration of mains failure longer than 15–20 min.:</w:t>
      </w:r>
    </w:p>
    <w:p w:rsidR="00525FC2" w:rsidRDefault="00525FC2">
      <w:pPr>
        <w:ind w:left="720"/>
        <w:jc w:val="both"/>
        <w:rPr>
          <w:lang w:val="en-GB"/>
        </w:rPr>
      </w:pPr>
    </w:p>
    <w:p w:rsidR="00525FC2" w:rsidRDefault="00525FC2">
      <w:pPr>
        <w:ind w:left="720"/>
        <w:jc w:val="both"/>
        <w:rPr>
          <w:lang w:val="en-GB"/>
        </w:rPr>
      </w:pPr>
      <w:r>
        <w:rPr>
          <w:lang w:val="en-GB"/>
        </w:rPr>
        <w:t>The heater head is in standby mode.</w:t>
      </w:r>
      <w:r w:rsidR="00306F80">
        <w:rPr>
          <w:lang w:val="en-GB"/>
        </w:rPr>
        <w:t xml:space="preserve"> The unit</w:t>
      </w:r>
      <w:r w:rsidR="00306F80" w:rsidRPr="00306F80">
        <w:rPr>
          <w:lang w:val="en-GB"/>
        </w:rPr>
        <w:t xml:space="preserve"> must be switched on again and the desired </w:t>
      </w:r>
      <w:r w:rsidR="00306F80">
        <w:rPr>
          <w:lang w:val="en-GB"/>
        </w:rPr>
        <w:t xml:space="preserve">heat level must </w:t>
      </w:r>
      <w:r w:rsidR="00306F80" w:rsidRPr="00306F80">
        <w:rPr>
          <w:lang w:val="en-GB"/>
        </w:rPr>
        <w:t>be selected!</w:t>
      </w:r>
    </w:p>
    <w:p w:rsidR="00525FC2" w:rsidRDefault="00525FC2">
      <w:pPr>
        <w:jc w:val="both"/>
        <w:rPr>
          <w:lang w:val="en-GB"/>
        </w:rPr>
      </w:pPr>
    </w:p>
    <w:p w:rsidR="00525FC2" w:rsidRDefault="00525FC2">
      <w:pPr>
        <w:jc w:val="both"/>
        <w:rPr>
          <w:lang w:val="en-GB"/>
        </w:rPr>
      </w:pPr>
    </w:p>
    <w:p w:rsidR="00525FC2" w:rsidRDefault="00525FC2">
      <w:pPr>
        <w:rPr>
          <w:lang w:val="en-GB"/>
        </w:rPr>
      </w:pPr>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8498"/>
      </w:tblGrid>
      <w:tr w:rsidR="00525FC2" w:rsidRPr="009F3E4B">
        <w:trPr>
          <w:trHeight w:hRule="exact" w:val="1418"/>
        </w:trPr>
        <w:tc>
          <w:tcPr>
            <w:tcW w:w="1533" w:type="dxa"/>
          </w:tcPr>
          <w:p w:rsidR="00525FC2" w:rsidRPr="00063386" w:rsidRDefault="004D5960">
            <w:pPr>
              <w:rPr>
                <w:lang w:val="en-GB"/>
              </w:rPr>
            </w:pPr>
            <w:r>
              <w:rPr>
                <w:noProof/>
                <w:lang w:val="en-US" w:eastAsia="en-US"/>
              </w:rPr>
              <w:pict>
                <v:shape id="Image 53" o:spid="_x0000_s1101" type="#_x0000_t75" alt="Beschreibung: ISO-7010-Warning-Safety-Label-LB-0253" style="position:absolute;margin-left:1.25pt;margin-top:7.2pt;width:62.95pt;height:56.65pt;z-index:251686912;visibility:visible">
                  <v:imagedata r:id="rId13"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498" w:type="dxa"/>
            <w:shd w:val="clear" w:color="auto" w:fill="D9D9D9"/>
          </w:tcPr>
          <w:p w:rsidR="00525FC2" w:rsidRPr="00063386" w:rsidRDefault="00525FC2">
            <w:pPr>
              <w:rPr>
                <w:b/>
                <w:bCs/>
                <w:lang w:val="en-GB"/>
              </w:rPr>
            </w:pPr>
          </w:p>
          <w:p w:rsidR="00525FC2" w:rsidRPr="00063386" w:rsidRDefault="00525FC2">
            <w:pPr>
              <w:rPr>
                <w:b/>
                <w:bCs/>
                <w:lang w:val="en-GB"/>
              </w:rPr>
            </w:pPr>
            <w:r w:rsidRPr="00063386">
              <w:rPr>
                <w:b/>
                <w:bCs/>
                <w:lang w:val="en-GB"/>
              </w:rPr>
              <w:t>The alarm signal can only be given for the full 15 minutes if the heater head was switched on roughly 3–5 minutes before the mains failure, to allow the energy storage unit the charge fully.</w:t>
            </w:r>
          </w:p>
          <w:p w:rsidR="00525FC2" w:rsidRPr="00063386" w:rsidRDefault="00525FC2">
            <w:pPr>
              <w:pStyle w:val="Textkrper-Zeileneinzug"/>
              <w:ind w:left="0" w:firstLine="0"/>
              <w:jc w:val="both"/>
            </w:pPr>
          </w:p>
          <w:p w:rsidR="00525FC2" w:rsidRPr="00063386" w:rsidRDefault="00525FC2">
            <w:pPr>
              <w:rPr>
                <w:b/>
                <w:bCs/>
                <w:lang w:val="en-GB"/>
              </w:rPr>
            </w:pPr>
            <w:r w:rsidRPr="00063386">
              <w:rPr>
                <w:b/>
                <w:bCs/>
                <w:lang w:val="en-GB"/>
              </w:rPr>
              <w:t xml:space="preserve"> </w: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r>
    </w:tbl>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B272ED" w:rsidRDefault="00B272ED">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jc w:val="both"/>
        <w:rPr>
          <w:b/>
          <w:bCs/>
          <w:lang w:val="en-GB"/>
        </w:rPr>
      </w:pPr>
    </w:p>
    <w:p w:rsidR="00525FC2" w:rsidRDefault="00525FC2">
      <w:pPr>
        <w:rPr>
          <w:lang w:val="en-GB"/>
        </w:rPr>
      </w:pPr>
      <w:r>
        <w:rPr>
          <w:lang w:val="en-GB"/>
        </w:rPr>
        <w:t>In event of errors 2–7, the illuminated heat-level buttons 1–4 [2,3,4,5] are used to display the error code:</w:t>
      </w:r>
    </w:p>
    <w:p w:rsidR="00525FC2" w:rsidRDefault="00525FC2">
      <w:pPr>
        <w:rPr>
          <w:lang w:val="en-GB"/>
        </w:rPr>
      </w:pPr>
    </w:p>
    <w:p w:rsidR="00525FC2" w:rsidRDefault="00525FC2">
      <w:pPr>
        <w:rPr>
          <w:lang w:val="en-GB"/>
        </w:rPr>
      </w:pPr>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1985"/>
        <w:gridCol w:w="1985"/>
        <w:gridCol w:w="2426"/>
        <w:gridCol w:w="1843"/>
      </w:tblGrid>
      <w:tr w:rsidR="00525FC2" w:rsidRPr="00063386">
        <w:trPr>
          <w:trHeight w:val="851"/>
        </w:trPr>
        <w:tc>
          <w:tcPr>
            <w:tcW w:w="1792" w:type="dxa"/>
            <w:vAlign w:val="center"/>
          </w:tcPr>
          <w:p w:rsidR="00525FC2" w:rsidRPr="00063386" w:rsidRDefault="00525FC2">
            <w:pPr>
              <w:rPr>
                <w:lang w:val="en-GB"/>
              </w:rPr>
            </w:pPr>
            <w:r w:rsidRPr="00063386">
              <w:rPr>
                <w:lang w:val="en-GB"/>
              </w:rPr>
              <w:t>Error code</w:t>
            </w:r>
          </w:p>
        </w:tc>
        <w:tc>
          <w:tcPr>
            <w:tcW w:w="1985" w:type="dxa"/>
            <w:vAlign w:val="center"/>
          </w:tcPr>
          <w:p w:rsidR="00525FC2" w:rsidRPr="00063386" w:rsidRDefault="004D5960">
            <w:pPr>
              <w:jc w:val="center"/>
              <w:rPr>
                <w:lang w:val="en-GB"/>
              </w:rPr>
            </w:pPr>
            <w:r>
              <w:rPr>
                <w:lang w:val="de-CH"/>
              </w:rPr>
              <w:pict>
                <v:shape id="_x0000_i1060" type="#_x0000_t75" style="width:28.8pt;height:28.8pt">
                  <v:imagedata r:id="rId41" o:title=""/>
                </v:shape>
              </w:pict>
            </w:r>
          </w:p>
        </w:tc>
        <w:tc>
          <w:tcPr>
            <w:tcW w:w="1985" w:type="dxa"/>
            <w:vAlign w:val="center"/>
          </w:tcPr>
          <w:p w:rsidR="00525FC2" w:rsidRPr="00063386" w:rsidRDefault="004D5960">
            <w:pPr>
              <w:jc w:val="center"/>
              <w:rPr>
                <w:lang w:val="en-GB"/>
              </w:rPr>
            </w:pPr>
            <w:r>
              <w:rPr>
                <w:lang w:val="de-CH"/>
              </w:rPr>
              <w:pict>
                <v:shape id="_x0000_i1061" type="#_x0000_t75" style="width:28.8pt;height:28.8pt">
                  <v:imagedata r:id="rId42" o:title=""/>
                </v:shape>
              </w:pict>
            </w:r>
          </w:p>
        </w:tc>
        <w:tc>
          <w:tcPr>
            <w:tcW w:w="2426" w:type="dxa"/>
            <w:vAlign w:val="center"/>
          </w:tcPr>
          <w:p w:rsidR="00525FC2" w:rsidRPr="00063386" w:rsidRDefault="004D5960">
            <w:pPr>
              <w:jc w:val="center"/>
              <w:rPr>
                <w:lang w:val="en-GB"/>
              </w:rPr>
            </w:pPr>
            <w:r>
              <w:rPr>
                <w:lang w:val="de-CH"/>
              </w:rPr>
              <w:pict>
                <v:shape id="_x0000_i1062" type="#_x0000_t75" style="width:28.8pt;height:28.8pt">
                  <v:imagedata r:id="rId43" o:title=""/>
                </v:shape>
              </w:pict>
            </w:r>
          </w:p>
        </w:tc>
        <w:tc>
          <w:tcPr>
            <w:tcW w:w="1843" w:type="dxa"/>
            <w:vAlign w:val="center"/>
          </w:tcPr>
          <w:p w:rsidR="00525FC2" w:rsidRPr="00063386" w:rsidRDefault="004D5960">
            <w:pPr>
              <w:jc w:val="center"/>
              <w:rPr>
                <w:lang w:val="en-GB"/>
              </w:rPr>
            </w:pPr>
            <w:r>
              <w:rPr>
                <w:lang w:val="de-CH"/>
              </w:rPr>
              <w:pict>
                <v:shape id="_x0000_i1063" type="#_x0000_t75" style="width:28.8pt;height:28.8pt">
                  <v:imagedata r:id="rId44" o:title=""/>
                </v:shape>
              </w:pict>
            </w:r>
          </w:p>
        </w:tc>
      </w:tr>
      <w:tr w:rsidR="00525FC2" w:rsidRPr="009F3E4B">
        <w:trPr>
          <w:trHeight w:val="1418"/>
        </w:trPr>
        <w:tc>
          <w:tcPr>
            <w:tcW w:w="1792" w:type="dxa"/>
            <w:vAlign w:val="center"/>
          </w:tcPr>
          <w:p w:rsidR="00525FC2" w:rsidRPr="00063386" w:rsidRDefault="00525FC2">
            <w:pPr>
              <w:rPr>
                <w:sz w:val="20"/>
                <w:szCs w:val="20"/>
                <w:lang w:val="en-GB"/>
              </w:rPr>
            </w:pPr>
            <w:r w:rsidRPr="00063386">
              <w:rPr>
                <w:sz w:val="20"/>
                <w:szCs w:val="20"/>
                <w:lang w:val="en-GB"/>
              </w:rPr>
              <w:t>Error</w:t>
            </w:r>
          </w:p>
        </w:tc>
        <w:tc>
          <w:tcPr>
            <w:tcW w:w="1985" w:type="dxa"/>
            <w:vAlign w:val="center"/>
          </w:tcPr>
          <w:p w:rsidR="00525FC2" w:rsidRPr="00063386" w:rsidRDefault="00525FC2">
            <w:pPr>
              <w:rPr>
                <w:sz w:val="20"/>
                <w:szCs w:val="20"/>
                <w:lang w:val="en-GB"/>
              </w:rPr>
            </w:pPr>
            <w:r w:rsidRPr="00063386">
              <w:rPr>
                <w:sz w:val="20"/>
                <w:szCs w:val="20"/>
                <w:lang w:val="en-GB"/>
              </w:rPr>
              <w:t>Triac error. Short-circuit or safety relay not closed.</w:t>
            </w:r>
          </w:p>
        </w:tc>
        <w:tc>
          <w:tcPr>
            <w:tcW w:w="1985" w:type="dxa"/>
            <w:vAlign w:val="center"/>
          </w:tcPr>
          <w:p w:rsidR="00525FC2" w:rsidRPr="00063386" w:rsidRDefault="00525FC2">
            <w:pPr>
              <w:rPr>
                <w:sz w:val="20"/>
                <w:szCs w:val="20"/>
                <w:lang w:val="en-GB"/>
              </w:rPr>
            </w:pPr>
            <w:r w:rsidRPr="00063386">
              <w:rPr>
                <w:sz w:val="20"/>
                <w:szCs w:val="20"/>
                <w:lang w:val="en-GB"/>
              </w:rPr>
              <w:t>Triac error.</w:t>
            </w:r>
          </w:p>
          <w:p w:rsidR="00525FC2" w:rsidRPr="00063386" w:rsidRDefault="00525FC2">
            <w:pPr>
              <w:rPr>
                <w:sz w:val="20"/>
                <w:szCs w:val="20"/>
                <w:lang w:val="en-GB"/>
              </w:rPr>
            </w:pPr>
            <w:r w:rsidRPr="00063386">
              <w:rPr>
                <w:sz w:val="20"/>
                <w:szCs w:val="20"/>
                <w:lang w:val="en-GB"/>
              </w:rPr>
              <w:t>Interruption.</w:t>
            </w:r>
          </w:p>
        </w:tc>
        <w:tc>
          <w:tcPr>
            <w:tcW w:w="2426" w:type="dxa"/>
            <w:vAlign w:val="center"/>
          </w:tcPr>
          <w:p w:rsidR="00525FC2" w:rsidRPr="00063386" w:rsidRDefault="00525FC2">
            <w:pPr>
              <w:rPr>
                <w:sz w:val="20"/>
                <w:szCs w:val="20"/>
                <w:lang w:val="en-GB"/>
              </w:rPr>
            </w:pPr>
            <w:r w:rsidRPr="00063386">
              <w:rPr>
                <w:sz w:val="20"/>
                <w:szCs w:val="20"/>
                <w:lang w:val="en-GB"/>
              </w:rPr>
              <w:t>Overtemperature.</w:t>
            </w:r>
          </w:p>
          <w:p w:rsidR="00525FC2" w:rsidRPr="00063386" w:rsidRDefault="00525FC2">
            <w:pPr>
              <w:rPr>
                <w:sz w:val="20"/>
                <w:szCs w:val="20"/>
                <w:lang w:val="en-GB"/>
              </w:rPr>
            </w:pPr>
            <w:r w:rsidRPr="00063386">
              <w:rPr>
                <w:sz w:val="20"/>
                <w:szCs w:val="20"/>
                <w:lang w:val="en-GB"/>
              </w:rPr>
              <w:t>Temperature inside heater heat above 50 °C.</w:t>
            </w:r>
          </w:p>
        </w:tc>
        <w:tc>
          <w:tcPr>
            <w:tcW w:w="1843" w:type="dxa"/>
            <w:vAlign w:val="center"/>
          </w:tcPr>
          <w:p w:rsidR="00525FC2" w:rsidRPr="00063386" w:rsidRDefault="00525FC2">
            <w:pPr>
              <w:rPr>
                <w:sz w:val="20"/>
                <w:szCs w:val="20"/>
                <w:lang w:val="en-GB"/>
              </w:rPr>
            </w:pPr>
            <w:r w:rsidRPr="00063386">
              <w:rPr>
                <w:sz w:val="20"/>
                <w:szCs w:val="20"/>
                <w:lang w:val="en-GB"/>
              </w:rPr>
              <w:t>Reduced voltage from 12 V supply.</w:t>
            </w:r>
          </w:p>
        </w:tc>
      </w:tr>
      <w:tr w:rsidR="00525FC2" w:rsidRPr="009F3E4B">
        <w:trPr>
          <w:trHeight w:val="3119"/>
        </w:trPr>
        <w:tc>
          <w:tcPr>
            <w:tcW w:w="1792" w:type="dxa"/>
            <w:vAlign w:val="center"/>
          </w:tcPr>
          <w:p w:rsidR="00525FC2" w:rsidRPr="00063386" w:rsidRDefault="00525FC2">
            <w:pPr>
              <w:rPr>
                <w:sz w:val="20"/>
                <w:szCs w:val="20"/>
                <w:lang w:val="en-GB"/>
              </w:rPr>
            </w:pPr>
            <w:r w:rsidRPr="00063386">
              <w:rPr>
                <w:sz w:val="20"/>
                <w:szCs w:val="20"/>
                <w:lang w:val="en-GB"/>
              </w:rPr>
              <w:t>Solution</w:t>
            </w:r>
          </w:p>
        </w:tc>
        <w:tc>
          <w:tcPr>
            <w:tcW w:w="1985" w:type="dxa"/>
            <w:vAlign w:val="center"/>
          </w:tcPr>
          <w:p w:rsidR="00525FC2" w:rsidRPr="00063386" w:rsidRDefault="00525FC2">
            <w:pPr>
              <w:rPr>
                <w:sz w:val="20"/>
                <w:szCs w:val="20"/>
                <w:lang w:val="en-GB"/>
              </w:rPr>
            </w:pPr>
            <w:r w:rsidRPr="00063386">
              <w:rPr>
                <w:sz w:val="20"/>
                <w:szCs w:val="20"/>
                <w:lang w:val="en-GB"/>
              </w:rPr>
              <w:t>Switch off radiant heater.</w:t>
            </w:r>
          </w:p>
          <w:p w:rsidR="00525FC2" w:rsidRPr="00063386" w:rsidRDefault="00525FC2">
            <w:pPr>
              <w:rPr>
                <w:sz w:val="20"/>
                <w:szCs w:val="20"/>
                <w:lang w:val="en-GB"/>
              </w:rPr>
            </w:pPr>
          </w:p>
          <w:p w:rsidR="00525FC2" w:rsidRPr="00063386" w:rsidRDefault="00525FC2">
            <w:pPr>
              <w:rPr>
                <w:sz w:val="20"/>
                <w:szCs w:val="20"/>
                <w:lang w:val="en-GB"/>
              </w:rPr>
            </w:pPr>
            <w:r w:rsidRPr="00063386">
              <w:rPr>
                <w:sz w:val="20"/>
                <w:szCs w:val="20"/>
                <w:lang w:val="en-GB"/>
              </w:rPr>
              <w:t>Contact customer service (see chapter 1.6).</w:t>
            </w:r>
          </w:p>
        </w:tc>
        <w:tc>
          <w:tcPr>
            <w:tcW w:w="1985" w:type="dxa"/>
            <w:vAlign w:val="center"/>
          </w:tcPr>
          <w:p w:rsidR="00525FC2" w:rsidRPr="00063386" w:rsidRDefault="00525FC2">
            <w:pPr>
              <w:rPr>
                <w:sz w:val="20"/>
                <w:szCs w:val="20"/>
                <w:lang w:val="en-GB"/>
              </w:rPr>
            </w:pPr>
            <w:r w:rsidRPr="00063386">
              <w:rPr>
                <w:sz w:val="20"/>
                <w:szCs w:val="20"/>
                <w:lang w:val="en-GB"/>
              </w:rPr>
              <w:t>Switch off radiant heater.</w:t>
            </w:r>
          </w:p>
          <w:p w:rsidR="00525FC2" w:rsidRPr="00063386" w:rsidRDefault="00525FC2">
            <w:pPr>
              <w:rPr>
                <w:sz w:val="20"/>
                <w:szCs w:val="20"/>
                <w:lang w:val="en-GB"/>
              </w:rPr>
            </w:pPr>
          </w:p>
          <w:p w:rsidR="00525FC2" w:rsidRPr="00063386" w:rsidRDefault="00525FC2">
            <w:pPr>
              <w:rPr>
                <w:sz w:val="20"/>
                <w:szCs w:val="20"/>
                <w:lang w:val="en-GB"/>
              </w:rPr>
            </w:pPr>
            <w:r w:rsidRPr="00063386">
              <w:rPr>
                <w:sz w:val="20"/>
                <w:szCs w:val="20"/>
                <w:lang w:val="en-GB"/>
              </w:rPr>
              <w:t>Contact customer service (see chapter 1.6).</w:t>
            </w:r>
          </w:p>
        </w:tc>
        <w:tc>
          <w:tcPr>
            <w:tcW w:w="2426" w:type="dxa"/>
            <w:vAlign w:val="center"/>
          </w:tcPr>
          <w:p w:rsidR="00525FC2" w:rsidRPr="00063386" w:rsidRDefault="00525FC2">
            <w:pPr>
              <w:rPr>
                <w:sz w:val="20"/>
                <w:szCs w:val="20"/>
                <w:lang w:val="en-GB"/>
              </w:rPr>
            </w:pPr>
            <w:r w:rsidRPr="00063386">
              <w:rPr>
                <w:sz w:val="20"/>
                <w:szCs w:val="20"/>
                <w:lang w:val="en-GB"/>
              </w:rPr>
              <w:t>Switch off heater. Check whether any ventilation openings are blocked. Allow heater head to cool down. Switch heater back on.</w:t>
            </w:r>
          </w:p>
          <w:p w:rsidR="00525FC2" w:rsidRPr="00063386" w:rsidRDefault="00525FC2">
            <w:pPr>
              <w:rPr>
                <w:sz w:val="20"/>
                <w:szCs w:val="20"/>
                <w:lang w:val="en-GB"/>
              </w:rPr>
            </w:pPr>
          </w:p>
          <w:p w:rsidR="00525FC2" w:rsidRPr="00063386" w:rsidRDefault="00525FC2">
            <w:pPr>
              <w:rPr>
                <w:sz w:val="20"/>
                <w:szCs w:val="20"/>
                <w:lang w:val="en-GB"/>
              </w:rPr>
            </w:pPr>
            <w:r w:rsidRPr="00063386">
              <w:rPr>
                <w:sz w:val="20"/>
                <w:szCs w:val="20"/>
                <w:lang w:val="en-GB"/>
              </w:rPr>
              <w:t>If the error occurs again, contact customer service (see chapter 1.6).</w:t>
            </w:r>
          </w:p>
        </w:tc>
        <w:tc>
          <w:tcPr>
            <w:tcW w:w="1843" w:type="dxa"/>
            <w:vAlign w:val="center"/>
          </w:tcPr>
          <w:p w:rsidR="00525FC2" w:rsidRPr="00063386" w:rsidRDefault="00525FC2">
            <w:pPr>
              <w:rPr>
                <w:sz w:val="20"/>
                <w:szCs w:val="20"/>
                <w:lang w:val="en-GB"/>
              </w:rPr>
            </w:pPr>
            <w:r w:rsidRPr="00063386">
              <w:rPr>
                <w:sz w:val="20"/>
                <w:szCs w:val="20"/>
                <w:lang w:val="en-GB"/>
              </w:rPr>
              <w:t>Switch off radiant heater.</w:t>
            </w:r>
          </w:p>
          <w:p w:rsidR="00525FC2" w:rsidRPr="00063386" w:rsidRDefault="00525FC2">
            <w:pPr>
              <w:rPr>
                <w:sz w:val="20"/>
                <w:szCs w:val="20"/>
                <w:lang w:val="en-GB"/>
              </w:rPr>
            </w:pPr>
          </w:p>
          <w:p w:rsidR="00525FC2" w:rsidRPr="00063386" w:rsidRDefault="00525FC2">
            <w:pPr>
              <w:rPr>
                <w:sz w:val="20"/>
                <w:szCs w:val="20"/>
                <w:lang w:val="en-GB"/>
              </w:rPr>
            </w:pPr>
            <w:r w:rsidRPr="00063386">
              <w:rPr>
                <w:sz w:val="20"/>
                <w:szCs w:val="20"/>
                <w:lang w:val="en-GB"/>
              </w:rPr>
              <w:t>Contact customer service (see chapter 1.6).</w:t>
            </w:r>
          </w:p>
        </w:tc>
      </w:tr>
    </w:tbl>
    <w:p w:rsidR="00525FC2" w:rsidRDefault="00525FC2">
      <w:pPr>
        <w:pStyle w:val="Beschriftung"/>
        <w:jc w:val="center"/>
        <w:rPr>
          <w:b w:val="0"/>
          <w:bCs w:val="0"/>
          <w:i/>
          <w:iCs/>
          <w:lang w:val="en-GB"/>
        </w:rPr>
      </w:pPr>
    </w:p>
    <w:p w:rsidR="00525FC2" w:rsidRDefault="00525FC2">
      <w:pPr>
        <w:pStyle w:val="Beschriftung"/>
        <w:jc w:val="center"/>
        <w:rPr>
          <w:b w:val="0"/>
          <w:bCs w:val="0"/>
          <w:i/>
          <w:iCs/>
          <w:lang w:val="en-GB"/>
        </w:rPr>
      </w:pPr>
    </w:p>
    <w:p w:rsidR="00525FC2" w:rsidRDefault="00525FC2">
      <w:pPr>
        <w:pStyle w:val="Beschriftung"/>
        <w:jc w:val="center"/>
        <w:rPr>
          <w:b w:val="0"/>
          <w:bCs w:val="0"/>
          <w:i/>
          <w:iCs/>
          <w:lang w:val="en-GB"/>
        </w:rPr>
      </w:pPr>
      <w:r>
        <w:rPr>
          <w:b w:val="0"/>
          <w:bCs w:val="0"/>
          <w:i/>
          <w:iCs/>
          <w:lang w:val="en-GB"/>
        </w:rPr>
        <w:t xml:space="preserve">Table </w:t>
      </w:r>
      <w:r w:rsidR="00C708A7">
        <w:rPr>
          <w:b w:val="0"/>
          <w:bCs w:val="0"/>
          <w:i/>
          <w:iCs/>
          <w:lang w:val="en-GB"/>
        </w:rPr>
        <w:fldChar w:fldCharType="begin"/>
      </w:r>
      <w:r>
        <w:rPr>
          <w:b w:val="0"/>
          <w:bCs w:val="0"/>
          <w:i/>
          <w:iCs/>
          <w:lang w:val="en-GB"/>
        </w:rPr>
        <w:instrText xml:space="preserve"> SEQ Tabelle \* ARABIC </w:instrText>
      </w:r>
      <w:r w:rsidR="00C708A7">
        <w:rPr>
          <w:b w:val="0"/>
          <w:bCs w:val="0"/>
          <w:i/>
          <w:iCs/>
          <w:lang w:val="en-GB"/>
        </w:rPr>
        <w:fldChar w:fldCharType="separate"/>
      </w:r>
      <w:r w:rsidR="009F3E4B">
        <w:rPr>
          <w:b w:val="0"/>
          <w:bCs w:val="0"/>
          <w:i/>
          <w:iCs/>
          <w:noProof/>
          <w:lang w:val="en-GB"/>
        </w:rPr>
        <w:t>5</w:t>
      </w:r>
      <w:r w:rsidR="00C708A7">
        <w:rPr>
          <w:b w:val="0"/>
          <w:bCs w:val="0"/>
          <w:i/>
          <w:iCs/>
          <w:lang w:val="en-GB"/>
        </w:rPr>
        <w:fldChar w:fldCharType="end"/>
      </w:r>
    </w:p>
    <w:p w:rsidR="00525FC2" w:rsidRDefault="00525FC2">
      <w:pPr>
        <w:rPr>
          <w:lang w:val="en-GB"/>
        </w:rPr>
      </w:pPr>
    </w:p>
    <w:p w:rsidR="00525FC2" w:rsidRDefault="00525FC2">
      <w:pPr>
        <w:rPr>
          <w:lang w:val="en-GB"/>
        </w:rPr>
      </w:pPr>
    </w:p>
    <w:p w:rsidR="00525FC2" w:rsidRDefault="00525FC2">
      <w:pPr>
        <w:rPr>
          <w:lang w:val="en-GB"/>
        </w:rPr>
      </w:pPr>
    </w:p>
    <w:p w:rsidR="00525FC2" w:rsidRPr="009F3E4B" w:rsidRDefault="00525FC2" w:rsidP="00B77312">
      <w:pPr>
        <w:pStyle w:val="berschrift1"/>
        <w:rPr>
          <w:lang w:val="en-GB"/>
        </w:rPr>
      </w:pPr>
      <w:bookmarkStart w:id="31" w:name="_Toc333496918"/>
      <w:r w:rsidRPr="009F3E4B">
        <w:rPr>
          <w:lang w:val="en-GB"/>
        </w:rPr>
        <w:t>11.</w:t>
      </w:r>
      <w:r w:rsidRPr="009F3E4B">
        <w:rPr>
          <w:lang w:val="en-GB"/>
        </w:rPr>
        <w:tab/>
        <w:t>Testing the Control Elements</w:t>
      </w:r>
      <w:bookmarkEnd w:id="31"/>
    </w:p>
    <w:p w:rsidR="00525FC2" w:rsidRDefault="00525FC2">
      <w:pPr>
        <w:jc w:val="both"/>
        <w:rPr>
          <w:lang w:val="en-GB"/>
        </w:rPr>
      </w:pPr>
    </w:p>
    <w:p w:rsidR="00525FC2" w:rsidRDefault="00525FC2">
      <w:pPr>
        <w:rPr>
          <w:lang w:val="en-GB"/>
        </w:rPr>
      </w:pPr>
      <w:r>
        <w:rPr>
          <w:lang w:val="en-GB"/>
        </w:rPr>
        <w:t>When the controls are switched on, all relevant components (illuminat</w:t>
      </w:r>
      <w:r w:rsidR="00A37B0E">
        <w:rPr>
          <w:lang w:val="en-GB"/>
        </w:rPr>
        <w:t>ed buttons, buzzer</w:t>
      </w:r>
      <w:r>
        <w:rPr>
          <w:lang w:val="en-GB"/>
        </w:rPr>
        <w:t>) are briefly switched on to check whether they are functioning correctly.</w:t>
      </w:r>
    </w:p>
    <w:p w:rsidR="00525FC2" w:rsidRDefault="00525FC2">
      <w:pPr>
        <w:jc w:val="both"/>
        <w:rPr>
          <w:lang w:val="en-GB"/>
        </w:rPr>
      </w:pPr>
    </w:p>
    <w:p w:rsidR="00525FC2" w:rsidRDefault="00525FC2" w:rsidP="00B77312">
      <w:pPr>
        <w:pStyle w:val="berschrift1"/>
      </w:pPr>
      <w:r w:rsidRPr="009F3E4B">
        <w:rPr>
          <w:lang w:val="en-GB"/>
        </w:rPr>
        <w:br w:type="page"/>
      </w:r>
      <w:bookmarkStart w:id="32" w:name="_Toc333496919"/>
      <w:r>
        <w:lastRenderedPageBreak/>
        <w:t>12.</w:t>
      </w:r>
      <w:r>
        <w:tab/>
        <w:t>Cleaning/Disinfection</w:t>
      </w:r>
      <w:bookmarkEnd w:id="32"/>
    </w:p>
    <w:p w:rsidR="00525FC2" w:rsidRDefault="00525FC2">
      <w:pPr>
        <w:rPr>
          <w:lang w:val="en-GB"/>
        </w:rPr>
      </w:pPr>
    </w:p>
    <w:p w:rsidR="00525FC2" w:rsidRDefault="00525FC2">
      <w:pPr>
        <w:pStyle w:val="berschrift2"/>
      </w:pPr>
      <w:bookmarkStart w:id="33" w:name="_Toc333496920"/>
      <w:r>
        <w:t>12.1</w:t>
      </w:r>
      <w:r>
        <w:tab/>
        <w:t>General information</w:t>
      </w:r>
      <w:bookmarkEnd w:id="33"/>
    </w:p>
    <w:p w:rsidR="00525FC2" w:rsidRDefault="00525FC2">
      <w:pPr>
        <w:tabs>
          <w:tab w:val="left" w:pos="1418"/>
        </w:tabs>
        <w:autoSpaceDE w:val="0"/>
        <w:autoSpaceDN w:val="0"/>
        <w:adjustRightInd w:val="0"/>
        <w:spacing w:after="240"/>
        <w:ind w:left="1418" w:hanging="1276"/>
        <w:jc w:val="both"/>
        <w:rPr>
          <w:b/>
          <w:bCs/>
          <w:lang w:val="en-GB" w:eastAsia="en-US"/>
        </w:rPr>
      </w:pPr>
    </w:p>
    <w:p w:rsidR="00525FC2" w:rsidRDefault="00525FC2">
      <w:pPr>
        <w:tabs>
          <w:tab w:val="left" w:pos="1418"/>
        </w:tabs>
        <w:autoSpaceDE w:val="0"/>
        <w:autoSpaceDN w:val="0"/>
        <w:adjustRightInd w:val="0"/>
        <w:spacing w:after="240"/>
        <w:ind w:left="1418" w:hanging="1276"/>
        <w:jc w:val="both"/>
        <w:rPr>
          <w:b/>
          <w:bCs/>
          <w:lang w:val="en-GB" w:eastAsia="en-US"/>
        </w:rPr>
      </w:pPr>
      <w:r>
        <w:rPr>
          <w:b/>
          <w:bCs/>
          <w:lang w:val="en-GB" w:eastAsia="en-US"/>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8645"/>
      </w:tblGrid>
      <w:tr w:rsidR="00525FC2" w:rsidRPr="009F3E4B">
        <w:trPr>
          <w:trHeight w:hRule="exact" w:val="1588"/>
        </w:trPr>
        <w:tc>
          <w:tcPr>
            <w:tcW w:w="1386" w:type="dxa"/>
            <w:vAlign w:val="center"/>
          </w:tcPr>
          <w:p w:rsidR="00525FC2" w:rsidRPr="00063386" w:rsidRDefault="004D5960">
            <w:pPr>
              <w:rPr>
                <w:lang w:val="en-GB" w:eastAsia="zh-CN"/>
              </w:rPr>
            </w:pPr>
            <w:r>
              <w:rPr>
                <w:lang w:val="en-GB" w:eastAsia="zh-CN"/>
              </w:rPr>
              <w:pict>
                <v:shape id="_x0000_i1064" type="#_x0000_t75" style="width:56.95pt;height:56.95pt;visibility:visible">
                  <v:imagedata r:id="rId45" o:title=""/>
                </v:shape>
              </w:pict>
            </w:r>
          </w:p>
        </w:tc>
        <w:tc>
          <w:tcPr>
            <w:tcW w:w="8645" w:type="dxa"/>
            <w:shd w:val="clear" w:color="auto" w:fill="D9D9D9"/>
            <w:vAlign w:val="center"/>
          </w:tcPr>
          <w:p w:rsidR="00525FC2" w:rsidRPr="00063386" w:rsidRDefault="00525FC2">
            <w:pPr>
              <w:jc w:val="both"/>
              <w:rPr>
                <w:lang w:val="en-GB" w:eastAsia="en-US"/>
              </w:rPr>
            </w:pPr>
            <w:r w:rsidRPr="00063386">
              <w:rPr>
                <w:lang w:val="en-GB" w:eastAsia="en-US"/>
              </w:rPr>
              <w:t>The radiant heater must be kept clean and dry. We recommend regular cleaning to preserve the unit’s full functionality. Use a cloth that has been moistened with lukewarm water. Alcoholic cleaning agents must be diluted. Do not use any abrasive cleaning agents.</w:t>
            </w:r>
          </w:p>
        </w:tc>
      </w:tr>
      <w:tr w:rsidR="00525FC2" w:rsidRPr="009F3E4B">
        <w:trPr>
          <w:trHeight w:hRule="exact" w:val="1588"/>
        </w:trPr>
        <w:tc>
          <w:tcPr>
            <w:tcW w:w="1386" w:type="dxa"/>
            <w:vAlign w:val="center"/>
          </w:tcPr>
          <w:p w:rsidR="00525FC2" w:rsidRPr="00063386" w:rsidRDefault="00525FC2">
            <w:pPr>
              <w:rPr>
                <w:lang w:val="en-GB"/>
              </w:rPr>
            </w:pPr>
          </w:p>
          <w:p w:rsidR="00525FC2" w:rsidRPr="00063386" w:rsidRDefault="004D5960">
            <w:pPr>
              <w:rPr>
                <w:lang w:val="en-GB" w:eastAsia="zh-CN"/>
              </w:rPr>
            </w:pPr>
            <w:r>
              <w:rPr>
                <w:lang w:val="en-GB" w:eastAsia="zh-CN"/>
              </w:rPr>
              <w:pict>
                <v:shape id="_x0000_i1065" type="#_x0000_t75" style="width:56.95pt;height:56.95pt;visibility:visible">
                  <v:imagedata r:id="rId45"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645" w:type="dxa"/>
            <w:shd w:val="clear" w:color="auto" w:fill="D9D9D9"/>
            <w:vAlign w:val="center"/>
          </w:tcPr>
          <w:p w:rsidR="00525FC2" w:rsidRPr="00063386" w:rsidRDefault="00525FC2">
            <w:pPr>
              <w:jc w:val="both"/>
              <w:rPr>
                <w:lang w:val="en-GB" w:eastAsia="en-US"/>
              </w:rPr>
            </w:pPr>
            <w:r w:rsidRPr="00063386">
              <w:rPr>
                <w:lang w:val="en-GB" w:eastAsia="en-US"/>
              </w:rPr>
              <w:t>Before cleaning, ensure that the radiant heater has cooled down and disconnect it from the mains power supply (by disconnecting the mains cable).</w:t>
            </w:r>
          </w:p>
        </w:tc>
      </w:tr>
      <w:tr w:rsidR="00525FC2" w:rsidRPr="009F3E4B">
        <w:trPr>
          <w:trHeight w:hRule="exact" w:val="1588"/>
        </w:trPr>
        <w:tc>
          <w:tcPr>
            <w:tcW w:w="1386" w:type="dxa"/>
            <w:vAlign w:val="center"/>
          </w:tcPr>
          <w:p w:rsidR="00525FC2" w:rsidRPr="00063386" w:rsidRDefault="00525FC2">
            <w:pPr>
              <w:rPr>
                <w:lang w:val="en-GB"/>
              </w:rPr>
            </w:pPr>
          </w:p>
          <w:p w:rsidR="00525FC2" w:rsidRPr="00063386" w:rsidRDefault="004D5960">
            <w:pPr>
              <w:rPr>
                <w:lang w:val="en-GB" w:eastAsia="zh-CN"/>
              </w:rPr>
            </w:pPr>
            <w:r>
              <w:rPr>
                <w:lang w:val="en-GB" w:eastAsia="zh-CN"/>
              </w:rPr>
              <w:pict>
                <v:shape id="_x0000_i1066" type="#_x0000_t75" style="width:56.95pt;height:56.95pt;visibility:visible">
                  <v:imagedata r:id="rId45"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645" w:type="dxa"/>
            <w:shd w:val="clear" w:color="auto" w:fill="D9D9D9"/>
            <w:vAlign w:val="center"/>
          </w:tcPr>
          <w:p w:rsidR="00525FC2" w:rsidRPr="00063386" w:rsidRDefault="00525FC2">
            <w:pPr>
              <w:tabs>
                <w:tab w:val="left" w:pos="1418"/>
              </w:tabs>
              <w:autoSpaceDE w:val="0"/>
              <w:autoSpaceDN w:val="0"/>
              <w:adjustRightInd w:val="0"/>
              <w:spacing w:after="240"/>
              <w:jc w:val="both"/>
              <w:rPr>
                <w:lang w:val="en-GB" w:eastAsia="en-US"/>
              </w:rPr>
            </w:pPr>
            <w:r w:rsidRPr="00063386">
              <w:rPr>
                <w:lang w:val="en-GB" w:eastAsia="en-US"/>
              </w:rPr>
              <w:t>Ensure that no liquid enters the unit or the unit socket.</w:t>
            </w:r>
          </w:p>
        </w:tc>
      </w:tr>
      <w:tr w:rsidR="00525FC2" w:rsidRPr="00063386">
        <w:trPr>
          <w:trHeight w:hRule="exact" w:val="1588"/>
        </w:trPr>
        <w:tc>
          <w:tcPr>
            <w:tcW w:w="1386" w:type="dxa"/>
            <w:vAlign w:val="center"/>
          </w:tcPr>
          <w:p w:rsidR="00525FC2" w:rsidRPr="00063386" w:rsidRDefault="00525FC2">
            <w:pPr>
              <w:rPr>
                <w:lang w:val="en-GB"/>
              </w:rPr>
            </w:pPr>
          </w:p>
          <w:p w:rsidR="00525FC2" w:rsidRPr="00063386" w:rsidRDefault="004D5960">
            <w:pPr>
              <w:rPr>
                <w:lang w:val="en-GB" w:eastAsia="zh-CN"/>
              </w:rPr>
            </w:pPr>
            <w:r>
              <w:rPr>
                <w:lang w:val="en-GB" w:eastAsia="zh-CN"/>
              </w:rPr>
              <w:pict>
                <v:shape id="_x0000_i1067" type="#_x0000_t75" style="width:56.95pt;height:56.95pt;visibility:visible">
                  <v:imagedata r:id="rId45" o:title=""/>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8645" w:type="dxa"/>
            <w:shd w:val="clear" w:color="auto" w:fill="D9D9D9"/>
            <w:vAlign w:val="center"/>
          </w:tcPr>
          <w:p w:rsidR="00525FC2" w:rsidRPr="00063386" w:rsidRDefault="00525FC2">
            <w:pPr>
              <w:tabs>
                <w:tab w:val="left" w:pos="32"/>
              </w:tabs>
              <w:autoSpaceDE w:val="0"/>
              <w:autoSpaceDN w:val="0"/>
              <w:adjustRightInd w:val="0"/>
              <w:spacing w:after="240"/>
              <w:jc w:val="both"/>
              <w:rPr>
                <w:lang w:val="en-GB" w:eastAsia="en-US"/>
              </w:rPr>
            </w:pPr>
            <w:r w:rsidRPr="00063386">
              <w:rPr>
                <w:lang w:val="en-GB" w:eastAsia="en-US"/>
              </w:rPr>
              <w:t>If any liquid or powder is spilled, disconnect the radiant heater from the power supply immediately by disconnecting the mains cable. Clean and dry the unit carefully.</w:t>
            </w:r>
          </w:p>
        </w:tc>
      </w:tr>
      <w:tr w:rsidR="00525FC2" w:rsidRPr="00AD5BEB">
        <w:trPr>
          <w:trHeight w:hRule="exact" w:val="1588"/>
        </w:trPr>
        <w:tc>
          <w:tcPr>
            <w:tcW w:w="1386" w:type="dxa"/>
            <w:vAlign w:val="center"/>
          </w:tcPr>
          <w:p w:rsidR="00525FC2" w:rsidRPr="00063386" w:rsidRDefault="004D5960">
            <w:pPr>
              <w:rPr>
                <w:lang w:val="en-GB" w:eastAsia="zh-CN"/>
              </w:rPr>
            </w:pPr>
            <w:r>
              <w:rPr>
                <w:lang w:val="en-GB" w:eastAsia="zh-CN"/>
              </w:rPr>
              <w:pict>
                <v:shape id="_x0000_i1068" type="#_x0000_t75" style="width:56.95pt;height:56.95pt;visibility:visible">
                  <v:imagedata r:id="rId45" o:title=""/>
                </v:shape>
              </w:pict>
            </w:r>
          </w:p>
        </w:tc>
        <w:tc>
          <w:tcPr>
            <w:tcW w:w="8645" w:type="dxa"/>
            <w:shd w:val="clear" w:color="auto" w:fill="D9D9D9"/>
            <w:vAlign w:val="center"/>
          </w:tcPr>
          <w:p w:rsidR="00525FC2" w:rsidRPr="00063386" w:rsidRDefault="00525FC2">
            <w:pPr>
              <w:tabs>
                <w:tab w:val="left" w:pos="32"/>
              </w:tabs>
              <w:autoSpaceDE w:val="0"/>
              <w:autoSpaceDN w:val="0"/>
              <w:adjustRightInd w:val="0"/>
              <w:spacing w:after="240"/>
              <w:jc w:val="both"/>
              <w:rPr>
                <w:lang w:val="en-GB" w:eastAsia="en-US"/>
              </w:rPr>
            </w:pPr>
            <w:r w:rsidRPr="00063386">
              <w:rPr>
                <w:lang w:val="en-GB" w:eastAsia="en-US"/>
              </w:rPr>
              <w:t xml:space="preserve">If liquid has </w:t>
            </w:r>
            <w:r w:rsidRPr="00063386">
              <w:rPr>
                <w:b/>
                <w:bCs/>
                <w:lang w:val="en-GB" w:eastAsia="en-US"/>
              </w:rPr>
              <w:t>entered the unit</w:t>
            </w:r>
            <w:r w:rsidRPr="00063386">
              <w:rPr>
                <w:lang w:val="en-GB" w:eastAsia="en-US"/>
              </w:rPr>
              <w:t xml:space="preserve">, discontinue operation of the unit. </w:t>
            </w:r>
            <w:r w:rsidRPr="00063386">
              <w:rPr>
                <w:lang w:val="en-GB"/>
              </w:rPr>
              <w:t>Contact customer service (see chapter 1.6</w:t>
            </w:r>
            <w:r w:rsidR="00005858">
              <w:rPr>
                <w:lang w:val="en-GB" w:eastAsia="en-US"/>
              </w:rPr>
              <w:t>).</w:t>
            </w:r>
          </w:p>
        </w:tc>
      </w:tr>
      <w:tr w:rsidR="00525FC2" w:rsidRPr="00063386">
        <w:trPr>
          <w:trHeight w:hRule="exact" w:val="1588"/>
        </w:trPr>
        <w:tc>
          <w:tcPr>
            <w:tcW w:w="1386" w:type="dxa"/>
            <w:vAlign w:val="center"/>
          </w:tcPr>
          <w:p w:rsidR="00525FC2" w:rsidRPr="00063386" w:rsidRDefault="004D5960">
            <w:pPr>
              <w:rPr>
                <w:lang w:val="en-GB" w:eastAsia="zh-CN"/>
              </w:rPr>
            </w:pPr>
            <w:r>
              <w:rPr>
                <w:lang w:val="en-GB" w:eastAsia="zh-CN"/>
              </w:rPr>
              <w:pict>
                <v:shape id="_x0000_i1069" type="#_x0000_t75" style="width:56.95pt;height:56.95pt;visibility:visible">
                  <v:imagedata r:id="rId45" o:title=""/>
                </v:shape>
              </w:pict>
            </w:r>
          </w:p>
        </w:tc>
        <w:tc>
          <w:tcPr>
            <w:tcW w:w="8645" w:type="dxa"/>
            <w:shd w:val="clear" w:color="auto" w:fill="D9D9D9"/>
            <w:vAlign w:val="center"/>
          </w:tcPr>
          <w:p w:rsidR="00525FC2" w:rsidRPr="00063386" w:rsidRDefault="00525FC2">
            <w:pPr>
              <w:tabs>
                <w:tab w:val="left" w:pos="32"/>
              </w:tabs>
              <w:autoSpaceDE w:val="0"/>
              <w:autoSpaceDN w:val="0"/>
              <w:adjustRightInd w:val="0"/>
              <w:spacing w:after="240"/>
              <w:jc w:val="both"/>
              <w:rPr>
                <w:lang w:val="en-GB" w:eastAsia="en-US"/>
              </w:rPr>
            </w:pPr>
            <w:r w:rsidRPr="00063386">
              <w:rPr>
                <w:lang w:val="en-GB" w:eastAsia="en-US"/>
              </w:rPr>
              <w:t>The radiant heater must not be autoclaved or immersed in liquid. The radiant heater must only be disinfected by wiping over surfaces. Only alcoholic disinfectants may be used.</w:t>
            </w:r>
          </w:p>
        </w:tc>
      </w:tr>
    </w:tbl>
    <w:p w:rsidR="00525FC2" w:rsidRDefault="00525FC2" w:rsidP="00B77312">
      <w:pPr>
        <w:pStyle w:val="berschrift1"/>
      </w:pPr>
      <w:r>
        <w:br w:type="page"/>
      </w:r>
      <w:bookmarkStart w:id="34" w:name="_Toc333496921"/>
      <w:r>
        <w:lastRenderedPageBreak/>
        <w:t>13.</w:t>
      </w:r>
      <w:r>
        <w:tab/>
        <w:t>Warranty</w:t>
      </w:r>
      <w:bookmarkEnd w:id="34"/>
    </w:p>
    <w:p w:rsidR="00525FC2" w:rsidRDefault="00525FC2">
      <w:pPr>
        <w:rPr>
          <w:lang w:val="en-GB"/>
        </w:rPr>
      </w:pPr>
    </w:p>
    <w:p w:rsidR="00525FC2" w:rsidRDefault="00525FC2">
      <w:pPr>
        <w:pStyle w:val="berschrift2"/>
      </w:pPr>
      <w:bookmarkStart w:id="35" w:name="_Toc333496922"/>
      <w:r>
        <w:t>13.1</w:t>
      </w:r>
      <w:r>
        <w:tab/>
        <w:t>Warranty Period</w:t>
      </w:r>
      <w:bookmarkEnd w:id="35"/>
    </w:p>
    <w:p w:rsidR="00525FC2" w:rsidRDefault="00525FC2">
      <w:pPr>
        <w:rPr>
          <w:lang w:val="en-GB"/>
        </w:rPr>
      </w:pPr>
    </w:p>
    <w:p w:rsidR="00525FC2" w:rsidRDefault="00525FC2" w:rsidP="00AD560D">
      <w:pPr>
        <w:autoSpaceDE w:val="0"/>
        <w:autoSpaceDN w:val="0"/>
        <w:adjustRightInd w:val="0"/>
        <w:jc w:val="both"/>
        <w:rPr>
          <w:lang w:val="en-GB" w:eastAsia="en-US"/>
        </w:rPr>
      </w:pPr>
      <w:r>
        <w:rPr>
          <w:lang w:val="en-GB" w:eastAsia="en-US"/>
        </w:rPr>
        <w:t>The warranty period for CERATHERM 600-3 is given in the documents enclosed with the unit. Different warranty periods may apply for different countries. The warranty covers the repair of the unit and the replacement of defective parts in the event of manufacturing or material faults.</w:t>
      </w:r>
    </w:p>
    <w:p w:rsidR="00525FC2" w:rsidRDefault="00525FC2">
      <w:pPr>
        <w:autoSpaceDE w:val="0"/>
        <w:autoSpaceDN w:val="0"/>
        <w:adjustRightInd w:val="0"/>
        <w:ind w:left="142"/>
        <w:jc w:val="both"/>
        <w:rPr>
          <w:lang w:val="en-GB" w:eastAsia="en-US"/>
        </w:rPr>
      </w:pPr>
    </w:p>
    <w:p w:rsidR="00525FC2" w:rsidRDefault="00525FC2">
      <w:pPr>
        <w:pStyle w:val="berschrift2"/>
      </w:pPr>
      <w:bookmarkStart w:id="36" w:name="_Toc333496923"/>
      <w:r>
        <w:t>13.2</w:t>
      </w:r>
      <w:r>
        <w:tab/>
        <w:t>Warranty Restrictions</w:t>
      </w:r>
      <w:bookmarkEnd w:id="36"/>
    </w:p>
    <w:p w:rsidR="00525FC2" w:rsidRDefault="00525FC2">
      <w:pPr>
        <w:rPr>
          <w:lang w:val="en-GB"/>
        </w:rPr>
      </w:pPr>
    </w:p>
    <w:p w:rsidR="00525FC2" w:rsidRDefault="00525FC2" w:rsidP="00AD560D">
      <w:pPr>
        <w:autoSpaceDE w:val="0"/>
        <w:autoSpaceDN w:val="0"/>
        <w:adjustRightInd w:val="0"/>
        <w:jc w:val="both"/>
        <w:rPr>
          <w:lang w:val="en-GB" w:eastAsia="en-US"/>
        </w:rPr>
      </w:pPr>
      <w:r>
        <w:rPr>
          <w:lang w:val="en-GB" w:eastAsia="en-US"/>
        </w:rPr>
        <w:t xml:space="preserve">The warranty </w:t>
      </w:r>
      <w:r>
        <w:rPr>
          <w:b/>
          <w:bCs/>
          <w:lang w:val="en-GB" w:eastAsia="en-US"/>
        </w:rPr>
        <w:t>becomes void</w:t>
      </w:r>
      <w:r>
        <w:rPr>
          <w:lang w:val="en-GB" w:eastAsia="en-US"/>
        </w:rPr>
        <w:t xml:space="preserve"> in the event of modifications or repairs being performed by unauthorised persons and/or non-observance of the inspection/maintenance intervals.</w:t>
      </w:r>
    </w:p>
    <w:p w:rsidR="00525FC2" w:rsidRDefault="00525FC2" w:rsidP="00AD560D">
      <w:pPr>
        <w:autoSpaceDE w:val="0"/>
        <w:autoSpaceDN w:val="0"/>
        <w:adjustRightInd w:val="0"/>
        <w:jc w:val="both"/>
        <w:rPr>
          <w:lang w:val="en-GB" w:eastAsia="en-US"/>
        </w:rPr>
      </w:pPr>
      <w:r>
        <w:rPr>
          <w:lang w:val="en-GB" w:eastAsia="en-US"/>
        </w:rPr>
        <w:t xml:space="preserve">The warranty does </w:t>
      </w:r>
      <w:r>
        <w:rPr>
          <w:b/>
          <w:bCs/>
          <w:lang w:val="en-GB" w:eastAsia="en-US"/>
        </w:rPr>
        <w:t>not</w:t>
      </w:r>
      <w:r>
        <w:rPr>
          <w:lang w:val="en-GB" w:eastAsia="en-US"/>
        </w:rPr>
        <w:t xml:space="preserve"> include the rectification of malfunctions that have been caused by unintended use, inappropriate handling, penetration of liquids, dirt or normal wear and tear.</w:t>
      </w:r>
    </w:p>
    <w:p w:rsidR="00525FC2" w:rsidRDefault="00525FC2" w:rsidP="00AD560D">
      <w:pPr>
        <w:autoSpaceDE w:val="0"/>
        <w:autoSpaceDN w:val="0"/>
        <w:adjustRightInd w:val="0"/>
        <w:jc w:val="both"/>
        <w:rPr>
          <w:lang w:val="en-GB" w:eastAsia="en-US"/>
        </w:rPr>
      </w:pPr>
    </w:p>
    <w:p w:rsidR="00525FC2" w:rsidRDefault="00525FC2" w:rsidP="00AD560D">
      <w:pPr>
        <w:autoSpaceDE w:val="0"/>
        <w:autoSpaceDN w:val="0"/>
        <w:adjustRightInd w:val="0"/>
        <w:jc w:val="both"/>
        <w:rPr>
          <w:lang w:val="en-GB" w:eastAsia="en-US"/>
        </w:rPr>
      </w:pPr>
      <w:r>
        <w:rPr>
          <w:lang w:val="en-GB" w:eastAsia="en-US"/>
        </w:rPr>
        <w:t>NUFER MEDICAL only considers itself responsible for the factors affecting the unit’s safety, reliability and performance if the following conditions are met simultaneously:</w:t>
      </w:r>
    </w:p>
    <w:p w:rsidR="00525FC2" w:rsidRDefault="00525FC2">
      <w:pPr>
        <w:autoSpaceDE w:val="0"/>
        <w:autoSpaceDN w:val="0"/>
        <w:adjustRightInd w:val="0"/>
        <w:ind w:left="142"/>
        <w:jc w:val="both"/>
        <w:rPr>
          <w:lang w:val="en-GB" w:eastAsia="en-US"/>
        </w:rPr>
      </w:pPr>
    </w:p>
    <w:p w:rsidR="00525FC2" w:rsidRDefault="00525FC2">
      <w:pPr>
        <w:autoSpaceDE w:val="0"/>
        <w:autoSpaceDN w:val="0"/>
        <w:adjustRightInd w:val="0"/>
        <w:ind w:left="426" w:hanging="284"/>
        <w:jc w:val="both"/>
        <w:rPr>
          <w:lang w:val="en-GB" w:eastAsia="en-US"/>
        </w:rPr>
      </w:pPr>
      <w:r>
        <w:rPr>
          <w:lang w:val="en-GB" w:eastAsia="en-US"/>
        </w:rPr>
        <w:t>a)</w:t>
      </w:r>
      <w:r>
        <w:rPr>
          <w:lang w:val="en-GB" w:eastAsia="en-US"/>
        </w:rPr>
        <w:tab/>
        <w:t>Assembly, enhancements, reconfiguration, modifications or repairs have been performed by authorised persons as per chapter 1.6.</w:t>
      </w:r>
    </w:p>
    <w:p w:rsidR="00525FC2" w:rsidRDefault="00525FC2">
      <w:pPr>
        <w:autoSpaceDE w:val="0"/>
        <w:autoSpaceDN w:val="0"/>
        <w:adjustRightInd w:val="0"/>
        <w:ind w:left="426" w:hanging="284"/>
        <w:jc w:val="both"/>
        <w:rPr>
          <w:lang w:val="en-GB" w:eastAsia="en-US"/>
        </w:rPr>
      </w:pPr>
      <w:r>
        <w:rPr>
          <w:lang w:val="en-GB" w:eastAsia="en-US"/>
        </w:rPr>
        <w:t>b)</w:t>
      </w:r>
      <w:r>
        <w:rPr>
          <w:lang w:val="en-GB" w:eastAsia="en-US"/>
        </w:rPr>
        <w:tab/>
        <w:t xml:space="preserve">The electrical installation of the room in which the unit is operated meets the </w:t>
      </w:r>
      <w:r>
        <w:rPr>
          <w:lang w:val="en-GB"/>
        </w:rPr>
        <w:t>legal and technical requirements for a hospital or clinic mains power supply.</w:t>
      </w:r>
    </w:p>
    <w:p w:rsidR="00525FC2" w:rsidRDefault="00525FC2">
      <w:pPr>
        <w:autoSpaceDE w:val="0"/>
        <w:autoSpaceDN w:val="0"/>
        <w:adjustRightInd w:val="0"/>
        <w:ind w:left="426" w:hanging="284"/>
        <w:jc w:val="both"/>
        <w:rPr>
          <w:lang w:val="en-GB" w:eastAsia="en-US"/>
        </w:rPr>
      </w:pPr>
      <w:r>
        <w:rPr>
          <w:lang w:val="en-GB" w:eastAsia="en-US"/>
        </w:rPr>
        <w:t>c)</w:t>
      </w:r>
      <w:r>
        <w:rPr>
          <w:lang w:val="en-GB" w:eastAsia="en-US"/>
        </w:rPr>
        <w:tab/>
        <w:t xml:space="preserve">The unit </w:t>
      </w:r>
      <w:r w:rsidR="00A23BFB">
        <w:rPr>
          <w:lang w:val="en-GB" w:eastAsia="en-US"/>
        </w:rPr>
        <w:t xml:space="preserve">is used in accordance with the </w:t>
      </w:r>
      <w:r>
        <w:rPr>
          <w:lang w:val="en-GB" w:eastAsia="en-US"/>
        </w:rPr>
        <w:t>instruction manual.</w:t>
      </w:r>
    </w:p>
    <w:p w:rsidR="00525FC2" w:rsidRDefault="00525FC2">
      <w:pPr>
        <w:autoSpaceDE w:val="0"/>
        <w:autoSpaceDN w:val="0"/>
        <w:adjustRightInd w:val="0"/>
        <w:ind w:left="426" w:hanging="284"/>
        <w:jc w:val="both"/>
        <w:rPr>
          <w:lang w:val="en-GB" w:eastAsia="en-US"/>
        </w:rPr>
      </w:pPr>
    </w:p>
    <w:p w:rsidR="00525FC2" w:rsidRDefault="00525FC2" w:rsidP="00AD560D">
      <w:pPr>
        <w:autoSpaceDE w:val="0"/>
        <w:autoSpaceDN w:val="0"/>
        <w:adjustRightInd w:val="0"/>
        <w:ind w:left="1418" w:hanging="1418"/>
        <w:jc w:val="both"/>
        <w:rPr>
          <w:lang w:val="en-GB" w:eastAsia="en-US"/>
        </w:rPr>
      </w:pPr>
      <w:r>
        <w:rPr>
          <w:b/>
          <w:bCs/>
          <w:lang w:val="en-GB" w:eastAsia="en-US"/>
        </w:rPr>
        <w:t>Caution!</w:t>
      </w:r>
      <w:r>
        <w:rPr>
          <w:lang w:val="en-GB" w:eastAsia="en-US"/>
        </w:rPr>
        <w:tab/>
        <w:t>The radiant heater must only be used with accessories and replacement parts that have been deemed safe to use in a NUFER MEDICAL check (see chapter 16</w:t>
      </w:r>
      <w:r w:rsidR="00A23BFB">
        <w:rPr>
          <w:lang w:val="en-GB" w:eastAsia="en-US"/>
        </w:rPr>
        <w:t xml:space="preserve"> and 21</w:t>
      </w:r>
      <w:r>
        <w:rPr>
          <w:lang w:val="en-GB" w:eastAsia="en-US"/>
        </w:rPr>
        <w:t>).</w:t>
      </w:r>
    </w:p>
    <w:p w:rsidR="00525FC2" w:rsidRDefault="00525FC2" w:rsidP="00AD560D">
      <w:pPr>
        <w:autoSpaceDE w:val="0"/>
        <w:autoSpaceDN w:val="0"/>
        <w:adjustRightInd w:val="0"/>
        <w:ind w:left="1418" w:hanging="1418"/>
        <w:jc w:val="both"/>
        <w:rPr>
          <w:lang w:val="en-GB" w:eastAsia="en-US"/>
        </w:rPr>
      </w:pPr>
    </w:p>
    <w:p w:rsidR="00AD560D" w:rsidRDefault="00525FC2" w:rsidP="00AD560D">
      <w:pPr>
        <w:autoSpaceDE w:val="0"/>
        <w:autoSpaceDN w:val="0"/>
        <w:adjustRightInd w:val="0"/>
        <w:ind w:left="1418" w:hanging="1418"/>
        <w:jc w:val="both"/>
        <w:rPr>
          <w:lang w:val="en-GB" w:eastAsia="en-US"/>
        </w:rPr>
      </w:pPr>
      <w:r>
        <w:rPr>
          <w:lang w:val="en-GB" w:eastAsia="en-US"/>
        </w:rPr>
        <w:t>The infor</w:t>
      </w:r>
      <w:r w:rsidR="00A23BFB">
        <w:rPr>
          <w:lang w:val="en-GB" w:eastAsia="en-US"/>
        </w:rPr>
        <w:t>mation given in this service</w:t>
      </w:r>
      <w:r>
        <w:rPr>
          <w:lang w:val="en-GB" w:eastAsia="en-US"/>
        </w:rPr>
        <w:t xml:space="preserve"> manual corresponds to current</w:t>
      </w:r>
      <w:r w:rsidR="00AD560D">
        <w:rPr>
          <w:lang w:val="en-GB" w:eastAsia="en-US"/>
        </w:rPr>
        <w:t xml:space="preserve"> conditions. Subject to </w:t>
      </w:r>
    </w:p>
    <w:p w:rsidR="00525FC2" w:rsidRDefault="00525FC2" w:rsidP="00AD560D">
      <w:pPr>
        <w:autoSpaceDE w:val="0"/>
        <w:autoSpaceDN w:val="0"/>
        <w:adjustRightInd w:val="0"/>
        <w:ind w:left="1418" w:hanging="1418"/>
        <w:jc w:val="both"/>
        <w:rPr>
          <w:lang w:val="en-GB" w:eastAsia="en-US"/>
        </w:rPr>
      </w:pPr>
      <w:r>
        <w:rPr>
          <w:lang w:val="en-GB" w:eastAsia="en-US"/>
        </w:rPr>
        <w:t>changes that serve technical progress without notice.</w:t>
      </w:r>
    </w:p>
    <w:p w:rsidR="00525FC2" w:rsidRDefault="00525FC2">
      <w:pPr>
        <w:autoSpaceDE w:val="0"/>
        <w:autoSpaceDN w:val="0"/>
        <w:adjustRightInd w:val="0"/>
        <w:ind w:left="426" w:hanging="284"/>
        <w:jc w:val="both"/>
        <w:rPr>
          <w:lang w:val="en-GB" w:eastAsia="en-US"/>
        </w:rPr>
      </w:pPr>
    </w:p>
    <w:p w:rsidR="00525FC2" w:rsidRPr="009F3E4B" w:rsidRDefault="00525FC2" w:rsidP="00B77312">
      <w:pPr>
        <w:pStyle w:val="berschrift1"/>
        <w:rPr>
          <w:lang w:val="en-GB"/>
        </w:rPr>
      </w:pPr>
    </w:p>
    <w:p w:rsidR="00525FC2" w:rsidRPr="009F3E4B" w:rsidRDefault="00525FC2" w:rsidP="00B77312">
      <w:pPr>
        <w:pStyle w:val="berschrift1"/>
        <w:rPr>
          <w:lang w:val="en-GB"/>
        </w:rPr>
      </w:pPr>
      <w:bookmarkStart w:id="37" w:name="_Toc333496924"/>
      <w:r w:rsidRPr="009F3E4B">
        <w:rPr>
          <w:lang w:val="en-GB"/>
        </w:rPr>
        <w:t>14.</w:t>
      </w:r>
      <w:r w:rsidRPr="009F3E4B">
        <w:rPr>
          <w:lang w:val="en-GB"/>
        </w:rPr>
        <w:tab/>
        <w:t>Disposing of the Unit</w:t>
      </w:r>
      <w:bookmarkEnd w:id="37"/>
    </w:p>
    <w:p w:rsidR="00525FC2" w:rsidRDefault="00525FC2">
      <w:pPr>
        <w:autoSpaceDE w:val="0"/>
        <w:autoSpaceDN w:val="0"/>
        <w:adjustRightInd w:val="0"/>
        <w:jc w:val="both"/>
        <w:rPr>
          <w:lang w:val="en-GB" w:eastAsia="en-US"/>
        </w:rPr>
      </w:pPr>
    </w:p>
    <w:p w:rsidR="00525FC2" w:rsidRDefault="00525FC2">
      <w:pPr>
        <w:autoSpaceDE w:val="0"/>
        <w:autoSpaceDN w:val="0"/>
        <w:adjustRightInd w:val="0"/>
        <w:jc w:val="both"/>
        <w:rPr>
          <w:lang w:val="en-GB"/>
        </w:rPr>
      </w:pPr>
      <w:r>
        <w:rPr>
          <w:lang w:val="en-GB"/>
        </w:rPr>
        <w:t>The unit must be disposed of in accordance with EU Directive 2002/96/EC. Get in touch with your allocated NUFER MEDICAL sales partner.</w:t>
      </w:r>
    </w:p>
    <w:p w:rsidR="00525FC2" w:rsidRDefault="004D5960">
      <w:pPr>
        <w:autoSpaceDE w:val="0"/>
        <w:autoSpaceDN w:val="0"/>
        <w:adjustRightInd w:val="0"/>
        <w:jc w:val="both"/>
        <w:rPr>
          <w:lang w:val="en-GB" w:eastAsia="en-US"/>
        </w:rPr>
      </w:pPr>
      <w:r>
        <w:rPr>
          <w:noProof/>
          <w:lang w:val="en-US" w:eastAsia="en-US"/>
        </w:rPr>
        <w:pict>
          <v:shape id="Image 52" o:spid="_x0000_s1102" type="#_x0000_t75" alt="bin_90" style="position:absolute;left:0;text-align:left;margin-left:-7.8pt;margin-top:17.4pt;width:44.85pt;height:30.95pt;rotation:-90;z-index:251701248;visibility:visible">
            <v:imagedata r:id="rId33" o:title="" croptop="9410f" cropbottom="9667f"/>
          </v:shape>
        </w:pict>
      </w:r>
    </w:p>
    <w:p w:rsidR="00525FC2" w:rsidRDefault="00525FC2" w:rsidP="00AD560D">
      <w:pPr>
        <w:pStyle w:val="berschrift1"/>
      </w:pPr>
      <w:r w:rsidRPr="009F3E4B">
        <w:rPr>
          <w:sz w:val="20"/>
          <w:szCs w:val="20"/>
          <w:lang w:val="en-GB"/>
        </w:rPr>
        <w:br w:type="page"/>
      </w:r>
      <w:bookmarkStart w:id="38" w:name="_Toc333496925"/>
      <w:r w:rsidRPr="00B77312">
        <w:lastRenderedPageBreak/>
        <w:t>15.</w:t>
      </w:r>
      <w:r w:rsidRPr="00B77312">
        <w:tab/>
        <w:t>Specifications*</w:t>
      </w:r>
      <w:bookmarkEnd w:id="3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6409"/>
      </w:tblGrid>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Model</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CERATHERM</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Type</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600-3</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Article number</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521A-60020-3</w:t>
            </w:r>
          </w:p>
        </w:tc>
      </w:tr>
      <w:tr w:rsidR="00525FC2" w:rsidRPr="009F3E4B">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Conformity</w:t>
            </w:r>
          </w:p>
        </w:tc>
        <w:tc>
          <w:tcPr>
            <w:tcW w:w="6409" w:type="dxa"/>
            <w:vAlign w:val="center"/>
          </w:tcPr>
          <w:p w:rsidR="00525FC2" w:rsidRPr="000D5DFC" w:rsidRDefault="00525FC2">
            <w:pPr>
              <w:pStyle w:val="Textkrper2"/>
              <w:autoSpaceDE/>
              <w:autoSpaceDN/>
              <w:adjustRightInd/>
              <w:jc w:val="left"/>
              <w:rPr>
                <w:b w:val="0"/>
                <w:bCs w:val="0"/>
                <w:color w:val="auto"/>
                <w:sz w:val="20"/>
                <w:szCs w:val="20"/>
                <w:lang w:val="fr-CH" w:eastAsia="de-DE"/>
              </w:rPr>
            </w:pPr>
            <w:r w:rsidRPr="000D5DFC">
              <w:rPr>
                <w:b w:val="0"/>
                <w:bCs w:val="0"/>
                <w:color w:val="auto"/>
                <w:sz w:val="20"/>
                <w:szCs w:val="20"/>
                <w:lang w:val="fr-CH" w:eastAsia="de-DE"/>
              </w:rPr>
              <w:t>CE mark (Directive 93/42/EEC, Annex II)</w:t>
            </w:r>
          </w:p>
        </w:tc>
      </w:tr>
      <w:tr w:rsidR="00525FC2" w:rsidRPr="00AD5BEB">
        <w:trPr>
          <w:trHeight w:val="397"/>
        </w:trPr>
        <w:tc>
          <w:tcPr>
            <w:tcW w:w="3652" w:type="dxa"/>
            <w:shd w:val="clear" w:color="auto" w:fill="F2F2F2"/>
            <w:vAlign w:val="center"/>
          </w:tcPr>
          <w:p w:rsidR="00525FC2" w:rsidRPr="00063386" w:rsidRDefault="001C34A7">
            <w:pPr>
              <w:pStyle w:val="Textkrper2"/>
              <w:autoSpaceDE/>
              <w:autoSpaceDN/>
              <w:adjustRightInd/>
              <w:jc w:val="left"/>
              <w:rPr>
                <w:b w:val="0"/>
                <w:bCs w:val="0"/>
                <w:color w:val="auto"/>
                <w:sz w:val="20"/>
                <w:szCs w:val="20"/>
                <w:lang w:val="en-GB" w:eastAsia="de-DE"/>
              </w:rPr>
            </w:pPr>
            <w:r>
              <w:rPr>
                <w:b w:val="0"/>
                <w:bCs w:val="0"/>
                <w:color w:val="auto"/>
                <w:sz w:val="20"/>
                <w:szCs w:val="20"/>
                <w:lang w:val="en-GB" w:eastAsia="de-DE"/>
              </w:rPr>
              <w:t>N</w:t>
            </w:r>
            <w:r w:rsidRPr="001C34A7">
              <w:rPr>
                <w:b w:val="0"/>
                <w:bCs w:val="0"/>
                <w:color w:val="auto"/>
                <w:sz w:val="20"/>
                <w:szCs w:val="20"/>
                <w:lang w:val="en-GB" w:eastAsia="de-DE"/>
              </w:rPr>
              <w:t>otified Body</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TÜV SÜD Product Service (CE 0123)</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IP protection class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IP20</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Contamination level class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2</w:t>
            </w:r>
          </w:p>
        </w:tc>
      </w:tr>
      <w:tr w:rsidR="00525FC2" w:rsidRPr="009F3E4B">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Electrical protection rating</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 (with protective earth connection)</w:t>
            </w:r>
          </w:p>
        </w:tc>
      </w:tr>
      <w:tr w:rsidR="00525FC2" w:rsidRPr="009F3E4B">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Medicinal product class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IIb (Directive 93/42/EEC, Annex IX, Rule 9)</w:t>
            </w:r>
          </w:p>
        </w:tc>
      </w:tr>
      <w:tr w:rsidR="00525FC2" w:rsidRPr="00063386">
        <w:trPr>
          <w:trHeight w:hRule="exact" w:val="794"/>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Applied industrial standards: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-EN 60601-1:2007</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-EN 60601-2-21:2010</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-EN 60601-1-2:2006</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Mains connection voltage</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230 V +/−10%, 50–60 Hz</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Power consumption, standby</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0.03 VA</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Power consumption, max.</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630 VA</w:t>
            </w:r>
          </w:p>
        </w:tc>
      </w:tr>
      <w:tr w:rsidR="00525FC2" w:rsidRPr="009F3E4B" w:rsidTr="007D5A63">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Fuses</w:t>
            </w:r>
          </w:p>
        </w:tc>
        <w:tc>
          <w:tcPr>
            <w:tcW w:w="6409" w:type="dxa"/>
            <w:vAlign w:val="center"/>
          </w:tcPr>
          <w:p w:rsidR="00525FC2" w:rsidRPr="00482128" w:rsidRDefault="00482128">
            <w:pPr>
              <w:pStyle w:val="Textkrper2"/>
              <w:autoSpaceDE/>
              <w:autoSpaceDN/>
              <w:adjustRightInd/>
              <w:jc w:val="left"/>
              <w:rPr>
                <w:b w:val="0"/>
                <w:bCs w:val="0"/>
                <w:color w:val="auto"/>
                <w:sz w:val="20"/>
                <w:szCs w:val="20"/>
                <w:lang w:val="en-GB" w:eastAsia="de-DE"/>
              </w:rPr>
            </w:pPr>
            <w:r w:rsidRPr="00482128">
              <w:rPr>
                <w:b w:val="0"/>
                <w:bCs w:val="0"/>
                <w:color w:val="auto"/>
                <w:sz w:val="20"/>
                <w:szCs w:val="20"/>
                <w:lang w:val="en-GB" w:eastAsia="de-DE"/>
              </w:rPr>
              <w:t>2 × 3.1</w:t>
            </w:r>
            <w:r>
              <w:rPr>
                <w:b w:val="0"/>
                <w:bCs w:val="0"/>
                <w:color w:val="auto"/>
                <w:sz w:val="20"/>
                <w:szCs w:val="20"/>
                <w:lang w:val="en-GB" w:eastAsia="de-DE"/>
              </w:rPr>
              <w:t xml:space="preserve">5 AT microfuses, </w:t>
            </w:r>
            <w:r w:rsidRPr="00482128">
              <w:rPr>
                <w:b w:val="0"/>
                <w:bCs w:val="0"/>
                <w:color w:val="auto"/>
                <w:sz w:val="20"/>
                <w:szCs w:val="20"/>
                <w:lang w:val="en-GB" w:eastAsia="de-DE"/>
              </w:rPr>
              <w:t>5 x 20</w:t>
            </w:r>
            <w:r>
              <w:rPr>
                <w:b w:val="0"/>
                <w:bCs w:val="0"/>
                <w:color w:val="auto"/>
                <w:sz w:val="20"/>
                <w:szCs w:val="20"/>
                <w:lang w:val="en-GB" w:eastAsia="de-DE"/>
              </w:rPr>
              <w:t>mm (</w:t>
            </w:r>
            <w:r w:rsidRPr="00482128">
              <w:rPr>
                <w:b w:val="0"/>
                <w:bCs w:val="0"/>
                <w:color w:val="auto"/>
                <w:sz w:val="20"/>
                <w:szCs w:val="20"/>
                <w:lang w:val="en-GB" w:eastAsia="de-DE"/>
              </w:rPr>
              <w:t xml:space="preserve">in the </w:t>
            </w:r>
            <w:r>
              <w:rPr>
                <w:b w:val="0"/>
                <w:bCs w:val="0"/>
                <w:color w:val="auto"/>
                <w:sz w:val="20"/>
                <w:szCs w:val="20"/>
                <w:lang w:val="en-GB" w:eastAsia="de-DE"/>
              </w:rPr>
              <w:t>unit socket)</w:t>
            </w:r>
          </w:p>
          <w:p w:rsidR="00482128" w:rsidRPr="00482128" w:rsidRDefault="00482128">
            <w:pPr>
              <w:pStyle w:val="Textkrper2"/>
              <w:autoSpaceDE/>
              <w:autoSpaceDN/>
              <w:adjustRightInd/>
              <w:jc w:val="left"/>
              <w:rPr>
                <w:b w:val="0"/>
                <w:bCs w:val="0"/>
                <w:color w:val="auto"/>
                <w:sz w:val="20"/>
                <w:szCs w:val="20"/>
                <w:lang w:val="en-GB" w:eastAsia="de-DE"/>
              </w:rPr>
            </w:pPr>
            <w:r w:rsidRPr="00482128">
              <w:rPr>
                <w:b w:val="0"/>
                <w:bCs w:val="0"/>
                <w:color w:val="auto"/>
                <w:sz w:val="20"/>
                <w:szCs w:val="20"/>
                <w:lang w:val="en-GB" w:eastAsia="de-DE"/>
              </w:rPr>
              <w:t>1 x 800mAT microfu</w:t>
            </w:r>
            <w:r>
              <w:rPr>
                <w:b w:val="0"/>
                <w:bCs w:val="0"/>
                <w:color w:val="auto"/>
                <w:sz w:val="20"/>
                <w:szCs w:val="20"/>
                <w:lang w:val="en-GB" w:eastAsia="de-DE"/>
              </w:rPr>
              <w:t xml:space="preserve">se, </w:t>
            </w:r>
            <w:r w:rsidRPr="00482128">
              <w:rPr>
                <w:b w:val="0"/>
                <w:bCs w:val="0"/>
                <w:color w:val="auto"/>
                <w:sz w:val="20"/>
                <w:szCs w:val="20"/>
                <w:lang w:val="en-GB" w:eastAsia="de-DE"/>
              </w:rPr>
              <w:t>5 x 20mm</w:t>
            </w:r>
            <w:r>
              <w:rPr>
                <w:b w:val="0"/>
                <w:bCs w:val="0"/>
                <w:color w:val="auto"/>
                <w:sz w:val="20"/>
                <w:szCs w:val="20"/>
                <w:lang w:val="en-GB" w:eastAsia="de-DE"/>
              </w:rPr>
              <w:t xml:space="preserve"> (</w:t>
            </w:r>
            <w:r w:rsidRPr="00482128">
              <w:rPr>
                <w:b w:val="0"/>
                <w:bCs w:val="0"/>
                <w:color w:val="auto"/>
                <w:sz w:val="20"/>
                <w:szCs w:val="20"/>
                <w:lang w:val="en-GB" w:eastAsia="de-DE"/>
              </w:rPr>
              <w:t>internal on the powerboard</w:t>
            </w:r>
            <w:r>
              <w:rPr>
                <w:b w:val="0"/>
                <w:bCs w:val="0"/>
                <w:color w:val="auto"/>
                <w:sz w:val="20"/>
                <w:szCs w:val="20"/>
                <w:lang w:val="en-GB" w:eastAsia="de-DE"/>
              </w:rPr>
              <w:t>)</w:t>
            </w:r>
          </w:p>
        </w:tc>
      </w:tr>
      <w:tr w:rsidR="00525FC2" w:rsidRPr="009F3E4B">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 xml:space="preserve">External conditions during </w:t>
            </w:r>
            <w:r w:rsidRPr="00063386">
              <w:rPr>
                <w:b w:val="0"/>
                <w:bCs w:val="0"/>
                <w:i/>
                <w:iCs/>
                <w:color w:val="auto"/>
                <w:sz w:val="20"/>
                <w:szCs w:val="20"/>
                <w:lang w:val="en-GB" w:eastAsia="de-DE"/>
              </w:rPr>
              <w:t>transport</w:t>
            </w:r>
            <w:r w:rsidRPr="00063386">
              <w:rPr>
                <w:b w:val="0"/>
                <w:bCs w:val="0"/>
                <w:color w:val="auto"/>
                <w:sz w:val="20"/>
                <w:szCs w:val="20"/>
                <w:lang w:val="en-GB" w:eastAsia="de-DE"/>
              </w:rPr>
              <w:t xml:space="preserve"> </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-Temperature: −10 to +50 °C</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 xml:space="preserve">-Relative </w:t>
            </w:r>
            <w:r w:rsidR="00C61D55">
              <w:rPr>
                <w:b w:val="0"/>
                <w:bCs w:val="0"/>
                <w:color w:val="auto"/>
                <w:sz w:val="20"/>
                <w:szCs w:val="20"/>
                <w:lang w:val="en-GB" w:eastAsia="de-DE"/>
              </w:rPr>
              <w:t xml:space="preserve">air </w:t>
            </w:r>
            <w:r w:rsidRPr="00063386">
              <w:rPr>
                <w:b w:val="0"/>
                <w:bCs w:val="0"/>
                <w:color w:val="auto"/>
                <w:sz w:val="20"/>
                <w:szCs w:val="20"/>
                <w:lang w:val="en-GB" w:eastAsia="de-DE"/>
              </w:rPr>
              <w:t>humidity: 20 to 90% (no condensation)</w:t>
            </w:r>
          </w:p>
        </w:tc>
      </w:tr>
      <w:tr w:rsidR="00525FC2" w:rsidRPr="009F3E4B">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 xml:space="preserve">External conditions during </w:t>
            </w:r>
            <w:r w:rsidRPr="00063386">
              <w:rPr>
                <w:b w:val="0"/>
                <w:bCs w:val="0"/>
                <w:i/>
                <w:iCs/>
                <w:color w:val="auto"/>
                <w:sz w:val="20"/>
                <w:szCs w:val="20"/>
                <w:lang w:val="en-GB" w:eastAsia="de-DE"/>
              </w:rPr>
              <w:t>storage</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-Temperature: -10 to +50 °C</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-Relative air humidity: 20 to 90% (no condensation)</w:t>
            </w:r>
          </w:p>
        </w:tc>
      </w:tr>
      <w:tr w:rsidR="00525FC2" w:rsidRPr="009F3E4B">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 xml:space="preserve">External conditions during </w:t>
            </w:r>
            <w:r w:rsidRPr="00063386">
              <w:rPr>
                <w:b w:val="0"/>
                <w:bCs w:val="0"/>
                <w:i/>
                <w:iCs/>
                <w:color w:val="auto"/>
                <w:sz w:val="20"/>
                <w:szCs w:val="20"/>
                <w:lang w:val="en-GB" w:eastAsia="de-DE"/>
              </w:rPr>
              <w:t>operation</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-Temperature: +5 to +30 °C</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-Relative air humidity: 20 to 90% (no condensation)</w:t>
            </w:r>
          </w:p>
        </w:tc>
      </w:tr>
      <w:tr w:rsidR="00525FC2" w:rsidRPr="009F3E4B">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Heating element</w:t>
            </w:r>
          </w:p>
        </w:tc>
        <w:tc>
          <w:tcPr>
            <w:tcW w:w="6409" w:type="dxa"/>
            <w:vAlign w:val="center"/>
          </w:tcPr>
          <w:p w:rsidR="00525FC2" w:rsidRPr="00482128" w:rsidRDefault="00525FC2">
            <w:pPr>
              <w:pStyle w:val="Textkrper2"/>
              <w:autoSpaceDE/>
              <w:autoSpaceDN/>
              <w:adjustRightInd/>
              <w:jc w:val="left"/>
              <w:rPr>
                <w:b w:val="0"/>
                <w:bCs w:val="0"/>
                <w:color w:val="auto"/>
                <w:sz w:val="20"/>
                <w:szCs w:val="20"/>
                <w:lang w:val="en-GB" w:eastAsia="de-DE"/>
              </w:rPr>
            </w:pPr>
            <w:r w:rsidRPr="00482128">
              <w:rPr>
                <w:b w:val="0"/>
                <w:bCs w:val="0"/>
                <w:color w:val="auto"/>
                <w:sz w:val="20"/>
                <w:szCs w:val="20"/>
                <w:lang w:val="en-GB" w:eastAsia="de-DE"/>
              </w:rPr>
              <w:t>Ceramic, 600 W</w:t>
            </w:r>
            <w:r w:rsidR="00482128" w:rsidRPr="00482128">
              <w:rPr>
                <w:b w:val="0"/>
                <w:bCs w:val="0"/>
                <w:color w:val="auto"/>
                <w:sz w:val="20"/>
                <w:szCs w:val="20"/>
                <w:lang w:val="en-GB" w:eastAsia="de-DE"/>
              </w:rPr>
              <w:t xml:space="preserve">, wavelength </w:t>
            </w:r>
            <w:r w:rsidR="00482128" w:rsidRPr="00482128">
              <w:rPr>
                <w:b w:val="0"/>
                <w:sz w:val="20"/>
                <w:lang w:val="en-GB"/>
              </w:rPr>
              <w:t>2-10µm (IR-B/C)</w:t>
            </w:r>
          </w:p>
        </w:tc>
      </w:tr>
      <w:tr w:rsidR="00525FC2" w:rsidRPr="009F3E4B" w:rsidTr="00482128">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Lighting</w:t>
            </w:r>
          </w:p>
        </w:tc>
        <w:tc>
          <w:tcPr>
            <w:tcW w:w="6409" w:type="dxa"/>
            <w:vAlign w:val="center"/>
          </w:tcPr>
          <w:p w:rsidR="00525FC2" w:rsidRPr="004A1D9C" w:rsidRDefault="00482128">
            <w:pPr>
              <w:pStyle w:val="Textkrper2"/>
              <w:autoSpaceDE/>
              <w:autoSpaceDN/>
              <w:adjustRightInd/>
              <w:jc w:val="left"/>
              <w:rPr>
                <w:b w:val="0"/>
                <w:bCs w:val="0"/>
                <w:color w:val="auto"/>
                <w:sz w:val="20"/>
                <w:szCs w:val="20"/>
                <w:lang w:val="en-GB" w:eastAsia="de-DE"/>
              </w:rPr>
            </w:pPr>
            <w:r w:rsidRPr="004A1D9C">
              <w:rPr>
                <w:b w:val="0"/>
                <w:sz w:val="20"/>
                <w:szCs w:val="20"/>
                <w:lang w:val="en-GB"/>
              </w:rPr>
              <w:t xml:space="preserve">LED, </w:t>
            </w:r>
            <w:r w:rsidRPr="004A1D9C">
              <w:rPr>
                <w:b w:val="0"/>
                <w:sz w:val="20"/>
                <w:szCs w:val="20"/>
                <w:lang w:val="en-GB" w:eastAsia="x-none"/>
              </w:rPr>
              <w:t>1 x 3W / 700mA / 4.5V</w:t>
            </w:r>
            <w:r w:rsidR="004A1D9C" w:rsidRPr="004A1D9C">
              <w:rPr>
                <w:b w:val="0"/>
                <w:sz w:val="20"/>
                <w:szCs w:val="20"/>
                <w:lang w:val="en-GB" w:eastAsia="x-none"/>
              </w:rPr>
              <w:t xml:space="preserve">, </w:t>
            </w:r>
            <w:r w:rsidR="004A1D9C" w:rsidRPr="004A1D9C">
              <w:rPr>
                <w:b w:val="0"/>
                <w:sz w:val="20"/>
                <w:szCs w:val="20"/>
                <w:lang w:val="en-GB"/>
              </w:rPr>
              <w:t>colour temperature</w:t>
            </w:r>
            <w:r w:rsidRPr="004A1D9C">
              <w:rPr>
                <w:b w:val="0"/>
                <w:sz w:val="20"/>
                <w:szCs w:val="20"/>
                <w:lang w:val="en-GB" w:eastAsia="x-none"/>
              </w:rPr>
              <w:t xml:space="preserve"> 4000°K</w:t>
            </w:r>
            <w:r w:rsidR="004A1D9C" w:rsidRPr="004A1D9C">
              <w:rPr>
                <w:b w:val="0"/>
                <w:sz w:val="20"/>
                <w:szCs w:val="20"/>
                <w:lang w:val="en-GB" w:eastAsia="x-none"/>
              </w:rPr>
              <w:t>,</w:t>
            </w:r>
            <w:r w:rsidR="004A1D9C">
              <w:t xml:space="preserve"> </w:t>
            </w:r>
            <w:r w:rsidR="004A1D9C" w:rsidRPr="004A1D9C">
              <w:rPr>
                <w:b w:val="0"/>
                <w:sz w:val="20"/>
                <w:szCs w:val="20"/>
                <w:lang w:val="en-GB" w:eastAsia="x-none"/>
              </w:rPr>
              <w:t>without built-in power source</w:t>
            </w:r>
          </w:p>
        </w:tc>
      </w:tr>
      <w:tr w:rsidR="00525FC2" w:rsidRPr="009F3E4B">
        <w:trPr>
          <w:trHeight w:hRule="exact" w:val="1021"/>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Alarms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-Acoustic and visual after 15 minutes, with automatic heat output reduction to 20% of max. output.</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-Mains failure</w:t>
            </w:r>
          </w:p>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-Technical malfunction (with error code)</w:t>
            </w:r>
          </w:p>
        </w:tc>
      </w:tr>
      <w:tr w:rsidR="00525FC2" w:rsidRPr="009F3E4B">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Operating position</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Horizontal, heat radiating vertically downwards</w:t>
            </w:r>
          </w:p>
        </w:tc>
      </w:tr>
      <w:tr w:rsidR="00525FC2" w:rsidRPr="009F3E4B">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Assembly options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As per with accessories, chapter 16</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Transport</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In original packaging</w:t>
            </w:r>
          </w:p>
        </w:tc>
      </w:tr>
      <w:tr w:rsidR="00525FC2" w:rsidRPr="009F3E4B">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Safety checks</w:t>
            </w:r>
          </w:p>
        </w:tc>
        <w:tc>
          <w:tcPr>
            <w:tcW w:w="6409" w:type="dxa"/>
            <w:vAlign w:val="center"/>
          </w:tcPr>
          <w:p w:rsidR="00525FC2" w:rsidRPr="00063386" w:rsidRDefault="00B61B0D">
            <w:pPr>
              <w:pStyle w:val="Textkrper2"/>
              <w:autoSpaceDE/>
              <w:autoSpaceDN/>
              <w:adjustRightInd/>
              <w:jc w:val="left"/>
              <w:rPr>
                <w:b w:val="0"/>
                <w:bCs w:val="0"/>
                <w:color w:val="auto"/>
                <w:sz w:val="20"/>
                <w:szCs w:val="20"/>
                <w:lang w:val="en-GB" w:eastAsia="de-DE"/>
              </w:rPr>
            </w:pPr>
            <w:r>
              <w:rPr>
                <w:b w:val="0"/>
                <w:bCs w:val="0"/>
                <w:color w:val="auto"/>
                <w:sz w:val="20"/>
                <w:szCs w:val="20"/>
                <w:lang w:val="en-GB" w:eastAsia="de-DE"/>
              </w:rPr>
              <w:t xml:space="preserve">Every 12 months </w:t>
            </w:r>
            <w:r w:rsidR="00525FC2" w:rsidRPr="00063386">
              <w:rPr>
                <w:b w:val="0"/>
                <w:bCs w:val="0"/>
                <w:color w:val="auto"/>
                <w:sz w:val="20"/>
                <w:szCs w:val="20"/>
                <w:lang w:val="en-GB" w:eastAsia="de-DE"/>
              </w:rPr>
              <w:t>as pe</w:t>
            </w:r>
            <w:r w:rsidR="00C61D55">
              <w:rPr>
                <w:b w:val="0"/>
                <w:bCs w:val="0"/>
                <w:color w:val="auto"/>
                <w:sz w:val="20"/>
                <w:szCs w:val="20"/>
                <w:lang w:val="en-GB" w:eastAsia="de-DE"/>
              </w:rPr>
              <w:t>r service manual specifications, chapter 20</w:t>
            </w:r>
          </w:p>
        </w:tc>
      </w:tr>
      <w:tr w:rsidR="00525FC2" w:rsidRPr="009F3E4B">
        <w:trPr>
          <w:trHeight w:val="56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Disposal</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In accordance with Directive 2002/96/EC. Get in touch with your allocated sales partner.</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Dimensions</w:t>
            </w:r>
          </w:p>
        </w:tc>
        <w:tc>
          <w:tcPr>
            <w:tcW w:w="6409" w:type="dxa"/>
            <w:vAlign w:val="center"/>
          </w:tcPr>
          <w:p w:rsidR="00525FC2" w:rsidRPr="00063386" w:rsidRDefault="00C61D55">
            <w:pPr>
              <w:pStyle w:val="Textkrper2"/>
              <w:autoSpaceDE/>
              <w:autoSpaceDN/>
              <w:adjustRightInd/>
              <w:jc w:val="left"/>
              <w:rPr>
                <w:b w:val="0"/>
                <w:bCs w:val="0"/>
                <w:color w:val="auto"/>
                <w:sz w:val="20"/>
                <w:szCs w:val="20"/>
                <w:lang w:val="en-GB" w:eastAsia="de-DE"/>
              </w:rPr>
            </w:pPr>
            <w:r>
              <w:rPr>
                <w:b w:val="0"/>
                <w:bCs w:val="0"/>
                <w:color w:val="auto"/>
                <w:sz w:val="20"/>
                <w:szCs w:val="20"/>
                <w:lang w:val="en-GB" w:eastAsia="de-DE"/>
              </w:rPr>
              <w:t>270 × 105 × 540 mm (W × H × L</w:t>
            </w:r>
            <w:r w:rsidR="00525FC2" w:rsidRPr="00063386">
              <w:rPr>
                <w:b w:val="0"/>
                <w:bCs w:val="0"/>
                <w:color w:val="auto"/>
                <w:sz w:val="20"/>
                <w:szCs w:val="20"/>
                <w:lang w:val="en-GB" w:eastAsia="de-DE"/>
              </w:rPr>
              <w:t>)</w:t>
            </w:r>
          </w:p>
        </w:tc>
      </w:tr>
      <w:tr w:rsidR="00525FC2" w:rsidRPr="00C61D55">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Weight</w:t>
            </w:r>
          </w:p>
        </w:tc>
        <w:tc>
          <w:tcPr>
            <w:tcW w:w="6409" w:type="dxa"/>
            <w:vAlign w:val="center"/>
          </w:tcPr>
          <w:p w:rsidR="00525FC2" w:rsidRPr="00063386" w:rsidRDefault="00C61D55">
            <w:pPr>
              <w:pStyle w:val="Textkrper2"/>
              <w:autoSpaceDE/>
              <w:autoSpaceDN/>
              <w:adjustRightInd/>
              <w:jc w:val="left"/>
              <w:rPr>
                <w:b w:val="0"/>
                <w:bCs w:val="0"/>
                <w:color w:val="auto"/>
                <w:sz w:val="20"/>
                <w:szCs w:val="20"/>
                <w:lang w:val="en-GB" w:eastAsia="de-DE"/>
              </w:rPr>
            </w:pPr>
            <w:r>
              <w:rPr>
                <w:b w:val="0"/>
                <w:bCs w:val="0"/>
                <w:color w:val="auto"/>
                <w:sz w:val="20"/>
                <w:szCs w:val="20"/>
                <w:lang w:val="en-GB" w:eastAsia="de-DE"/>
              </w:rPr>
              <w:t>4.3</w:t>
            </w:r>
            <w:r w:rsidR="00525FC2" w:rsidRPr="00063386">
              <w:rPr>
                <w:b w:val="0"/>
                <w:bCs w:val="0"/>
                <w:color w:val="auto"/>
                <w:sz w:val="20"/>
                <w:szCs w:val="20"/>
                <w:lang w:val="en-GB" w:eastAsia="de-DE"/>
              </w:rPr>
              <w:t xml:space="preserve"> kg (without accessories)</w:t>
            </w:r>
          </w:p>
        </w:tc>
      </w:tr>
      <w:tr w:rsidR="00525FC2" w:rsidRPr="00C61D55">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lastRenderedPageBreak/>
              <w:t>Material, housing</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ABS (temperature-resistant plastic)</w:t>
            </w:r>
          </w:p>
        </w:tc>
      </w:tr>
      <w:tr w:rsidR="00525FC2" w:rsidRPr="00C61D55">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Material, chassis</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CNS (stainless steel)</w:t>
            </w:r>
          </w:p>
        </w:tc>
      </w:tr>
      <w:tr w:rsidR="00525FC2" w:rsidRPr="00063386">
        <w:trPr>
          <w:trHeight w:val="397"/>
        </w:trPr>
        <w:tc>
          <w:tcPr>
            <w:tcW w:w="3652" w:type="dxa"/>
            <w:shd w:val="clear" w:color="auto" w:fill="F2F2F2"/>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Material, reflector</w:t>
            </w:r>
          </w:p>
        </w:tc>
        <w:tc>
          <w:tcPr>
            <w:tcW w:w="6409" w:type="dxa"/>
            <w:vAlign w:val="center"/>
          </w:tcPr>
          <w:p w:rsidR="00525FC2" w:rsidRPr="00063386" w:rsidRDefault="00525FC2">
            <w:pPr>
              <w:pStyle w:val="Textkrper2"/>
              <w:autoSpaceDE/>
              <w:autoSpaceDN/>
              <w:adjustRightInd/>
              <w:jc w:val="left"/>
              <w:rPr>
                <w:b w:val="0"/>
                <w:bCs w:val="0"/>
                <w:color w:val="auto"/>
                <w:sz w:val="20"/>
                <w:szCs w:val="20"/>
                <w:lang w:val="en-GB" w:eastAsia="de-DE"/>
              </w:rPr>
            </w:pPr>
            <w:r w:rsidRPr="00063386">
              <w:rPr>
                <w:b w:val="0"/>
                <w:bCs w:val="0"/>
                <w:color w:val="auto"/>
                <w:sz w:val="20"/>
                <w:szCs w:val="20"/>
                <w:lang w:val="en-GB" w:eastAsia="de-DE"/>
              </w:rPr>
              <w:t>CNS (stainless steel)</w:t>
            </w:r>
          </w:p>
        </w:tc>
      </w:tr>
    </w:tbl>
    <w:p w:rsidR="00525FC2" w:rsidRDefault="00525FC2">
      <w:pPr>
        <w:pStyle w:val="Textkrper2"/>
        <w:autoSpaceDE/>
        <w:autoSpaceDN/>
        <w:adjustRightInd/>
        <w:jc w:val="both"/>
        <w:rPr>
          <w:b w:val="0"/>
          <w:bCs w:val="0"/>
          <w:color w:val="auto"/>
          <w:sz w:val="18"/>
          <w:szCs w:val="18"/>
          <w:lang w:val="en-GB" w:eastAsia="de-DE"/>
        </w:rPr>
      </w:pPr>
    </w:p>
    <w:p w:rsidR="00525FC2" w:rsidRDefault="00525FC2">
      <w:pPr>
        <w:pStyle w:val="Textkrper2"/>
        <w:autoSpaceDE/>
        <w:autoSpaceDN/>
        <w:adjustRightInd/>
        <w:jc w:val="both"/>
        <w:rPr>
          <w:b w:val="0"/>
          <w:bCs w:val="0"/>
          <w:color w:val="auto"/>
          <w:sz w:val="18"/>
          <w:szCs w:val="18"/>
          <w:lang w:val="en-GB" w:eastAsia="de-DE"/>
        </w:rPr>
      </w:pPr>
    </w:p>
    <w:p w:rsidR="00525FC2" w:rsidRDefault="00525FC2" w:rsidP="007D5A63">
      <w:pPr>
        <w:pStyle w:val="Textkrper2"/>
        <w:autoSpaceDE/>
        <w:autoSpaceDN/>
        <w:adjustRightInd/>
        <w:jc w:val="both"/>
        <w:rPr>
          <w:b w:val="0"/>
          <w:bCs w:val="0"/>
          <w:color w:val="auto"/>
          <w:sz w:val="18"/>
          <w:szCs w:val="18"/>
          <w:lang w:val="en-GB" w:eastAsia="de-DE"/>
        </w:rPr>
      </w:pPr>
      <w:r>
        <w:rPr>
          <w:b w:val="0"/>
          <w:bCs w:val="0"/>
          <w:color w:val="auto"/>
          <w:sz w:val="18"/>
          <w:szCs w:val="18"/>
          <w:lang w:val="en-GB" w:eastAsia="de-DE"/>
        </w:rPr>
        <w:t xml:space="preserve">*NUFER MEDICAL reserves the right to make changes to the unit that may affect these specifications, </w:t>
      </w:r>
      <w:r w:rsidR="007D5A63">
        <w:rPr>
          <w:b w:val="0"/>
          <w:bCs w:val="0"/>
          <w:color w:val="auto"/>
          <w:sz w:val="18"/>
          <w:szCs w:val="18"/>
          <w:lang w:val="en-GB" w:eastAsia="de-DE"/>
        </w:rPr>
        <w:t>at any time and without notice.</w:t>
      </w:r>
    </w:p>
    <w:p w:rsidR="007D5A63" w:rsidRPr="007D5A63" w:rsidRDefault="007D5A63" w:rsidP="007D5A63">
      <w:pPr>
        <w:pStyle w:val="Textkrper2"/>
        <w:autoSpaceDE/>
        <w:autoSpaceDN/>
        <w:adjustRightInd/>
        <w:jc w:val="both"/>
        <w:rPr>
          <w:b w:val="0"/>
          <w:bCs w:val="0"/>
          <w:color w:val="auto"/>
          <w:sz w:val="18"/>
          <w:szCs w:val="18"/>
          <w:lang w:val="en-GB" w:eastAsia="de-DE"/>
        </w:rPr>
      </w:pPr>
    </w:p>
    <w:p w:rsidR="00525FC2" w:rsidRPr="009F3E4B" w:rsidRDefault="004D5960" w:rsidP="00B77312">
      <w:pPr>
        <w:pStyle w:val="berschrift1"/>
        <w:rPr>
          <w:lang w:val="en-GB"/>
        </w:rPr>
      </w:pPr>
      <w:bookmarkStart w:id="39" w:name="_Toc323298695"/>
      <w:bookmarkStart w:id="40" w:name="_Toc323298988"/>
      <w:bookmarkStart w:id="41" w:name="_Toc329597979"/>
      <w:bookmarkStart w:id="42" w:name="_Toc329602462"/>
      <w:bookmarkStart w:id="43" w:name="_Toc329602520"/>
      <w:bookmarkStart w:id="44" w:name="_Toc329611426"/>
      <w:bookmarkStart w:id="45" w:name="_Toc329612390"/>
      <w:bookmarkStart w:id="46" w:name="_Toc330301609"/>
      <w:bookmarkStart w:id="47" w:name="_Toc330301667"/>
      <w:bookmarkStart w:id="48" w:name="_Toc333496926"/>
      <w:r>
        <w:rPr>
          <w:noProof/>
          <w:lang w:val="en-GB"/>
        </w:rPr>
        <w:pict>
          <v:shape id="Zone de texte 51" o:spid="_x0000_s1103" type="#_x0000_t202" style="position:absolute;margin-left:-457.85pt;margin-top:-693.3pt;width:198pt;height:36pt;z-index:251616256;visibility:visible" stroked="f">
            <v:textbox style="mso-next-textbox:#Zone de texte 51">
              <w:txbxContent>
                <w:p w:rsidR="00C8177C" w:rsidRDefault="00C8177C">
                  <w:pPr>
                    <w:rPr>
                      <w:rFonts w:ascii="Times New Roman" w:hAnsi="Times New Roman" w:cs="Times New Roman"/>
                      <w:b/>
                      <w:bCs/>
                      <w:lang w:val="en-US"/>
                    </w:rPr>
                  </w:pPr>
                  <w:r>
                    <w:rPr>
                      <w:rFonts w:ascii="Times New Roman" w:hAnsi="Times New Roman" w:cs="Times New Roman"/>
                      <w:lang w:val="en-US"/>
                    </w:rPr>
                    <w:t>Double-joint arm</w:t>
                  </w:r>
                </w:p>
                <w:p w:rsidR="00C8177C" w:rsidRDefault="00C8177C">
                  <w:pPr>
                    <w:rPr>
                      <w:rFonts w:ascii="Times New Roman" w:hAnsi="Times New Roman" w:cs="Times New Roman"/>
                      <w:b/>
                      <w:bCs/>
                      <w:lang w:val="en-US"/>
                    </w:rPr>
                  </w:pPr>
                  <w:r>
                    <w:rPr>
                      <w:rFonts w:ascii="Times New Roman" w:hAnsi="Times New Roman" w:cs="Times New Roman"/>
                      <w:lang w:val="en-US"/>
                    </w:rPr>
                    <w:t xml:space="preserve">Art. </w:t>
                  </w:r>
                </w:p>
              </w:txbxContent>
            </v:textbox>
          </v:shape>
        </w:pict>
      </w:r>
      <w:bookmarkEnd w:id="0"/>
      <w:bookmarkEnd w:id="39"/>
      <w:bookmarkEnd w:id="40"/>
      <w:bookmarkEnd w:id="41"/>
      <w:bookmarkEnd w:id="42"/>
      <w:bookmarkEnd w:id="43"/>
      <w:bookmarkEnd w:id="44"/>
      <w:bookmarkEnd w:id="45"/>
      <w:bookmarkEnd w:id="46"/>
      <w:bookmarkEnd w:id="47"/>
      <w:bookmarkEnd w:id="48"/>
    </w:p>
    <w:p w:rsidR="00525FC2" w:rsidRPr="009F3E4B" w:rsidRDefault="00525FC2" w:rsidP="00B77312">
      <w:pPr>
        <w:pStyle w:val="berschrift1"/>
        <w:rPr>
          <w:lang w:val="en-GB"/>
        </w:rPr>
      </w:pPr>
      <w:bookmarkStart w:id="49" w:name="_Toc333496927"/>
      <w:r w:rsidRPr="009F3E4B">
        <w:rPr>
          <w:lang w:val="en-GB"/>
        </w:rPr>
        <w:t>16.</w:t>
      </w:r>
      <w:r w:rsidRPr="009F3E4B">
        <w:rPr>
          <w:lang w:val="en-GB"/>
        </w:rPr>
        <w:tab/>
        <w:t>Accessories</w:t>
      </w:r>
      <w:bookmarkEnd w:id="49"/>
    </w:p>
    <w:p w:rsidR="00525FC2" w:rsidRDefault="00525FC2">
      <w:pPr>
        <w:rPr>
          <w:lang w:val="en-GB"/>
        </w:rPr>
      </w:pPr>
    </w:p>
    <w:p w:rsidR="00525FC2" w:rsidRDefault="00525FC2">
      <w:pPr>
        <w:rPr>
          <w:lang w:val="en-GB"/>
        </w:rPr>
      </w:pPr>
      <w:r>
        <w:rPr>
          <w:lang w:val="en-GB"/>
        </w:rPr>
        <w:t xml:space="preserve">Regarding the accessories approved for the </w:t>
      </w:r>
      <w:r>
        <w:rPr>
          <w:lang w:val="en-GB" w:eastAsia="de-CH"/>
        </w:rPr>
        <w:t>CERATHERM 600-3</w:t>
      </w:r>
      <w:r>
        <w:rPr>
          <w:lang w:val="en-GB"/>
        </w:rPr>
        <w:t xml:space="preserve"> radiant heater:</w:t>
      </w:r>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8535"/>
      </w:tblGrid>
      <w:tr w:rsidR="00525FC2" w:rsidRPr="009F3E4B">
        <w:trPr>
          <w:trHeight w:hRule="exact" w:val="2552"/>
        </w:trPr>
        <w:tc>
          <w:tcPr>
            <w:tcW w:w="1526" w:type="dxa"/>
            <w:vAlign w:val="center"/>
          </w:tcPr>
          <w:p w:rsidR="00525FC2" w:rsidRPr="00063386" w:rsidRDefault="004D5960">
            <w:pPr>
              <w:rPr>
                <w:sz w:val="20"/>
                <w:szCs w:val="20"/>
                <w:lang w:val="en-GB" w:eastAsia="fr-FR"/>
              </w:rPr>
            </w:pPr>
            <w:r>
              <w:rPr>
                <w:noProof/>
                <w:lang w:val="en-US" w:eastAsia="en-US"/>
              </w:rPr>
              <w:pict>
                <v:shape id="Image 50" o:spid="_x0000_s1104" type="#_x0000_t75" alt="Mandatory-Action-Safety-Label-LB-0457" style="position:absolute;margin-left:6.1pt;margin-top:39.2pt;width:56.7pt;height:56.7pt;z-index:251695104;visibility:visible">
                  <v:imagedata r:id="rId14" o:title=""/>
                </v:shape>
              </w:pict>
            </w:r>
          </w:p>
        </w:tc>
        <w:tc>
          <w:tcPr>
            <w:tcW w:w="8535" w:type="dxa"/>
            <w:shd w:val="clear" w:color="auto" w:fill="D9D9D9"/>
            <w:vAlign w:val="center"/>
          </w:tcPr>
          <w:p w:rsidR="00525FC2" w:rsidRPr="00063386" w:rsidRDefault="00525FC2">
            <w:pPr>
              <w:jc w:val="both"/>
              <w:rPr>
                <w:lang w:val="en-GB"/>
              </w:rPr>
            </w:pPr>
            <w:r w:rsidRPr="00063386">
              <w:rPr>
                <w:lang w:val="en-GB"/>
              </w:rPr>
              <w:t xml:space="preserve">With regard to assembly and use, observe the assembly and operating instructions supplied with the accessories. </w:t>
            </w:r>
            <w:r w:rsidRPr="00063386">
              <w:rPr>
                <w:lang w:val="en-GB" w:eastAsia="de-CH"/>
              </w:rPr>
              <w:t xml:space="preserve">NUFER MEDICAL is in no way responsible for errors or accidents that are the result of non-compliance with the instructions on assembly, operation, care, maintenance and any other content given in the instruction manual supplied with the accessories. The same applies for repair work performed on the accessories if such work is performed by unauthorised persons </w:t>
            </w:r>
            <w:r w:rsidRPr="00063386">
              <w:rPr>
                <w:lang w:val="en-GB"/>
              </w:rPr>
              <w:t>or if unapproved original components are used.</w:t>
            </w:r>
          </w:p>
        </w:tc>
      </w:tr>
    </w:tbl>
    <w:p w:rsidR="00525FC2" w:rsidRDefault="00525FC2">
      <w:pPr>
        <w:rPr>
          <w:sz w:val="20"/>
          <w:szCs w:val="20"/>
          <w:lang w:val="en-GB"/>
        </w:rPr>
      </w:pPr>
    </w:p>
    <w:p w:rsidR="00525FC2" w:rsidRDefault="00525FC2">
      <w:pPr>
        <w:ind w:left="1134"/>
        <w:rPr>
          <w:sz w:val="20"/>
          <w:szCs w:val="20"/>
          <w:lang w:val="en-GB"/>
        </w:rPr>
      </w:pPr>
    </w:p>
    <w:p w:rsidR="00525FC2" w:rsidRDefault="00525FC2">
      <w:pPr>
        <w:ind w:left="1134"/>
        <w:rPr>
          <w:sz w:val="20"/>
          <w:szCs w:val="20"/>
          <w:lang w:val="en-GB"/>
        </w:rPr>
      </w:pPr>
    </w:p>
    <w:p w:rsidR="00525FC2" w:rsidRDefault="00525FC2">
      <w:pPr>
        <w:ind w:left="1134"/>
        <w:rPr>
          <w:sz w:val="20"/>
          <w:szCs w:val="20"/>
          <w:lang w:val="en-GB"/>
        </w:rPr>
      </w:pPr>
    </w:p>
    <w:p w:rsidR="00525FC2" w:rsidRDefault="00525FC2">
      <w:pPr>
        <w:ind w:left="1134"/>
        <w:rPr>
          <w:rStyle w:val="Hervorhebung"/>
          <w:rFonts w:ascii="Arial" w:hAnsi="Arial" w:cs="Arial"/>
          <w:i w:val="0"/>
          <w:iCs w:val="0"/>
          <w:sz w:val="20"/>
          <w:szCs w:val="20"/>
          <w:lang w:val="en-GB"/>
        </w:rPr>
      </w:pPr>
    </w:p>
    <w:p w:rsidR="00525FC2" w:rsidRDefault="00525FC2">
      <w:pPr>
        <w:pStyle w:val="berschrift2"/>
      </w:pPr>
      <w:bookmarkStart w:id="50" w:name="_Toc333496928"/>
      <w:r>
        <w:t>16.1</w:t>
      </w:r>
      <w:r>
        <w:tab/>
        <w:t>Wall mount, fixed, non-pivoting (optional)</w:t>
      </w:r>
      <w:bookmarkEnd w:id="50"/>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6060"/>
      </w:tblGrid>
      <w:tr w:rsidR="00525FC2" w:rsidRPr="009F3E4B">
        <w:trPr>
          <w:trHeight w:hRule="exact" w:val="3402"/>
        </w:trPr>
        <w:tc>
          <w:tcPr>
            <w:tcW w:w="4077" w:type="dxa"/>
            <w:vAlign w:val="center"/>
          </w:tcPr>
          <w:p w:rsidR="00525FC2" w:rsidRPr="00063386" w:rsidRDefault="00525FC2">
            <w:pPr>
              <w:rPr>
                <w:lang w:val="en-GB"/>
              </w:rPr>
            </w:pPr>
          </w:p>
          <w:p w:rsidR="00525FC2" w:rsidRPr="00063386" w:rsidRDefault="00525FC2">
            <w:pPr>
              <w:rPr>
                <w:lang w:val="en-GB"/>
              </w:rPr>
            </w:pPr>
          </w:p>
          <w:p w:rsidR="00525FC2" w:rsidRPr="00063386" w:rsidRDefault="004D5960">
            <w:pPr>
              <w:rPr>
                <w:lang w:val="en-GB"/>
              </w:rPr>
            </w:pPr>
            <w:r>
              <w:rPr>
                <w:noProof/>
                <w:lang w:val="de-CH" w:eastAsia="de-CH"/>
              </w:rPr>
              <w:pict>
                <v:shape id="_x0000_s1203" type="#_x0000_t75" style="position:absolute;margin-left:-2.65pt;margin-top:11.3pt;width:196.15pt;height:86.25pt;z-index:251702272" o:allowoverlap="f">
                  <v:imagedata r:id="rId46" o:title="Ceratherm%20WH%20fix"/>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6060" w:type="dxa"/>
            <w:vAlign w:val="center"/>
          </w:tcPr>
          <w:p w:rsidR="00525FC2" w:rsidRPr="00063386" w:rsidRDefault="004D5960">
            <w:pPr>
              <w:rPr>
                <w:sz w:val="20"/>
                <w:szCs w:val="20"/>
                <w:lang w:val="en-GB" w:eastAsia="fr-FR"/>
              </w:rPr>
            </w:pPr>
            <w:r>
              <w:rPr>
                <w:noProof/>
                <w:lang w:val="de-CH" w:eastAsia="de-CH"/>
              </w:rPr>
              <w:pict>
                <v:shape id="_x0000_s1206" type="#_x0000_t202" style="position:absolute;margin-left:113.1pt;margin-top:-15.8pt;width:132.1pt;height:14.9pt;z-index:251705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6UOasqAgAATwQAAA4AAAAAAAAAAAAAAAAALgIAAGRycy9lMm9E&#10;b2MueG1sUEsBAi0AFAAGAAgAAAAhAP0vMtbbAAAABQEAAA8AAAAAAAAAAAAAAAAAhAQAAGRycy9k&#10;b3ducmV2LnhtbFBLBQYAAAAABAAEAPMAAACMBQAAAAA=&#10;" stroked="f">
                  <v:textbox style="mso-next-textbox:#_x0000_s1206">
                    <w:txbxContent>
                      <w:p w:rsidR="00C8177C" w:rsidRPr="006F3BB3" w:rsidRDefault="00C8177C" w:rsidP="00B11ECA">
                        <w:pPr>
                          <w:rPr>
                            <w:sz w:val="16"/>
                            <w:szCs w:val="16"/>
                            <w:lang w:val="de-CH"/>
                          </w:rPr>
                        </w:pPr>
                        <w:r w:rsidRPr="006F3BB3">
                          <w:rPr>
                            <w:sz w:val="16"/>
                            <w:szCs w:val="16"/>
                            <w:lang w:val="de-CH"/>
                          </w:rPr>
                          <w:t>730 / 705 / 680 / 655 / 630 / 605</w:t>
                        </w:r>
                      </w:p>
                    </w:txbxContent>
                  </v:textbox>
                </v:shape>
              </w:pict>
            </w:r>
            <w:r>
              <w:rPr>
                <w:noProof/>
                <w:lang w:val="de-CH" w:eastAsia="de-CH"/>
              </w:rPr>
              <w:pict>
                <v:shape id="_x0000_s1205" type="#_x0000_t202" style="position:absolute;margin-left:178.75pt;margin-top:-41.6pt;width:28.55pt;height:15.75pt;z-index:-251612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Ur7aikCAABPBAAADgAAAAAAAAAAAAAAAAAuAgAAZHJzL2Uyb0Rv&#10;Yy54bWxQSwECLQAUAAYACAAAACEA/S8y1tsAAAAFAQAADwAAAAAAAAAAAAAAAACDBAAAZHJzL2Rv&#10;d25yZXYueG1sUEsFBgAAAAAEAAQA8wAAAIsFAAAAAA==&#10;" stroked="f">
                  <v:textbox style="mso-next-textbox:#_x0000_s1205">
                    <w:txbxContent>
                      <w:p w:rsidR="00C8177C" w:rsidRPr="006F3BB3" w:rsidRDefault="00C8177C" w:rsidP="00B11ECA">
                        <w:pPr>
                          <w:rPr>
                            <w:sz w:val="16"/>
                            <w:szCs w:val="16"/>
                            <w:lang w:val="de-CH"/>
                          </w:rPr>
                        </w:pPr>
                        <w:r w:rsidRPr="006F3BB3">
                          <w:rPr>
                            <w:sz w:val="16"/>
                            <w:szCs w:val="16"/>
                            <w:lang w:val="de-CH"/>
                          </w:rPr>
                          <w:t>540</w:t>
                        </w:r>
                      </w:p>
                    </w:txbxContent>
                  </v:textbox>
                </v:shape>
              </w:pict>
            </w:r>
            <w:r>
              <w:rPr>
                <w:noProof/>
                <w:lang w:val="de-CH" w:eastAsia="de-CH"/>
              </w:rPr>
              <w:pict>
                <v:shape id="Textfeld 2" o:spid="_x0000_s1204" type="#_x0000_t202" style="position:absolute;margin-left:95.95pt;margin-top:-94.8pt;width:28pt;height:14.95pt;z-index:251703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v9lZwqAgAATwQAAA4AAAAAAAAAAAAAAAAALgIAAGRycy9lMm9E&#10;b2MueG1sUEsBAi0AFAAGAAgAAAAhAP0vMtbbAAAABQEAAA8AAAAAAAAAAAAAAAAAhAQAAGRycy9k&#10;b3ducmV2LnhtbFBLBQYAAAAABAAEAPMAAACMBQAAAAA=&#10;" stroked="f">
                  <v:textbox style="mso-next-textbox:#Textfeld 2">
                    <w:txbxContent>
                      <w:p w:rsidR="00C8177C" w:rsidRPr="006F3BB3" w:rsidRDefault="00C8177C" w:rsidP="00BC66E3">
                        <w:pPr>
                          <w:jc w:val="right"/>
                          <w:rPr>
                            <w:sz w:val="14"/>
                            <w:szCs w:val="14"/>
                            <w:lang w:val="de-CH"/>
                          </w:rPr>
                        </w:pPr>
                        <w:r w:rsidRPr="006F3BB3">
                          <w:rPr>
                            <w:sz w:val="14"/>
                            <w:szCs w:val="14"/>
                            <w:lang w:val="de-CH"/>
                          </w:rPr>
                          <w:t>1</w:t>
                        </w:r>
                        <w:r>
                          <w:rPr>
                            <w:sz w:val="14"/>
                            <w:szCs w:val="14"/>
                            <w:lang w:val="de-CH"/>
                          </w:rPr>
                          <w:t>05</w:t>
                        </w:r>
                      </w:p>
                    </w:txbxContent>
                  </v:textbox>
                </v:shape>
              </w:pict>
            </w:r>
            <w:r>
              <w:rPr>
                <w:noProof/>
                <w:lang w:val="en-US" w:eastAsia="en-US"/>
              </w:rPr>
              <w:pict>
                <v:shape id="Image 48" o:spid="_x0000_s1106" type="#_x0000_t75" alt="Zeichung_Wanhalter_Ceratherm-1" style="position:absolute;margin-left:-262.2pt;margin-top:1.05pt;width:297.6pt;height:158.75pt;z-index:-251628544;visibility:visible;mso-wrap-edited:f;mso-position-horizontal-relative:text;mso-position-vertical-relative:text" wrapcoords="-54 0 -54 21498 21600 21498 21600 0 -54 0">
                  <v:imagedata r:id="rId47" o:title=""/>
                  <w10:wrap type="through"/>
                </v:shape>
              </w:pict>
            </w:r>
          </w:p>
        </w:tc>
      </w:tr>
      <w:tr w:rsidR="00525FC2" w:rsidRPr="009F3E4B">
        <w:trPr>
          <w:trHeight w:hRule="exact" w:val="567"/>
        </w:trPr>
        <w:tc>
          <w:tcPr>
            <w:tcW w:w="4077" w:type="dxa"/>
            <w:vAlign w:val="center"/>
          </w:tcPr>
          <w:p w:rsidR="00525FC2" w:rsidRPr="00063386" w:rsidRDefault="00525FC2">
            <w:pPr>
              <w:rPr>
                <w:b/>
                <w:bCs/>
                <w:sz w:val="20"/>
                <w:szCs w:val="20"/>
                <w:lang w:val="en-GB"/>
              </w:rPr>
            </w:pPr>
            <w:r w:rsidRPr="00063386">
              <w:rPr>
                <w:b/>
                <w:bCs/>
                <w:sz w:val="20"/>
                <w:szCs w:val="20"/>
                <w:lang w:val="en-GB"/>
              </w:rPr>
              <w:t>Article number: 521A-60023-3</w:t>
            </w:r>
          </w:p>
          <w:p w:rsidR="00525FC2" w:rsidRPr="00063386" w:rsidRDefault="00525FC2">
            <w:pPr>
              <w:rPr>
                <w:sz w:val="20"/>
                <w:szCs w:val="20"/>
                <w:lang w:val="en-GB"/>
              </w:rPr>
            </w:pPr>
          </w:p>
        </w:tc>
        <w:tc>
          <w:tcPr>
            <w:tcW w:w="6060" w:type="dxa"/>
            <w:vAlign w:val="center"/>
          </w:tcPr>
          <w:p w:rsidR="00525FC2" w:rsidRPr="00063386" w:rsidRDefault="00525FC2">
            <w:pPr>
              <w:rPr>
                <w:sz w:val="20"/>
                <w:szCs w:val="20"/>
                <w:lang w:val="en-GB"/>
              </w:rPr>
            </w:pPr>
            <w:r w:rsidRPr="00063386">
              <w:rPr>
                <w:sz w:val="20"/>
                <w:szCs w:val="20"/>
                <w:lang w:val="en-GB"/>
              </w:rPr>
              <w:t>Non-pivotable.</w:t>
            </w:r>
          </w:p>
          <w:p w:rsidR="00525FC2" w:rsidRPr="00063386" w:rsidRDefault="00525FC2">
            <w:pPr>
              <w:rPr>
                <w:sz w:val="20"/>
                <w:szCs w:val="20"/>
                <w:lang w:val="en-GB"/>
              </w:rPr>
            </w:pPr>
            <w:r w:rsidRPr="00063386">
              <w:rPr>
                <w:sz w:val="20"/>
                <w:szCs w:val="20"/>
                <w:lang w:val="en-GB"/>
              </w:rPr>
              <w:t>Distance from wall adjustable as per drawing.</w:t>
            </w:r>
          </w:p>
        </w:tc>
      </w:tr>
    </w:tbl>
    <w:p w:rsidR="00525FC2" w:rsidRDefault="00525FC2">
      <w:pPr>
        <w:rPr>
          <w:lang w:val="en-GB"/>
        </w:rPr>
      </w:pPr>
    </w:p>
    <w:p w:rsidR="00525FC2" w:rsidRDefault="00525FC2">
      <w:pPr>
        <w:rPr>
          <w:lang w:val="en-GB"/>
        </w:rPr>
      </w:pPr>
    </w:p>
    <w:p w:rsidR="00525FC2" w:rsidRDefault="00525FC2">
      <w:pPr>
        <w:rPr>
          <w:lang w:val="en-GB"/>
        </w:rPr>
      </w:pPr>
    </w:p>
    <w:p w:rsidR="007D5A63" w:rsidRDefault="007D5A63">
      <w:pPr>
        <w:rPr>
          <w:lang w:val="en-GB"/>
        </w:rPr>
      </w:pPr>
    </w:p>
    <w:p w:rsidR="00525FC2" w:rsidRDefault="00525FC2">
      <w:pPr>
        <w:rPr>
          <w:lang w:val="en-GB"/>
        </w:rPr>
      </w:pPr>
    </w:p>
    <w:p w:rsidR="00525FC2" w:rsidRDefault="00525FC2">
      <w:pPr>
        <w:pStyle w:val="berschrift2"/>
      </w:pPr>
      <w:bookmarkStart w:id="51" w:name="_Toc333496929"/>
      <w:r>
        <w:lastRenderedPageBreak/>
        <w:t>16.2</w:t>
      </w:r>
      <w:r>
        <w:tab/>
        <w:t>Wall mount with double-joint arm (optional)</w:t>
      </w:r>
      <w:bookmarkEnd w:id="51"/>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984"/>
      </w:tblGrid>
      <w:tr w:rsidR="00525FC2" w:rsidRPr="009F3E4B">
        <w:trPr>
          <w:trHeight w:hRule="exact" w:val="3402"/>
        </w:trPr>
        <w:tc>
          <w:tcPr>
            <w:tcW w:w="4077" w:type="dxa"/>
            <w:vAlign w:val="center"/>
          </w:tcPr>
          <w:p w:rsidR="00525FC2" w:rsidRPr="00063386" w:rsidRDefault="00525FC2">
            <w:pPr>
              <w:rPr>
                <w:lang w:val="en-GB"/>
              </w:rPr>
            </w:pPr>
          </w:p>
          <w:p w:rsidR="00525FC2" w:rsidRPr="00063386" w:rsidRDefault="004D5960">
            <w:pPr>
              <w:jc w:val="center"/>
              <w:rPr>
                <w:lang w:val="en-GB"/>
              </w:rPr>
            </w:pPr>
            <w:r>
              <w:rPr>
                <w:noProof/>
                <w:lang w:val="de-CH" w:eastAsia="de-CH"/>
              </w:rPr>
              <w:pict w14:anchorId="5D8CCCDC">
                <v:shape id="_x0000_s1210" type="#_x0000_t75" style="position:absolute;left:0;text-align:left;margin-left:-.35pt;margin-top:6.95pt;width:197.25pt;height:131.25pt;z-index:251706368">
                  <v:imagedata r:id="rId48" o:title=""/>
                </v:shape>
              </w:pict>
            </w:r>
          </w:p>
          <w:p w:rsidR="00525FC2" w:rsidRPr="00063386" w:rsidRDefault="00525FC2">
            <w:pPr>
              <w:jc w:val="center"/>
              <w:rPr>
                <w:lang w:val="en-GB"/>
              </w:rPr>
            </w:pPr>
          </w:p>
          <w:p w:rsidR="00525FC2" w:rsidRPr="00063386" w:rsidRDefault="00525FC2">
            <w:pPr>
              <w:jc w:val="center"/>
              <w:rPr>
                <w:lang w:val="en-GB"/>
              </w:rPr>
            </w:pPr>
          </w:p>
          <w:p w:rsidR="00525FC2" w:rsidRPr="00063386" w:rsidRDefault="00525FC2">
            <w:pPr>
              <w:jc w:val="center"/>
              <w:rPr>
                <w:lang w:val="en-GB"/>
              </w:rPr>
            </w:pPr>
          </w:p>
          <w:p w:rsidR="00525FC2" w:rsidRPr="00063386" w:rsidRDefault="00525FC2">
            <w:pPr>
              <w:jc w:val="center"/>
              <w:rPr>
                <w:lang w:val="en-GB"/>
              </w:rPr>
            </w:pPr>
          </w:p>
          <w:p w:rsidR="00525FC2" w:rsidRPr="00063386" w:rsidRDefault="00525FC2">
            <w:pPr>
              <w:rPr>
                <w:lang w:val="en-GB"/>
              </w:rPr>
            </w:pPr>
          </w:p>
        </w:tc>
        <w:tc>
          <w:tcPr>
            <w:tcW w:w="5984" w:type="dxa"/>
            <w:vAlign w:val="center"/>
          </w:tcPr>
          <w:p w:rsidR="00525FC2" w:rsidRPr="00063386" w:rsidRDefault="004D5960">
            <w:pPr>
              <w:rPr>
                <w:sz w:val="20"/>
                <w:szCs w:val="20"/>
                <w:lang w:val="en-GB" w:eastAsia="fr-FR"/>
              </w:rPr>
            </w:pPr>
            <w:r>
              <w:rPr>
                <w:noProof/>
                <w:lang w:val="de-CH" w:eastAsia="de-CH"/>
              </w:rPr>
              <w:pict>
                <v:shape id="_x0000_s1212" type="#_x0000_t202" style="position:absolute;margin-left:193.65pt;margin-top:-42.2pt;width:27.1pt;height:14.95pt;z-index:2517084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Ur7aikCAABPBAAADgAAAAAAAAAAAAAAAAAuAgAAZHJzL2Uyb0Rv&#10;Yy54bWxQSwECLQAUAAYACAAAACEA/S8y1tsAAAAFAQAADwAAAAAAAAAAAAAAAACDBAAAZHJzL2Rv&#10;d25yZXYueG1sUEsFBgAAAAAEAAQA8wAAAIsFAAAAAA==&#10;" stroked="f">
                  <v:textbox style="mso-next-textbox:#_x0000_s1212">
                    <w:txbxContent>
                      <w:p w:rsidR="00C8177C" w:rsidRPr="00253BD5" w:rsidRDefault="00C8177C" w:rsidP="00A9395C">
                        <w:pPr>
                          <w:rPr>
                            <w:sz w:val="12"/>
                            <w:szCs w:val="12"/>
                            <w:lang w:val="de-CH"/>
                          </w:rPr>
                        </w:pPr>
                        <w:r w:rsidRPr="00253BD5">
                          <w:rPr>
                            <w:sz w:val="12"/>
                            <w:szCs w:val="12"/>
                            <w:lang w:val="de-CH"/>
                          </w:rPr>
                          <w:t>540</w:t>
                        </w:r>
                      </w:p>
                    </w:txbxContent>
                  </v:textbox>
                </v:shape>
              </w:pict>
            </w:r>
            <w:r>
              <w:rPr>
                <w:noProof/>
                <w:lang w:val="de-CH" w:eastAsia="de-CH"/>
              </w:rPr>
              <w:pict>
                <v:shape id="_x0000_s1211" type="#_x0000_t202" style="position:absolute;margin-left:121pt;margin-top:-61.3pt;width:27.85pt;height:14.95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v9lZwqAgAATwQAAA4AAAAAAAAAAAAAAAAALgIAAGRycy9lMm9E&#10;b2MueG1sUEsBAi0AFAAGAAgAAAAhAP0vMtbbAAAABQEAAA8AAAAAAAAAAAAAAAAAhAQAAGRycy9k&#10;b3ducmV2LnhtbFBLBQYAAAAABAAEAPMAAACMBQAAAAA=&#10;" stroked="f">
                  <v:textbox style="mso-next-textbox:#_x0000_s1211">
                    <w:txbxContent>
                      <w:p w:rsidR="00C8177C" w:rsidRPr="00253BD5" w:rsidRDefault="00C8177C" w:rsidP="00A9395C">
                        <w:pPr>
                          <w:jc w:val="right"/>
                          <w:rPr>
                            <w:sz w:val="12"/>
                            <w:szCs w:val="12"/>
                            <w:lang w:val="de-CH"/>
                          </w:rPr>
                        </w:pPr>
                        <w:r w:rsidRPr="00253BD5">
                          <w:rPr>
                            <w:sz w:val="12"/>
                            <w:szCs w:val="12"/>
                            <w:lang w:val="de-CH"/>
                          </w:rPr>
                          <w:t>105</w:t>
                        </w:r>
                      </w:p>
                    </w:txbxContent>
                  </v:textbox>
                </v:shape>
              </w:pict>
            </w:r>
            <w:r>
              <w:rPr>
                <w:noProof/>
                <w:lang w:val="en-US" w:eastAsia="en-US"/>
              </w:rPr>
              <w:pict>
                <v:shape id="Image 46" o:spid="_x0000_s1108" type="#_x0000_t75" alt="image035" style="position:absolute;margin-left:-2pt;margin-top:-151.9pt;width:292.6pt;height:156.05pt;z-index:-251620352;visibility:visible;mso-wrap-edited:f;mso-position-horizontal-relative:text;mso-position-vertical-relative:text" wrapcoords="-55 0 -55 21496 21600 21496 21600 0 -55 0">
                  <v:imagedata r:id="rId49" o:title="" cropbottom="6129f" gain="86232f" blacklevel="-1966f"/>
                  <w10:wrap type="through"/>
                </v:shape>
              </w:pict>
            </w:r>
          </w:p>
        </w:tc>
      </w:tr>
      <w:tr w:rsidR="00525FC2" w:rsidRPr="009F3E4B">
        <w:trPr>
          <w:trHeight w:hRule="exact" w:val="567"/>
        </w:trPr>
        <w:tc>
          <w:tcPr>
            <w:tcW w:w="4077" w:type="dxa"/>
            <w:vAlign w:val="center"/>
          </w:tcPr>
          <w:p w:rsidR="00525FC2" w:rsidRPr="00063386" w:rsidRDefault="00525FC2">
            <w:pPr>
              <w:rPr>
                <w:b/>
                <w:bCs/>
                <w:sz w:val="20"/>
                <w:szCs w:val="20"/>
                <w:lang w:val="en-GB"/>
              </w:rPr>
            </w:pPr>
            <w:r w:rsidRPr="00063386">
              <w:rPr>
                <w:b/>
                <w:bCs/>
                <w:sz w:val="20"/>
                <w:szCs w:val="20"/>
                <w:lang w:val="en-GB"/>
              </w:rPr>
              <w:t>Article number: 521A-60022-3</w:t>
            </w:r>
          </w:p>
          <w:p w:rsidR="00525FC2" w:rsidRPr="00063386" w:rsidRDefault="00525FC2">
            <w:pPr>
              <w:rPr>
                <w:sz w:val="20"/>
                <w:szCs w:val="20"/>
                <w:lang w:val="en-GB"/>
              </w:rPr>
            </w:pPr>
          </w:p>
        </w:tc>
        <w:tc>
          <w:tcPr>
            <w:tcW w:w="5984" w:type="dxa"/>
            <w:vAlign w:val="center"/>
          </w:tcPr>
          <w:p w:rsidR="00525FC2" w:rsidRPr="00063386" w:rsidRDefault="00525FC2">
            <w:pPr>
              <w:rPr>
                <w:sz w:val="20"/>
                <w:szCs w:val="20"/>
                <w:lang w:val="en-GB"/>
              </w:rPr>
            </w:pPr>
            <w:r w:rsidRPr="00063386">
              <w:rPr>
                <w:sz w:val="20"/>
                <w:szCs w:val="20"/>
                <w:lang w:val="en-GB"/>
              </w:rPr>
              <w:t>Pivotable, 360°. No height adjustment.</w:t>
            </w:r>
          </w:p>
          <w:p w:rsidR="00525FC2" w:rsidRPr="00063386" w:rsidRDefault="00525FC2">
            <w:pPr>
              <w:rPr>
                <w:sz w:val="20"/>
                <w:szCs w:val="20"/>
                <w:lang w:val="en-GB"/>
              </w:rPr>
            </w:pPr>
            <w:r w:rsidRPr="00063386">
              <w:rPr>
                <w:sz w:val="20"/>
                <w:szCs w:val="20"/>
                <w:lang w:val="en-GB"/>
              </w:rPr>
              <w:t>Arm length as per drawing.</w:t>
            </w:r>
          </w:p>
          <w:p w:rsidR="00525FC2" w:rsidRPr="00063386" w:rsidRDefault="00525FC2">
            <w:pPr>
              <w:rPr>
                <w:sz w:val="20"/>
                <w:szCs w:val="20"/>
                <w:lang w:val="en-GB"/>
              </w:rPr>
            </w:pPr>
          </w:p>
        </w:tc>
      </w:tr>
    </w:tbl>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pStyle w:val="berschrift2"/>
      </w:pPr>
      <w:bookmarkStart w:id="52" w:name="_Toc333496930"/>
      <w:r>
        <w:t>16.3</w:t>
      </w:r>
      <w:r>
        <w:tab/>
        <w:t>Wall mount with double-joint arm, long, with height adjustment (optional)</w:t>
      </w:r>
      <w:bookmarkEnd w:id="52"/>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984"/>
      </w:tblGrid>
      <w:tr w:rsidR="00525FC2" w:rsidRPr="009F3E4B">
        <w:trPr>
          <w:trHeight w:hRule="exact" w:val="3402"/>
        </w:trPr>
        <w:tc>
          <w:tcPr>
            <w:tcW w:w="4077" w:type="dxa"/>
            <w:vAlign w:val="center"/>
          </w:tcPr>
          <w:p w:rsidR="00525FC2" w:rsidRPr="00063386" w:rsidRDefault="00525FC2">
            <w:pPr>
              <w:rPr>
                <w:lang w:val="en-GB"/>
              </w:rPr>
            </w:pPr>
          </w:p>
          <w:p w:rsidR="00525FC2" w:rsidRPr="00063386" w:rsidRDefault="004D5960">
            <w:pPr>
              <w:rPr>
                <w:lang w:val="en-GB"/>
              </w:rPr>
            </w:pPr>
            <w:r>
              <w:rPr>
                <w:noProof/>
                <w:lang w:val="de-CH" w:eastAsia="de-CH"/>
              </w:rPr>
              <w:pict>
                <v:shape id="_x0000_s1214" type="#_x0000_t75" style="position:absolute;margin-left:-.4pt;margin-top:7.4pt;width:196.4pt;height:131.25pt;z-index:251710464" o:allowoverlap="f">
                  <v:imagedata r:id="rId50" o:title="Ceratherm 600-2 Ondal" blacklevel="3277f"/>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5984" w:type="dxa"/>
            <w:vAlign w:val="center"/>
          </w:tcPr>
          <w:p w:rsidR="00525FC2" w:rsidRPr="00063386" w:rsidRDefault="004D5960">
            <w:pPr>
              <w:rPr>
                <w:sz w:val="20"/>
                <w:szCs w:val="20"/>
                <w:lang w:val="en-GB" w:eastAsia="fr-FR"/>
              </w:rPr>
            </w:pPr>
            <w:r>
              <w:rPr>
                <w:noProof/>
                <w:sz w:val="20"/>
                <w:szCs w:val="20"/>
                <w:lang w:val="de-CH" w:eastAsia="de-CH"/>
              </w:rPr>
              <w:pict>
                <v:shape id="_x0000_s1213" type="#_x0000_t75" style="position:absolute;margin-left:49.65pt;margin-top:3.75pt;width:187.6pt;height:162.5pt;z-index:251709440;mso-position-horizontal-relative:text;mso-position-vertical-relative:text">
                  <v:imagedata r:id="rId51" o:title="Doppel_lang"/>
                </v:shape>
              </w:pict>
            </w:r>
          </w:p>
        </w:tc>
      </w:tr>
      <w:tr w:rsidR="00525FC2" w:rsidRPr="009F3E4B">
        <w:trPr>
          <w:trHeight w:hRule="exact" w:val="843"/>
        </w:trPr>
        <w:tc>
          <w:tcPr>
            <w:tcW w:w="4077" w:type="dxa"/>
            <w:vAlign w:val="center"/>
          </w:tcPr>
          <w:p w:rsidR="00525FC2" w:rsidRPr="00063386" w:rsidRDefault="00525FC2">
            <w:pPr>
              <w:rPr>
                <w:b/>
                <w:bCs/>
                <w:sz w:val="20"/>
                <w:szCs w:val="20"/>
                <w:lang w:val="en-GB"/>
              </w:rPr>
            </w:pPr>
            <w:r w:rsidRPr="00063386">
              <w:rPr>
                <w:b/>
                <w:bCs/>
                <w:sz w:val="20"/>
                <w:szCs w:val="20"/>
                <w:lang w:val="en-GB"/>
              </w:rPr>
              <w:t>Article number: 521A-60025-3</w:t>
            </w:r>
          </w:p>
          <w:p w:rsidR="00525FC2" w:rsidRPr="00063386" w:rsidRDefault="00525FC2">
            <w:pPr>
              <w:rPr>
                <w:sz w:val="20"/>
                <w:szCs w:val="20"/>
                <w:lang w:val="en-GB"/>
              </w:rPr>
            </w:pPr>
          </w:p>
        </w:tc>
        <w:tc>
          <w:tcPr>
            <w:tcW w:w="5984" w:type="dxa"/>
            <w:vAlign w:val="center"/>
          </w:tcPr>
          <w:p w:rsidR="00525FC2" w:rsidRPr="00063386" w:rsidRDefault="00525FC2">
            <w:pPr>
              <w:rPr>
                <w:sz w:val="20"/>
                <w:szCs w:val="20"/>
                <w:lang w:val="en-GB"/>
              </w:rPr>
            </w:pPr>
            <w:r w:rsidRPr="00063386">
              <w:rPr>
                <w:sz w:val="20"/>
                <w:szCs w:val="20"/>
                <w:lang w:val="en-GB"/>
              </w:rPr>
              <w:t>Pivotable, 360°. With height adjustment.</w:t>
            </w:r>
          </w:p>
          <w:p w:rsidR="00525FC2" w:rsidRPr="00063386" w:rsidRDefault="00525FC2">
            <w:pPr>
              <w:rPr>
                <w:sz w:val="20"/>
                <w:szCs w:val="20"/>
                <w:lang w:val="en-GB"/>
              </w:rPr>
            </w:pPr>
            <w:r w:rsidRPr="00063386">
              <w:rPr>
                <w:sz w:val="20"/>
                <w:szCs w:val="20"/>
                <w:lang w:val="en-GB"/>
              </w:rPr>
              <w:t>Arm length as per drawing.</w:t>
            </w:r>
          </w:p>
          <w:p w:rsidR="00525FC2" w:rsidRPr="00063386" w:rsidRDefault="00525FC2">
            <w:pPr>
              <w:rPr>
                <w:sz w:val="20"/>
                <w:szCs w:val="20"/>
                <w:lang w:val="en-GB"/>
              </w:rPr>
            </w:pPr>
          </w:p>
        </w:tc>
      </w:tr>
    </w:tbl>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7D5A63" w:rsidRDefault="007D5A63">
      <w:pPr>
        <w:rPr>
          <w:lang w:val="en-GB"/>
        </w:rPr>
      </w:pPr>
    </w:p>
    <w:p w:rsidR="007D5A63" w:rsidRDefault="007D5A63">
      <w:pPr>
        <w:rPr>
          <w:lang w:val="en-GB"/>
        </w:rPr>
      </w:pPr>
    </w:p>
    <w:p w:rsidR="007D5A63" w:rsidRDefault="007D5A63">
      <w:pPr>
        <w:rPr>
          <w:lang w:val="en-GB"/>
        </w:rPr>
      </w:pPr>
    </w:p>
    <w:p w:rsidR="00525FC2" w:rsidRDefault="00525FC2">
      <w:pPr>
        <w:pStyle w:val="berschrift2"/>
      </w:pPr>
      <w:bookmarkStart w:id="53" w:name="_Toc333496931"/>
      <w:r>
        <w:t>16.4</w:t>
      </w:r>
      <w:r>
        <w:tab/>
        <w:t>Ceiling mount with double-joint arm, long, with height adjustment (optional)</w:t>
      </w:r>
      <w:bookmarkEnd w:id="53"/>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5984"/>
      </w:tblGrid>
      <w:tr w:rsidR="00525FC2" w:rsidRPr="009F3E4B">
        <w:trPr>
          <w:trHeight w:hRule="exact" w:val="4536"/>
        </w:trPr>
        <w:tc>
          <w:tcPr>
            <w:tcW w:w="4077" w:type="dxa"/>
            <w:vAlign w:val="center"/>
          </w:tcPr>
          <w:p w:rsidR="00525FC2" w:rsidRPr="00063386" w:rsidRDefault="004D5960">
            <w:pPr>
              <w:rPr>
                <w:lang w:val="en-GB"/>
              </w:rPr>
            </w:pPr>
            <w:r>
              <w:rPr>
                <w:noProof/>
                <w:lang w:val="de-CH" w:eastAsia="de-CH"/>
              </w:rPr>
              <w:pict>
                <v:shape id="_x0000_s1215" type="#_x0000_t75" style="position:absolute;margin-left:-1.25pt;margin-top:2.3pt;width:136.7pt;height:220.1pt;z-index:251711488" o:allowoverlap="f">
                  <v:imagedata r:id="rId52" o:title="Ceratherm%20DB-HV"/>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5984" w:type="dxa"/>
            <w:vAlign w:val="center"/>
          </w:tcPr>
          <w:p w:rsidR="00525FC2" w:rsidRPr="00063386" w:rsidRDefault="004D5960">
            <w:pPr>
              <w:rPr>
                <w:sz w:val="20"/>
                <w:szCs w:val="20"/>
                <w:lang w:val="en-GB" w:eastAsia="fr-FR"/>
              </w:rPr>
            </w:pPr>
            <w:r>
              <w:rPr>
                <w:noProof/>
              </w:rPr>
              <w:pict>
                <v:shape id="_x0000_s1218" type="#_x0000_t202" style="position:absolute;margin-left:52.75pt;margin-top:197.4pt;width:197.7pt;height:21pt;z-index:25171456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3zKg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EuzfMqAgAATwQAAA4AAAAAAAAAAAAAAAAALgIAAGRycy9lMm9E&#10;b2MueG1sUEsBAi0AFAAGAAgAAAAhAP0vMtbbAAAABQEAAA8AAAAAAAAAAAAAAAAAhAQAAGRycy9k&#10;b3ducmV2LnhtbFBLBQYAAAAABAAEAPMAAACMBQAAAAA=&#10;" stroked="f">
                  <v:textbox style="mso-next-textbox:#_x0000_s1218;mso-fit-shape-to-text:t">
                    <w:txbxContent>
                      <w:p w:rsidR="00C8177C" w:rsidRPr="00402D6F" w:rsidRDefault="00C8177C">
                        <w:pPr>
                          <w:rPr>
                            <w:lang w:val="de-CH"/>
                          </w:rPr>
                        </w:pPr>
                        <w:r>
                          <w:rPr>
                            <w:lang w:val="de-CH"/>
                          </w:rPr>
                          <w:t>___________</w:t>
                        </w:r>
                        <w:r w:rsidRPr="00402D6F">
                          <w:rPr>
                            <w:sz w:val="16"/>
                            <w:szCs w:val="16"/>
                            <w:lang w:val="de-CH"/>
                          </w:rPr>
                          <w:t>Floor</w:t>
                        </w:r>
                        <w:r>
                          <w:rPr>
                            <w:lang w:val="de-CH"/>
                          </w:rPr>
                          <w:t>_________</w:t>
                        </w:r>
                      </w:p>
                    </w:txbxContent>
                  </v:textbox>
                </v:shape>
              </w:pict>
            </w:r>
            <w:r>
              <w:rPr>
                <w:noProof/>
                <w:sz w:val="20"/>
                <w:szCs w:val="20"/>
                <w:lang w:val="de-CH" w:eastAsia="de-CH"/>
              </w:rPr>
              <w:pict>
                <v:shape id="_x0000_s1216" type="#_x0000_t75" style="position:absolute;margin-left:17.1pt;margin-top:13.95pt;width:241.8pt;height:200.85pt;z-index:251712512;mso-position-horizontal-relative:margin;mso-position-vertical-relative:margin">
                  <v:imagedata r:id="rId53" o:title="Deckenhalter"/>
                  <w10:wrap anchorx="margin" anchory="margin"/>
                </v:shape>
              </w:pict>
            </w:r>
          </w:p>
        </w:tc>
      </w:tr>
      <w:tr w:rsidR="00525FC2" w:rsidRPr="009F3E4B">
        <w:trPr>
          <w:trHeight w:hRule="exact" w:val="753"/>
        </w:trPr>
        <w:tc>
          <w:tcPr>
            <w:tcW w:w="4077" w:type="dxa"/>
            <w:vAlign w:val="center"/>
          </w:tcPr>
          <w:p w:rsidR="00525FC2" w:rsidRPr="00063386" w:rsidRDefault="00525FC2">
            <w:pPr>
              <w:rPr>
                <w:b/>
                <w:bCs/>
                <w:sz w:val="20"/>
                <w:szCs w:val="20"/>
                <w:lang w:val="en-GB"/>
              </w:rPr>
            </w:pPr>
            <w:r w:rsidRPr="00063386">
              <w:rPr>
                <w:b/>
                <w:bCs/>
                <w:sz w:val="20"/>
                <w:szCs w:val="20"/>
                <w:lang w:val="en-GB"/>
              </w:rPr>
              <w:t>Article number: 521A-60024-3</w:t>
            </w:r>
          </w:p>
          <w:p w:rsidR="00525FC2" w:rsidRPr="00063386" w:rsidRDefault="00525FC2">
            <w:pPr>
              <w:rPr>
                <w:sz w:val="20"/>
                <w:szCs w:val="20"/>
                <w:lang w:val="en-GB"/>
              </w:rPr>
            </w:pPr>
          </w:p>
        </w:tc>
        <w:tc>
          <w:tcPr>
            <w:tcW w:w="5984" w:type="dxa"/>
            <w:vAlign w:val="center"/>
          </w:tcPr>
          <w:p w:rsidR="00525FC2" w:rsidRPr="00063386" w:rsidRDefault="00525FC2">
            <w:pPr>
              <w:rPr>
                <w:sz w:val="20"/>
                <w:szCs w:val="20"/>
                <w:lang w:val="en-GB"/>
              </w:rPr>
            </w:pPr>
            <w:r w:rsidRPr="00063386">
              <w:rPr>
                <w:sz w:val="20"/>
                <w:szCs w:val="20"/>
                <w:lang w:val="en-GB"/>
              </w:rPr>
              <w:t>Pivotable, 360°. With height adjustment.</w:t>
            </w:r>
          </w:p>
          <w:p w:rsidR="00525FC2" w:rsidRPr="00063386" w:rsidRDefault="00525FC2">
            <w:pPr>
              <w:rPr>
                <w:sz w:val="20"/>
                <w:szCs w:val="20"/>
                <w:lang w:val="en-GB"/>
              </w:rPr>
            </w:pPr>
            <w:r w:rsidRPr="00063386">
              <w:rPr>
                <w:sz w:val="20"/>
                <w:szCs w:val="20"/>
                <w:lang w:val="en-GB"/>
              </w:rPr>
              <w:t>Arm length as per drawing. Ceiling tube length customer-specific.</w:t>
            </w:r>
          </w:p>
          <w:p w:rsidR="00525FC2" w:rsidRPr="00063386" w:rsidRDefault="00525FC2">
            <w:pPr>
              <w:rPr>
                <w:sz w:val="20"/>
                <w:szCs w:val="20"/>
                <w:lang w:val="en-GB"/>
              </w:rPr>
            </w:pPr>
          </w:p>
        </w:tc>
      </w:tr>
    </w:tbl>
    <w:p w:rsidR="00525FC2" w:rsidRDefault="00525FC2">
      <w:pPr>
        <w:rPr>
          <w:lang w:val="en-GB"/>
        </w:rPr>
      </w:pPr>
    </w:p>
    <w:p w:rsidR="00525FC2" w:rsidRDefault="00525FC2">
      <w:pPr>
        <w:rPr>
          <w:lang w:val="en-GB"/>
        </w:rPr>
      </w:pPr>
    </w:p>
    <w:p w:rsidR="00525FC2" w:rsidRDefault="00525FC2">
      <w:pPr>
        <w:rPr>
          <w:lang w:val="en-GB"/>
        </w:rPr>
      </w:pPr>
    </w:p>
    <w:p w:rsidR="007D5A63" w:rsidRDefault="007D5A63">
      <w:pPr>
        <w:rPr>
          <w:lang w:val="en-GB"/>
        </w:rPr>
      </w:pPr>
    </w:p>
    <w:p w:rsidR="00525FC2" w:rsidRDefault="00525FC2">
      <w:pPr>
        <w:rPr>
          <w:lang w:val="en-GB"/>
        </w:rPr>
      </w:pPr>
    </w:p>
    <w:p w:rsidR="00525FC2" w:rsidRDefault="00525FC2">
      <w:pPr>
        <w:pStyle w:val="berschrift2"/>
      </w:pPr>
      <w:bookmarkStart w:id="54" w:name="_Toc333496932"/>
      <w:r>
        <w:t>16.5</w:t>
      </w:r>
      <w:r>
        <w:tab/>
        <w:t>Mobile stand, with height adjustment (optional)</w:t>
      </w:r>
      <w:bookmarkEnd w:id="54"/>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gridCol w:w="5984"/>
      </w:tblGrid>
      <w:tr w:rsidR="00525FC2" w:rsidRPr="009F3E4B">
        <w:trPr>
          <w:trHeight w:hRule="exact" w:val="4536"/>
        </w:trPr>
        <w:tc>
          <w:tcPr>
            <w:tcW w:w="4077" w:type="dxa"/>
            <w:vAlign w:val="center"/>
          </w:tcPr>
          <w:p w:rsidR="00525FC2" w:rsidRPr="00063386" w:rsidRDefault="004D5960">
            <w:pPr>
              <w:rPr>
                <w:lang w:val="en-GB"/>
              </w:rPr>
            </w:pPr>
            <w:r>
              <w:rPr>
                <w:noProof/>
                <w:lang w:val="de-CH" w:eastAsia="de-CH"/>
              </w:rPr>
              <w:pict>
                <v:shape id="_x0000_s1265" type="#_x0000_t75" style="position:absolute;margin-left:3.05pt;margin-top:5.65pt;width:87.55pt;height:217.85pt;z-index:251717632">
                  <v:imagedata r:id="rId54" o:title="c600-3_fhr_blau"/>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5984" w:type="dxa"/>
            <w:vAlign w:val="center"/>
          </w:tcPr>
          <w:p w:rsidR="00525FC2" w:rsidRPr="00063386" w:rsidRDefault="004D5960">
            <w:pPr>
              <w:rPr>
                <w:sz w:val="20"/>
                <w:szCs w:val="20"/>
                <w:lang w:val="en-GB" w:eastAsia="fr-FR"/>
              </w:rPr>
            </w:pPr>
            <w:r>
              <w:rPr>
                <w:noProof/>
                <w:sz w:val="20"/>
                <w:szCs w:val="20"/>
                <w:lang w:val="de-CH" w:eastAsia="de-CH"/>
              </w:rPr>
              <w:pict>
                <v:shape id="_x0000_s1220" type="#_x0000_t75" style="position:absolute;margin-left:7.3pt;margin-top:10.4pt;width:270.25pt;height:215.45pt;z-index:251716608;mso-position-horizontal-relative:text;mso-position-vertical-relative:text">
                  <v:imagedata r:id="rId55" o:title="Masse_Fahrstativ_120606"/>
                </v:shape>
              </w:pict>
            </w:r>
          </w:p>
        </w:tc>
      </w:tr>
      <w:tr w:rsidR="00525FC2" w:rsidRPr="00AD5BEB">
        <w:trPr>
          <w:trHeight w:hRule="exact" w:val="567"/>
        </w:trPr>
        <w:tc>
          <w:tcPr>
            <w:tcW w:w="4077" w:type="dxa"/>
            <w:vAlign w:val="center"/>
          </w:tcPr>
          <w:p w:rsidR="00525FC2" w:rsidRPr="00063386" w:rsidRDefault="00525FC2">
            <w:pPr>
              <w:rPr>
                <w:b/>
                <w:bCs/>
                <w:sz w:val="20"/>
                <w:szCs w:val="20"/>
                <w:lang w:val="en-GB"/>
              </w:rPr>
            </w:pPr>
            <w:r w:rsidRPr="00063386">
              <w:rPr>
                <w:b/>
                <w:bCs/>
                <w:sz w:val="20"/>
                <w:szCs w:val="20"/>
                <w:lang w:val="en-GB"/>
              </w:rPr>
              <w:t>Article number: 521A-60035-3</w:t>
            </w:r>
          </w:p>
          <w:p w:rsidR="00525FC2" w:rsidRPr="00063386" w:rsidRDefault="00525FC2">
            <w:pPr>
              <w:rPr>
                <w:sz w:val="20"/>
                <w:szCs w:val="20"/>
                <w:lang w:val="en-GB"/>
              </w:rPr>
            </w:pPr>
          </w:p>
        </w:tc>
        <w:tc>
          <w:tcPr>
            <w:tcW w:w="5984" w:type="dxa"/>
            <w:vAlign w:val="center"/>
          </w:tcPr>
          <w:p w:rsidR="00525FC2" w:rsidRPr="00063386" w:rsidRDefault="00525FC2">
            <w:pPr>
              <w:rPr>
                <w:sz w:val="20"/>
                <w:szCs w:val="20"/>
                <w:lang w:val="en-GB"/>
              </w:rPr>
            </w:pPr>
            <w:r w:rsidRPr="00063386">
              <w:rPr>
                <w:sz w:val="20"/>
                <w:szCs w:val="20"/>
                <w:lang w:val="en-GB"/>
              </w:rPr>
              <w:t>With height adjustment. Triple-bar trolley base</w:t>
            </w:r>
            <w:r w:rsidR="00402D6F">
              <w:rPr>
                <w:sz w:val="20"/>
                <w:szCs w:val="20"/>
                <w:lang w:val="en-GB"/>
              </w:rPr>
              <w:t xml:space="preserve"> </w:t>
            </w:r>
            <w:r w:rsidR="00402D6F">
              <w:rPr>
                <w:color w:val="000000"/>
                <w:sz w:val="18"/>
                <w:szCs w:val="18"/>
                <w:lang w:val="en"/>
              </w:rPr>
              <w:t>with two brakes</w:t>
            </w:r>
            <w:r w:rsidRPr="00063386">
              <w:rPr>
                <w:sz w:val="20"/>
                <w:szCs w:val="20"/>
                <w:lang w:val="en-GB"/>
              </w:rPr>
              <w:t>.</w:t>
            </w:r>
          </w:p>
          <w:p w:rsidR="00525FC2" w:rsidRPr="00063386" w:rsidRDefault="00525FC2">
            <w:pPr>
              <w:rPr>
                <w:sz w:val="20"/>
                <w:szCs w:val="20"/>
                <w:lang w:val="en-GB"/>
              </w:rPr>
            </w:pPr>
            <w:r w:rsidRPr="00063386">
              <w:rPr>
                <w:sz w:val="20"/>
                <w:szCs w:val="20"/>
                <w:lang w:val="en-GB"/>
              </w:rPr>
              <w:t>Dimensions as per drawing.</w:t>
            </w:r>
          </w:p>
          <w:p w:rsidR="00525FC2" w:rsidRPr="00063386" w:rsidRDefault="00525FC2">
            <w:pPr>
              <w:rPr>
                <w:sz w:val="20"/>
                <w:szCs w:val="20"/>
                <w:lang w:val="en-GB"/>
              </w:rPr>
            </w:pPr>
          </w:p>
        </w:tc>
      </w:tr>
    </w:tbl>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pStyle w:val="berschrift2"/>
      </w:pPr>
      <w:bookmarkStart w:id="55" w:name="_Toc333496933"/>
      <w:r>
        <w:t>16.6</w:t>
      </w:r>
      <w:r>
        <w:tab/>
        <w:t>Baby changing table, mobile (optional)</w:t>
      </w:r>
      <w:bookmarkEnd w:id="55"/>
    </w:p>
    <w:p w:rsidR="00525FC2" w:rsidRDefault="00525FC2">
      <w:pPr>
        <w:rPr>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6551"/>
      </w:tblGrid>
      <w:tr w:rsidR="00525FC2" w:rsidRPr="009F3E4B">
        <w:trPr>
          <w:trHeight w:hRule="exact" w:val="4536"/>
        </w:trPr>
        <w:tc>
          <w:tcPr>
            <w:tcW w:w="3510" w:type="dxa"/>
            <w:vAlign w:val="center"/>
          </w:tcPr>
          <w:p w:rsidR="00525FC2" w:rsidRPr="00063386" w:rsidRDefault="004D5960">
            <w:pPr>
              <w:rPr>
                <w:lang w:val="en-GB"/>
              </w:rPr>
            </w:pPr>
            <w:r>
              <w:rPr>
                <w:noProof/>
                <w:lang w:val="en-US" w:eastAsia="en-US"/>
              </w:rPr>
              <w:pict>
                <v:shape id="Image 39" o:spid="_x0000_s1115" type="#_x0000_t75" alt="Wickeltisch_Nufer_Ganz_100216" style="position:absolute;margin-left:-1.6pt;margin-top:3.85pt;width:113.35pt;height:219.6pt;z-index:251693056;visibility:visible" o:allowoverlap="f">
                  <v:imagedata r:id="rId56" o:title="" blacklevel="3277f"/>
                </v:shape>
              </w:pict>
            </w: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p w:rsidR="00525FC2" w:rsidRPr="00063386" w:rsidRDefault="00525FC2">
            <w:pPr>
              <w:rPr>
                <w:lang w:val="en-GB"/>
              </w:rPr>
            </w:pPr>
          </w:p>
        </w:tc>
        <w:tc>
          <w:tcPr>
            <w:tcW w:w="6551" w:type="dxa"/>
            <w:vAlign w:val="center"/>
          </w:tcPr>
          <w:p w:rsidR="00525FC2" w:rsidRPr="00063386" w:rsidRDefault="004D5960">
            <w:pPr>
              <w:rPr>
                <w:sz w:val="20"/>
                <w:szCs w:val="20"/>
                <w:lang w:val="en-GB" w:eastAsia="fr-FR"/>
              </w:rPr>
            </w:pPr>
            <w:r>
              <w:rPr>
                <w:noProof/>
                <w:lang w:val="en-US" w:eastAsia="en-US"/>
              </w:rPr>
              <w:pict>
                <v:shape id="Image 38" o:spid="_x0000_s1116" type="#_x0000_t75" alt="Tisch" style="position:absolute;margin-left:-.5pt;margin-top:2.35pt;width:299.1pt;height:221.25pt;z-index:251700224;visibility:visible;mso-position-horizontal-relative:text;mso-position-vertical-relative:text">
                  <v:imagedata r:id="rId57" o:title=""/>
                </v:shape>
              </w:pict>
            </w:r>
          </w:p>
        </w:tc>
      </w:tr>
      <w:tr w:rsidR="00525FC2" w:rsidRPr="00AD5BEB">
        <w:trPr>
          <w:trHeight w:hRule="exact" w:val="567"/>
        </w:trPr>
        <w:tc>
          <w:tcPr>
            <w:tcW w:w="3510" w:type="dxa"/>
            <w:vAlign w:val="center"/>
          </w:tcPr>
          <w:p w:rsidR="00525FC2" w:rsidRPr="00063386" w:rsidRDefault="00525FC2">
            <w:pPr>
              <w:rPr>
                <w:b/>
                <w:bCs/>
                <w:sz w:val="20"/>
                <w:szCs w:val="20"/>
                <w:lang w:val="en-GB"/>
              </w:rPr>
            </w:pPr>
            <w:r w:rsidRPr="00063386">
              <w:rPr>
                <w:b/>
                <w:bCs/>
                <w:sz w:val="20"/>
                <w:szCs w:val="20"/>
                <w:lang w:val="en-GB"/>
              </w:rPr>
              <w:t>Article number: 521A-60026-3</w:t>
            </w:r>
          </w:p>
          <w:p w:rsidR="00525FC2" w:rsidRPr="00063386" w:rsidRDefault="00525FC2">
            <w:pPr>
              <w:rPr>
                <w:sz w:val="20"/>
                <w:szCs w:val="20"/>
                <w:lang w:val="en-GB"/>
              </w:rPr>
            </w:pPr>
          </w:p>
        </w:tc>
        <w:tc>
          <w:tcPr>
            <w:tcW w:w="6551" w:type="dxa"/>
            <w:vAlign w:val="center"/>
          </w:tcPr>
          <w:p w:rsidR="00525FC2" w:rsidRPr="00063386" w:rsidRDefault="00525FC2">
            <w:pPr>
              <w:rPr>
                <w:sz w:val="20"/>
                <w:szCs w:val="20"/>
                <w:lang w:val="en-GB"/>
              </w:rPr>
            </w:pPr>
            <w:r w:rsidRPr="00063386">
              <w:rPr>
                <w:sz w:val="20"/>
                <w:szCs w:val="20"/>
                <w:lang w:val="en-GB"/>
              </w:rPr>
              <w:t>Mobile body. Heater head non-pivotable. No height adjustment.</w:t>
            </w:r>
          </w:p>
          <w:p w:rsidR="00525FC2" w:rsidRPr="00063386" w:rsidRDefault="00525FC2">
            <w:pPr>
              <w:rPr>
                <w:sz w:val="20"/>
                <w:szCs w:val="20"/>
                <w:lang w:val="en-GB"/>
              </w:rPr>
            </w:pPr>
            <w:r w:rsidRPr="00063386">
              <w:rPr>
                <w:sz w:val="20"/>
                <w:szCs w:val="20"/>
                <w:lang w:val="en-GB"/>
              </w:rPr>
              <w:t>Dimensions as per drawing. Special measurements on request.</w:t>
            </w:r>
          </w:p>
          <w:p w:rsidR="00525FC2" w:rsidRPr="00063386" w:rsidRDefault="00525FC2">
            <w:pPr>
              <w:rPr>
                <w:sz w:val="20"/>
                <w:szCs w:val="20"/>
                <w:lang w:val="en-GB"/>
              </w:rPr>
            </w:pPr>
          </w:p>
        </w:tc>
      </w:tr>
    </w:tbl>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525FC2" w:rsidRDefault="00525FC2">
      <w:pPr>
        <w:rPr>
          <w:lang w:val="en-GB"/>
        </w:rPr>
      </w:pPr>
    </w:p>
    <w:p w:rsidR="009C7F08" w:rsidRDefault="009C7F08" w:rsidP="009C7F08">
      <w:pPr>
        <w:pStyle w:val="berschrift1"/>
        <w:rPr>
          <w:b w:val="0"/>
          <w:bCs w:val="0"/>
          <w:sz w:val="24"/>
          <w:szCs w:val="24"/>
          <w:lang w:eastAsia="de-DE"/>
        </w:rPr>
      </w:pPr>
    </w:p>
    <w:p w:rsidR="009C7F08" w:rsidRPr="009C7F08" w:rsidRDefault="009C7F08" w:rsidP="009C7F08">
      <w:pPr>
        <w:rPr>
          <w:lang w:val="en-GB"/>
        </w:rPr>
      </w:pPr>
    </w:p>
    <w:p w:rsidR="009C7F08" w:rsidRPr="009C7F08" w:rsidRDefault="009C7F08" w:rsidP="009C7F08">
      <w:pPr>
        <w:pStyle w:val="berschrift1"/>
      </w:pPr>
      <w:bookmarkStart w:id="56" w:name="_Toc333496934"/>
      <w:r>
        <w:lastRenderedPageBreak/>
        <w:t>17.</w:t>
      </w:r>
      <w:r>
        <w:tab/>
        <w:t>Repair Request Form</w:t>
      </w:r>
      <w:bookmarkEnd w:id="56"/>
    </w:p>
    <w:tbl>
      <w:tblPr>
        <w:tblpPr w:leftFromText="141" w:rightFromText="141" w:vertAnchor="text" w:horzAnchor="margin" w:tblpY="16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399"/>
        <w:gridCol w:w="1684"/>
        <w:gridCol w:w="4140"/>
        <w:gridCol w:w="651"/>
      </w:tblGrid>
      <w:tr w:rsidR="00525FC2" w:rsidRPr="00063386" w:rsidTr="009C7F08">
        <w:trPr>
          <w:trHeight w:hRule="exact" w:val="1134"/>
        </w:trPr>
        <w:tc>
          <w:tcPr>
            <w:tcW w:w="10031" w:type="dxa"/>
            <w:gridSpan w:val="5"/>
            <w:vAlign w:val="center"/>
          </w:tcPr>
          <w:p w:rsidR="00525FC2" w:rsidRPr="009C7F08" w:rsidRDefault="009C7F08">
            <w:pPr>
              <w:autoSpaceDE w:val="0"/>
              <w:autoSpaceDN w:val="0"/>
              <w:adjustRightInd w:val="0"/>
              <w:jc w:val="both"/>
              <w:rPr>
                <w:b/>
                <w:bCs/>
                <w:caps/>
                <w:sz w:val="32"/>
                <w:szCs w:val="32"/>
                <w:lang w:val="en-GB"/>
              </w:rPr>
            </w:pPr>
            <w:r>
              <w:rPr>
                <w:b/>
                <w:bCs/>
                <w:caps/>
                <w:sz w:val="32"/>
                <w:szCs w:val="32"/>
                <w:lang w:val="en-GB"/>
              </w:rPr>
              <w:t>Repair Request Form</w:t>
            </w:r>
          </w:p>
        </w:tc>
      </w:tr>
      <w:tr w:rsidR="00525FC2" w:rsidRPr="00063386" w:rsidTr="00B77312">
        <w:tc>
          <w:tcPr>
            <w:tcW w:w="10031" w:type="dxa"/>
            <w:gridSpan w:val="5"/>
          </w:tcPr>
          <w:p w:rsidR="00525FC2" w:rsidRPr="00063386" w:rsidRDefault="00525FC2">
            <w:pPr>
              <w:autoSpaceDE w:val="0"/>
              <w:autoSpaceDN w:val="0"/>
              <w:adjustRightInd w:val="0"/>
              <w:jc w:val="both"/>
              <w:rPr>
                <w:sz w:val="20"/>
                <w:szCs w:val="20"/>
                <w:lang w:val="en-GB" w:eastAsia="en-US"/>
              </w:rPr>
            </w:pPr>
            <w:r w:rsidRPr="00063386">
              <w:rPr>
                <w:sz w:val="20"/>
                <w:szCs w:val="20"/>
                <w:lang w:val="en-GB" w:eastAsia="en-US"/>
              </w:rPr>
              <w:t>Address of national representative:</w:t>
            </w:r>
          </w:p>
          <w:p w:rsidR="00525FC2" w:rsidRPr="00063386" w:rsidRDefault="00525FC2">
            <w:pPr>
              <w:autoSpaceDE w:val="0"/>
              <w:autoSpaceDN w:val="0"/>
              <w:adjustRightInd w:val="0"/>
              <w:jc w:val="both"/>
              <w:rPr>
                <w:sz w:val="20"/>
                <w:szCs w:val="20"/>
                <w:lang w:val="en-GB" w:eastAsia="en-US"/>
              </w:rPr>
            </w:pPr>
          </w:p>
          <w:p w:rsidR="00525FC2" w:rsidRPr="00063386" w:rsidRDefault="00525FC2">
            <w:pPr>
              <w:autoSpaceDE w:val="0"/>
              <w:autoSpaceDN w:val="0"/>
              <w:adjustRightInd w:val="0"/>
              <w:jc w:val="both"/>
              <w:rPr>
                <w:sz w:val="20"/>
                <w:szCs w:val="20"/>
                <w:lang w:val="en-GB" w:eastAsia="en-US"/>
              </w:rPr>
            </w:pPr>
          </w:p>
          <w:p w:rsidR="00525FC2" w:rsidRPr="00063386" w:rsidRDefault="00525FC2">
            <w:pPr>
              <w:autoSpaceDE w:val="0"/>
              <w:autoSpaceDN w:val="0"/>
              <w:adjustRightInd w:val="0"/>
              <w:jc w:val="both"/>
              <w:rPr>
                <w:sz w:val="20"/>
                <w:szCs w:val="20"/>
                <w:lang w:val="en-GB" w:eastAsia="en-US"/>
              </w:rPr>
            </w:pPr>
          </w:p>
        </w:tc>
      </w:tr>
      <w:tr w:rsidR="00525FC2" w:rsidRPr="009F3E4B" w:rsidTr="00B77312">
        <w:trPr>
          <w:trHeight w:val="1963"/>
        </w:trPr>
        <w:tc>
          <w:tcPr>
            <w:tcW w:w="10031" w:type="dxa"/>
            <w:gridSpan w:val="5"/>
          </w:tcPr>
          <w:p w:rsidR="00525FC2" w:rsidRPr="00063386" w:rsidRDefault="00525FC2">
            <w:pPr>
              <w:autoSpaceDE w:val="0"/>
              <w:autoSpaceDN w:val="0"/>
              <w:adjustRightInd w:val="0"/>
              <w:jc w:val="both"/>
              <w:rPr>
                <w:sz w:val="20"/>
                <w:szCs w:val="20"/>
                <w:lang w:val="en-GB" w:eastAsia="en-US"/>
              </w:rPr>
            </w:pPr>
            <w:r w:rsidRPr="00063386">
              <w:rPr>
                <w:sz w:val="20"/>
                <w:szCs w:val="20"/>
                <w:lang w:val="en-GB" w:eastAsia="en-US"/>
              </w:rPr>
              <w:t>Customer name and address:</w:t>
            </w:r>
          </w:p>
          <w:p w:rsidR="00525FC2" w:rsidRPr="00063386" w:rsidRDefault="00525FC2">
            <w:pPr>
              <w:autoSpaceDE w:val="0"/>
              <w:autoSpaceDN w:val="0"/>
              <w:adjustRightInd w:val="0"/>
              <w:jc w:val="both"/>
              <w:rPr>
                <w:sz w:val="20"/>
                <w:szCs w:val="20"/>
                <w:lang w:val="en-GB" w:eastAsia="en-US"/>
              </w:rPr>
            </w:pPr>
          </w:p>
          <w:p w:rsidR="00525FC2" w:rsidRPr="00063386" w:rsidRDefault="00525FC2">
            <w:pPr>
              <w:autoSpaceDE w:val="0"/>
              <w:autoSpaceDN w:val="0"/>
              <w:adjustRightInd w:val="0"/>
              <w:jc w:val="both"/>
              <w:rPr>
                <w:sz w:val="20"/>
                <w:szCs w:val="20"/>
                <w:lang w:val="en-GB" w:eastAsia="en-US"/>
              </w:rPr>
            </w:pPr>
          </w:p>
          <w:p w:rsidR="00525FC2" w:rsidRPr="00063386" w:rsidRDefault="00525FC2">
            <w:pPr>
              <w:autoSpaceDE w:val="0"/>
              <w:autoSpaceDN w:val="0"/>
              <w:adjustRightInd w:val="0"/>
              <w:jc w:val="both"/>
              <w:rPr>
                <w:sz w:val="20"/>
                <w:szCs w:val="20"/>
                <w:lang w:val="en-GB" w:eastAsia="en-US"/>
              </w:rPr>
            </w:pPr>
          </w:p>
          <w:p w:rsidR="00525FC2" w:rsidRPr="00063386" w:rsidRDefault="00525FC2">
            <w:pPr>
              <w:autoSpaceDE w:val="0"/>
              <w:autoSpaceDN w:val="0"/>
              <w:adjustRightInd w:val="0"/>
              <w:jc w:val="both"/>
              <w:rPr>
                <w:sz w:val="20"/>
                <w:szCs w:val="20"/>
                <w:lang w:val="en-GB" w:eastAsia="en-US"/>
              </w:rPr>
            </w:pPr>
          </w:p>
          <w:p w:rsidR="00525FC2" w:rsidRPr="00063386" w:rsidRDefault="00525FC2">
            <w:pPr>
              <w:tabs>
                <w:tab w:val="left" w:pos="5580"/>
              </w:tabs>
              <w:autoSpaceDE w:val="0"/>
              <w:autoSpaceDN w:val="0"/>
              <w:adjustRightInd w:val="0"/>
              <w:jc w:val="both"/>
              <w:rPr>
                <w:sz w:val="20"/>
                <w:szCs w:val="20"/>
                <w:lang w:val="en-GB" w:eastAsia="en-US"/>
              </w:rPr>
            </w:pPr>
            <w:r w:rsidRPr="00063386">
              <w:rPr>
                <w:sz w:val="20"/>
                <w:szCs w:val="20"/>
                <w:lang w:val="en-GB" w:eastAsia="en-US"/>
              </w:rPr>
              <w:t xml:space="preserve">Name of contact: </w:t>
            </w:r>
            <w:r w:rsidRPr="00063386">
              <w:rPr>
                <w:sz w:val="20"/>
                <w:szCs w:val="20"/>
                <w:lang w:val="en-GB" w:eastAsia="en-US"/>
              </w:rPr>
              <w:tab/>
              <w:t>Tel. :</w:t>
            </w:r>
          </w:p>
        </w:tc>
      </w:tr>
      <w:tr w:rsidR="00525FC2" w:rsidRPr="00063386" w:rsidTr="00B77312">
        <w:trPr>
          <w:trHeight w:val="567"/>
        </w:trPr>
        <w:tc>
          <w:tcPr>
            <w:tcW w:w="10031" w:type="dxa"/>
            <w:gridSpan w:val="5"/>
          </w:tcPr>
          <w:p w:rsidR="00525FC2" w:rsidRPr="00063386" w:rsidRDefault="00525FC2">
            <w:pPr>
              <w:autoSpaceDE w:val="0"/>
              <w:autoSpaceDN w:val="0"/>
              <w:adjustRightInd w:val="0"/>
              <w:jc w:val="both"/>
              <w:rPr>
                <w:sz w:val="20"/>
                <w:szCs w:val="20"/>
                <w:lang w:val="en-GB" w:eastAsia="en-US"/>
              </w:rPr>
            </w:pPr>
            <w:r w:rsidRPr="00063386">
              <w:rPr>
                <w:sz w:val="20"/>
                <w:szCs w:val="20"/>
                <w:lang w:val="en-GB" w:eastAsia="en-US"/>
              </w:rPr>
              <w:t>Invoice number:</w:t>
            </w:r>
          </w:p>
        </w:tc>
      </w:tr>
      <w:tr w:rsidR="00525FC2" w:rsidRPr="00063386" w:rsidTr="00B77312">
        <w:trPr>
          <w:trHeight w:val="460"/>
        </w:trPr>
        <w:tc>
          <w:tcPr>
            <w:tcW w:w="3157" w:type="dxa"/>
            <w:vAlign w:val="center"/>
          </w:tcPr>
          <w:p w:rsidR="00525FC2" w:rsidRPr="00063386" w:rsidRDefault="00525FC2">
            <w:pPr>
              <w:autoSpaceDE w:val="0"/>
              <w:autoSpaceDN w:val="0"/>
              <w:adjustRightInd w:val="0"/>
              <w:jc w:val="both"/>
              <w:rPr>
                <w:sz w:val="20"/>
                <w:szCs w:val="20"/>
                <w:lang w:val="en-GB"/>
              </w:rPr>
            </w:pPr>
            <w:r w:rsidRPr="00063386">
              <w:rPr>
                <w:sz w:val="20"/>
                <w:szCs w:val="20"/>
                <w:lang w:val="en-GB"/>
              </w:rPr>
              <w:t>Model: CERATHERM 600-3</w:t>
            </w:r>
          </w:p>
        </w:tc>
        <w:tc>
          <w:tcPr>
            <w:tcW w:w="399" w:type="dxa"/>
            <w:vAlign w:val="center"/>
          </w:tcPr>
          <w:p w:rsidR="00525FC2" w:rsidRPr="00063386" w:rsidRDefault="00525FC2">
            <w:pPr>
              <w:autoSpaceDE w:val="0"/>
              <w:autoSpaceDN w:val="0"/>
              <w:adjustRightInd w:val="0"/>
              <w:jc w:val="both"/>
              <w:rPr>
                <w:sz w:val="20"/>
                <w:szCs w:val="20"/>
                <w:lang w:val="en-GB" w:eastAsia="en-US"/>
              </w:rPr>
            </w:pPr>
          </w:p>
        </w:tc>
        <w:tc>
          <w:tcPr>
            <w:tcW w:w="1684" w:type="dxa"/>
            <w:vAlign w:val="center"/>
          </w:tcPr>
          <w:p w:rsidR="00525FC2" w:rsidRPr="00063386" w:rsidRDefault="00525FC2">
            <w:pPr>
              <w:autoSpaceDE w:val="0"/>
              <w:autoSpaceDN w:val="0"/>
              <w:adjustRightInd w:val="0"/>
              <w:jc w:val="right"/>
              <w:rPr>
                <w:sz w:val="20"/>
                <w:szCs w:val="20"/>
                <w:lang w:val="en-GB" w:eastAsia="en-US"/>
              </w:rPr>
            </w:pPr>
            <w:r w:rsidRPr="00063386">
              <w:rPr>
                <w:sz w:val="20"/>
                <w:szCs w:val="20"/>
                <w:lang w:val="en-GB" w:eastAsia="en-US"/>
              </w:rPr>
              <w:t>Accessories:</w:t>
            </w:r>
          </w:p>
        </w:tc>
        <w:tc>
          <w:tcPr>
            <w:tcW w:w="4140" w:type="dxa"/>
            <w:tcBorders>
              <w:bottom w:val="nil"/>
            </w:tcBorders>
            <w:vAlign w:val="center"/>
          </w:tcPr>
          <w:p w:rsidR="00525FC2" w:rsidRPr="00063386" w:rsidRDefault="00525FC2">
            <w:pPr>
              <w:autoSpaceDE w:val="0"/>
              <w:autoSpaceDN w:val="0"/>
              <w:adjustRightInd w:val="0"/>
              <w:jc w:val="both"/>
              <w:rPr>
                <w:sz w:val="20"/>
                <w:szCs w:val="20"/>
                <w:lang w:val="en-GB" w:eastAsia="en-US"/>
              </w:rPr>
            </w:pPr>
          </w:p>
        </w:tc>
        <w:tc>
          <w:tcPr>
            <w:tcW w:w="651" w:type="dxa"/>
          </w:tcPr>
          <w:p w:rsidR="00525FC2" w:rsidRPr="00063386" w:rsidRDefault="00525FC2">
            <w:pPr>
              <w:autoSpaceDE w:val="0"/>
              <w:autoSpaceDN w:val="0"/>
              <w:adjustRightInd w:val="0"/>
              <w:jc w:val="both"/>
              <w:rPr>
                <w:sz w:val="20"/>
                <w:szCs w:val="20"/>
                <w:lang w:val="en-GB" w:eastAsia="en-US"/>
              </w:rPr>
            </w:pPr>
          </w:p>
        </w:tc>
      </w:tr>
      <w:tr w:rsidR="00525FC2" w:rsidRPr="00063386" w:rsidTr="00B77312">
        <w:trPr>
          <w:cantSplit/>
          <w:trHeight w:val="433"/>
        </w:trPr>
        <w:tc>
          <w:tcPr>
            <w:tcW w:w="5240" w:type="dxa"/>
            <w:gridSpan w:val="3"/>
            <w:vMerge w:val="restart"/>
          </w:tcPr>
          <w:p w:rsidR="00525FC2" w:rsidRPr="00063386" w:rsidRDefault="00525FC2">
            <w:pPr>
              <w:autoSpaceDE w:val="0"/>
              <w:autoSpaceDN w:val="0"/>
              <w:adjustRightInd w:val="0"/>
              <w:jc w:val="both"/>
              <w:rPr>
                <w:sz w:val="20"/>
                <w:szCs w:val="20"/>
                <w:lang w:val="en-GB"/>
              </w:rPr>
            </w:pPr>
            <w:r w:rsidRPr="00063386">
              <w:rPr>
                <w:sz w:val="20"/>
                <w:szCs w:val="20"/>
                <w:lang w:val="en-GB"/>
              </w:rPr>
              <w:t>Serial number:</w:t>
            </w:r>
          </w:p>
        </w:tc>
        <w:tc>
          <w:tcPr>
            <w:tcW w:w="4140" w:type="dxa"/>
            <w:tcBorders>
              <w:top w:val="nil"/>
              <w:bottom w:val="nil"/>
            </w:tcBorders>
            <w:vAlign w:val="center"/>
          </w:tcPr>
          <w:p w:rsidR="00525FC2" w:rsidRPr="00063386" w:rsidRDefault="00525FC2">
            <w:pPr>
              <w:autoSpaceDE w:val="0"/>
              <w:autoSpaceDN w:val="0"/>
              <w:adjustRightInd w:val="0"/>
              <w:jc w:val="both"/>
              <w:rPr>
                <w:sz w:val="20"/>
                <w:szCs w:val="20"/>
                <w:lang w:val="en-GB"/>
              </w:rPr>
            </w:pPr>
          </w:p>
        </w:tc>
        <w:tc>
          <w:tcPr>
            <w:tcW w:w="651" w:type="dxa"/>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61"/>
        </w:trPr>
        <w:tc>
          <w:tcPr>
            <w:tcW w:w="5240" w:type="dxa"/>
            <w:gridSpan w:val="3"/>
            <w:vMerge/>
          </w:tcPr>
          <w:p w:rsidR="00525FC2" w:rsidRPr="00063386" w:rsidRDefault="00525FC2">
            <w:pPr>
              <w:autoSpaceDE w:val="0"/>
              <w:autoSpaceDN w:val="0"/>
              <w:adjustRightInd w:val="0"/>
              <w:jc w:val="both"/>
              <w:rPr>
                <w:sz w:val="20"/>
                <w:szCs w:val="20"/>
                <w:lang w:val="en-GB"/>
              </w:rPr>
            </w:pPr>
          </w:p>
        </w:tc>
        <w:tc>
          <w:tcPr>
            <w:tcW w:w="4140" w:type="dxa"/>
            <w:tcBorders>
              <w:top w:val="nil"/>
              <w:bottom w:val="nil"/>
            </w:tcBorders>
            <w:vAlign w:val="center"/>
          </w:tcPr>
          <w:p w:rsidR="00525FC2" w:rsidRPr="00063386" w:rsidRDefault="00525FC2">
            <w:pPr>
              <w:autoSpaceDE w:val="0"/>
              <w:autoSpaceDN w:val="0"/>
              <w:adjustRightInd w:val="0"/>
              <w:jc w:val="both"/>
              <w:rPr>
                <w:sz w:val="20"/>
                <w:szCs w:val="20"/>
                <w:lang w:val="en-GB"/>
              </w:rPr>
            </w:pPr>
          </w:p>
        </w:tc>
        <w:tc>
          <w:tcPr>
            <w:tcW w:w="651" w:type="dxa"/>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406"/>
        </w:trPr>
        <w:tc>
          <w:tcPr>
            <w:tcW w:w="5240" w:type="dxa"/>
            <w:gridSpan w:val="3"/>
            <w:vMerge/>
          </w:tcPr>
          <w:p w:rsidR="00525FC2" w:rsidRPr="00063386" w:rsidRDefault="00525FC2">
            <w:pPr>
              <w:autoSpaceDE w:val="0"/>
              <w:autoSpaceDN w:val="0"/>
              <w:adjustRightInd w:val="0"/>
              <w:jc w:val="both"/>
              <w:rPr>
                <w:sz w:val="20"/>
                <w:szCs w:val="20"/>
                <w:lang w:val="en-GB"/>
              </w:rPr>
            </w:pPr>
          </w:p>
        </w:tc>
        <w:tc>
          <w:tcPr>
            <w:tcW w:w="4140" w:type="dxa"/>
            <w:tcBorders>
              <w:top w:val="nil"/>
              <w:bottom w:val="nil"/>
            </w:tcBorders>
            <w:vAlign w:val="center"/>
          </w:tcPr>
          <w:p w:rsidR="00525FC2" w:rsidRPr="00063386" w:rsidRDefault="00525FC2">
            <w:pPr>
              <w:autoSpaceDE w:val="0"/>
              <w:autoSpaceDN w:val="0"/>
              <w:adjustRightInd w:val="0"/>
              <w:jc w:val="both"/>
              <w:rPr>
                <w:sz w:val="20"/>
                <w:szCs w:val="20"/>
                <w:lang w:val="en-GB"/>
              </w:rPr>
            </w:pPr>
          </w:p>
        </w:tc>
        <w:tc>
          <w:tcPr>
            <w:tcW w:w="651" w:type="dxa"/>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52"/>
        </w:trPr>
        <w:tc>
          <w:tcPr>
            <w:tcW w:w="5240" w:type="dxa"/>
            <w:gridSpan w:val="3"/>
            <w:vMerge/>
          </w:tcPr>
          <w:p w:rsidR="00525FC2" w:rsidRPr="00063386" w:rsidRDefault="00525FC2">
            <w:pPr>
              <w:autoSpaceDE w:val="0"/>
              <w:autoSpaceDN w:val="0"/>
              <w:adjustRightInd w:val="0"/>
              <w:jc w:val="both"/>
              <w:rPr>
                <w:sz w:val="20"/>
                <w:szCs w:val="20"/>
                <w:lang w:val="en-GB"/>
              </w:rPr>
            </w:pPr>
          </w:p>
        </w:tc>
        <w:tc>
          <w:tcPr>
            <w:tcW w:w="4140" w:type="dxa"/>
            <w:tcBorders>
              <w:top w:val="nil"/>
            </w:tcBorders>
            <w:vAlign w:val="center"/>
          </w:tcPr>
          <w:p w:rsidR="00525FC2" w:rsidRPr="00063386" w:rsidRDefault="00525FC2">
            <w:pPr>
              <w:autoSpaceDE w:val="0"/>
              <w:autoSpaceDN w:val="0"/>
              <w:adjustRightInd w:val="0"/>
              <w:jc w:val="both"/>
              <w:rPr>
                <w:sz w:val="20"/>
                <w:szCs w:val="20"/>
                <w:lang w:val="en-GB"/>
              </w:rPr>
            </w:pPr>
          </w:p>
        </w:tc>
        <w:tc>
          <w:tcPr>
            <w:tcW w:w="651" w:type="dxa"/>
          </w:tcPr>
          <w:p w:rsidR="00525FC2" w:rsidRPr="00063386" w:rsidRDefault="00525FC2">
            <w:pPr>
              <w:autoSpaceDE w:val="0"/>
              <w:autoSpaceDN w:val="0"/>
              <w:adjustRightInd w:val="0"/>
              <w:jc w:val="both"/>
              <w:rPr>
                <w:sz w:val="20"/>
                <w:szCs w:val="20"/>
                <w:lang w:val="en-GB"/>
              </w:rPr>
            </w:pPr>
          </w:p>
        </w:tc>
      </w:tr>
      <w:tr w:rsidR="00525FC2" w:rsidRPr="009F3E4B" w:rsidTr="00B77312">
        <w:trPr>
          <w:trHeight w:val="2449"/>
        </w:trPr>
        <w:tc>
          <w:tcPr>
            <w:tcW w:w="10031" w:type="dxa"/>
            <w:gridSpan w:val="5"/>
          </w:tcPr>
          <w:p w:rsidR="00525FC2" w:rsidRPr="00063386" w:rsidRDefault="00525FC2">
            <w:pPr>
              <w:autoSpaceDE w:val="0"/>
              <w:autoSpaceDN w:val="0"/>
              <w:adjustRightInd w:val="0"/>
              <w:jc w:val="both"/>
              <w:rPr>
                <w:color w:val="000000"/>
                <w:sz w:val="20"/>
                <w:szCs w:val="20"/>
                <w:lang w:val="en-GB" w:eastAsia="en-US"/>
              </w:rPr>
            </w:pPr>
            <w:r w:rsidRPr="00063386">
              <w:rPr>
                <w:color w:val="000000"/>
                <w:sz w:val="20"/>
                <w:szCs w:val="20"/>
                <w:lang w:val="en-GB" w:eastAsia="en-US"/>
              </w:rPr>
              <w:t>Detailed description of failure or problem:</w:t>
            </w:r>
          </w:p>
        </w:tc>
      </w:tr>
      <w:tr w:rsidR="00525FC2" w:rsidRPr="00063386" w:rsidTr="00B77312">
        <w:trPr>
          <w:trHeight w:val="352"/>
        </w:trPr>
        <w:tc>
          <w:tcPr>
            <w:tcW w:w="10031" w:type="dxa"/>
            <w:gridSpan w:val="5"/>
            <w:tcBorders>
              <w:bottom w:val="nil"/>
            </w:tcBorders>
          </w:tcPr>
          <w:p w:rsidR="00525FC2" w:rsidRPr="00063386" w:rsidRDefault="00525FC2">
            <w:pPr>
              <w:jc w:val="both"/>
              <w:rPr>
                <w:color w:val="000000"/>
                <w:sz w:val="20"/>
                <w:szCs w:val="20"/>
                <w:lang w:val="en-GB" w:eastAsia="en-US"/>
              </w:rPr>
            </w:pPr>
            <w:r w:rsidRPr="00063386">
              <w:rPr>
                <w:color w:val="000000"/>
                <w:sz w:val="20"/>
                <w:szCs w:val="20"/>
                <w:lang w:val="en-GB" w:eastAsia="en-US"/>
              </w:rPr>
              <w:t>Anticipated work/repair:</w:t>
            </w:r>
          </w:p>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52"/>
        </w:trPr>
        <w:tc>
          <w:tcPr>
            <w:tcW w:w="3157" w:type="dxa"/>
            <w:tcBorders>
              <w:top w:val="nil"/>
              <w:bottom w:val="nil"/>
            </w:tcBorders>
            <w:vAlign w:val="center"/>
          </w:tcPr>
          <w:p w:rsidR="00525FC2" w:rsidRPr="00063386" w:rsidRDefault="00525FC2">
            <w:pPr>
              <w:jc w:val="both"/>
              <w:rPr>
                <w:color w:val="000000"/>
                <w:sz w:val="20"/>
                <w:szCs w:val="20"/>
                <w:lang w:val="en-GB" w:eastAsia="en-US"/>
              </w:rPr>
            </w:pPr>
            <w:r w:rsidRPr="00063386">
              <w:rPr>
                <w:color w:val="000000"/>
                <w:sz w:val="20"/>
                <w:szCs w:val="20"/>
                <w:lang w:val="en-GB" w:eastAsia="en-US"/>
              </w:rPr>
              <w:t>Repair</w:t>
            </w:r>
          </w:p>
        </w:tc>
        <w:tc>
          <w:tcPr>
            <w:tcW w:w="399" w:type="dxa"/>
          </w:tcPr>
          <w:p w:rsidR="00525FC2" w:rsidRPr="00063386" w:rsidRDefault="00525FC2">
            <w:pPr>
              <w:autoSpaceDE w:val="0"/>
              <w:autoSpaceDN w:val="0"/>
              <w:adjustRightInd w:val="0"/>
              <w:jc w:val="both"/>
              <w:rPr>
                <w:sz w:val="20"/>
                <w:szCs w:val="20"/>
                <w:lang w:val="en-GB"/>
              </w:rPr>
            </w:pPr>
          </w:p>
        </w:tc>
        <w:tc>
          <w:tcPr>
            <w:tcW w:w="6475" w:type="dxa"/>
            <w:gridSpan w:val="3"/>
            <w:vMerge w:val="restart"/>
            <w:tcBorders>
              <w:top w:val="nil"/>
            </w:tcBorders>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52"/>
        </w:trPr>
        <w:tc>
          <w:tcPr>
            <w:tcW w:w="3157" w:type="dxa"/>
            <w:tcBorders>
              <w:top w:val="nil"/>
              <w:bottom w:val="nil"/>
            </w:tcBorders>
            <w:vAlign w:val="center"/>
          </w:tcPr>
          <w:p w:rsidR="00525FC2" w:rsidRPr="00063386" w:rsidRDefault="00525FC2">
            <w:pPr>
              <w:jc w:val="both"/>
              <w:rPr>
                <w:color w:val="000000"/>
                <w:sz w:val="20"/>
                <w:szCs w:val="20"/>
                <w:lang w:val="en-GB" w:eastAsia="en-US"/>
              </w:rPr>
            </w:pPr>
            <w:r w:rsidRPr="00063386">
              <w:rPr>
                <w:color w:val="000000"/>
                <w:sz w:val="20"/>
                <w:szCs w:val="20"/>
                <w:lang w:val="en-GB" w:eastAsia="en-US"/>
              </w:rPr>
              <w:t>Warranty repair</w:t>
            </w:r>
          </w:p>
        </w:tc>
        <w:tc>
          <w:tcPr>
            <w:tcW w:w="399" w:type="dxa"/>
          </w:tcPr>
          <w:p w:rsidR="00525FC2" w:rsidRPr="00063386" w:rsidRDefault="00525FC2">
            <w:pPr>
              <w:autoSpaceDE w:val="0"/>
              <w:autoSpaceDN w:val="0"/>
              <w:adjustRightInd w:val="0"/>
              <w:jc w:val="both"/>
              <w:rPr>
                <w:sz w:val="20"/>
                <w:szCs w:val="20"/>
                <w:lang w:val="en-GB"/>
              </w:rPr>
            </w:pPr>
          </w:p>
        </w:tc>
        <w:tc>
          <w:tcPr>
            <w:tcW w:w="6475" w:type="dxa"/>
            <w:gridSpan w:val="3"/>
            <w:vMerge/>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52"/>
        </w:trPr>
        <w:tc>
          <w:tcPr>
            <w:tcW w:w="3157" w:type="dxa"/>
            <w:tcBorders>
              <w:top w:val="nil"/>
              <w:bottom w:val="nil"/>
            </w:tcBorders>
            <w:vAlign w:val="center"/>
          </w:tcPr>
          <w:p w:rsidR="00525FC2" w:rsidRPr="00063386" w:rsidRDefault="00525FC2">
            <w:pPr>
              <w:jc w:val="both"/>
              <w:rPr>
                <w:color w:val="000000"/>
                <w:sz w:val="20"/>
                <w:szCs w:val="20"/>
                <w:lang w:val="en-GB" w:eastAsia="en-US"/>
              </w:rPr>
            </w:pPr>
            <w:r w:rsidRPr="00063386">
              <w:rPr>
                <w:color w:val="000000"/>
                <w:sz w:val="20"/>
                <w:szCs w:val="20"/>
                <w:lang w:val="en-GB" w:eastAsia="en-US"/>
              </w:rPr>
              <w:t>Delivery of replacement unit</w:t>
            </w:r>
          </w:p>
        </w:tc>
        <w:tc>
          <w:tcPr>
            <w:tcW w:w="399" w:type="dxa"/>
          </w:tcPr>
          <w:p w:rsidR="00525FC2" w:rsidRPr="00063386" w:rsidRDefault="00525FC2">
            <w:pPr>
              <w:autoSpaceDE w:val="0"/>
              <w:autoSpaceDN w:val="0"/>
              <w:adjustRightInd w:val="0"/>
              <w:jc w:val="both"/>
              <w:rPr>
                <w:sz w:val="20"/>
                <w:szCs w:val="20"/>
                <w:lang w:val="en-GB"/>
              </w:rPr>
            </w:pPr>
          </w:p>
        </w:tc>
        <w:tc>
          <w:tcPr>
            <w:tcW w:w="6475" w:type="dxa"/>
            <w:gridSpan w:val="3"/>
            <w:vMerge/>
            <w:tcBorders>
              <w:bottom w:val="nil"/>
            </w:tcBorders>
          </w:tcPr>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362"/>
        </w:trPr>
        <w:tc>
          <w:tcPr>
            <w:tcW w:w="3157" w:type="dxa"/>
            <w:vMerge w:val="restart"/>
            <w:tcBorders>
              <w:top w:val="nil"/>
            </w:tcBorders>
          </w:tcPr>
          <w:p w:rsidR="00525FC2" w:rsidRPr="00063386" w:rsidRDefault="00525FC2">
            <w:pPr>
              <w:jc w:val="both"/>
              <w:rPr>
                <w:color w:val="000000"/>
                <w:sz w:val="20"/>
                <w:szCs w:val="20"/>
                <w:lang w:val="en-GB" w:eastAsia="en-US"/>
              </w:rPr>
            </w:pPr>
            <w:r w:rsidRPr="00063386">
              <w:rPr>
                <w:color w:val="000000"/>
                <w:sz w:val="20"/>
                <w:szCs w:val="20"/>
                <w:lang w:val="en-GB" w:eastAsia="en-US"/>
              </w:rPr>
              <w:t>Other</w:t>
            </w:r>
          </w:p>
          <w:p w:rsidR="00525FC2" w:rsidRPr="00063386" w:rsidRDefault="00525FC2">
            <w:pPr>
              <w:jc w:val="both"/>
              <w:rPr>
                <w:color w:val="000000"/>
                <w:sz w:val="20"/>
                <w:szCs w:val="20"/>
                <w:lang w:val="en-GB" w:eastAsia="en-US"/>
              </w:rPr>
            </w:pPr>
          </w:p>
        </w:tc>
        <w:tc>
          <w:tcPr>
            <w:tcW w:w="399" w:type="dxa"/>
          </w:tcPr>
          <w:p w:rsidR="00525FC2" w:rsidRPr="00063386" w:rsidRDefault="00525FC2">
            <w:pPr>
              <w:autoSpaceDE w:val="0"/>
              <w:autoSpaceDN w:val="0"/>
              <w:adjustRightInd w:val="0"/>
              <w:jc w:val="both"/>
              <w:rPr>
                <w:sz w:val="20"/>
                <w:szCs w:val="20"/>
                <w:lang w:val="en-GB"/>
              </w:rPr>
            </w:pPr>
          </w:p>
        </w:tc>
        <w:tc>
          <w:tcPr>
            <w:tcW w:w="6475" w:type="dxa"/>
            <w:gridSpan w:val="3"/>
            <w:vMerge w:val="restart"/>
            <w:tcBorders>
              <w:top w:val="nil"/>
            </w:tcBorders>
          </w:tcPr>
          <w:p w:rsidR="00525FC2" w:rsidRPr="00063386" w:rsidRDefault="00525FC2">
            <w:pPr>
              <w:jc w:val="both"/>
              <w:rPr>
                <w:color w:val="000000"/>
                <w:sz w:val="20"/>
                <w:szCs w:val="20"/>
                <w:lang w:val="en-GB" w:eastAsia="en-US"/>
              </w:rPr>
            </w:pPr>
            <w:r w:rsidRPr="00063386">
              <w:rPr>
                <w:color w:val="000000"/>
                <w:sz w:val="20"/>
                <w:szCs w:val="20"/>
                <w:lang w:val="en-GB" w:eastAsia="en-US"/>
              </w:rPr>
              <w:t>Description:</w:t>
            </w:r>
          </w:p>
          <w:p w:rsidR="00525FC2" w:rsidRPr="00063386" w:rsidRDefault="00525FC2">
            <w:pPr>
              <w:autoSpaceDE w:val="0"/>
              <w:autoSpaceDN w:val="0"/>
              <w:adjustRightInd w:val="0"/>
              <w:jc w:val="both"/>
              <w:rPr>
                <w:sz w:val="20"/>
                <w:szCs w:val="20"/>
                <w:lang w:val="en-GB"/>
              </w:rPr>
            </w:pPr>
          </w:p>
        </w:tc>
      </w:tr>
      <w:tr w:rsidR="00525FC2" w:rsidRPr="00063386" w:rsidTr="00B77312">
        <w:trPr>
          <w:cantSplit/>
          <w:trHeight w:val="1351"/>
        </w:trPr>
        <w:tc>
          <w:tcPr>
            <w:tcW w:w="3157" w:type="dxa"/>
            <w:vMerge/>
            <w:tcBorders>
              <w:right w:val="nil"/>
            </w:tcBorders>
          </w:tcPr>
          <w:p w:rsidR="00525FC2" w:rsidRPr="00063386" w:rsidRDefault="00525FC2">
            <w:pPr>
              <w:jc w:val="both"/>
              <w:rPr>
                <w:color w:val="000000"/>
                <w:sz w:val="20"/>
                <w:szCs w:val="20"/>
                <w:lang w:val="en-GB" w:eastAsia="en-US"/>
              </w:rPr>
            </w:pPr>
          </w:p>
        </w:tc>
        <w:tc>
          <w:tcPr>
            <w:tcW w:w="399" w:type="dxa"/>
            <w:tcBorders>
              <w:left w:val="nil"/>
              <w:right w:val="nil"/>
            </w:tcBorders>
          </w:tcPr>
          <w:p w:rsidR="00525FC2" w:rsidRPr="00063386" w:rsidRDefault="00525FC2">
            <w:pPr>
              <w:autoSpaceDE w:val="0"/>
              <w:autoSpaceDN w:val="0"/>
              <w:adjustRightInd w:val="0"/>
              <w:jc w:val="both"/>
              <w:rPr>
                <w:sz w:val="20"/>
                <w:szCs w:val="20"/>
                <w:lang w:val="en-GB"/>
              </w:rPr>
            </w:pPr>
          </w:p>
        </w:tc>
        <w:tc>
          <w:tcPr>
            <w:tcW w:w="6475" w:type="dxa"/>
            <w:gridSpan w:val="3"/>
            <w:vMerge/>
            <w:tcBorders>
              <w:left w:val="nil"/>
            </w:tcBorders>
          </w:tcPr>
          <w:p w:rsidR="00525FC2" w:rsidRPr="00063386" w:rsidRDefault="00525FC2">
            <w:pPr>
              <w:autoSpaceDE w:val="0"/>
              <w:autoSpaceDN w:val="0"/>
              <w:adjustRightInd w:val="0"/>
              <w:jc w:val="both"/>
              <w:rPr>
                <w:sz w:val="20"/>
                <w:szCs w:val="20"/>
                <w:lang w:val="en-GB"/>
              </w:rPr>
            </w:pPr>
          </w:p>
        </w:tc>
      </w:tr>
      <w:tr w:rsidR="00525FC2" w:rsidRPr="00063386" w:rsidTr="00B77312">
        <w:trPr>
          <w:trHeight w:val="964"/>
        </w:trPr>
        <w:tc>
          <w:tcPr>
            <w:tcW w:w="3556" w:type="dxa"/>
            <w:gridSpan w:val="2"/>
            <w:tcBorders>
              <w:right w:val="nil"/>
            </w:tcBorders>
          </w:tcPr>
          <w:p w:rsidR="00525FC2" w:rsidRPr="00063386" w:rsidRDefault="00525FC2">
            <w:pPr>
              <w:autoSpaceDE w:val="0"/>
              <w:autoSpaceDN w:val="0"/>
              <w:adjustRightInd w:val="0"/>
              <w:jc w:val="both"/>
              <w:rPr>
                <w:color w:val="000000"/>
                <w:sz w:val="20"/>
                <w:szCs w:val="20"/>
                <w:lang w:val="en-GB" w:eastAsia="en-US"/>
              </w:rPr>
            </w:pPr>
            <w:r w:rsidRPr="00063386">
              <w:rPr>
                <w:color w:val="000000"/>
                <w:sz w:val="20"/>
                <w:szCs w:val="20"/>
                <w:lang w:val="en-GB" w:eastAsia="en-US"/>
              </w:rPr>
              <w:t>Date:</w:t>
            </w:r>
          </w:p>
        </w:tc>
        <w:tc>
          <w:tcPr>
            <w:tcW w:w="6475" w:type="dxa"/>
            <w:gridSpan w:val="3"/>
            <w:tcBorders>
              <w:left w:val="nil"/>
            </w:tcBorders>
          </w:tcPr>
          <w:p w:rsidR="00525FC2" w:rsidRPr="00063386" w:rsidRDefault="00525FC2">
            <w:pPr>
              <w:autoSpaceDE w:val="0"/>
              <w:autoSpaceDN w:val="0"/>
              <w:adjustRightInd w:val="0"/>
              <w:jc w:val="both"/>
              <w:rPr>
                <w:color w:val="000000"/>
                <w:sz w:val="20"/>
                <w:szCs w:val="20"/>
                <w:lang w:val="en-GB" w:eastAsia="en-US"/>
              </w:rPr>
            </w:pPr>
            <w:r w:rsidRPr="00063386">
              <w:rPr>
                <w:color w:val="000000"/>
                <w:sz w:val="20"/>
                <w:szCs w:val="20"/>
                <w:lang w:val="en-GB" w:eastAsia="en-US"/>
              </w:rPr>
              <w:t>Signature:</w:t>
            </w:r>
          </w:p>
        </w:tc>
      </w:tr>
    </w:tbl>
    <w:p w:rsidR="00263E1F" w:rsidRPr="00263E1F" w:rsidRDefault="00094E40" w:rsidP="00263E1F">
      <w:pPr>
        <w:pStyle w:val="berschrift1"/>
      </w:pPr>
      <w:bookmarkStart w:id="57" w:name="_Toc327283870"/>
      <w:bookmarkStart w:id="58" w:name="_Toc333496935"/>
      <w:r>
        <w:lastRenderedPageBreak/>
        <w:t>1</w:t>
      </w:r>
      <w:r w:rsidR="009C7F08">
        <w:t>8.</w:t>
      </w:r>
      <w:r w:rsidR="009C7F08">
        <w:tab/>
      </w:r>
      <w:r w:rsidR="00263E1F" w:rsidRPr="00263E1F">
        <w:t>Parameter programming</w:t>
      </w:r>
      <w:bookmarkEnd w:id="57"/>
      <w:bookmarkEnd w:id="58"/>
    </w:p>
    <w:p w:rsidR="00263E1F" w:rsidRPr="00263E1F" w:rsidRDefault="00263E1F" w:rsidP="00263E1F">
      <w:pPr>
        <w:rPr>
          <w:rFonts w:cs="Times New Roman"/>
          <w:szCs w:val="20"/>
          <w:lang w:val="en-GB" w:eastAsia="x-none"/>
        </w:rPr>
      </w:pPr>
    </w:p>
    <w:p w:rsidR="00263E1F" w:rsidRPr="00263E1F" w:rsidRDefault="00263E1F" w:rsidP="00263E1F">
      <w:pPr>
        <w:rPr>
          <w:rFonts w:cs="Times New Roman"/>
          <w:szCs w:val="20"/>
          <w:lang w:val="en-GB" w:eastAsia="en-GB"/>
        </w:rPr>
      </w:pPr>
    </w:p>
    <w:p w:rsidR="00263E1F" w:rsidRPr="00263E1F" w:rsidRDefault="004D5960" w:rsidP="00263E1F">
      <w:pPr>
        <w:rPr>
          <w:rFonts w:cs="Times New Roman"/>
          <w:szCs w:val="20"/>
          <w:lang w:val="en-GB" w:eastAsia="en-GB"/>
        </w:rPr>
      </w:pPr>
      <w:r>
        <w:rPr>
          <w:rFonts w:cs="Times New Roman"/>
          <w:noProof/>
          <w:szCs w:val="20"/>
          <w:lang w:val="fr-FR" w:eastAsia="zh-CN"/>
        </w:rPr>
        <w:pict>
          <v:shape id="_x0000_s1378" type="#_x0000_t47" style="position:absolute;margin-left:216.3pt;margin-top:.65pt;width:25pt;height:22pt;z-index:251725824" adj="55598,70200,26784,8836,88430,20225,94176,24595" fillcolor="yellow">
            <v:textbox style="mso-next-textbox:#_x0000_s1378" inset=".5mm,,.5mm">
              <w:txbxContent>
                <w:p w:rsidR="00C8177C" w:rsidRDefault="00C8177C" w:rsidP="00263E1F">
                  <w:pPr>
                    <w:jc w:val="center"/>
                    <w:rPr>
                      <w:lang w:val="de-CH"/>
                    </w:rPr>
                  </w:pPr>
                  <w:r>
                    <w:rPr>
                      <w:b/>
                      <w:lang w:val="de-CH"/>
                    </w:rPr>
                    <w:t>[5]</w:t>
                  </w:r>
                </w:p>
              </w:txbxContent>
            </v:textbox>
            <o:callout v:ext="edit" minusx="t" minusy="t"/>
          </v:shape>
        </w:pict>
      </w:r>
      <w:r>
        <w:rPr>
          <w:rFonts w:cs="Times New Roman"/>
          <w:noProof/>
          <w:szCs w:val="20"/>
          <w:lang w:val="fr-FR" w:eastAsia="zh-CN"/>
        </w:rPr>
        <w:pict>
          <v:shape id="_x0000_s1377" type="#_x0000_t47" style="position:absolute;margin-left:161.2pt;margin-top:.65pt;width:25pt;height:22pt;z-index:251724800" adj="59098,69758,26784,8836,88430,20225,94176,24595" fillcolor="yellow">
            <v:textbox style="mso-next-textbox:#_x0000_s1377" inset=".5mm,,.5mm">
              <w:txbxContent>
                <w:p w:rsidR="00C8177C" w:rsidRDefault="00C8177C" w:rsidP="00263E1F">
                  <w:pPr>
                    <w:jc w:val="center"/>
                    <w:rPr>
                      <w:lang w:val="de-CH"/>
                    </w:rPr>
                  </w:pPr>
                  <w:r>
                    <w:rPr>
                      <w:b/>
                      <w:lang w:val="de-CH"/>
                    </w:rPr>
                    <w:t>[4]</w:t>
                  </w:r>
                </w:p>
              </w:txbxContent>
            </v:textbox>
            <o:callout v:ext="edit" minusx="t" minusy="t"/>
          </v:shape>
        </w:pict>
      </w:r>
      <w:r>
        <w:rPr>
          <w:rFonts w:cs="Times New Roman"/>
          <w:noProof/>
          <w:szCs w:val="20"/>
          <w:lang w:val="fr-FR" w:eastAsia="zh-CN"/>
        </w:rPr>
        <w:pict>
          <v:shape id="_x0000_s1376" type="#_x0000_t47" style="position:absolute;margin-left:107.55pt;margin-top:.65pt;width:25pt;height:22pt;z-index:251723776" adj="56808,70102,26784,8836,88430,20225,94176,24595" fillcolor="yellow">
            <v:textbox style="mso-next-textbox:#_x0000_s1376" inset=".5mm,,.5mm">
              <w:txbxContent>
                <w:p w:rsidR="00C8177C" w:rsidRDefault="00C8177C" w:rsidP="00263E1F">
                  <w:pPr>
                    <w:jc w:val="center"/>
                    <w:rPr>
                      <w:lang w:val="de-CH"/>
                    </w:rPr>
                  </w:pPr>
                  <w:r>
                    <w:rPr>
                      <w:b/>
                      <w:lang w:val="de-CH"/>
                    </w:rPr>
                    <w:t>[3]</w:t>
                  </w:r>
                </w:p>
              </w:txbxContent>
            </v:textbox>
            <o:callout v:ext="edit" minusx="t" minusy="t"/>
          </v:shape>
        </w:pict>
      </w:r>
      <w:r>
        <w:rPr>
          <w:rFonts w:cs="Times New Roman"/>
          <w:noProof/>
          <w:szCs w:val="20"/>
          <w:lang w:val="fr-FR" w:eastAsia="zh-CN"/>
        </w:rPr>
        <w:pict>
          <v:shape id="_x0000_s1379" type="#_x0000_t47" style="position:absolute;margin-left:363.6pt;margin-top:.65pt;width:29pt;height:22pt;z-index:251726848" adj="-27298,80705,-4469,8836,48674,20225,53628,24595" fillcolor="yellow">
            <v:textbox style="mso-next-textbox:#_x0000_s1379" inset=".5mm,,.5mm">
              <w:txbxContent>
                <w:p w:rsidR="00C8177C" w:rsidRDefault="00C8177C" w:rsidP="00263E1F">
                  <w:pPr>
                    <w:jc w:val="center"/>
                    <w:rPr>
                      <w:lang w:val="de-CH"/>
                    </w:rPr>
                  </w:pPr>
                  <w:r>
                    <w:rPr>
                      <w:b/>
                      <w:lang w:val="de-CH"/>
                    </w:rPr>
                    <w:t>[10]</w:t>
                  </w:r>
                </w:p>
              </w:txbxContent>
            </v:textbox>
            <o:callout v:ext="edit" minusy="t"/>
          </v:shape>
        </w:pict>
      </w:r>
    </w:p>
    <w:p w:rsidR="00263E1F" w:rsidRPr="00263E1F" w:rsidRDefault="00263E1F" w:rsidP="00263E1F">
      <w:pPr>
        <w:rPr>
          <w:rFonts w:cs="Times New Roman"/>
          <w:szCs w:val="20"/>
          <w:lang w:val="en-GB" w:eastAsia="en-GB"/>
        </w:rPr>
      </w:pPr>
    </w:p>
    <w:p w:rsidR="00263E1F" w:rsidRPr="00263E1F" w:rsidRDefault="004D5960" w:rsidP="00263E1F">
      <w:pPr>
        <w:rPr>
          <w:rFonts w:cs="Times New Roman"/>
          <w:szCs w:val="20"/>
          <w:lang w:val="en-GB" w:eastAsia="en-GB"/>
        </w:rPr>
      </w:pPr>
      <w:r>
        <w:rPr>
          <w:rFonts w:cs="Times New Roman"/>
          <w:noProof/>
          <w:szCs w:val="20"/>
          <w:lang w:val="fr-FR" w:eastAsia="zh-CN"/>
        </w:rPr>
        <w:pict>
          <v:shape id="_x0000_s1381" type="#_x0000_t47" style="position:absolute;margin-left:421.25pt;margin-top:1.7pt;width:29pt;height:22pt;z-index:251728896" adj="-35491,43740,-4469,8836,48674,20225,53628,24595" fillcolor="yellow">
            <v:textbox style="mso-next-textbox:#_x0000_s1381" inset=".5mm,,.5mm">
              <w:txbxContent>
                <w:p w:rsidR="00C8177C" w:rsidRDefault="00C8177C" w:rsidP="00263E1F">
                  <w:pPr>
                    <w:jc w:val="center"/>
                    <w:rPr>
                      <w:lang w:val="de-CH"/>
                    </w:rPr>
                  </w:pPr>
                  <w:r>
                    <w:rPr>
                      <w:b/>
                      <w:lang w:val="de-CH"/>
                    </w:rPr>
                    <w:t>[6]</w:t>
                  </w:r>
                </w:p>
              </w:txbxContent>
            </v:textbox>
            <o:callout v:ext="edit" minusy="t"/>
          </v:shape>
        </w:pict>
      </w:r>
      <w:r>
        <w:rPr>
          <w:rFonts w:cs="Times New Roman"/>
          <w:noProof/>
          <w:szCs w:val="20"/>
          <w:lang w:val="fr-FR" w:eastAsia="zh-CN"/>
        </w:rPr>
        <w:pict>
          <v:shape id="_x0000_s1375" type="#_x0000_t47" style="position:absolute;margin-left:40.5pt;margin-top:8.05pt;width:25pt;height:22pt;z-index:251722752" adj="68861,35444,26784,8836,88430,20225,94176,24595" fillcolor="yellow">
            <v:textbox style="mso-next-textbox:#_x0000_s1375" inset=".5mm,,.5mm">
              <w:txbxContent>
                <w:p w:rsidR="00C8177C" w:rsidRDefault="00C8177C" w:rsidP="00263E1F">
                  <w:pPr>
                    <w:jc w:val="center"/>
                    <w:rPr>
                      <w:lang w:val="de-CH"/>
                    </w:rPr>
                  </w:pPr>
                  <w:r>
                    <w:rPr>
                      <w:b/>
                      <w:lang w:val="de-CH"/>
                    </w:rPr>
                    <w:t>[2]</w:t>
                  </w:r>
                </w:p>
              </w:txbxContent>
            </v:textbox>
            <o:callout v:ext="edit" minusx="t" minusy="t"/>
          </v:shape>
        </w:pict>
      </w:r>
      <w:r>
        <w:rPr>
          <w:rFonts w:cs="Times New Roman"/>
          <w:noProof/>
          <w:szCs w:val="20"/>
          <w:lang w:val="fr-FR" w:eastAsia="zh-CN"/>
        </w:rPr>
        <w:pict>
          <v:shape id="_x0000_s1380" type="#_x0000_t75" style="position:absolute;margin-left:86.8pt;margin-top:1.7pt;width:320pt;height:141.35pt;z-index:-251588608">
            <v:imagedata r:id="rId40" o:title=""/>
          </v:shape>
        </w:pict>
      </w: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4D5960" w:rsidP="00263E1F">
      <w:pPr>
        <w:rPr>
          <w:rFonts w:cs="Times New Roman"/>
          <w:szCs w:val="20"/>
          <w:lang w:val="en-GB" w:eastAsia="en-GB"/>
        </w:rPr>
      </w:pPr>
      <w:r>
        <w:rPr>
          <w:rFonts w:cs="Times New Roman"/>
          <w:noProof/>
          <w:szCs w:val="20"/>
          <w:lang w:val="fr-FR" w:eastAsia="zh-CN"/>
        </w:rPr>
        <w:pict>
          <v:shape id="_x0000_s1384" type="#_x0000_t47" style="position:absolute;margin-left:421.25pt;margin-top:5.95pt;width:29pt;height:22pt;z-index:251731968" adj="-35491,43740,-4469,8836,48674,20225,53628,24595" fillcolor="yellow">
            <v:textbox style="mso-next-textbox:#_x0000_s1384" inset=".5mm,,.5mm">
              <w:txbxContent>
                <w:p w:rsidR="00C8177C" w:rsidRDefault="00C8177C" w:rsidP="00263E1F">
                  <w:pPr>
                    <w:jc w:val="center"/>
                    <w:rPr>
                      <w:lang w:val="de-CH"/>
                    </w:rPr>
                  </w:pPr>
                  <w:r>
                    <w:rPr>
                      <w:b/>
                      <w:lang w:val="de-CH"/>
                    </w:rPr>
                    <w:t>[7]</w:t>
                  </w:r>
                </w:p>
              </w:txbxContent>
            </v:textbox>
            <o:callout v:ext="edit" minusy="t"/>
          </v:shape>
        </w:pict>
      </w: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4D5960" w:rsidP="00263E1F">
      <w:pPr>
        <w:rPr>
          <w:rFonts w:cs="Times New Roman"/>
          <w:szCs w:val="20"/>
          <w:lang w:val="en-GB" w:eastAsia="en-GB"/>
        </w:rPr>
      </w:pPr>
      <w:r>
        <w:rPr>
          <w:rFonts w:cs="Times New Roman"/>
          <w:noProof/>
          <w:szCs w:val="20"/>
          <w:lang w:val="fr-FR" w:eastAsia="zh-CN"/>
        </w:rPr>
        <w:pict>
          <v:shape id="_x0000_s1382" type="#_x0000_t47" style="position:absolute;margin-left:43.5pt;margin-top:.75pt;width:25pt;height:22pt;z-index:251729920" adj="66528,6284,26784,8836,88430,20225,94176,24595" fillcolor="yellow">
            <v:textbox style="mso-next-textbox:#_x0000_s1382" inset=".5mm,,.5mm">
              <w:txbxContent>
                <w:p w:rsidR="00C8177C" w:rsidRDefault="00C8177C" w:rsidP="00263E1F">
                  <w:pPr>
                    <w:jc w:val="center"/>
                    <w:rPr>
                      <w:lang w:val="de-CH"/>
                    </w:rPr>
                  </w:pPr>
                  <w:r>
                    <w:rPr>
                      <w:b/>
                      <w:lang w:val="de-CH"/>
                    </w:rPr>
                    <w:t>[8]</w:t>
                  </w:r>
                </w:p>
              </w:txbxContent>
            </v:textbox>
            <o:callout v:ext="edit" minusx="t"/>
          </v:shape>
        </w:pict>
      </w:r>
    </w:p>
    <w:p w:rsidR="00263E1F" w:rsidRPr="00263E1F" w:rsidRDefault="00263E1F" w:rsidP="00263E1F">
      <w:pPr>
        <w:rPr>
          <w:rFonts w:cs="Times New Roman"/>
          <w:szCs w:val="20"/>
          <w:lang w:val="en-GB" w:eastAsia="en-GB"/>
        </w:rPr>
      </w:pPr>
    </w:p>
    <w:p w:rsidR="00263E1F" w:rsidRPr="00263E1F" w:rsidRDefault="004D5960" w:rsidP="00263E1F">
      <w:pPr>
        <w:rPr>
          <w:rFonts w:cs="Times New Roman"/>
          <w:szCs w:val="20"/>
          <w:lang w:val="en-GB" w:eastAsia="en-GB"/>
        </w:rPr>
      </w:pPr>
      <w:r>
        <w:rPr>
          <w:rFonts w:cs="Times New Roman"/>
          <w:noProof/>
          <w:szCs w:val="20"/>
          <w:lang w:val="fr-FR" w:eastAsia="zh-CN"/>
        </w:rPr>
        <w:pict>
          <v:shape id="_x0000_s1383" type="#_x0000_t47" style="position:absolute;margin-left:43.5pt;margin-top:10.65pt;width:25pt;height:22pt;z-index:251730944" adj="111197,-15316,26784,8836,88430,20225,94176,24595" fillcolor="yellow">
            <v:textbox style="mso-next-textbox:#_x0000_s1383" inset=".5mm,,.5mm">
              <w:txbxContent>
                <w:p w:rsidR="00C8177C" w:rsidRDefault="00C8177C" w:rsidP="00263E1F">
                  <w:pPr>
                    <w:jc w:val="center"/>
                    <w:rPr>
                      <w:lang w:val="de-CH"/>
                    </w:rPr>
                  </w:pPr>
                  <w:r>
                    <w:rPr>
                      <w:b/>
                      <w:lang w:val="de-CH"/>
                    </w:rPr>
                    <w:t>[9]</w:t>
                  </w:r>
                </w:p>
              </w:txbxContent>
            </v:textbox>
            <o:callout v:ext="edit" minusx="t"/>
          </v:shape>
        </w:pict>
      </w: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263E1F" w:rsidP="00263E1F">
      <w:pPr>
        <w:jc w:val="center"/>
        <w:rPr>
          <w:rFonts w:cs="Times New Roman"/>
          <w:i/>
          <w:sz w:val="20"/>
          <w:szCs w:val="20"/>
          <w:lang w:val="en-GB" w:eastAsia="en-GB"/>
        </w:rPr>
      </w:pPr>
      <w:r w:rsidRPr="00263E1F">
        <w:rPr>
          <w:rFonts w:cs="Times New Roman"/>
          <w:i/>
          <w:sz w:val="20"/>
          <w:szCs w:val="20"/>
          <w:lang w:val="en-GB" w:eastAsia="en-GB"/>
        </w:rPr>
        <w:t xml:space="preserve">Figure </w:t>
      </w:r>
      <w:r w:rsidRPr="00263E1F">
        <w:rPr>
          <w:rFonts w:cs="Times New Roman"/>
          <w:i/>
          <w:sz w:val="20"/>
          <w:szCs w:val="20"/>
          <w:lang w:val="en-GB" w:eastAsia="en-GB"/>
        </w:rPr>
        <w:fldChar w:fldCharType="begin"/>
      </w:r>
      <w:r w:rsidRPr="00263E1F">
        <w:rPr>
          <w:rFonts w:cs="Times New Roman"/>
          <w:i/>
          <w:sz w:val="20"/>
          <w:szCs w:val="20"/>
          <w:lang w:val="en-GB" w:eastAsia="en-GB"/>
        </w:rPr>
        <w:instrText xml:space="preserve"> SEQ Abbildung \* ARABIC </w:instrText>
      </w:r>
      <w:r w:rsidRPr="00263E1F">
        <w:rPr>
          <w:rFonts w:cs="Times New Roman"/>
          <w:i/>
          <w:sz w:val="20"/>
          <w:szCs w:val="20"/>
          <w:lang w:val="en-GB" w:eastAsia="en-GB"/>
        </w:rPr>
        <w:fldChar w:fldCharType="separate"/>
      </w:r>
      <w:r w:rsidR="009F3E4B">
        <w:rPr>
          <w:rFonts w:cs="Times New Roman"/>
          <w:i/>
          <w:noProof/>
          <w:sz w:val="20"/>
          <w:szCs w:val="20"/>
          <w:lang w:val="en-GB" w:eastAsia="en-GB"/>
        </w:rPr>
        <w:t>7</w:t>
      </w:r>
      <w:r w:rsidRPr="00263E1F">
        <w:rPr>
          <w:rFonts w:cs="Times New Roman"/>
          <w:i/>
          <w:sz w:val="20"/>
          <w:szCs w:val="20"/>
          <w:lang w:val="en-GB" w:eastAsia="en-GB"/>
        </w:rPr>
        <w:fldChar w:fldCharType="end"/>
      </w:r>
    </w:p>
    <w:p w:rsidR="00263E1F" w:rsidRPr="00263E1F" w:rsidRDefault="00263E1F" w:rsidP="00263E1F">
      <w:pPr>
        <w:jc w:val="center"/>
        <w:rPr>
          <w:rFonts w:cs="Times New Roman"/>
          <w:szCs w:val="20"/>
          <w:lang w:val="en-GB" w:eastAsia="en-GB"/>
        </w:rPr>
      </w:pPr>
    </w:p>
    <w:p w:rsidR="00263E1F" w:rsidRPr="00263E1F" w:rsidRDefault="00263E1F" w:rsidP="00263E1F">
      <w:pPr>
        <w:tabs>
          <w:tab w:val="left" w:pos="810"/>
        </w:tabs>
        <w:ind w:left="142" w:right="4958"/>
        <w:jc w:val="both"/>
        <w:rPr>
          <w:lang w:val="en-GB" w:eastAsia="en-GB"/>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835"/>
        <w:gridCol w:w="5920"/>
      </w:tblGrid>
      <w:tr w:rsidR="00263E1F" w:rsidRPr="009C7F08" w:rsidTr="007E3B28">
        <w:tc>
          <w:tcPr>
            <w:tcW w:w="1134"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b/>
                <w:szCs w:val="20"/>
                <w:lang w:val="en-GB" w:eastAsia="en-GB"/>
              </w:rPr>
            </w:pPr>
            <w:r w:rsidRPr="00263E1F">
              <w:rPr>
                <w:rFonts w:cs="Times New Roman"/>
                <w:b/>
                <w:szCs w:val="20"/>
                <w:lang w:val="en-GB" w:eastAsia="en-GB"/>
              </w:rPr>
              <w:t>Button</w:t>
            </w:r>
          </w:p>
        </w:tc>
        <w:tc>
          <w:tcPr>
            <w:tcW w:w="2835"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rPr>
                <w:rFonts w:cs="Times New Roman"/>
                <w:b/>
                <w:szCs w:val="20"/>
                <w:lang w:val="en-GB" w:eastAsia="en-GB"/>
              </w:rPr>
            </w:pPr>
            <w:r w:rsidRPr="00263E1F">
              <w:rPr>
                <w:rFonts w:cs="Times New Roman"/>
                <w:b/>
                <w:szCs w:val="20"/>
                <w:lang w:val="en-GB" w:eastAsia="en-GB"/>
              </w:rPr>
              <w:t>Description</w:t>
            </w:r>
          </w:p>
        </w:tc>
        <w:tc>
          <w:tcPr>
            <w:tcW w:w="5920"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rPr>
                <w:rFonts w:cs="Times New Roman"/>
                <w:b/>
                <w:szCs w:val="20"/>
                <w:lang w:val="en-GB" w:eastAsia="en-GB"/>
              </w:rPr>
            </w:pPr>
            <w:r w:rsidRPr="00263E1F">
              <w:rPr>
                <w:rFonts w:cs="Times New Roman"/>
                <w:b/>
                <w:szCs w:val="20"/>
                <w:lang w:val="en-GB" w:eastAsia="en-GB"/>
              </w:rPr>
              <w:t>Function</w:t>
            </w:r>
          </w:p>
        </w:tc>
      </w:tr>
      <w:tr w:rsidR="00263E1F" w:rsidRPr="009F3E4B" w:rsidTr="007E3B28">
        <w:tc>
          <w:tcPr>
            <w:tcW w:w="113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en-GB" w:eastAsia="en-GB"/>
              </w:rPr>
            </w:pPr>
            <w:r>
              <w:rPr>
                <w:lang w:val="de-CH" w:eastAsia="en-GB"/>
              </w:rPr>
              <w:pict>
                <v:shape id="_x0000_i1070" type="#_x0000_t75" style="width:38.8pt;height:38.8pt;mso-position-horizontal-relative:char;mso-position-vertical-relative:line">
                  <v:imagedata r:id="rId58" o:titl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263E1F" w:rsidRPr="009C7F08" w:rsidRDefault="00263E1F" w:rsidP="00263E1F">
            <w:pPr>
              <w:rPr>
                <w:rFonts w:cs="Times New Roman"/>
                <w:sz w:val="20"/>
                <w:szCs w:val="20"/>
                <w:lang w:val="en-GB" w:eastAsia="en-GB"/>
              </w:rPr>
            </w:pPr>
            <w:r w:rsidRPr="00263E1F">
              <w:rPr>
                <w:rFonts w:cs="Times New Roman"/>
                <w:sz w:val="20"/>
                <w:szCs w:val="20"/>
                <w:lang w:val="en-GB" w:eastAsia="en-GB"/>
              </w:rPr>
              <w:t xml:space="preserve">Heat </w:t>
            </w:r>
            <w:r w:rsidRPr="009C7F08">
              <w:rPr>
                <w:rFonts w:cs="Times New Roman"/>
                <w:sz w:val="20"/>
                <w:szCs w:val="20"/>
                <w:lang w:val="en-GB" w:eastAsia="en-GB"/>
              </w:rPr>
              <w:t>level 1</w:t>
            </w:r>
          </w:p>
          <w:p w:rsidR="00263E1F" w:rsidRPr="009C7F08" w:rsidRDefault="00263E1F" w:rsidP="00263E1F">
            <w:pPr>
              <w:rPr>
                <w:rFonts w:cs="Times New Roman"/>
                <w:sz w:val="20"/>
                <w:szCs w:val="20"/>
                <w:lang w:val="en-GB" w:eastAsia="en-GB"/>
              </w:rPr>
            </w:pPr>
            <w:r w:rsidRPr="009C7F08">
              <w:rPr>
                <w:rFonts w:cs="Times New Roman"/>
                <w:sz w:val="20"/>
                <w:szCs w:val="20"/>
                <w:lang w:val="en-GB" w:eastAsia="en-GB"/>
              </w:rPr>
              <w:t>Display: Value 1</w:t>
            </w:r>
          </w:p>
        </w:tc>
        <w:tc>
          <w:tcPr>
            <w:tcW w:w="5920"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Selecting heat level 1</w:t>
            </w:r>
          </w:p>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Display parameter with the value 1 or 10</w:t>
            </w:r>
          </w:p>
        </w:tc>
      </w:tr>
      <w:tr w:rsidR="00263E1F" w:rsidRPr="009F3E4B" w:rsidTr="007E3B28">
        <w:tc>
          <w:tcPr>
            <w:tcW w:w="113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de-CH" w:eastAsia="en-GB"/>
              </w:rPr>
            </w:pPr>
            <w:r>
              <w:rPr>
                <w:lang w:val="de-CH" w:eastAsia="en-GB"/>
              </w:rPr>
              <w:pict>
                <v:shape id="_x0000_i1071" type="#_x0000_t75" style="width:38.8pt;height:38.8pt;mso-position-horizontal-relative:char;mso-position-vertical-relative:line">
                  <v:imagedata r:id="rId59" o:titl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Heat level 2</w:t>
            </w:r>
          </w:p>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Display: Value 2</w:t>
            </w:r>
          </w:p>
        </w:tc>
        <w:tc>
          <w:tcPr>
            <w:tcW w:w="5920"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Selecting heat level 2</w:t>
            </w:r>
          </w:p>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Display parameter with the value 2 or 20</w:t>
            </w:r>
          </w:p>
        </w:tc>
      </w:tr>
      <w:tr w:rsidR="00263E1F" w:rsidRPr="009F3E4B" w:rsidTr="007E3B28">
        <w:tc>
          <w:tcPr>
            <w:tcW w:w="113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de-CH" w:eastAsia="en-GB"/>
              </w:rPr>
            </w:pPr>
            <w:r>
              <w:rPr>
                <w:lang w:val="de-CH" w:eastAsia="en-GB"/>
              </w:rPr>
              <w:pict>
                <v:shape id="_x0000_i1072" type="#_x0000_t75" style="width:38.8pt;height:38.8pt;mso-position-horizontal-relative:char;mso-position-vertical-relative:line">
                  <v:imagedata r:id="rId60" o:titl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Heat level 3</w:t>
            </w:r>
          </w:p>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Display: Value 3</w:t>
            </w:r>
          </w:p>
        </w:tc>
        <w:tc>
          <w:tcPr>
            <w:tcW w:w="5920"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Selecting heat level 3</w:t>
            </w:r>
          </w:p>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Display parameter with the value 3 or 30</w:t>
            </w:r>
          </w:p>
        </w:tc>
      </w:tr>
      <w:tr w:rsidR="00263E1F" w:rsidRPr="009F3E4B" w:rsidTr="007E3B28">
        <w:tc>
          <w:tcPr>
            <w:tcW w:w="113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de-CH" w:eastAsia="en-GB"/>
              </w:rPr>
            </w:pPr>
            <w:r>
              <w:rPr>
                <w:lang w:val="de-CH" w:eastAsia="en-GB"/>
              </w:rPr>
              <w:pict>
                <v:shape id="_x0000_i1073" type="#_x0000_t75" style="width:38.8pt;height:38.8pt;mso-position-horizontal-relative:char;mso-position-vertical-relative:line">
                  <v:imagedata r:id="rId61" o:titl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Heat level 4</w:t>
            </w:r>
          </w:p>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Display: Value 4</w:t>
            </w:r>
          </w:p>
        </w:tc>
        <w:tc>
          <w:tcPr>
            <w:tcW w:w="5920"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Selecting heat level 4</w:t>
            </w:r>
          </w:p>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Display parameter with the value 4 or 40</w:t>
            </w:r>
          </w:p>
        </w:tc>
      </w:tr>
      <w:tr w:rsidR="00263E1F" w:rsidRPr="00263E1F" w:rsidTr="007E3B28">
        <w:tc>
          <w:tcPr>
            <w:tcW w:w="113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de-CH" w:eastAsia="en-GB"/>
              </w:rPr>
            </w:pPr>
            <w:r>
              <w:rPr>
                <w:lang w:val="de-CH" w:eastAsia="en-GB"/>
              </w:rPr>
              <w:pict>
                <v:shape id="_x0000_i1074" type="#_x0000_t75" style="width:37.55pt;height:37.55pt;mso-position-horizontal-relative:char;mso-position-vertical-relative:line">
                  <v:imagedata r:id="rId62" o:titl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Enters programming</w:t>
            </w:r>
          </w:p>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Enter button</w:t>
            </w:r>
          </w:p>
        </w:tc>
        <w:tc>
          <w:tcPr>
            <w:tcW w:w="5920"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Enters programming mode</w:t>
            </w:r>
          </w:p>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Toggles menu</w:t>
            </w:r>
          </w:p>
        </w:tc>
      </w:tr>
      <w:tr w:rsidR="00263E1F" w:rsidRPr="00263E1F" w:rsidTr="007E3B28">
        <w:tc>
          <w:tcPr>
            <w:tcW w:w="113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de-CH" w:eastAsia="en-GB"/>
              </w:rPr>
            </w:pPr>
            <w:r>
              <w:rPr>
                <w:lang w:val="de-CH" w:eastAsia="en-GB"/>
              </w:rPr>
              <w:pict>
                <v:shape id="_x0000_i1075" type="#_x0000_t75" style="width:37.55pt;height:37.55pt;mso-position-horizontal-relative:char;mso-position-vertical-relative:line">
                  <v:imagedata r:id="rId63" o:titl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ESC button</w:t>
            </w:r>
          </w:p>
        </w:tc>
        <w:tc>
          <w:tcPr>
            <w:tcW w:w="5920"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de-CH" w:eastAsia="en-GB"/>
              </w:rPr>
            </w:pPr>
          </w:p>
        </w:tc>
      </w:tr>
      <w:tr w:rsidR="00263E1F" w:rsidRPr="009F3E4B" w:rsidTr="007E3B28">
        <w:tc>
          <w:tcPr>
            <w:tcW w:w="113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de-CH" w:eastAsia="en-GB"/>
              </w:rPr>
            </w:pPr>
            <w:r>
              <w:rPr>
                <w:lang w:val="de-CH" w:eastAsia="en-GB"/>
              </w:rPr>
              <w:pict>
                <v:shape id="_x0000_i1076" type="#_x0000_t75" style="width:37.55pt;height:37.55pt;mso-position-horizontal-relative:char;mso-position-vertical-relative:line">
                  <v:imagedata r:id="rId64" o:titl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LED brightness – full</w:t>
            </w:r>
          </w:p>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Increase values</w:t>
            </w:r>
          </w:p>
        </w:tc>
        <w:tc>
          <w:tcPr>
            <w:tcW w:w="5920"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Select full lamp brightness level</w:t>
            </w:r>
          </w:p>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Increase values during programming</w:t>
            </w:r>
          </w:p>
          <w:p w:rsidR="00263E1F" w:rsidRPr="00263E1F" w:rsidRDefault="00263E1F" w:rsidP="00263E1F">
            <w:pPr>
              <w:rPr>
                <w:rFonts w:cs="Times New Roman"/>
                <w:sz w:val="20"/>
                <w:szCs w:val="20"/>
                <w:lang w:val="en-GB" w:eastAsia="en-GB"/>
              </w:rPr>
            </w:pPr>
          </w:p>
        </w:tc>
      </w:tr>
      <w:tr w:rsidR="00263E1F" w:rsidRPr="009F3E4B" w:rsidTr="007E3B28">
        <w:tc>
          <w:tcPr>
            <w:tcW w:w="113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de-CH" w:eastAsia="en-GB"/>
              </w:rPr>
            </w:pPr>
            <w:r>
              <w:rPr>
                <w:lang w:val="de-CH" w:eastAsia="en-GB"/>
              </w:rPr>
              <w:pict>
                <v:shape id="_x0000_i1077" type="#_x0000_t75" style="width:37.55pt;height:37.55pt;mso-position-horizontal-relative:char;mso-position-vertical-relative:line">
                  <v:imagedata r:id="rId65" o:title=""/>
                </v:shape>
              </w:pict>
            </w:r>
          </w:p>
        </w:tc>
        <w:tc>
          <w:tcPr>
            <w:tcW w:w="2835"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LED brightness – low</w:t>
            </w:r>
          </w:p>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Reduce values</w:t>
            </w:r>
          </w:p>
        </w:tc>
        <w:tc>
          <w:tcPr>
            <w:tcW w:w="5920"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Select low lamp brightness level</w:t>
            </w:r>
          </w:p>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Reduce values during programming</w:t>
            </w:r>
          </w:p>
          <w:p w:rsidR="00263E1F" w:rsidRPr="00263E1F" w:rsidRDefault="00263E1F" w:rsidP="00263E1F">
            <w:pPr>
              <w:rPr>
                <w:rFonts w:cs="Times New Roman"/>
                <w:sz w:val="20"/>
                <w:szCs w:val="20"/>
                <w:lang w:val="en-GB" w:eastAsia="en-GB"/>
              </w:rPr>
            </w:pPr>
          </w:p>
        </w:tc>
      </w:tr>
    </w:tbl>
    <w:p w:rsidR="00263E1F" w:rsidRPr="00263E1F" w:rsidRDefault="00263E1F" w:rsidP="00263E1F">
      <w:pPr>
        <w:tabs>
          <w:tab w:val="left" w:pos="810"/>
        </w:tabs>
        <w:spacing w:line="120" w:lineRule="auto"/>
        <w:ind w:right="4956"/>
        <w:jc w:val="both"/>
        <w:rPr>
          <w:lang w:val="en-GB" w:eastAsia="en-GB"/>
        </w:rPr>
      </w:pPr>
    </w:p>
    <w:p w:rsidR="00263E1F" w:rsidRPr="00263E1F" w:rsidRDefault="00263E1F" w:rsidP="00263E1F">
      <w:pPr>
        <w:jc w:val="center"/>
        <w:rPr>
          <w:rFonts w:cs="Times New Roman"/>
          <w:bCs/>
          <w:i/>
          <w:sz w:val="20"/>
          <w:szCs w:val="20"/>
          <w:lang w:val="en-GB" w:eastAsia="en-GB"/>
        </w:rPr>
      </w:pPr>
      <w:r w:rsidRPr="00263E1F">
        <w:rPr>
          <w:rFonts w:cs="Times New Roman"/>
          <w:bCs/>
          <w:i/>
          <w:sz w:val="20"/>
          <w:szCs w:val="20"/>
          <w:lang w:val="en-GB" w:eastAsia="en-GB"/>
        </w:rPr>
        <w:t xml:space="preserve">Table </w:t>
      </w:r>
      <w:r w:rsidRPr="00263E1F">
        <w:rPr>
          <w:rFonts w:cs="Times New Roman"/>
          <w:bCs/>
          <w:i/>
          <w:sz w:val="20"/>
          <w:szCs w:val="20"/>
          <w:lang w:val="en-GB" w:eastAsia="en-GB"/>
        </w:rPr>
        <w:fldChar w:fldCharType="begin"/>
      </w:r>
      <w:r w:rsidRPr="00263E1F">
        <w:rPr>
          <w:rFonts w:cs="Times New Roman"/>
          <w:bCs/>
          <w:i/>
          <w:sz w:val="20"/>
          <w:szCs w:val="20"/>
          <w:lang w:val="en-GB" w:eastAsia="en-GB"/>
        </w:rPr>
        <w:instrText xml:space="preserve"> SEQ Tabelle \* ARABIC </w:instrText>
      </w:r>
      <w:r w:rsidRPr="00263E1F">
        <w:rPr>
          <w:rFonts w:cs="Times New Roman"/>
          <w:bCs/>
          <w:i/>
          <w:sz w:val="20"/>
          <w:szCs w:val="20"/>
          <w:lang w:val="en-GB" w:eastAsia="en-GB"/>
        </w:rPr>
        <w:fldChar w:fldCharType="separate"/>
      </w:r>
      <w:r w:rsidR="009F3E4B">
        <w:rPr>
          <w:rFonts w:cs="Times New Roman"/>
          <w:bCs/>
          <w:i/>
          <w:noProof/>
          <w:sz w:val="20"/>
          <w:szCs w:val="20"/>
          <w:lang w:val="en-GB" w:eastAsia="en-GB"/>
        </w:rPr>
        <w:t>6</w:t>
      </w:r>
      <w:r w:rsidRPr="00263E1F">
        <w:rPr>
          <w:rFonts w:cs="Times New Roman"/>
          <w:bCs/>
          <w:i/>
          <w:sz w:val="20"/>
          <w:szCs w:val="20"/>
          <w:lang w:val="en-GB" w:eastAsia="en-GB"/>
        </w:rPr>
        <w:fldChar w:fldCharType="end"/>
      </w: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r w:rsidRPr="00263E1F">
        <w:rPr>
          <w:rFonts w:cs="Times New Roman"/>
          <w:szCs w:val="20"/>
          <w:lang w:val="en-GB" w:eastAsia="en-GB"/>
        </w:rPr>
        <w:t xml:space="preserve">All the control unit’s buttons are needed for parameter programming. The altered values are checked for plausibility before being saved. For example, heat level 2 cannot be higher than heat level 3. </w:t>
      </w:r>
    </w:p>
    <w:p w:rsidR="00263E1F" w:rsidRPr="00263E1F" w:rsidRDefault="00263E1F" w:rsidP="00263E1F">
      <w:pPr>
        <w:rPr>
          <w:rFonts w:cs="Times New Roman"/>
          <w:szCs w:val="20"/>
          <w:lang w:val="en-GB" w:eastAsia="en-GB"/>
        </w:rPr>
      </w:pPr>
      <w:r w:rsidRPr="00263E1F">
        <w:rPr>
          <w:rFonts w:cs="Times New Roman"/>
          <w:szCs w:val="20"/>
          <w:lang w:val="en-GB" w:eastAsia="en-GB"/>
        </w:rPr>
        <w:t>If no buttons are pressed for over 30 seconds in programming mode, the controls automatically return to standby mode.</w:t>
      </w:r>
    </w:p>
    <w:p w:rsidR="00263E1F" w:rsidRPr="009C7F08" w:rsidRDefault="009C7F08" w:rsidP="009C7F08">
      <w:pPr>
        <w:pStyle w:val="berschrift2"/>
      </w:pPr>
      <w:bookmarkStart w:id="59" w:name="_Toc316308233"/>
      <w:bookmarkStart w:id="60" w:name="_Toc318463265"/>
      <w:bookmarkStart w:id="61" w:name="_Toc319916808"/>
      <w:bookmarkStart w:id="62" w:name="_Toc327283871"/>
      <w:bookmarkStart w:id="63" w:name="_Toc333496936"/>
      <w:r>
        <w:lastRenderedPageBreak/>
        <w:t>18.1</w:t>
      </w:r>
      <w:r>
        <w:tab/>
      </w:r>
      <w:r w:rsidR="00263E1F" w:rsidRPr="009C7F08">
        <w:t>Programming heat levels 1–4</w:t>
      </w:r>
      <w:bookmarkEnd w:id="59"/>
      <w:bookmarkEnd w:id="60"/>
      <w:bookmarkEnd w:id="61"/>
      <w:bookmarkEnd w:id="62"/>
      <w:bookmarkEnd w:id="63"/>
    </w:p>
    <w:p w:rsidR="00263E1F" w:rsidRPr="009C7F08" w:rsidRDefault="00263E1F" w:rsidP="00263E1F">
      <w:pPr>
        <w:keepNext/>
        <w:outlineLvl w:val="1"/>
        <w:rPr>
          <w:rFonts w:cs="Times New Roman"/>
          <w:b/>
          <w:szCs w:val="20"/>
          <w:lang w:val="en-GB" w:eastAsia="zh-CN"/>
        </w:rPr>
      </w:pPr>
    </w:p>
    <w:p w:rsidR="00263E1F" w:rsidRPr="00263E1F" w:rsidRDefault="00263E1F" w:rsidP="00263E1F">
      <w:pPr>
        <w:numPr>
          <w:ilvl w:val="0"/>
          <w:numId w:val="10"/>
        </w:numPr>
        <w:rPr>
          <w:rFonts w:cs="Times New Roman"/>
          <w:szCs w:val="20"/>
          <w:lang w:val="en-GB" w:eastAsia="en-GB"/>
        </w:rPr>
      </w:pPr>
      <w:r w:rsidRPr="00263E1F">
        <w:rPr>
          <w:rFonts w:cs="Times New Roman"/>
          <w:szCs w:val="20"/>
          <w:lang w:val="en-GB" w:eastAsia="en-GB"/>
        </w:rPr>
        <w:t>Switch on mains switch. Wait until the self-test has completed and the controls are in standby mode.</w:t>
      </w:r>
    </w:p>
    <w:p w:rsidR="00263E1F" w:rsidRPr="00263E1F" w:rsidRDefault="00263E1F" w:rsidP="00263E1F">
      <w:pPr>
        <w:ind w:left="360"/>
        <w:rPr>
          <w:rFonts w:cs="Times New Roman"/>
          <w:szCs w:val="20"/>
          <w:lang w:val="en-GB" w:eastAsia="en-GB"/>
        </w:rPr>
      </w:pPr>
    </w:p>
    <w:p w:rsidR="00263E1F" w:rsidRPr="00263E1F" w:rsidRDefault="004D5960" w:rsidP="00263E1F">
      <w:pPr>
        <w:numPr>
          <w:ilvl w:val="0"/>
          <w:numId w:val="10"/>
        </w:numPr>
        <w:rPr>
          <w:rFonts w:cs="Times New Roman"/>
          <w:szCs w:val="20"/>
          <w:lang w:val="en-GB" w:eastAsia="en-GB"/>
        </w:rPr>
      </w:pPr>
      <w:r>
        <w:rPr>
          <w:rFonts w:cs="Times New Roman"/>
          <w:szCs w:val="20"/>
          <w:lang w:val="en-GB" w:eastAsia="en-GB"/>
        </w:rPr>
        <w:pict>
          <v:shape id="_x0000_i1078" type="#_x0000_t75" style="width:13.75pt;height:12.5pt" o:bullet="t" o:allowoverlap="f">
            <v:imagedata r:id="rId23" o:title="" blacklevel="3277f"/>
          </v:shape>
        </w:pict>
      </w:r>
      <w:r w:rsidR="00263E1F" w:rsidRPr="00263E1F">
        <w:rPr>
          <w:rFonts w:cs="Times New Roman"/>
          <w:szCs w:val="20"/>
          <w:lang w:val="en-GB" w:eastAsia="en-GB"/>
        </w:rPr>
        <w:t xml:space="preserve"> Press and hold alarm button [6] for roughly 10 seconds until the buzzer sounds.</w:t>
      </w:r>
    </w:p>
    <w:p w:rsidR="00263E1F" w:rsidRPr="00263E1F" w:rsidRDefault="00263E1F" w:rsidP="00263E1F">
      <w:pPr>
        <w:ind w:left="720"/>
        <w:rPr>
          <w:rFonts w:cs="Times New Roman"/>
          <w:szCs w:val="20"/>
          <w:lang w:val="en-GB" w:eastAsia="en-GB"/>
        </w:rPr>
      </w:pPr>
    </w:p>
    <w:p w:rsidR="00263E1F" w:rsidRPr="00263E1F" w:rsidRDefault="00263E1F" w:rsidP="00263E1F">
      <w:pPr>
        <w:numPr>
          <w:ilvl w:val="0"/>
          <w:numId w:val="10"/>
        </w:numPr>
        <w:rPr>
          <w:rFonts w:cs="Times New Roman"/>
          <w:szCs w:val="20"/>
          <w:lang w:val="en-GB" w:eastAsia="en-GB"/>
        </w:rPr>
      </w:pPr>
      <w:r w:rsidRPr="00263E1F">
        <w:rPr>
          <w:rFonts w:cs="Times New Roman"/>
          <w:szCs w:val="20"/>
          <w:lang w:val="en-GB" w:eastAsia="en-GB"/>
        </w:rPr>
        <w:t>Buttons flash if their values can be altered:</w:t>
      </w:r>
    </w:p>
    <w:p w:rsidR="00263E1F" w:rsidRPr="00263E1F" w:rsidRDefault="00263E1F" w:rsidP="00263E1F">
      <w:pPr>
        <w:ind w:left="720"/>
        <w:rPr>
          <w:rFonts w:cs="Times New Roman"/>
          <w:szCs w:val="20"/>
          <w:lang w:val="en-GB" w:eastAsia="en-GB"/>
        </w:rPr>
      </w:pPr>
    </w:p>
    <w:p w:rsidR="00263E1F" w:rsidRPr="00263E1F" w:rsidRDefault="00263E1F" w:rsidP="00263E1F">
      <w:pPr>
        <w:numPr>
          <w:ilvl w:val="0"/>
          <w:numId w:val="11"/>
        </w:numPr>
        <w:rPr>
          <w:rFonts w:cs="Times New Roman"/>
          <w:szCs w:val="20"/>
          <w:lang w:val="en-GB" w:eastAsia="en-GB"/>
        </w:rPr>
      </w:pPr>
      <w:r w:rsidRPr="00263E1F">
        <w:rPr>
          <w:rFonts w:cs="Times New Roman"/>
          <w:szCs w:val="20"/>
          <w:lang w:val="en-GB" w:eastAsia="en-GB"/>
        </w:rPr>
        <w:t>Heat level 1</w:t>
      </w:r>
    </w:p>
    <w:p w:rsidR="00263E1F" w:rsidRPr="00263E1F" w:rsidRDefault="00263E1F" w:rsidP="00263E1F">
      <w:pPr>
        <w:numPr>
          <w:ilvl w:val="0"/>
          <w:numId w:val="11"/>
        </w:numPr>
        <w:rPr>
          <w:rFonts w:cs="Times New Roman"/>
          <w:szCs w:val="20"/>
          <w:lang w:val="en-GB" w:eastAsia="en-GB"/>
        </w:rPr>
      </w:pPr>
      <w:r w:rsidRPr="00263E1F">
        <w:rPr>
          <w:rFonts w:cs="Times New Roman"/>
          <w:szCs w:val="20"/>
          <w:lang w:val="en-GB" w:eastAsia="en-GB"/>
        </w:rPr>
        <w:t>Heat level 2</w:t>
      </w:r>
    </w:p>
    <w:p w:rsidR="00263E1F" w:rsidRPr="00263E1F" w:rsidRDefault="00263E1F" w:rsidP="00263E1F">
      <w:pPr>
        <w:numPr>
          <w:ilvl w:val="0"/>
          <w:numId w:val="11"/>
        </w:numPr>
        <w:rPr>
          <w:rFonts w:cs="Times New Roman"/>
          <w:szCs w:val="20"/>
          <w:lang w:val="en-GB" w:eastAsia="en-GB"/>
        </w:rPr>
      </w:pPr>
      <w:r w:rsidRPr="00263E1F">
        <w:rPr>
          <w:rFonts w:cs="Times New Roman"/>
          <w:szCs w:val="20"/>
          <w:lang w:val="en-GB" w:eastAsia="en-GB"/>
        </w:rPr>
        <w:t>Heat level 3</w:t>
      </w:r>
    </w:p>
    <w:p w:rsidR="00263E1F" w:rsidRPr="00263E1F" w:rsidRDefault="00263E1F" w:rsidP="00263E1F">
      <w:pPr>
        <w:numPr>
          <w:ilvl w:val="0"/>
          <w:numId w:val="11"/>
        </w:numPr>
        <w:rPr>
          <w:rFonts w:cs="Times New Roman"/>
          <w:szCs w:val="20"/>
          <w:lang w:val="en-GB" w:eastAsia="en-GB"/>
        </w:rPr>
      </w:pPr>
      <w:r w:rsidRPr="00263E1F">
        <w:rPr>
          <w:rFonts w:cs="Times New Roman"/>
          <w:szCs w:val="20"/>
          <w:lang w:val="en-GB" w:eastAsia="en-GB"/>
        </w:rPr>
        <w:t>Heat level 4</w:t>
      </w:r>
    </w:p>
    <w:p w:rsidR="00263E1F" w:rsidRPr="00263E1F" w:rsidRDefault="00263E1F" w:rsidP="00263E1F">
      <w:pPr>
        <w:numPr>
          <w:ilvl w:val="0"/>
          <w:numId w:val="11"/>
        </w:numPr>
        <w:rPr>
          <w:rFonts w:cs="Times New Roman"/>
          <w:color w:val="808080"/>
          <w:szCs w:val="20"/>
          <w:lang w:val="en-GB" w:eastAsia="en-GB"/>
        </w:rPr>
      </w:pPr>
      <w:r w:rsidRPr="00263E1F">
        <w:rPr>
          <w:rFonts w:cs="Times New Roman"/>
          <w:color w:val="808080"/>
          <w:szCs w:val="20"/>
          <w:lang w:val="en-GB" w:eastAsia="en-GB"/>
        </w:rPr>
        <w:t>Lamp level 100% (full)</w:t>
      </w:r>
    </w:p>
    <w:p w:rsidR="00263E1F" w:rsidRPr="00263E1F" w:rsidRDefault="00263E1F" w:rsidP="00263E1F">
      <w:pPr>
        <w:numPr>
          <w:ilvl w:val="0"/>
          <w:numId w:val="11"/>
        </w:numPr>
        <w:rPr>
          <w:rFonts w:cs="Times New Roman"/>
          <w:color w:val="808080"/>
          <w:szCs w:val="20"/>
          <w:lang w:val="en-GB" w:eastAsia="en-GB"/>
        </w:rPr>
      </w:pPr>
      <w:r w:rsidRPr="00263E1F">
        <w:rPr>
          <w:rFonts w:cs="Times New Roman"/>
          <w:color w:val="808080"/>
          <w:szCs w:val="20"/>
          <w:lang w:val="en-GB" w:eastAsia="en-GB"/>
        </w:rPr>
        <w:t>Lamp level 50% (low)</w:t>
      </w:r>
    </w:p>
    <w:p w:rsidR="00263E1F" w:rsidRPr="00263E1F" w:rsidRDefault="00263E1F" w:rsidP="00263E1F">
      <w:pPr>
        <w:rPr>
          <w:rFonts w:cs="Times New Roman"/>
          <w:szCs w:val="20"/>
          <w:lang w:val="en-GB" w:eastAsia="en-GB"/>
        </w:rPr>
      </w:pPr>
    </w:p>
    <w:p w:rsidR="00263E1F" w:rsidRPr="00263E1F" w:rsidRDefault="00263E1F" w:rsidP="00263E1F">
      <w:pPr>
        <w:numPr>
          <w:ilvl w:val="0"/>
          <w:numId w:val="10"/>
        </w:numPr>
        <w:rPr>
          <w:rFonts w:cs="Times New Roman"/>
          <w:szCs w:val="20"/>
          <w:lang w:val="en-GB" w:eastAsia="en-GB"/>
        </w:rPr>
      </w:pPr>
      <w:r w:rsidRPr="00263E1F">
        <w:rPr>
          <w:rFonts w:cs="Times New Roman"/>
          <w:szCs w:val="20"/>
          <w:lang w:val="en-GB" w:eastAsia="en-GB"/>
        </w:rPr>
        <w:t>Press the button for the desired heat level.</w:t>
      </w:r>
    </w:p>
    <w:p w:rsidR="00263E1F" w:rsidRPr="00263E1F" w:rsidRDefault="00263E1F" w:rsidP="00263E1F">
      <w:pPr>
        <w:ind w:left="720"/>
        <w:rPr>
          <w:rFonts w:cs="Times New Roman"/>
          <w:szCs w:val="20"/>
          <w:lang w:val="en-GB" w:eastAsia="en-GB"/>
        </w:rPr>
      </w:pPr>
    </w:p>
    <w:p w:rsidR="00263E1F" w:rsidRPr="00263E1F" w:rsidRDefault="00263E1F" w:rsidP="00263E1F">
      <w:pPr>
        <w:ind w:left="720"/>
        <w:rPr>
          <w:rFonts w:cs="Times New Roman"/>
          <w:szCs w:val="20"/>
          <w:lang w:val="en-GB" w:eastAsia="en-GB"/>
        </w:rPr>
      </w:pPr>
      <w:r w:rsidRPr="00263E1F">
        <w:rPr>
          <w:rFonts w:cs="Times New Roman"/>
          <w:szCs w:val="20"/>
          <w:lang w:val="en-GB" w:eastAsia="en-GB"/>
        </w:rPr>
        <w:t>The heat level buttons now display the value represented in units of ten as follows:</w:t>
      </w:r>
    </w:p>
    <w:p w:rsidR="00263E1F" w:rsidRPr="00263E1F" w:rsidRDefault="00263E1F" w:rsidP="00263E1F">
      <w:pPr>
        <w:rPr>
          <w:rFonts w:cs="Times New Roman"/>
          <w:szCs w:val="20"/>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4"/>
        <w:gridCol w:w="1114"/>
        <w:gridCol w:w="1114"/>
        <w:gridCol w:w="1114"/>
      </w:tblGrid>
      <w:tr w:rsidR="00263E1F" w:rsidRPr="009F3E4B" w:rsidTr="00263E1F">
        <w:trPr>
          <w:trHeight w:hRule="exact" w:val="680"/>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393" type="#_x0000_t75" style="position:absolute;left:0;text-align:left;margin-left:7.35pt;margin-top:1.4pt;width:30pt;height:30pt;z-index:251741184" wrapcoords="-540 0 -540 20520 21600 20520 21600 0 -540 0">
                  <v:imagedata r:id="rId66"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394" type="#_x0000_t75" style="position:absolute;left:0;text-align:left;margin-left:7.6pt;margin-top:1.4pt;width:30pt;height:30pt;z-index:251742208;mso-position-horizontal-relative:text;mso-position-vertical-relative:text">
                  <v:imagedata r:id="rId67"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395" type="#_x0000_t75" style="position:absolute;left:0;text-align:left;margin-left:8.15pt;margin-top:1.4pt;width:30pt;height:30pt;z-index:251743232;mso-position-horizontal-relative:text;mso-position-vertical-relative:text">
                  <v:imagedata r:id="rId68"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396" type="#_x0000_t75" style="position:absolute;left:0;text-align:left;margin-left:7.5pt;margin-top:1.4pt;width:30pt;height:30pt;z-index:251744256;mso-position-horizontal-relative:text;mso-position-vertical-relative:text">
                  <v:imagedata r:id="rId69" o:title=""/>
                  <w10:anchorlock/>
                </v:shape>
              </w:pict>
            </w:r>
          </w:p>
        </w:tc>
      </w:tr>
      <w:tr w:rsidR="00263E1F" w:rsidRPr="00263E1F" w:rsidTr="00263E1F">
        <w:trPr>
          <w:trHeight w:hRule="exact" w:val="680"/>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10</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20</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30</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40</w:t>
            </w:r>
          </w:p>
        </w:tc>
      </w:tr>
    </w:tbl>
    <w:p w:rsidR="00263E1F" w:rsidRPr="00263E1F" w:rsidRDefault="00263E1F" w:rsidP="00263E1F">
      <w:pPr>
        <w:ind w:left="720"/>
        <w:rPr>
          <w:rFonts w:cs="Times New Roman"/>
          <w:b/>
          <w:sz w:val="28"/>
          <w:szCs w:val="28"/>
          <w:lang w:val="en-GB" w:eastAsia="en-GB"/>
        </w:rPr>
      </w:pPr>
    </w:p>
    <w:p w:rsidR="00263E1F" w:rsidRPr="00263E1F" w:rsidRDefault="00263E1F" w:rsidP="00263E1F">
      <w:pPr>
        <w:ind w:left="720"/>
        <w:rPr>
          <w:rFonts w:cs="Times New Roman"/>
          <w:lang w:val="en-GB" w:eastAsia="en-GB"/>
        </w:rPr>
      </w:pPr>
      <w:r w:rsidRPr="00263E1F">
        <w:rPr>
          <w:rFonts w:cs="Times New Roman"/>
          <w:lang w:val="en-GB" w:eastAsia="en-GB"/>
        </w:rPr>
        <w:t>Example 70%:</w:t>
      </w:r>
    </w:p>
    <w:p w:rsidR="00263E1F" w:rsidRPr="00263E1F" w:rsidRDefault="00263E1F" w:rsidP="00263E1F">
      <w:pPr>
        <w:ind w:left="720"/>
        <w:rPr>
          <w:rFonts w:cs="Times New Roman"/>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4"/>
        <w:gridCol w:w="1114"/>
        <w:gridCol w:w="1114"/>
        <w:gridCol w:w="1114"/>
      </w:tblGrid>
      <w:tr w:rsidR="00263E1F" w:rsidRPr="00263E1F" w:rsidTr="00263E1F">
        <w:trPr>
          <w:trHeight w:hRule="exact" w:val="680"/>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de-CH"/>
              </w:rPr>
            </w:pPr>
            <w:r>
              <w:rPr>
                <w:rFonts w:cs="Times New Roman"/>
                <w:noProof/>
                <w:szCs w:val="20"/>
                <w:lang w:val="fr-FR" w:eastAsia="zh-CN"/>
              </w:rPr>
              <w:pict>
                <v:shape id="_x0000_s1404" type="#_x0000_t75" style="position:absolute;left:0;text-align:left;margin-left:7.35pt;margin-top:1.85pt;width:30pt;height:30pt;z-index:251752448" wrapcoords="-540 0 -540 20520 21600 20520 21600 0 -540 0">
                  <v:imagedata r:id="rId66" o:title=""/>
                  <w10:anchorlock/>
                </v:shape>
              </w:pict>
            </w:r>
          </w:p>
          <w:p w:rsidR="00263E1F" w:rsidRPr="00263E1F" w:rsidRDefault="00263E1F" w:rsidP="00263E1F">
            <w:pPr>
              <w:jc w:val="center"/>
              <w:rPr>
                <w:rFonts w:cs="Times New Roman"/>
                <w:szCs w:val="20"/>
                <w:lang w:val="en-GB" w:eastAsia="en-GB"/>
              </w:rPr>
            </w:pP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00" type="#_x0000_t75" style="position:absolute;left:0;text-align:left;margin-left:7.6pt;margin-top:1.85pt;width:30pt;height:30pt;z-index:251748352;mso-position-horizontal-relative:text;mso-position-vertical-relative:text" wrapcoords="-540 0 -540 20520 21600 20520 21600 0 -540 0">
                  <v:imagedata r:id="rId67"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01" type="#_x0000_t75" style="position:absolute;left:0;text-align:left;margin-left:8.3pt;margin-top:1.85pt;width:28.5pt;height:28.5pt;z-index:251749376;mso-position-horizontal-relative:text;mso-position-vertical-relative:text">
                  <v:imagedata r:id="rId70"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03" type="#_x0000_t75" style="position:absolute;left:0;text-align:left;margin-left:9pt;margin-top:1.85pt;width:28.5pt;height:28.5pt;z-index:251751424;mso-position-horizontal-relative:text;mso-position-vertical-relative:text">
                  <v:imagedata r:id="rId71" o:title=""/>
                  <w10:anchorlock/>
                </v:shape>
              </w:pict>
            </w:r>
          </w:p>
        </w:tc>
      </w:tr>
      <w:tr w:rsidR="00263E1F" w:rsidRPr="00263E1F" w:rsidTr="00263E1F">
        <w:trPr>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30</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40</w:t>
            </w:r>
          </w:p>
        </w:tc>
      </w:tr>
    </w:tbl>
    <w:p w:rsidR="00263E1F" w:rsidRPr="00263E1F" w:rsidRDefault="00263E1F" w:rsidP="00263E1F">
      <w:pPr>
        <w:rPr>
          <w:rFonts w:cs="Times New Roman"/>
          <w:b/>
          <w:lang w:val="en-GB" w:eastAsia="en-GB"/>
        </w:rPr>
      </w:pPr>
    </w:p>
    <w:p w:rsidR="00263E1F" w:rsidRPr="00263E1F" w:rsidRDefault="00263E1F" w:rsidP="00263E1F">
      <w:pPr>
        <w:ind w:left="720"/>
        <w:jc w:val="center"/>
        <w:rPr>
          <w:rFonts w:cs="Times New Roman"/>
          <w:b/>
          <w:lang w:val="en-GB" w:eastAsia="en-GB"/>
        </w:rPr>
      </w:pPr>
      <w:r w:rsidRPr="00263E1F">
        <w:rPr>
          <w:rFonts w:cs="Times New Roman"/>
          <w:b/>
          <w:lang w:val="en-GB" w:eastAsia="en-GB"/>
        </w:rPr>
        <w:t>30 + 40 = 70%</w:t>
      </w:r>
    </w:p>
    <w:p w:rsidR="00263E1F" w:rsidRPr="00263E1F" w:rsidRDefault="00263E1F" w:rsidP="00263E1F">
      <w:pPr>
        <w:rPr>
          <w:rFonts w:cs="Times New Roman"/>
          <w:szCs w:val="20"/>
          <w:lang w:val="en-GB" w:eastAsia="en-GB"/>
        </w:rPr>
      </w:pPr>
    </w:p>
    <w:p w:rsidR="00263E1F" w:rsidRPr="00263E1F" w:rsidRDefault="00263E1F" w:rsidP="00263E1F">
      <w:pPr>
        <w:numPr>
          <w:ilvl w:val="0"/>
          <w:numId w:val="10"/>
        </w:numPr>
        <w:rPr>
          <w:rFonts w:cs="Times New Roman"/>
          <w:szCs w:val="20"/>
          <w:lang w:val="en-GB" w:eastAsia="en-GB"/>
        </w:rPr>
      </w:pPr>
      <w:r w:rsidRPr="00263E1F">
        <w:rPr>
          <w:rFonts w:cs="Times New Roman"/>
          <w:szCs w:val="20"/>
          <w:lang w:val="en-GB" w:eastAsia="en-GB"/>
        </w:rPr>
        <w:t xml:space="preserve">The value can now be increased or decreased using the two lamp buttons </w:t>
      </w:r>
      <w:r w:rsidR="004D5960">
        <w:rPr>
          <w:rFonts w:cs="Times New Roman"/>
          <w:szCs w:val="20"/>
          <w:lang w:val="en-GB" w:eastAsia="en-GB"/>
        </w:rPr>
        <w:pict>
          <v:shape id="_x0000_i1079" type="#_x0000_t75" style="width:12.5pt;height:12.5pt" o:allowoverlap="f">
            <v:imagedata r:id="rId65" o:title=""/>
          </v:shape>
        </w:pict>
      </w:r>
      <w:r w:rsidRPr="00263E1F">
        <w:rPr>
          <w:rFonts w:cs="Times New Roman"/>
          <w:szCs w:val="20"/>
          <w:lang w:val="en-GB" w:eastAsia="en-GB"/>
        </w:rPr>
        <w:t xml:space="preserve"> [8] and </w:t>
      </w:r>
      <w:r w:rsidR="004D5960">
        <w:rPr>
          <w:rFonts w:cs="Times New Roman"/>
          <w:szCs w:val="20"/>
          <w:lang w:val="en-GB" w:eastAsia="en-GB"/>
        </w:rPr>
        <w:pict>
          <v:shape id="_x0000_i1080" type="#_x0000_t75" style="width:12.5pt;height:12.5pt" o:allowoverlap="f">
            <v:imagedata r:id="rId64" o:title=""/>
          </v:shape>
        </w:pict>
      </w:r>
      <w:r w:rsidRPr="00263E1F">
        <w:rPr>
          <w:rFonts w:cs="Times New Roman"/>
          <w:szCs w:val="20"/>
          <w:lang w:val="en-GB" w:eastAsia="en-GB"/>
        </w:rPr>
        <w:t xml:space="preserve"> [9].</w:t>
      </w:r>
    </w:p>
    <w:p w:rsidR="00263E1F" w:rsidRPr="00263E1F" w:rsidRDefault="00263E1F" w:rsidP="00263E1F">
      <w:pPr>
        <w:numPr>
          <w:ilvl w:val="0"/>
          <w:numId w:val="10"/>
        </w:numPr>
        <w:rPr>
          <w:rFonts w:cs="Times New Roman"/>
          <w:szCs w:val="20"/>
          <w:lang w:val="en-GB" w:eastAsia="en-GB"/>
        </w:rPr>
      </w:pPr>
      <w:r w:rsidRPr="00263E1F">
        <w:rPr>
          <w:rFonts w:cs="Times New Roman"/>
          <w:szCs w:val="20"/>
          <w:lang w:val="en-GB" w:eastAsia="en-GB"/>
        </w:rPr>
        <w:t xml:space="preserve">Once the desired value has been selected, press </w:t>
      </w:r>
      <w:r w:rsidR="004D5960">
        <w:rPr>
          <w:rFonts w:cs="Times New Roman"/>
          <w:szCs w:val="20"/>
          <w:lang w:val="en-GB" w:eastAsia="en-GB"/>
        </w:rPr>
        <w:pict>
          <v:shape id="_x0000_i1081" type="#_x0000_t75" style="width:13.75pt;height:12.5pt" o:bullet="t" o:allowoverlap="f">
            <v:imagedata r:id="rId23" o:title="" blacklevel="3277f"/>
          </v:shape>
        </w:pict>
      </w:r>
      <w:r w:rsidRPr="00263E1F">
        <w:rPr>
          <w:rFonts w:cs="Times New Roman"/>
          <w:szCs w:val="20"/>
          <w:lang w:val="en-GB" w:eastAsia="en-GB"/>
        </w:rPr>
        <w:t xml:space="preserve"> button [6] to switch to units of one.</w:t>
      </w:r>
    </w:p>
    <w:p w:rsidR="00263E1F" w:rsidRPr="00263E1F" w:rsidRDefault="00263E1F" w:rsidP="00263E1F">
      <w:pPr>
        <w:rPr>
          <w:rFonts w:cs="Times New Roman"/>
          <w:szCs w:val="20"/>
          <w:lang w:val="en-GB" w:eastAsia="en-GB"/>
        </w:rPr>
      </w:pPr>
    </w:p>
    <w:p w:rsidR="00263E1F" w:rsidRPr="00263E1F" w:rsidRDefault="00263E1F" w:rsidP="00263E1F">
      <w:pPr>
        <w:ind w:left="720"/>
        <w:rPr>
          <w:rFonts w:cs="Times New Roman"/>
          <w:szCs w:val="20"/>
          <w:lang w:val="en-GB" w:eastAsia="en-GB"/>
        </w:rPr>
      </w:pPr>
      <w:r w:rsidRPr="00263E1F">
        <w:rPr>
          <w:rFonts w:cs="Times New Roman"/>
          <w:szCs w:val="20"/>
          <w:lang w:val="en-GB" w:eastAsia="en-GB"/>
        </w:rPr>
        <w:t>The heat level buttons now display the value represented in units of ten as follows:</w:t>
      </w:r>
    </w:p>
    <w:p w:rsidR="00263E1F" w:rsidRPr="00263E1F" w:rsidRDefault="00263E1F" w:rsidP="00263E1F">
      <w:pPr>
        <w:rPr>
          <w:rFonts w:cs="Times New Roman"/>
          <w:szCs w:val="20"/>
          <w:lang w:val="en-GB" w:eastAsia="en-GB"/>
        </w:rPr>
      </w:pPr>
    </w:p>
    <w:p w:rsidR="00263E1F" w:rsidRPr="00263E1F" w:rsidRDefault="00263E1F" w:rsidP="00263E1F">
      <w:pPr>
        <w:ind w:left="720"/>
        <w:rPr>
          <w:rFonts w:cs="Times New Roman"/>
          <w:szCs w:val="20"/>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4"/>
        <w:gridCol w:w="1114"/>
        <w:gridCol w:w="1114"/>
        <w:gridCol w:w="1114"/>
      </w:tblGrid>
      <w:tr w:rsidR="00263E1F" w:rsidRPr="009F3E4B" w:rsidTr="00263E1F">
        <w:trPr>
          <w:trHeight w:hRule="exact" w:val="680"/>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02" type="#_x0000_t75" style="position:absolute;left:0;text-align:left;margin-left:7.35pt;margin-top:.75pt;width:30pt;height:30pt;z-index:251750400" wrapcoords="-540 0 -540 20520 21600 20520 21600 0 -540 0">
                  <v:imagedata r:id="rId66"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399" type="#_x0000_t75" style="position:absolute;left:0;text-align:left;margin-left:7.6pt;margin-top:.75pt;width:30pt;height:30pt;z-index:251747328;mso-position-horizontal-relative:text;mso-position-vertical-relative:text" wrapcoords="-540 0 -540 20520 21600 20520 21600 0 -540 0">
                  <v:imagedata r:id="rId67"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397" type="#_x0000_t75" style="position:absolute;left:0;text-align:left;margin-left:8.15pt;margin-top:.75pt;width:30pt;height:30pt;z-index:251745280;mso-position-horizontal-relative:text;mso-position-vertical-relative:text">
                  <v:imagedata r:id="rId68"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398" type="#_x0000_t75" style="position:absolute;left:0;text-align:left;margin-left:7.45pt;margin-top:.75pt;width:30pt;height:30pt;z-index:251746304;mso-position-horizontal-relative:text;mso-position-vertical-relative:text">
                  <v:imagedata r:id="rId69" o:title=""/>
                  <w10:anchorlock/>
                </v:shape>
              </w:pict>
            </w:r>
          </w:p>
        </w:tc>
      </w:tr>
      <w:tr w:rsidR="00263E1F" w:rsidRPr="00263E1F" w:rsidTr="00263E1F">
        <w:trPr>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1</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2</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3</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4</w:t>
            </w:r>
          </w:p>
        </w:tc>
      </w:tr>
    </w:tbl>
    <w:p w:rsidR="00263E1F" w:rsidRPr="00263E1F" w:rsidRDefault="00263E1F" w:rsidP="00263E1F">
      <w:pPr>
        <w:rPr>
          <w:rFonts w:cs="Times New Roman"/>
          <w:b/>
          <w:sz w:val="28"/>
          <w:szCs w:val="28"/>
          <w:lang w:val="en-GB" w:eastAsia="en-GB"/>
        </w:rPr>
      </w:pPr>
    </w:p>
    <w:p w:rsidR="00263E1F" w:rsidRPr="00263E1F" w:rsidRDefault="00263E1F" w:rsidP="00263E1F">
      <w:pPr>
        <w:rPr>
          <w:rFonts w:cs="Times New Roman"/>
          <w:b/>
          <w:sz w:val="28"/>
          <w:szCs w:val="28"/>
          <w:lang w:val="en-GB" w:eastAsia="en-GB"/>
        </w:rPr>
      </w:pPr>
    </w:p>
    <w:p w:rsidR="00263E1F" w:rsidRPr="00263E1F" w:rsidRDefault="00263E1F" w:rsidP="00263E1F">
      <w:pPr>
        <w:rPr>
          <w:rFonts w:cs="Times New Roman"/>
          <w:lang w:val="en-GB" w:eastAsia="en-GB"/>
        </w:rPr>
      </w:pPr>
      <w:r w:rsidRPr="00263E1F">
        <w:rPr>
          <w:rFonts w:cs="Times New Roman"/>
          <w:lang w:val="en-GB" w:eastAsia="en-GB"/>
        </w:rPr>
        <w:lastRenderedPageBreak/>
        <w:t>Example 5%:</w:t>
      </w:r>
    </w:p>
    <w:p w:rsidR="00263E1F" w:rsidRPr="00263E1F" w:rsidRDefault="00263E1F" w:rsidP="00263E1F">
      <w:pPr>
        <w:ind w:left="720"/>
        <w:rPr>
          <w:rFonts w:cs="Times New Roman"/>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4"/>
        <w:gridCol w:w="1114"/>
        <w:gridCol w:w="1114"/>
        <w:gridCol w:w="1114"/>
      </w:tblGrid>
      <w:tr w:rsidR="00263E1F" w:rsidRPr="00263E1F" w:rsidTr="00263E1F">
        <w:trPr>
          <w:trHeight w:hRule="exact" w:val="680"/>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18" type="#_x0000_t75" style="position:absolute;left:0;text-align:left;margin-left:6.55pt;margin-top:.6pt;width:28.5pt;height:28.5pt;z-index:251766784">
                  <v:imagedata r:id="rId72"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19" type="#_x0000_t75" style="position:absolute;left:0;text-align:left;margin-left:7.6pt;margin-top:1.6pt;width:30pt;height:30pt;z-index:251767808;mso-position-horizontal-relative:text;mso-position-vertical-relative:text">
                  <v:imagedata r:id="rId67"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20" type="#_x0000_t75" style="position:absolute;left:0;text-align:left;margin-left:7.2pt;margin-top:1.6pt;width:30pt;height:30pt;z-index:251768832;mso-position-horizontal-relative:text;mso-position-vertical-relative:text">
                  <v:imagedata r:id="rId68"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21" type="#_x0000_t75" style="position:absolute;left:0;text-align:left;margin-left:8.15pt;margin-top:1.6pt;width:28.5pt;height:28.5pt;z-index:251769856;mso-position-horizontal-relative:text;mso-position-vertical-relative:text">
                  <v:imagedata r:id="rId71" o:title=""/>
                  <w10:anchorlock/>
                </v:shape>
              </w:pict>
            </w:r>
          </w:p>
        </w:tc>
      </w:tr>
      <w:tr w:rsidR="00263E1F" w:rsidRPr="00263E1F" w:rsidTr="00263E1F">
        <w:trPr>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1</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4</w:t>
            </w:r>
          </w:p>
        </w:tc>
      </w:tr>
    </w:tbl>
    <w:p w:rsidR="00263E1F" w:rsidRPr="00263E1F" w:rsidRDefault="00263E1F" w:rsidP="00263E1F">
      <w:pPr>
        <w:ind w:left="720"/>
        <w:rPr>
          <w:rFonts w:cs="Times New Roman"/>
          <w:b/>
          <w:lang w:val="en-GB" w:eastAsia="en-GB"/>
        </w:rPr>
      </w:pPr>
    </w:p>
    <w:p w:rsidR="00263E1F" w:rsidRPr="00263E1F" w:rsidRDefault="00263E1F" w:rsidP="00263E1F">
      <w:pPr>
        <w:ind w:left="720"/>
        <w:jc w:val="center"/>
        <w:rPr>
          <w:rFonts w:cs="Times New Roman"/>
          <w:b/>
          <w:lang w:val="en-GB" w:eastAsia="en-GB"/>
        </w:rPr>
      </w:pPr>
      <w:r w:rsidRPr="00263E1F">
        <w:rPr>
          <w:rFonts w:cs="Times New Roman"/>
          <w:b/>
          <w:lang w:val="en-GB" w:eastAsia="en-GB"/>
        </w:rPr>
        <w:t>1 + 4 = 5%</w:t>
      </w:r>
    </w:p>
    <w:p w:rsidR="00263E1F" w:rsidRPr="00263E1F" w:rsidRDefault="00263E1F" w:rsidP="00263E1F">
      <w:pPr>
        <w:ind w:left="720"/>
        <w:rPr>
          <w:rFonts w:cs="Times New Roman"/>
          <w:b/>
          <w:lang w:val="en-GB" w:eastAsia="en-GB"/>
        </w:rPr>
      </w:pPr>
    </w:p>
    <w:p w:rsidR="00263E1F" w:rsidRPr="00263E1F" w:rsidRDefault="00263E1F" w:rsidP="00263E1F">
      <w:pPr>
        <w:ind w:left="720"/>
        <w:jc w:val="center"/>
        <w:rPr>
          <w:rFonts w:cs="Times New Roman"/>
          <w:b/>
          <w:lang w:val="en-GB" w:eastAsia="en-GB"/>
        </w:rPr>
      </w:pPr>
      <w:r w:rsidRPr="00263E1F">
        <w:rPr>
          <w:rFonts w:cs="Times New Roman"/>
          <w:b/>
          <w:lang w:val="en-GB" w:eastAsia="en-GB"/>
        </w:rPr>
        <w:t>The parameter is now made up of 70% + 5% = 75%.</w:t>
      </w:r>
    </w:p>
    <w:p w:rsidR="00263E1F" w:rsidRPr="00263E1F" w:rsidRDefault="00263E1F" w:rsidP="00263E1F">
      <w:pPr>
        <w:ind w:left="720"/>
        <w:jc w:val="center"/>
        <w:rPr>
          <w:rFonts w:cs="Times New Roman"/>
          <w:b/>
          <w:lang w:val="en-GB" w:eastAsia="en-GB"/>
        </w:rPr>
      </w:pPr>
    </w:p>
    <w:p w:rsidR="00263E1F" w:rsidRPr="00263E1F" w:rsidRDefault="00263E1F" w:rsidP="00263E1F">
      <w:pPr>
        <w:ind w:left="720"/>
        <w:jc w:val="center"/>
        <w:rPr>
          <w:rFonts w:cs="Times New Roman"/>
          <w:b/>
          <w:lang w:val="en-GB" w:eastAsia="en-GB"/>
        </w:rPr>
      </w:pPr>
    </w:p>
    <w:p w:rsidR="00263E1F" w:rsidRPr="00263E1F" w:rsidRDefault="00263E1F" w:rsidP="00263E1F">
      <w:pPr>
        <w:rPr>
          <w:rFonts w:cs="Times New Roman"/>
          <w:b/>
          <w:lang w:val="en-GB" w:eastAsia="en-GB"/>
        </w:rPr>
      </w:pPr>
    </w:p>
    <w:p w:rsidR="00263E1F" w:rsidRPr="00263E1F" w:rsidRDefault="00263E1F" w:rsidP="00263E1F">
      <w:pPr>
        <w:numPr>
          <w:ilvl w:val="0"/>
          <w:numId w:val="10"/>
        </w:numPr>
        <w:rPr>
          <w:rFonts w:cs="Times New Roman"/>
          <w:szCs w:val="20"/>
          <w:lang w:val="en-GB" w:eastAsia="en-GB"/>
        </w:rPr>
      </w:pPr>
      <w:r w:rsidRPr="00263E1F">
        <w:rPr>
          <w:rFonts w:cs="Times New Roman"/>
          <w:szCs w:val="20"/>
          <w:lang w:val="en-GB" w:eastAsia="en-GB"/>
        </w:rPr>
        <w:t xml:space="preserve">Once the desired value has been selected, press </w:t>
      </w:r>
      <w:r w:rsidR="004D5960">
        <w:rPr>
          <w:rFonts w:cs="Times New Roman"/>
          <w:szCs w:val="20"/>
          <w:lang w:val="en-GB" w:eastAsia="en-GB"/>
        </w:rPr>
        <w:pict>
          <v:shape id="_x0000_i1082" type="#_x0000_t75" style="width:13.75pt;height:12.5pt" o:bullet="t" o:allowoverlap="f">
            <v:imagedata r:id="rId23" o:title="" blacklevel="3277f"/>
          </v:shape>
        </w:pict>
      </w:r>
      <w:r w:rsidRPr="00263E1F">
        <w:rPr>
          <w:rFonts w:cs="Times New Roman"/>
          <w:szCs w:val="20"/>
          <w:lang w:val="en-GB" w:eastAsia="en-GB"/>
        </w:rPr>
        <w:t xml:space="preserve"> button [6] to switch to units of one. The value is checked for its validity before it is saved in the memory.</w:t>
      </w:r>
    </w:p>
    <w:p w:rsidR="00263E1F" w:rsidRPr="00263E1F" w:rsidRDefault="00263E1F" w:rsidP="00263E1F">
      <w:pPr>
        <w:ind w:left="720"/>
        <w:rPr>
          <w:rFonts w:cs="Times New Roman"/>
          <w:szCs w:val="20"/>
          <w:lang w:val="en-GB" w:eastAsia="en-GB"/>
        </w:rPr>
      </w:pPr>
    </w:p>
    <w:p w:rsidR="00263E1F" w:rsidRPr="00263E1F" w:rsidRDefault="00263E1F" w:rsidP="00263E1F">
      <w:pPr>
        <w:ind w:left="720"/>
        <w:rPr>
          <w:rFonts w:cs="Times New Roman"/>
          <w:szCs w:val="20"/>
          <w:lang w:val="en-GB" w:eastAsia="en-GB"/>
        </w:rPr>
      </w:pPr>
      <w:r w:rsidRPr="00263E1F">
        <w:rPr>
          <w:rFonts w:cs="Times New Roman"/>
          <w:szCs w:val="20"/>
          <w:lang w:val="en-GB" w:eastAsia="en-GB"/>
        </w:rPr>
        <w:t xml:space="preserve">If the value of the parameter is outside the valid range, the buzzer will sound and </w:t>
      </w:r>
      <w:r w:rsidR="004D5960">
        <w:rPr>
          <w:rFonts w:cs="Times New Roman"/>
          <w:szCs w:val="20"/>
          <w:lang w:val="en-GB" w:eastAsia="en-GB"/>
        </w:rPr>
        <w:pict>
          <v:shape id="_x0000_i1083" type="#_x0000_t75" style="width:13.75pt;height:12.5pt" o:bullet="t" o:allowoverlap="f">
            <v:imagedata r:id="rId23" o:title="" blacklevel="3277f"/>
          </v:shape>
        </w:pict>
      </w:r>
      <w:r w:rsidRPr="00263E1F">
        <w:rPr>
          <w:rFonts w:cs="Times New Roman"/>
          <w:szCs w:val="20"/>
          <w:lang w:val="en-GB" w:eastAsia="en-GB"/>
        </w:rPr>
        <w:t xml:space="preserve"> button [6] will flash. The value must then be reset.</w:t>
      </w:r>
    </w:p>
    <w:p w:rsidR="00263E1F" w:rsidRPr="00263E1F" w:rsidRDefault="00263E1F" w:rsidP="00263E1F">
      <w:pPr>
        <w:ind w:left="720"/>
        <w:rPr>
          <w:rFonts w:cs="Times New Roman"/>
          <w:szCs w:val="20"/>
          <w:lang w:val="en-GB" w:eastAsia="en-GB"/>
        </w:rPr>
      </w:pPr>
    </w:p>
    <w:p w:rsidR="00263E1F" w:rsidRPr="00263E1F" w:rsidRDefault="00263E1F" w:rsidP="00263E1F">
      <w:pPr>
        <w:ind w:left="720"/>
        <w:rPr>
          <w:rFonts w:cs="Times New Roman"/>
          <w:szCs w:val="20"/>
          <w:lang w:val="en-GB" w:eastAsia="en-GB"/>
        </w:rPr>
      </w:pPr>
      <w:r w:rsidRPr="00263E1F">
        <w:rPr>
          <w:rFonts w:cs="Times New Roman"/>
          <w:szCs w:val="20"/>
          <w:lang w:val="en-GB" w:eastAsia="en-GB"/>
        </w:rPr>
        <w:t xml:space="preserve">If the value has been entered correctly, confirm the value with the green </w:t>
      </w:r>
      <w:r w:rsidR="004D5960">
        <w:rPr>
          <w:rFonts w:cs="Times New Roman"/>
          <w:szCs w:val="20"/>
          <w:lang w:val="en-GB" w:eastAsia="en-GB"/>
        </w:rPr>
        <w:pict>
          <v:shape id="_x0000_i1084" type="#_x0000_t75" style="width:13.75pt;height:11.9pt" o:allowoverlap="f">
            <v:imagedata r:id="rId22" o:title=""/>
          </v:shape>
        </w:pict>
      </w:r>
      <w:r w:rsidRPr="00263E1F">
        <w:rPr>
          <w:rFonts w:cs="Times New Roman"/>
          <w:szCs w:val="20"/>
          <w:lang w:val="en-GB" w:eastAsia="en-GB"/>
        </w:rPr>
        <w:t xml:space="preserve"> button [7].</w:t>
      </w:r>
    </w:p>
    <w:p w:rsidR="00263E1F" w:rsidRPr="00263E1F" w:rsidRDefault="00263E1F" w:rsidP="00263E1F">
      <w:pPr>
        <w:ind w:left="720"/>
        <w:rPr>
          <w:rFonts w:cs="Times New Roman"/>
          <w:szCs w:val="20"/>
          <w:lang w:val="en-GB" w:eastAsia="en-GB"/>
        </w:rPr>
      </w:pPr>
      <w:r w:rsidRPr="00263E1F">
        <w:rPr>
          <w:rFonts w:cs="Times New Roman"/>
          <w:szCs w:val="20"/>
          <w:lang w:val="en-GB" w:eastAsia="en-GB"/>
        </w:rPr>
        <w:t>The controls return to point 2) to allow the next parameter to be entered.</w:t>
      </w:r>
    </w:p>
    <w:p w:rsidR="00263E1F" w:rsidRPr="00263E1F" w:rsidRDefault="00263E1F" w:rsidP="00263E1F">
      <w:pPr>
        <w:ind w:left="720"/>
        <w:rPr>
          <w:rFonts w:cs="Times New Roman"/>
          <w:szCs w:val="20"/>
          <w:lang w:val="en-GB" w:eastAsia="en-GB"/>
        </w:rPr>
      </w:pPr>
    </w:p>
    <w:p w:rsidR="00263E1F" w:rsidRPr="00263E1F" w:rsidRDefault="00263E1F" w:rsidP="00263E1F">
      <w:pPr>
        <w:ind w:left="720"/>
        <w:rPr>
          <w:rFonts w:cs="Times New Roman"/>
          <w:szCs w:val="20"/>
          <w:lang w:val="en-GB" w:eastAsia="en-GB"/>
        </w:rPr>
      </w:pPr>
      <w:r w:rsidRPr="00263E1F">
        <w:rPr>
          <w:rFonts w:cs="Times New Roman"/>
          <w:szCs w:val="20"/>
          <w:lang w:val="en-GB" w:eastAsia="en-GB"/>
        </w:rPr>
        <w:t xml:space="preserve">If you want to leave programming mode at this point, press </w:t>
      </w:r>
      <w:r w:rsidR="004D5960">
        <w:rPr>
          <w:rFonts w:cs="Times New Roman"/>
          <w:szCs w:val="20"/>
          <w:lang w:val="en-GB" w:eastAsia="en-GB"/>
        </w:rPr>
        <w:pict>
          <v:shape id="_x0000_i1085" type="#_x0000_t75" style="width:13.75pt;height:12.5pt" o:bullet="t" o:allowoverlap="f">
            <v:imagedata r:id="rId23" o:title="" blacklevel="3277f"/>
          </v:shape>
        </w:pict>
      </w:r>
      <w:r w:rsidRPr="00263E1F">
        <w:rPr>
          <w:rFonts w:cs="Times New Roman"/>
          <w:szCs w:val="20"/>
          <w:lang w:val="en-GB" w:eastAsia="en-GB"/>
        </w:rPr>
        <w:t xml:space="preserve"> button [6]. The controls have now returned to standby mode.</w:t>
      </w:r>
    </w:p>
    <w:p w:rsidR="00263E1F" w:rsidRPr="00263E1F" w:rsidRDefault="00263E1F" w:rsidP="00263E1F">
      <w:pPr>
        <w:ind w:left="720"/>
        <w:rPr>
          <w:rFonts w:cs="Times New Roman"/>
          <w:szCs w:val="20"/>
          <w:lang w:val="en-GB" w:eastAsia="en-GB"/>
        </w:rPr>
      </w:pPr>
    </w:p>
    <w:p w:rsidR="00263E1F" w:rsidRPr="00263E1F" w:rsidRDefault="00263E1F" w:rsidP="00263E1F">
      <w:pPr>
        <w:rPr>
          <w:rFonts w:cs="Times New Roman"/>
          <w:szCs w:val="20"/>
          <w:lang w:val="en-GB" w:eastAsia="x-none"/>
        </w:rPr>
      </w:pPr>
    </w:p>
    <w:p w:rsidR="00263E1F" w:rsidRPr="00263E1F" w:rsidRDefault="009C7F08" w:rsidP="00263E1F">
      <w:pPr>
        <w:pStyle w:val="berschrift2"/>
      </w:pPr>
      <w:bookmarkStart w:id="64" w:name="_Toc316308234"/>
      <w:bookmarkStart w:id="65" w:name="_Toc318463266"/>
      <w:bookmarkStart w:id="66" w:name="_Toc319916809"/>
      <w:bookmarkStart w:id="67" w:name="_Toc327283872"/>
      <w:bookmarkStart w:id="68" w:name="_Toc333496937"/>
      <w:r>
        <w:t>18.2</w:t>
      </w:r>
      <w:r>
        <w:tab/>
      </w:r>
      <w:r w:rsidR="00263E1F" w:rsidRPr="00263E1F">
        <w:t>Checking the heating parameter values</w:t>
      </w:r>
      <w:bookmarkEnd w:id="64"/>
      <w:bookmarkEnd w:id="65"/>
      <w:bookmarkEnd w:id="66"/>
      <w:bookmarkEnd w:id="67"/>
      <w:bookmarkEnd w:id="68"/>
    </w:p>
    <w:p w:rsidR="00263E1F" w:rsidRPr="00263E1F" w:rsidRDefault="00263E1F" w:rsidP="00263E1F">
      <w:pPr>
        <w:rPr>
          <w:rFonts w:cs="Times New Roman"/>
          <w:szCs w:val="20"/>
          <w:lang w:val="en-GB" w:eastAsia="x-none"/>
        </w:rPr>
      </w:pPr>
    </w:p>
    <w:p w:rsidR="00263E1F" w:rsidRPr="00263E1F" w:rsidRDefault="00263E1F" w:rsidP="00263E1F">
      <w:pPr>
        <w:ind w:left="567"/>
        <w:rPr>
          <w:rFonts w:cs="Times New Roman"/>
          <w:szCs w:val="20"/>
          <w:lang w:val="en-GB" w:eastAsia="en-GB"/>
        </w:rPr>
      </w:pPr>
      <w:r w:rsidRPr="00263E1F">
        <w:rPr>
          <w:rFonts w:cs="Times New Roman"/>
          <w:szCs w:val="20"/>
          <w:lang w:val="en-GB" w:eastAsia="en-GB"/>
        </w:rPr>
        <w:t xml:space="preserve">If you wish to view the values without making any changes, you can review the parameters using </w:t>
      </w:r>
      <w:r w:rsidR="004D5960">
        <w:rPr>
          <w:rFonts w:cs="Times New Roman"/>
          <w:szCs w:val="20"/>
          <w:lang w:val="en-GB" w:eastAsia="en-GB"/>
        </w:rPr>
        <w:pict>
          <v:shape id="_x0000_i1086" type="#_x0000_t75" style="width:13.75pt;height:12.5pt" o:bullet="t" o:allowoverlap="f">
            <v:imagedata r:id="rId23" o:title="" blacklevel="3277f"/>
          </v:shape>
        </w:pict>
      </w:r>
      <w:r w:rsidRPr="00263E1F">
        <w:rPr>
          <w:rFonts w:cs="Times New Roman"/>
          <w:szCs w:val="20"/>
          <w:lang w:val="en-GB" w:eastAsia="en-GB"/>
        </w:rPr>
        <w:t xml:space="preserve"> button [6].</w:t>
      </w:r>
    </w:p>
    <w:p w:rsidR="00263E1F" w:rsidRPr="00263E1F" w:rsidRDefault="00263E1F" w:rsidP="00263E1F">
      <w:pPr>
        <w:rPr>
          <w:rFonts w:cs="Times New Roman"/>
          <w:szCs w:val="20"/>
          <w:lang w:val="en-GB" w:eastAsia="en-GB"/>
        </w:rPr>
      </w:pPr>
    </w:p>
    <w:p w:rsidR="00263E1F" w:rsidRPr="00263E1F" w:rsidRDefault="00263E1F" w:rsidP="00263E1F">
      <w:pPr>
        <w:numPr>
          <w:ilvl w:val="0"/>
          <w:numId w:val="12"/>
        </w:numPr>
        <w:rPr>
          <w:rFonts w:cs="Times New Roman"/>
          <w:szCs w:val="20"/>
          <w:lang w:val="en-GB" w:eastAsia="en-GB"/>
        </w:rPr>
      </w:pPr>
      <w:r w:rsidRPr="00263E1F">
        <w:rPr>
          <w:rFonts w:cs="Times New Roman"/>
          <w:szCs w:val="20"/>
          <w:lang w:val="en-GB" w:eastAsia="en-GB"/>
        </w:rPr>
        <w:t xml:space="preserve">In programming mode, select the desired parameter by pressing the corresponding heat level button </w:t>
      </w:r>
      <w:r w:rsidR="004D5960">
        <w:rPr>
          <w:rFonts w:cs="Times New Roman"/>
          <w:szCs w:val="20"/>
          <w:lang w:val="en-GB" w:eastAsia="en-GB"/>
        </w:rPr>
        <w:pict>
          <v:shape id="_x0000_i1087" type="#_x0000_t75" style="width:15.65pt;height:15.65pt" wrapcoords="-540 0 -540 20520 21600 20520 21600 0 -540 0" o:allowoverlap="f">
            <v:imagedata r:id="rId66" o:title=""/>
          </v:shape>
        </w:pict>
      </w:r>
      <w:r w:rsidRPr="00263E1F">
        <w:rPr>
          <w:rFonts w:cs="Times New Roman"/>
          <w:szCs w:val="20"/>
          <w:lang w:val="en-GB" w:eastAsia="en-GB"/>
        </w:rPr>
        <w:t xml:space="preserve"> [2], </w:t>
      </w:r>
      <w:r w:rsidR="004D5960">
        <w:rPr>
          <w:rFonts w:cs="Times New Roman"/>
          <w:szCs w:val="20"/>
          <w:lang w:val="en-GB" w:eastAsia="en-GB"/>
        </w:rPr>
        <w:pict>
          <v:shape id="_x0000_i1088" type="#_x0000_t75" style="width:15.65pt;height:15.65pt" wrapcoords="-540 0 -540 20520 21600 20520 21600 0 -540 0" o:allowoverlap="f">
            <v:imagedata r:id="rId67" o:title=""/>
          </v:shape>
        </w:pict>
      </w:r>
      <w:r w:rsidRPr="00263E1F">
        <w:rPr>
          <w:rFonts w:cs="Times New Roman"/>
          <w:szCs w:val="20"/>
          <w:lang w:val="en-GB" w:eastAsia="en-GB"/>
        </w:rPr>
        <w:t xml:space="preserve"> [3], </w:t>
      </w:r>
      <w:r w:rsidR="004D5960">
        <w:rPr>
          <w:rFonts w:cs="Times New Roman"/>
          <w:szCs w:val="20"/>
          <w:lang w:val="en-GB" w:eastAsia="en-GB"/>
        </w:rPr>
        <w:pict>
          <v:shape id="_x0000_i1089" type="#_x0000_t75" style="width:15.65pt;height:15.65pt" o:allowoverlap="f">
            <v:imagedata r:id="rId68" o:title=""/>
          </v:shape>
        </w:pict>
      </w:r>
      <w:r w:rsidRPr="00263E1F">
        <w:rPr>
          <w:rFonts w:cs="Times New Roman"/>
          <w:szCs w:val="20"/>
          <w:lang w:val="en-GB" w:eastAsia="en-GB"/>
        </w:rPr>
        <w:t xml:space="preserve"> [4] or </w:t>
      </w:r>
      <w:r w:rsidR="004D5960">
        <w:rPr>
          <w:rFonts w:cs="Times New Roman"/>
          <w:szCs w:val="20"/>
          <w:lang w:val="en-GB" w:eastAsia="en-GB"/>
        </w:rPr>
        <w:pict>
          <v:shape id="_x0000_i1090" type="#_x0000_t75" style="width:15.65pt;height:15.65pt" o:allowoverlap="f">
            <v:imagedata r:id="rId69" o:title=""/>
          </v:shape>
        </w:pict>
      </w:r>
      <w:r w:rsidRPr="00263E1F">
        <w:rPr>
          <w:rFonts w:cs="Times New Roman"/>
          <w:szCs w:val="20"/>
          <w:lang w:val="en-GB" w:eastAsia="en-GB"/>
        </w:rPr>
        <w:t xml:space="preserve"> [5].</w:t>
      </w:r>
    </w:p>
    <w:p w:rsidR="00263E1F" w:rsidRPr="00263E1F" w:rsidRDefault="00263E1F" w:rsidP="00263E1F">
      <w:pPr>
        <w:ind w:left="720"/>
        <w:rPr>
          <w:rFonts w:cs="Times New Roman"/>
          <w:szCs w:val="20"/>
          <w:lang w:val="en-GB" w:eastAsia="en-GB"/>
        </w:rPr>
      </w:pPr>
    </w:p>
    <w:p w:rsidR="00263E1F" w:rsidRPr="00263E1F" w:rsidRDefault="00263E1F" w:rsidP="00263E1F">
      <w:pPr>
        <w:numPr>
          <w:ilvl w:val="0"/>
          <w:numId w:val="12"/>
        </w:numPr>
        <w:rPr>
          <w:rFonts w:cs="Times New Roman"/>
          <w:szCs w:val="20"/>
          <w:lang w:val="en-GB" w:eastAsia="en-GB"/>
        </w:rPr>
      </w:pPr>
      <w:r w:rsidRPr="00263E1F">
        <w:rPr>
          <w:rFonts w:cs="Times New Roman"/>
          <w:szCs w:val="20"/>
          <w:lang w:val="en-GB" w:eastAsia="en-GB"/>
        </w:rPr>
        <w:t>Units of ten are displayed.</w:t>
      </w:r>
    </w:p>
    <w:p w:rsidR="00263E1F" w:rsidRPr="00263E1F" w:rsidRDefault="00263E1F" w:rsidP="00263E1F">
      <w:pPr>
        <w:ind w:left="720"/>
        <w:rPr>
          <w:rFonts w:cs="Times New Roman"/>
          <w:szCs w:val="20"/>
          <w:lang w:val="en-GB" w:eastAsia="en-GB"/>
        </w:rPr>
      </w:pPr>
    </w:p>
    <w:p w:rsidR="00263E1F" w:rsidRPr="00263E1F" w:rsidRDefault="004D5960" w:rsidP="00263E1F">
      <w:pPr>
        <w:numPr>
          <w:ilvl w:val="0"/>
          <w:numId w:val="12"/>
        </w:numPr>
        <w:rPr>
          <w:rFonts w:cs="Times New Roman"/>
          <w:szCs w:val="20"/>
          <w:lang w:val="en-GB" w:eastAsia="en-GB"/>
        </w:rPr>
      </w:pPr>
      <w:r>
        <w:rPr>
          <w:rFonts w:cs="Times New Roman"/>
          <w:szCs w:val="20"/>
          <w:lang w:val="en-GB" w:eastAsia="en-GB"/>
        </w:rPr>
        <w:pict>
          <v:shape id="_x0000_i1091" type="#_x0000_t75" style="width:13.75pt;height:12.5pt" o:bullet="t" o:allowoverlap="f">
            <v:imagedata r:id="rId23" o:title="" blacklevel="3277f"/>
          </v:shape>
        </w:pict>
      </w:r>
      <w:r w:rsidR="00263E1F" w:rsidRPr="00263E1F">
        <w:rPr>
          <w:rFonts w:cs="Times New Roman"/>
          <w:szCs w:val="20"/>
          <w:lang w:val="en-GB" w:eastAsia="en-GB"/>
        </w:rPr>
        <w:t xml:space="preserve"> Press button [6]. Units of one are displayed.</w:t>
      </w:r>
    </w:p>
    <w:p w:rsidR="00263E1F" w:rsidRPr="00263E1F" w:rsidRDefault="00263E1F" w:rsidP="00263E1F">
      <w:pPr>
        <w:ind w:left="720"/>
        <w:rPr>
          <w:rFonts w:cs="Times New Roman"/>
          <w:szCs w:val="20"/>
          <w:lang w:val="en-GB" w:eastAsia="en-GB"/>
        </w:rPr>
      </w:pPr>
    </w:p>
    <w:p w:rsidR="00263E1F" w:rsidRPr="00263E1F" w:rsidRDefault="00263E1F" w:rsidP="00263E1F">
      <w:pPr>
        <w:numPr>
          <w:ilvl w:val="0"/>
          <w:numId w:val="12"/>
        </w:numPr>
        <w:rPr>
          <w:rFonts w:cs="Times New Roman"/>
          <w:szCs w:val="20"/>
          <w:lang w:val="en-GB" w:eastAsia="en-GB"/>
        </w:rPr>
      </w:pPr>
      <w:r w:rsidRPr="00263E1F">
        <w:rPr>
          <w:rFonts w:cs="Times New Roman"/>
          <w:szCs w:val="20"/>
          <w:lang w:val="en-GB" w:eastAsia="en-GB"/>
        </w:rPr>
        <w:t xml:space="preserve">Press another heat level button or press </w:t>
      </w:r>
      <w:r w:rsidR="004D5960">
        <w:rPr>
          <w:rFonts w:cs="Times New Roman"/>
          <w:szCs w:val="20"/>
          <w:lang w:val="en-GB" w:eastAsia="en-GB"/>
        </w:rPr>
        <w:pict>
          <v:shape id="_x0000_i1092" type="#_x0000_t75" style="width:13.75pt;height:12.5pt" o:bullet="t" o:allowoverlap="f">
            <v:imagedata r:id="rId23" o:title="" blacklevel="3277f"/>
          </v:shape>
        </w:pict>
      </w:r>
      <w:r w:rsidRPr="00263E1F">
        <w:rPr>
          <w:rFonts w:cs="Times New Roman"/>
          <w:szCs w:val="20"/>
          <w:lang w:val="en-GB" w:eastAsia="en-GB"/>
        </w:rPr>
        <w:t xml:space="preserve"> button [6] to exit the menu.</w:t>
      </w:r>
    </w:p>
    <w:p w:rsidR="00263E1F" w:rsidRPr="00263E1F" w:rsidRDefault="00263E1F" w:rsidP="00263E1F">
      <w:pPr>
        <w:ind w:left="708"/>
        <w:rPr>
          <w:rFonts w:cs="Times New Roman"/>
          <w:szCs w:val="20"/>
          <w:lang w:val="en-GB" w:eastAsia="en-GB"/>
        </w:rPr>
      </w:pPr>
    </w:p>
    <w:p w:rsidR="00263E1F" w:rsidRPr="00263E1F" w:rsidRDefault="00263E1F" w:rsidP="00263E1F">
      <w:pPr>
        <w:rPr>
          <w:rFonts w:cs="Times New Roman"/>
          <w:szCs w:val="20"/>
          <w:lang w:val="en-GB" w:eastAsia="x-none"/>
        </w:rPr>
      </w:pPr>
      <w:r w:rsidRPr="00263E1F">
        <w:rPr>
          <w:rFonts w:cs="Times New Roman"/>
          <w:szCs w:val="20"/>
          <w:lang w:val="en-GB" w:eastAsia="x-none"/>
        </w:rPr>
        <w:t xml:space="preserve"> </w:t>
      </w:r>
    </w:p>
    <w:p w:rsidR="00263E1F" w:rsidRPr="00263E1F" w:rsidRDefault="00263E1F" w:rsidP="00263E1F">
      <w:pPr>
        <w:pStyle w:val="berschrift2"/>
      </w:pPr>
      <w:r w:rsidRPr="00263E1F">
        <w:br w:type="page"/>
      </w:r>
      <w:bookmarkStart w:id="69" w:name="_Toc316308236"/>
      <w:bookmarkStart w:id="70" w:name="_Toc318463267"/>
      <w:bookmarkStart w:id="71" w:name="_Toc319916810"/>
      <w:bookmarkStart w:id="72" w:name="_Toc327283873"/>
      <w:bookmarkStart w:id="73" w:name="_Toc333496938"/>
      <w:r w:rsidR="009C7F08">
        <w:lastRenderedPageBreak/>
        <w:t>18.3</w:t>
      </w:r>
      <w:r w:rsidR="009C7F08">
        <w:tab/>
      </w:r>
      <w:r w:rsidR="00622F33">
        <w:t>Programming the LED</w:t>
      </w:r>
      <w:r w:rsidRPr="00263E1F">
        <w:t xml:space="preserve"> brightness values</w:t>
      </w:r>
      <w:bookmarkEnd w:id="69"/>
      <w:bookmarkEnd w:id="70"/>
      <w:bookmarkEnd w:id="71"/>
      <w:bookmarkEnd w:id="72"/>
      <w:bookmarkEnd w:id="73"/>
    </w:p>
    <w:p w:rsidR="00263E1F" w:rsidRPr="00263E1F" w:rsidRDefault="00263E1F" w:rsidP="00263E1F">
      <w:pPr>
        <w:rPr>
          <w:rFonts w:cs="Times New Roman"/>
          <w:szCs w:val="20"/>
          <w:lang w:val="en-GB" w:eastAsia="x-none"/>
        </w:rPr>
      </w:pPr>
    </w:p>
    <w:p w:rsidR="00263E1F" w:rsidRPr="00263E1F" w:rsidRDefault="00263E1F" w:rsidP="00263E1F">
      <w:pPr>
        <w:numPr>
          <w:ilvl w:val="0"/>
          <w:numId w:val="13"/>
        </w:numPr>
        <w:rPr>
          <w:rFonts w:cs="Times New Roman"/>
          <w:szCs w:val="20"/>
          <w:lang w:val="en-GB" w:eastAsia="en-GB"/>
        </w:rPr>
      </w:pPr>
      <w:r w:rsidRPr="00263E1F">
        <w:rPr>
          <w:rFonts w:cs="Times New Roman"/>
          <w:szCs w:val="20"/>
          <w:lang w:val="en-GB" w:eastAsia="en-GB"/>
        </w:rPr>
        <w:t>Switch on mains switch. Wait until the self-test has completed and the controls are in standby mode.</w:t>
      </w:r>
    </w:p>
    <w:p w:rsidR="00263E1F" w:rsidRPr="00263E1F" w:rsidRDefault="00263E1F" w:rsidP="00263E1F">
      <w:pPr>
        <w:rPr>
          <w:rFonts w:cs="Times New Roman"/>
          <w:szCs w:val="20"/>
          <w:lang w:val="en-GB" w:eastAsia="en-GB"/>
        </w:rPr>
      </w:pPr>
    </w:p>
    <w:p w:rsidR="00263E1F" w:rsidRPr="00263E1F" w:rsidRDefault="004D5960" w:rsidP="00263E1F">
      <w:pPr>
        <w:numPr>
          <w:ilvl w:val="0"/>
          <w:numId w:val="13"/>
        </w:numPr>
        <w:rPr>
          <w:rFonts w:cs="Times New Roman"/>
          <w:szCs w:val="20"/>
          <w:lang w:val="en-GB" w:eastAsia="en-GB"/>
        </w:rPr>
      </w:pPr>
      <w:r>
        <w:rPr>
          <w:rFonts w:cs="Times New Roman"/>
          <w:szCs w:val="20"/>
          <w:lang w:val="en-GB" w:eastAsia="en-GB"/>
        </w:rPr>
        <w:pict>
          <v:shape id="_x0000_i1093" type="#_x0000_t75" style="width:13.75pt;height:12.5pt" o:bullet="t" o:allowoverlap="f">
            <v:imagedata r:id="rId23" o:title="" blacklevel="3277f"/>
          </v:shape>
        </w:pict>
      </w:r>
      <w:r w:rsidR="00263E1F" w:rsidRPr="00263E1F">
        <w:rPr>
          <w:rFonts w:cs="Times New Roman"/>
          <w:szCs w:val="20"/>
          <w:lang w:val="en-GB" w:eastAsia="en-GB"/>
        </w:rPr>
        <w:t xml:space="preserve"> Press and hold alarm button [6] for roughly 10 seconds until the buzzer sounds.</w:t>
      </w:r>
    </w:p>
    <w:p w:rsidR="00263E1F" w:rsidRPr="00263E1F" w:rsidRDefault="00263E1F" w:rsidP="00263E1F">
      <w:pPr>
        <w:ind w:left="720"/>
        <w:rPr>
          <w:rFonts w:cs="Times New Roman"/>
          <w:szCs w:val="20"/>
          <w:lang w:val="en-GB" w:eastAsia="en-GB"/>
        </w:rPr>
      </w:pPr>
    </w:p>
    <w:p w:rsidR="00263E1F" w:rsidRPr="00263E1F" w:rsidRDefault="00263E1F" w:rsidP="00263E1F">
      <w:pPr>
        <w:numPr>
          <w:ilvl w:val="0"/>
          <w:numId w:val="13"/>
        </w:numPr>
        <w:rPr>
          <w:rFonts w:cs="Times New Roman"/>
          <w:szCs w:val="20"/>
          <w:lang w:val="en-GB" w:eastAsia="en-GB"/>
        </w:rPr>
      </w:pPr>
      <w:r w:rsidRPr="00263E1F">
        <w:rPr>
          <w:rFonts w:cs="Times New Roman"/>
          <w:szCs w:val="20"/>
          <w:lang w:val="en-GB" w:eastAsia="en-GB"/>
        </w:rPr>
        <w:t>Buttons flash if their values can be altered:</w:t>
      </w:r>
    </w:p>
    <w:p w:rsidR="00263E1F" w:rsidRPr="00263E1F" w:rsidRDefault="00263E1F" w:rsidP="00263E1F">
      <w:pPr>
        <w:ind w:left="720"/>
        <w:rPr>
          <w:rFonts w:cs="Times New Roman"/>
          <w:szCs w:val="20"/>
          <w:lang w:val="en-GB" w:eastAsia="en-GB"/>
        </w:rPr>
      </w:pPr>
    </w:p>
    <w:p w:rsidR="00263E1F" w:rsidRPr="00263E1F" w:rsidRDefault="00263E1F" w:rsidP="00263E1F">
      <w:pPr>
        <w:numPr>
          <w:ilvl w:val="0"/>
          <w:numId w:val="11"/>
        </w:numPr>
        <w:rPr>
          <w:rFonts w:cs="Times New Roman"/>
          <w:color w:val="A6A6A6"/>
          <w:szCs w:val="20"/>
          <w:lang w:val="en-GB" w:eastAsia="en-GB"/>
        </w:rPr>
      </w:pPr>
      <w:r w:rsidRPr="00263E1F">
        <w:rPr>
          <w:rFonts w:cs="Times New Roman"/>
          <w:color w:val="A6A6A6"/>
          <w:szCs w:val="20"/>
          <w:lang w:val="en-GB" w:eastAsia="en-GB"/>
        </w:rPr>
        <w:t>Heat level 1</w:t>
      </w:r>
    </w:p>
    <w:p w:rsidR="00263E1F" w:rsidRPr="00263E1F" w:rsidRDefault="00263E1F" w:rsidP="00263E1F">
      <w:pPr>
        <w:numPr>
          <w:ilvl w:val="0"/>
          <w:numId w:val="11"/>
        </w:numPr>
        <w:rPr>
          <w:rFonts w:cs="Times New Roman"/>
          <w:color w:val="A6A6A6"/>
          <w:szCs w:val="20"/>
          <w:lang w:val="en-GB" w:eastAsia="en-GB"/>
        </w:rPr>
      </w:pPr>
      <w:r w:rsidRPr="00263E1F">
        <w:rPr>
          <w:rFonts w:cs="Times New Roman"/>
          <w:color w:val="A6A6A6"/>
          <w:szCs w:val="20"/>
          <w:lang w:val="en-GB" w:eastAsia="en-GB"/>
        </w:rPr>
        <w:t>Heat level 2</w:t>
      </w:r>
    </w:p>
    <w:p w:rsidR="00263E1F" w:rsidRPr="00263E1F" w:rsidRDefault="00263E1F" w:rsidP="00263E1F">
      <w:pPr>
        <w:numPr>
          <w:ilvl w:val="0"/>
          <w:numId w:val="11"/>
        </w:numPr>
        <w:rPr>
          <w:rFonts w:cs="Times New Roman"/>
          <w:color w:val="A6A6A6"/>
          <w:szCs w:val="20"/>
          <w:lang w:val="en-GB" w:eastAsia="en-GB"/>
        </w:rPr>
      </w:pPr>
      <w:r w:rsidRPr="00263E1F">
        <w:rPr>
          <w:rFonts w:cs="Times New Roman"/>
          <w:color w:val="A6A6A6"/>
          <w:szCs w:val="20"/>
          <w:lang w:val="en-GB" w:eastAsia="en-GB"/>
        </w:rPr>
        <w:t>Heat level 3</w:t>
      </w:r>
    </w:p>
    <w:p w:rsidR="00263E1F" w:rsidRPr="00263E1F" w:rsidRDefault="00263E1F" w:rsidP="00263E1F">
      <w:pPr>
        <w:numPr>
          <w:ilvl w:val="0"/>
          <w:numId w:val="11"/>
        </w:numPr>
        <w:rPr>
          <w:rFonts w:cs="Times New Roman"/>
          <w:color w:val="A6A6A6"/>
          <w:szCs w:val="20"/>
          <w:lang w:val="en-GB" w:eastAsia="en-GB"/>
        </w:rPr>
      </w:pPr>
      <w:r w:rsidRPr="00263E1F">
        <w:rPr>
          <w:rFonts w:cs="Times New Roman"/>
          <w:color w:val="A6A6A6"/>
          <w:szCs w:val="20"/>
          <w:lang w:val="en-GB" w:eastAsia="en-GB"/>
        </w:rPr>
        <w:t>Heat level 4</w:t>
      </w:r>
    </w:p>
    <w:p w:rsidR="00263E1F" w:rsidRPr="00263E1F" w:rsidRDefault="00263E1F" w:rsidP="00263E1F">
      <w:pPr>
        <w:numPr>
          <w:ilvl w:val="0"/>
          <w:numId w:val="11"/>
        </w:numPr>
        <w:rPr>
          <w:rFonts w:cs="Times New Roman"/>
          <w:szCs w:val="20"/>
          <w:lang w:val="en-GB" w:eastAsia="en-GB"/>
        </w:rPr>
      </w:pPr>
      <w:r w:rsidRPr="00263E1F">
        <w:rPr>
          <w:rFonts w:cs="Times New Roman"/>
          <w:szCs w:val="20"/>
          <w:lang w:val="en-GB" w:eastAsia="en-GB"/>
        </w:rPr>
        <w:t>Lamp level 100% (full)</w:t>
      </w:r>
    </w:p>
    <w:p w:rsidR="00263E1F" w:rsidRPr="00263E1F" w:rsidRDefault="00263E1F" w:rsidP="00263E1F">
      <w:pPr>
        <w:numPr>
          <w:ilvl w:val="0"/>
          <w:numId w:val="11"/>
        </w:numPr>
        <w:rPr>
          <w:rFonts w:cs="Times New Roman"/>
          <w:szCs w:val="20"/>
          <w:lang w:val="en-GB" w:eastAsia="en-GB"/>
        </w:rPr>
      </w:pPr>
      <w:r w:rsidRPr="00263E1F">
        <w:rPr>
          <w:rFonts w:cs="Times New Roman"/>
          <w:szCs w:val="20"/>
          <w:lang w:val="en-GB" w:eastAsia="en-GB"/>
        </w:rPr>
        <w:t>Lamp level 50% (low)</w:t>
      </w:r>
    </w:p>
    <w:p w:rsidR="00263E1F" w:rsidRPr="00263E1F" w:rsidRDefault="00263E1F" w:rsidP="00263E1F">
      <w:pPr>
        <w:rPr>
          <w:rFonts w:cs="Times New Roman"/>
          <w:szCs w:val="20"/>
          <w:lang w:val="en-GB" w:eastAsia="en-GB"/>
        </w:rPr>
      </w:pPr>
    </w:p>
    <w:p w:rsidR="00263E1F" w:rsidRPr="00263E1F" w:rsidRDefault="00263E1F" w:rsidP="00263E1F">
      <w:pPr>
        <w:numPr>
          <w:ilvl w:val="0"/>
          <w:numId w:val="13"/>
        </w:numPr>
        <w:rPr>
          <w:rFonts w:cs="Times New Roman"/>
          <w:szCs w:val="20"/>
          <w:lang w:val="en-GB" w:eastAsia="en-GB"/>
        </w:rPr>
      </w:pPr>
      <w:r w:rsidRPr="00263E1F">
        <w:rPr>
          <w:rFonts w:cs="Times New Roman"/>
          <w:szCs w:val="20"/>
          <w:lang w:val="en-GB" w:eastAsia="en-GB"/>
        </w:rPr>
        <w:t xml:space="preserve">Press </w:t>
      </w:r>
      <w:r w:rsidR="004D5960">
        <w:rPr>
          <w:rFonts w:cs="Times New Roman"/>
          <w:szCs w:val="20"/>
          <w:lang w:val="en-GB" w:eastAsia="en-GB"/>
        </w:rPr>
        <w:pict>
          <v:shape id="_x0000_i1094" type="#_x0000_t75" style="width:12.5pt;height:12.5pt" o:allowoverlap="f">
            <v:imagedata r:id="rId65" o:title=""/>
          </v:shape>
        </w:pict>
      </w:r>
      <w:r w:rsidRPr="00263E1F">
        <w:rPr>
          <w:rFonts w:cs="Times New Roman"/>
          <w:szCs w:val="20"/>
          <w:lang w:val="en-GB" w:eastAsia="en-GB"/>
        </w:rPr>
        <w:t xml:space="preserve"> [8] or </w:t>
      </w:r>
      <w:r w:rsidR="004D5960">
        <w:rPr>
          <w:rFonts w:cs="Times New Roman"/>
          <w:szCs w:val="20"/>
          <w:lang w:val="en-GB" w:eastAsia="en-GB"/>
        </w:rPr>
        <w:pict>
          <v:shape id="_x0000_i1095" type="#_x0000_t75" style="width:12.5pt;height:12.5pt" o:allowoverlap="f">
            <v:imagedata r:id="rId64" o:title=""/>
          </v:shape>
        </w:pict>
      </w:r>
      <w:r w:rsidRPr="00263E1F">
        <w:rPr>
          <w:rFonts w:cs="Times New Roman"/>
          <w:szCs w:val="20"/>
          <w:lang w:val="en-GB" w:eastAsia="en-GB"/>
        </w:rPr>
        <w:t xml:space="preserve"> button [9] to select the desired brightness level.</w:t>
      </w:r>
    </w:p>
    <w:p w:rsidR="00263E1F" w:rsidRPr="00263E1F" w:rsidRDefault="00263E1F" w:rsidP="00263E1F">
      <w:pPr>
        <w:ind w:left="360"/>
        <w:rPr>
          <w:rFonts w:cs="Times New Roman"/>
          <w:szCs w:val="20"/>
          <w:lang w:val="en-GB" w:eastAsia="en-GB"/>
        </w:rPr>
      </w:pPr>
    </w:p>
    <w:p w:rsidR="00263E1F" w:rsidRPr="00263E1F" w:rsidRDefault="00263E1F" w:rsidP="00263E1F">
      <w:pPr>
        <w:ind w:left="720"/>
        <w:rPr>
          <w:rFonts w:cs="Times New Roman"/>
          <w:szCs w:val="20"/>
          <w:lang w:val="en-GB" w:eastAsia="en-GB"/>
        </w:rPr>
      </w:pPr>
      <w:r w:rsidRPr="00263E1F">
        <w:rPr>
          <w:rFonts w:cs="Times New Roman"/>
          <w:szCs w:val="20"/>
          <w:lang w:val="en-GB" w:eastAsia="en-GB"/>
        </w:rPr>
        <w:t>The heat level buttons now display the value represented in units of ten as follows:</w:t>
      </w:r>
    </w:p>
    <w:p w:rsidR="00263E1F" w:rsidRPr="00263E1F" w:rsidRDefault="00263E1F" w:rsidP="00263E1F">
      <w:pPr>
        <w:ind w:left="720"/>
        <w:rPr>
          <w:rFonts w:cs="Times New Roman"/>
          <w:szCs w:val="20"/>
          <w:lang w:val="en-GB" w:eastAsia="en-GB"/>
        </w:rPr>
      </w:pPr>
    </w:p>
    <w:p w:rsidR="00263E1F" w:rsidRPr="00263E1F" w:rsidRDefault="00263E1F" w:rsidP="00263E1F">
      <w:pPr>
        <w:ind w:left="720"/>
        <w:rPr>
          <w:rFonts w:cs="Times New Roman"/>
          <w:szCs w:val="20"/>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4"/>
        <w:gridCol w:w="1114"/>
        <w:gridCol w:w="1114"/>
        <w:gridCol w:w="1114"/>
      </w:tblGrid>
      <w:tr w:rsidR="00263E1F" w:rsidRPr="009F3E4B" w:rsidTr="00263E1F">
        <w:trPr>
          <w:trHeight w:hRule="exact" w:val="680"/>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05" type="#_x0000_t75" style="position:absolute;left:0;text-align:left;margin-left:9.85pt;margin-top:1.4pt;width:30pt;height:30pt;z-index:251753472" wrapcoords="-540 0 -540 20520 21600 20520 21600 0 -540 0">
                  <v:imagedata r:id="rId66"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06" type="#_x0000_t75" style="position:absolute;left:0;text-align:left;margin-left:7.6pt;margin-top:1.4pt;width:30pt;height:30pt;z-index:251754496;mso-position-horizontal-relative:text;mso-position-vertical-relative:text">
                  <v:imagedata r:id="rId67"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07" type="#_x0000_t75" style="position:absolute;left:0;text-align:left;margin-left:8.3pt;margin-top:1.4pt;width:30pt;height:30pt;z-index:251755520;mso-position-horizontal-relative:text;mso-position-vertical-relative:text">
                  <v:imagedata r:id="rId68"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08" type="#_x0000_t75" style="position:absolute;left:0;text-align:left;margin-left:6.85pt;margin-top:1.4pt;width:30pt;height:30pt;z-index:251756544;mso-position-horizontal-relative:text;mso-position-vertical-relative:text">
                  <v:imagedata r:id="rId69" o:title=""/>
                  <w10:anchorlock/>
                </v:shape>
              </w:pict>
            </w:r>
          </w:p>
        </w:tc>
      </w:tr>
      <w:tr w:rsidR="00263E1F" w:rsidRPr="00263E1F" w:rsidTr="00263E1F">
        <w:trPr>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10</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20</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30</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40</w:t>
            </w:r>
          </w:p>
        </w:tc>
      </w:tr>
    </w:tbl>
    <w:p w:rsidR="00263E1F" w:rsidRPr="00263E1F" w:rsidRDefault="00263E1F" w:rsidP="00263E1F">
      <w:pPr>
        <w:rPr>
          <w:rFonts w:cs="Times New Roman"/>
          <w:b/>
          <w:sz w:val="28"/>
          <w:szCs w:val="28"/>
          <w:lang w:val="en-GB" w:eastAsia="en-GB"/>
        </w:rPr>
      </w:pPr>
    </w:p>
    <w:p w:rsidR="00263E1F" w:rsidRPr="00263E1F" w:rsidRDefault="00263E1F" w:rsidP="00263E1F">
      <w:pPr>
        <w:ind w:left="720"/>
        <w:rPr>
          <w:rFonts w:cs="Times New Roman"/>
          <w:lang w:val="en-GB" w:eastAsia="en-GB"/>
        </w:rPr>
      </w:pPr>
      <w:r w:rsidRPr="00263E1F">
        <w:rPr>
          <w:rFonts w:cs="Times New Roman"/>
          <w:lang w:val="en-GB" w:eastAsia="en-GB"/>
        </w:rPr>
        <w:t>Example 90%:</w:t>
      </w:r>
    </w:p>
    <w:p w:rsidR="00263E1F" w:rsidRPr="00263E1F" w:rsidRDefault="00263E1F" w:rsidP="00263E1F">
      <w:pPr>
        <w:ind w:left="720"/>
        <w:rPr>
          <w:rFonts w:cs="Times New Roman"/>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4"/>
        <w:gridCol w:w="1114"/>
        <w:gridCol w:w="1114"/>
        <w:gridCol w:w="1114"/>
      </w:tblGrid>
      <w:tr w:rsidR="00263E1F" w:rsidRPr="00263E1F" w:rsidTr="00263E1F">
        <w:trPr>
          <w:trHeight w:hRule="exact" w:val="680"/>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09" type="#_x0000_t75" style="position:absolute;left:0;text-align:left;margin-left:9.85pt;margin-top:2.25pt;width:30pt;height:30pt;z-index:251757568">
                  <v:imagedata r:id="rId66" o:title=""/>
                  <w10:anchorlock/>
                </v:shape>
              </w:pict>
            </w:r>
          </w:p>
          <w:p w:rsidR="00263E1F" w:rsidRPr="00263E1F" w:rsidRDefault="00263E1F" w:rsidP="00263E1F">
            <w:pPr>
              <w:jc w:val="center"/>
              <w:rPr>
                <w:rFonts w:cs="Times New Roman"/>
                <w:szCs w:val="20"/>
                <w:lang w:val="en-GB" w:eastAsia="en-GB"/>
              </w:rPr>
            </w:pP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12" type="#_x0000_t75" style="position:absolute;left:0;text-align:left;margin-left:9.1pt;margin-top:2.25pt;width:28.5pt;height:28.5pt;z-index:251760640;mso-position-horizontal-relative:text;mso-position-vertical-relative:text">
                  <v:imagedata r:id="rId73" o:title=""/>
                  <w10:anchorlock/>
                </v:shape>
              </w:pict>
            </w:r>
          </w:p>
          <w:p w:rsidR="00263E1F" w:rsidRPr="00263E1F" w:rsidRDefault="00263E1F" w:rsidP="00263E1F">
            <w:pPr>
              <w:jc w:val="center"/>
              <w:rPr>
                <w:rFonts w:cs="Times New Roman"/>
                <w:szCs w:val="20"/>
                <w:lang w:val="en-GB" w:eastAsia="en-GB"/>
              </w:rPr>
            </w:pP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10" type="#_x0000_t75" style="position:absolute;left:0;text-align:left;margin-left:8.3pt;margin-top:2.25pt;width:28.5pt;height:28.5pt;z-index:251758592;mso-position-horizontal-relative:text;mso-position-vertical-relative:text">
                  <v:imagedata r:id="rId70" o:title=""/>
                  <w10:anchorlock/>
                </v:shape>
              </w:pict>
            </w:r>
          </w:p>
          <w:p w:rsidR="00263E1F" w:rsidRPr="00263E1F" w:rsidRDefault="00263E1F" w:rsidP="00263E1F">
            <w:pPr>
              <w:jc w:val="center"/>
              <w:rPr>
                <w:rFonts w:cs="Times New Roman"/>
                <w:szCs w:val="20"/>
                <w:lang w:val="en-GB" w:eastAsia="en-GB"/>
              </w:rPr>
            </w:pP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11" type="#_x0000_t75" style="position:absolute;left:0;text-align:left;margin-left:6.9pt;margin-top:2.25pt;width:28.5pt;height:28.5pt;z-index:251759616;mso-position-horizontal-relative:text;mso-position-vertical-relative:text">
                  <v:imagedata r:id="rId71" o:title=""/>
                  <w10:anchorlock/>
                </v:shape>
              </w:pict>
            </w:r>
          </w:p>
          <w:p w:rsidR="00263E1F" w:rsidRPr="00263E1F" w:rsidRDefault="00263E1F" w:rsidP="00263E1F">
            <w:pPr>
              <w:jc w:val="center"/>
              <w:rPr>
                <w:rFonts w:cs="Times New Roman"/>
                <w:szCs w:val="20"/>
                <w:lang w:val="en-GB" w:eastAsia="en-GB"/>
              </w:rPr>
            </w:pPr>
          </w:p>
        </w:tc>
      </w:tr>
      <w:tr w:rsidR="00263E1F" w:rsidRPr="00263E1F" w:rsidTr="00263E1F">
        <w:trPr>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20</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30</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40</w:t>
            </w:r>
          </w:p>
        </w:tc>
      </w:tr>
    </w:tbl>
    <w:p w:rsidR="00263E1F" w:rsidRPr="00263E1F" w:rsidRDefault="00263E1F" w:rsidP="00263E1F">
      <w:pPr>
        <w:rPr>
          <w:rFonts w:cs="Times New Roman"/>
          <w:b/>
          <w:lang w:val="en-GB" w:eastAsia="en-GB"/>
        </w:rPr>
      </w:pPr>
    </w:p>
    <w:p w:rsidR="00263E1F" w:rsidRPr="00263E1F" w:rsidRDefault="00263E1F" w:rsidP="00263E1F">
      <w:pPr>
        <w:ind w:left="720"/>
        <w:jc w:val="center"/>
        <w:rPr>
          <w:rFonts w:cs="Times New Roman"/>
          <w:b/>
          <w:lang w:val="en-GB" w:eastAsia="en-GB"/>
        </w:rPr>
      </w:pPr>
      <w:r w:rsidRPr="00263E1F">
        <w:rPr>
          <w:rFonts w:cs="Times New Roman"/>
          <w:b/>
          <w:lang w:val="en-GB" w:eastAsia="en-GB"/>
        </w:rPr>
        <w:t>20 + 30 + 40 = 90%</w:t>
      </w:r>
    </w:p>
    <w:p w:rsidR="00263E1F" w:rsidRPr="00263E1F" w:rsidRDefault="00263E1F" w:rsidP="00263E1F">
      <w:pPr>
        <w:ind w:left="720"/>
        <w:rPr>
          <w:rFonts w:cs="Times New Roman"/>
          <w:szCs w:val="20"/>
          <w:lang w:val="en-GB" w:eastAsia="en-GB"/>
        </w:rPr>
      </w:pPr>
    </w:p>
    <w:p w:rsidR="00263E1F" w:rsidRPr="00263E1F" w:rsidRDefault="00263E1F" w:rsidP="00263E1F">
      <w:pPr>
        <w:numPr>
          <w:ilvl w:val="0"/>
          <w:numId w:val="13"/>
        </w:numPr>
        <w:rPr>
          <w:rFonts w:cs="Times New Roman"/>
          <w:szCs w:val="20"/>
          <w:lang w:val="en-GB" w:eastAsia="en-GB"/>
        </w:rPr>
      </w:pPr>
      <w:r w:rsidRPr="00263E1F">
        <w:rPr>
          <w:rFonts w:cs="Times New Roman"/>
          <w:szCs w:val="20"/>
          <w:lang w:val="en-GB" w:eastAsia="en-GB"/>
        </w:rPr>
        <w:t xml:space="preserve">The value can now be increased or decreased using the two lamp buttons </w:t>
      </w:r>
      <w:r w:rsidR="004D5960">
        <w:rPr>
          <w:rFonts w:cs="Times New Roman"/>
          <w:szCs w:val="20"/>
          <w:lang w:val="en-GB" w:eastAsia="en-GB"/>
        </w:rPr>
        <w:pict>
          <v:shape id="_x0000_i1096" type="#_x0000_t75" style="width:12.5pt;height:12.5pt" o:allowoverlap="f">
            <v:imagedata r:id="rId65" o:title=""/>
          </v:shape>
        </w:pict>
      </w:r>
      <w:r w:rsidRPr="00263E1F">
        <w:rPr>
          <w:rFonts w:cs="Times New Roman"/>
          <w:szCs w:val="20"/>
          <w:lang w:val="en-GB" w:eastAsia="en-GB"/>
        </w:rPr>
        <w:t xml:space="preserve"> [8] and </w:t>
      </w:r>
      <w:r w:rsidR="004D5960">
        <w:rPr>
          <w:rFonts w:cs="Times New Roman"/>
          <w:szCs w:val="20"/>
          <w:lang w:val="en-GB" w:eastAsia="en-GB"/>
        </w:rPr>
        <w:pict>
          <v:shape id="_x0000_i1097" type="#_x0000_t75" style="width:12.5pt;height:12.5pt" o:allowoverlap="f">
            <v:imagedata r:id="rId64" o:title=""/>
          </v:shape>
        </w:pict>
      </w:r>
      <w:r w:rsidRPr="00263E1F">
        <w:rPr>
          <w:rFonts w:cs="Times New Roman"/>
          <w:szCs w:val="20"/>
          <w:lang w:val="en-GB" w:eastAsia="en-GB"/>
        </w:rPr>
        <w:t xml:space="preserve"> [9].</w:t>
      </w:r>
    </w:p>
    <w:p w:rsidR="00263E1F" w:rsidRPr="00263E1F" w:rsidRDefault="00263E1F" w:rsidP="00263E1F">
      <w:pPr>
        <w:rPr>
          <w:rFonts w:cs="Times New Roman"/>
          <w:szCs w:val="20"/>
          <w:lang w:val="en-GB" w:eastAsia="en-GB"/>
        </w:rPr>
      </w:pPr>
    </w:p>
    <w:p w:rsidR="00263E1F" w:rsidRPr="00263E1F" w:rsidRDefault="00263E1F" w:rsidP="00263E1F">
      <w:pPr>
        <w:numPr>
          <w:ilvl w:val="0"/>
          <w:numId w:val="13"/>
        </w:numPr>
        <w:rPr>
          <w:rFonts w:cs="Times New Roman"/>
          <w:szCs w:val="20"/>
          <w:lang w:val="en-GB" w:eastAsia="en-GB"/>
        </w:rPr>
      </w:pPr>
      <w:r w:rsidRPr="00263E1F">
        <w:rPr>
          <w:rFonts w:cs="Times New Roman"/>
          <w:szCs w:val="20"/>
          <w:lang w:val="en-GB" w:eastAsia="en-GB"/>
        </w:rPr>
        <w:t xml:space="preserve">Once the desired value has been selected, press </w:t>
      </w:r>
      <w:r w:rsidR="004D5960">
        <w:rPr>
          <w:rFonts w:cs="Times New Roman"/>
          <w:szCs w:val="20"/>
          <w:lang w:val="en-GB" w:eastAsia="en-GB"/>
        </w:rPr>
        <w:pict>
          <v:shape id="_x0000_i1098" type="#_x0000_t75" style="width:13.75pt;height:12.5pt" o:bullet="t" o:allowoverlap="f">
            <v:imagedata r:id="rId23" o:title="" blacklevel="3277f"/>
          </v:shape>
        </w:pict>
      </w:r>
      <w:r w:rsidRPr="00263E1F">
        <w:rPr>
          <w:rFonts w:cs="Times New Roman"/>
          <w:szCs w:val="20"/>
          <w:lang w:val="en-GB" w:eastAsia="en-GB"/>
        </w:rPr>
        <w:t xml:space="preserve"> button [6] to switch to units of one. The value is checked for its validity before it is saved in the memory.The lamp parameter ‘bright’ must have a higher value than the lamp parameter ‘low’.</w:t>
      </w:r>
    </w:p>
    <w:p w:rsidR="00263E1F" w:rsidRPr="00263E1F" w:rsidRDefault="00263E1F" w:rsidP="00263E1F">
      <w:pPr>
        <w:ind w:left="720"/>
        <w:rPr>
          <w:rFonts w:cs="Times New Roman"/>
          <w:szCs w:val="20"/>
          <w:lang w:val="en-GB" w:eastAsia="en-GB"/>
        </w:rPr>
      </w:pPr>
    </w:p>
    <w:p w:rsidR="00263E1F" w:rsidRPr="00263E1F" w:rsidRDefault="00263E1F" w:rsidP="00263E1F">
      <w:pPr>
        <w:ind w:left="720"/>
        <w:rPr>
          <w:rFonts w:cs="Times New Roman"/>
          <w:szCs w:val="20"/>
          <w:lang w:val="en-GB" w:eastAsia="en-GB"/>
        </w:rPr>
      </w:pPr>
      <w:r w:rsidRPr="00263E1F">
        <w:rPr>
          <w:rFonts w:cs="Times New Roman"/>
          <w:szCs w:val="20"/>
          <w:lang w:val="en-GB" w:eastAsia="en-GB"/>
        </w:rPr>
        <w:t xml:space="preserve">If the value of the parameter is outside the valid range, the buzzer will sound and </w:t>
      </w:r>
      <w:r w:rsidR="004D5960">
        <w:rPr>
          <w:rFonts w:cs="Times New Roman"/>
          <w:szCs w:val="20"/>
          <w:lang w:val="en-GB" w:eastAsia="en-GB"/>
        </w:rPr>
        <w:pict>
          <v:shape id="_x0000_i1099" type="#_x0000_t75" style="width:13.75pt;height:12.5pt" o:bullet="t" o:allowoverlap="f">
            <v:imagedata r:id="rId23" o:title="" blacklevel="3277f"/>
          </v:shape>
        </w:pict>
      </w:r>
      <w:r w:rsidRPr="00263E1F">
        <w:rPr>
          <w:rFonts w:cs="Times New Roman"/>
          <w:szCs w:val="20"/>
          <w:lang w:val="en-GB" w:eastAsia="en-GB"/>
        </w:rPr>
        <w:t xml:space="preserve"> button [6] will flash. The value must then be reset.</w:t>
      </w:r>
    </w:p>
    <w:p w:rsidR="00263E1F" w:rsidRPr="00263E1F" w:rsidRDefault="00263E1F" w:rsidP="00263E1F">
      <w:pPr>
        <w:ind w:left="720"/>
        <w:rPr>
          <w:rFonts w:cs="Times New Roman"/>
          <w:szCs w:val="20"/>
          <w:lang w:val="en-GB" w:eastAsia="en-GB"/>
        </w:rPr>
      </w:pPr>
    </w:p>
    <w:p w:rsidR="00263E1F" w:rsidRPr="00263E1F" w:rsidRDefault="00263E1F" w:rsidP="00263E1F">
      <w:pPr>
        <w:ind w:left="720"/>
        <w:rPr>
          <w:rFonts w:cs="Times New Roman"/>
          <w:szCs w:val="20"/>
          <w:lang w:val="en-GB" w:eastAsia="en-GB"/>
        </w:rPr>
      </w:pPr>
      <w:r w:rsidRPr="00263E1F">
        <w:rPr>
          <w:rFonts w:cs="Times New Roman"/>
          <w:szCs w:val="20"/>
          <w:lang w:val="en-GB" w:eastAsia="en-GB"/>
        </w:rPr>
        <w:t xml:space="preserve">If the value has been entered correctly, confirm the value with the green </w:t>
      </w:r>
      <w:r w:rsidR="004D5960">
        <w:rPr>
          <w:rFonts w:cs="Times New Roman"/>
          <w:szCs w:val="20"/>
          <w:lang w:val="en-GB" w:eastAsia="en-GB"/>
        </w:rPr>
        <w:pict>
          <v:shape id="_x0000_i1100" type="#_x0000_t75" style="width:13.75pt;height:11.9pt" o:allowoverlap="f">
            <v:imagedata r:id="rId22" o:title=""/>
          </v:shape>
        </w:pict>
      </w:r>
      <w:r w:rsidRPr="00263E1F">
        <w:rPr>
          <w:rFonts w:cs="Times New Roman"/>
          <w:szCs w:val="20"/>
          <w:lang w:val="en-GB" w:eastAsia="en-GB"/>
        </w:rPr>
        <w:t xml:space="preserve"> button [7].</w:t>
      </w:r>
    </w:p>
    <w:p w:rsidR="00263E1F" w:rsidRPr="00263E1F" w:rsidRDefault="00263E1F" w:rsidP="00263E1F">
      <w:pPr>
        <w:ind w:left="720"/>
        <w:rPr>
          <w:rFonts w:cs="Times New Roman"/>
          <w:szCs w:val="20"/>
          <w:lang w:val="en-GB" w:eastAsia="en-GB"/>
        </w:rPr>
      </w:pPr>
      <w:r w:rsidRPr="00263E1F">
        <w:rPr>
          <w:rFonts w:cs="Times New Roman"/>
          <w:szCs w:val="20"/>
          <w:lang w:val="en-GB" w:eastAsia="en-GB"/>
        </w:rPr>
        <w:t>The controls return to point 2) to allow the next parameter to be entered.</w:t>
      </w:r>
    </w:p>
    <w:p w:rsidR="00263E1F" w:rsidRPr="00263E1F" w:rsidRDefault="00263E1F" w:rsidP="00263E1F">
      <w:pPr>
        <w:rPr>
          <w:rFonts w:cs="Times New Roman"/>
          <w:szCs w:val="20"/>
          <w:lang w:val="en-GB" w:eastAsia="en-GB"/>
        </w:rPr>
      </w:pPr>
    </w:p>
    <w:p w:rsidR="00263E1F" w:rsidRPr="00263E1F" w:rsidRDefault="00263E1F" w:rsidP="00263E1F">
      <w:pPr>
        <w:ind w:left="576"/>
        <w:rPr>
          <w:rFonts w:cs="Times New Roman"/>
          <w:szCs w:val="20"/>
          <w:lang w:val="en-GB" w:eastAsia="en-GB"/>
        </w:rPr>
      </w:pPr>
      <w:r w:rsidRPr="00263E1F">
        <w:rPr>
          <w:rFonts w:cs="Times New Roman"/>
          <w:szCs w:val="20"/>
          <w:lang w:val="en-GB" w:eastAsia="en-GB"/>
        </w:rPr>
        <w:lastRenderedPageBreak/>
        <w:t xml:space="preserve">If you want to leave programming mode at this point, press </w:t>
      </w:r>
      <w:r w:rsidR="004D5960">
        <w:rPr>
          <w:rFonts w:cs="Times New Roman"/>
          <w:szCs w:val="20"/>
          <w:lang w:val="en-GB" w:eastAsia="en-GB"/>
        </w:rPr>
        <w:pict>
          <v:shape id="_x0000_i1101" type="#_x0000_t75" style="width:13.75pt;height:12.5pt" o:bullet="t" o:allowoverlap="f">
            <v:imagedata r:id="rId23" o:title="" blacklevel="3277f"/>
          </v:shape>
        </w:pict>
      </w:r>
      <w:r w:rsidRPr="00263E1F">
        <w:rPr>
          <w:rFonts w:cs="Times New Roman"/>
          <w:szCs w:val="20"/>
          <w:lang w:val="en-GB" w:eastAsia="en-GB"/>
        </w:rPr>
        <w:t xml:space="preserve"> button [6]. The controls have now returned to standby mode.</w:t>
      </w: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x-none"/>
        </w:rPr>
      </w:pPr>
    </w:p>
    <w:p w:rsidR="00263E1F" w:rsidRPr="00263E1F" w:rsidRDefault="009C7F08" w:rsidP="00263E1F">
      <w:pPr>
        <w:pStyle w:val="berschrift2"/>
      </w:pPr>
      <w:bookmarkStart w:id="74" w:name="_Toc316308235"/>
      <w:bookmarkStart w:id="75" w:name="_Toc318463268"/>
      <w:bookmarkStart w:id="76" w:name="_Toc319916811"/>
      <w:bookmarkStart w:id="77" w:name="_Toc327283874"/>
      <w:bookmarkStart w:id="78" w:name="_Toc333496939"/>
      <w:r>
        <w:t>18.4.</w:t>
      </w:r>
      <w:r>
        <w:tab/>
      </w:r>
      <w:r w:rsidR="00622F33">
        <w:t>Checking the LED</w:t>
      </w:r>
      <w:r w:rsidR="00263E1F" w:rsidRPr="00263E1F">
        <w:t xml:space="preserve"> brightness values</w:t>
      </w:r>
      <w:bookmarkEnd w:id="74"/>
      <w:bookmarkEnd w:id="75"/>
      <w:bookmarkEnd w:id="76"/>
      <w:bookmarkEnd w:id="77"/>
      <w:bookmarkEnd w:id="78"/>
    </w:p>
    <w:p w:rsidR="00263E1F" w:rsidRPr="00263E1F" w:rsidRDefault="00263E1F" w:rsidP="00263E1F">
      <w:pPr>
        <w:keepNext/>
        <w:outlineLvl w:val="1"/>
        <w:rPr>
          <w:rFonts w:cs="Times New Roman"/>
          <w:szCs w:val="20"/>
          <w:lang w:val="en-GB" w:eastAsia="zh-CN"/>
        </w:rPr>
      </w:pPr>
    </w:p>
    <w:p w:rsidR="00263E1F" w:rsidRPr="00263E1F" w:rsidRDefault="00263E1F" w:rsidP="00263E1F">
      <w:pPr>
        <w:numPr>
          <w:ilvl w:val="0"/>
          <w:numId w:val="14"/>
        </w:numPr>
        <w:rPr>
          <w:rFonts w:cs="Times New Roman"/>
          <w:szCs w:val="20"/>
          <w:lang w:val="en-GB" w:eastAsia="en-GB"/>
        </w:rPr>
      </w:pPr>
      <w:r w:rsidRPr="00263E1F">
        <w:rPr>
          <w:rFonts w:cs="Times New Roman"/>
          <w:szCs w:val="20"/>
          <w:lang w:val="en-GB" w:eastAsia="en-GB"/>
        </w:rPr>
        <w:t>In programming mode, select the desired parameter by pressing the corresponding button:</w:t>
      </w:r>
    </w:p>
    <w:p w:rsidR="00263E1F" w:rsidRPr="00263E1F" w:rsidRDefault="00263E1F" w:rsidP="00263E1F">
      <w:pPr>
        <w:ind w:left="720"/>
        <w:rPr>
          <w:rFonts w:cs="Times New Roman"/>
          <w:szCs w:val="20"/>
          <w:lang w:val="en-GB" w:eastAsia="en-GB"/>
        </w:rPr>
      </w:pPr>
    </w:p>
    <w:p w:rsidR="00263E1F" w:rsidRPr="00263E1F" w:rsidRDefault="004D5960" w:rsidP="00263E1F">
      <w:pPr>
        <w:ind w:firstLine="720"/>
        <w:rPr>
          <w:rFonts w:cs="Times New Roman"/>
          <w:szCs w:val="20"/>
          <w:lang w:val="en-GB" w:eastAsia="en-GB"/>
        </w:rPr>
      </w:pPr>
      <w:r>
        <w:rPr>
          <w:rFonts w:cs="Times New Roman"/>
          <w:szCs w:val="20"/>
          <w:lang w:val="en-GB" w:eastAsia="en-GB"/>
        </w:rPr>
        <w:pict>
          <v:shape id="_x0000_i1102" type="#_x0000_t75" style="width:12.5pt;height:12.5pt" o:bullet="t" o:allowoverlap="f">
            <v:imagedata r:id="rId65" o:title=""/>
          </v:shape>
        </w:pict>
      </w:r>
      <w:r w:rsidR="00263E1F" w:rsidRPr="00263E1F">
        <w:rPr>
          <w:rFonts w:cs="Times New Roman"/>
          <w:szCs w:val="20"/>
          <w:lang w:val="en-GB" w:eastAsia="en-GB"/>
        </w:rPr>
        <w:t xml:space="preserve"> [8] or </w:t>
      </w:r>
      <w:r>
        <w:rPr>
          <w:rFonts w:cs="Times New Roman"/>
          <w:szCs w:val="20"/>
          <w:lang w:val="en-GB" w:eastAsia="en-GB"/>
        </w:rPr>
        <w:pict>
          <v:shape id="_x0000_i1103" type="#_x0000_t75" style="width:12.5pt;height:12.5pt" o:allowoverlap="f">
            <v:imagedata r:id="rId64" o:title=""/>
          </v:shape>
        </w:pict>
      </w:r>
      <w:r w:rsidR="00263E1F" w:rsidRPr="00263E1F">
        <w:rPr>
          <w:rFonts w:cs="Times New Roman"/>
          <w:szCs w:val="20"/>
          <w:lang w:val="en-GB" w:eastAsia="en-GB"/>
        </w:rPr>
        <w:t xml:space="preserve"> [9].</w:t>
      </w:r>
    </w:p>
    <w:p w:rsidR="00263E1F" w:rsidRPr="00263E1F" w:rsidRDefault="00263E1F" w:rsidP="00263E1F">
      <w:pPr>
        <w:ind w:left="720"/>
        <w:rPr>
          <w:rFonts w:cs="Times New Roman"/>
          <w:szCs w:val="20"/>
          <w:lang w:val="en-GB" w:eastAsia="en-GB"/>
        </w:rPr>
      </w:pPr>
    </w:p>
    <w:p w:rsidR="00263E1F" w:rsidRPr="00263E1F" w:rsidRDefault="00263E1F" w:rsidP="00263E1F">
      <w:pPr>
        <w:numPr>
          <w:ilvl w:val="0"/>
          <w:numId w:val="14"/>
        </w:numPr>
        <w:rPr>
          <w:rFonts w:cs="Times New Roman"/>
          <w:szCs w:val="20"/>
          <w:lang w:val="en-GB" w:eastAsia="en-GB"/>
        </w:rPr>
      </w:pPr>
      <w:r w:rsidRPr="00263E1F">
        <w:rPr>
          <w:rFonts w:cs="Times New Roman"/>
          <w:szCs w:val="20"/>
          <w:lang w:val="en-GB" w:eastAsia="en-GB"/>
        </w:rPr>
        <w:t>The set lamp brightness ×10 is displayed.</w:t>
      </w:r>
    </w:p>
    <w:p w:rsidR="00263E1F" w:rsidRPr="00263E1F" w:rsidRDefault="00263E1F" w:rsidP="00263E1F">
      <w:pPr>
        <w:rPr>
          <w:rFonts w:cs="Times New Roman"/>
          <w:szCs w:val="20"/>
          <w:lang w:val="en-GB" w:eastAsia="en-GB"/>
        </w:rPr>
      </w:pPr>
    </w:p>
    <w:p w:rsidR="00263E1F" w:rsidRPr="00263E1F" w:rsidRDefault="00263E1F" w:rsidP="00263E1F">
      <w:pPr>
        <w:numPr>
          <w:ilvl w:val="0"/>
          <w:numId w:val="14"/>
        </w:numPr>
        <w:rPr>
          <w:rFonts w:cs="Times New Roman"/>
          <w:szCs w:val="20"/>
          <w:lang w:val="en-GB" w:eastAsia="en-GB"/>
        </w:rPr>
      </w:pPr>
      <w:r w:rsidRPr="00263E1F">
        <w:rPr>
          <w:rFonts w:cs="Times New Roman"/>
          <w:szCs w:val="20"/>
          <w:lang w:val="en-GB" w:eastAsia="en-GB"/>
        </w:rPr>
        <w:t xml:space="preserve">Press another button or press button [6] to exit the menu. </w:t>
      </w:r>
      <w:r w:rsidR="004D5960">
        <w:rPr>
          <w:rFonts w:cs="Times New Roman"/>
          <w:szCs w:val="20"/>
          <w:lang w:val="en-GB" w:eastAsia="en-GB"/>
        </w:rPr>
        <w:pict>
          <v:shape id="_x0000_i1104" type="#_x0000_t75" style="width:13.75pt;height:12.5pt" o:bullet="t" o:allowoverlap="f">
            <v:imagedata r:id="rId23" o:title="" blacklevel="3277f"/>
          </v:shape>
        </w:pict>
      </w:r>
      <w:r w:rsidRPr="00263E1F">
        <w:rPr>
          <w:rFonts w:cs="Times New Roman"/>
          <w:szCs w:val="20"/>
          <w:lang w:val="en-GB" w:eastAsia="en-GB"/>
        </w:rPr>
        <w:t xml:space="preserve"> button [6] to exit the menu.</w:t>
      </w:r>
    </w:p>
    <w:p w:rsidR="00263E1F" w:rsidRPr="00263E1F" w:rsidRDefault="00263E1F" w:rsidP="00263E1F">
      <w:pPr>
        <w:rPr>
          <w:rFonts w:cs="Times New Roman"/>
          <w:szCs w:val="20"/>
          <w:lang w:val="en-GB" w:eastAsia="x-none"/>
        </w:rPr>
      </w:pPr>
    </w:p>
    <w:p w:rsidR="00263E1F" w:rsidRPr="00263E1F" w:rsidRDefault="00263E1F" w:rsidP="00263E1F">
      <w:pPr>
        <w:autoSpaceDE w:val="0"/>
        <w:autoSpaceDN w:val="0"/>
        <w:adjustRightInd w:val="0"/>
        <w:jc w:val="both"/>
        <w:rPr>
          <w:rFonts w:cs="Times New Roman"/>
          <w:szCs w:val="20"/>
          <w:lang w:val="en-GB" w:eastAsia="en-GB"/>
        </w:rPr>
      </w:pPr>
    </w:p>
    <w:p w:rsidR="00263E1F" w:rsidRPr="00263E1F" w:rsidRDefault="00263E1F" w:rsidP="00263E1F">
      <w:pPr>
        <w:autoSpaceDE w:val="0"/>
        <w:autoSpaceDN w:val="0"/>
        <w:adjustRightInd w:val="0"/>
        <w:jc w:val="both"/>
        <w:rPr>
          <w:rFonts w:cs="Times New Roman"/>
          <w:szCs w:val="20"/>
          <w:lang w:val="en-GB" w:eastAsia="en-GB"/>
        </w:rPr>
      </w:pPr>
    </w:p>
    <w:p w:rsidR="00263E1F" w:rsidRPr="009F3E4B" w:rsidRDefault="009C7F08" w:rsidP="00094E40">
      <w:pPr>
        <w:pStyle w:val="berschrift1"/>
        <w:rPr>
          <w:lang w:val="en-GB"/>
        </w:rPr>
      </w:pPr>
      <w:bookmarkStart w:id="79" w:name="_Toc316308237"/>
      <w:bookmarkStart w:id="80" w:name="_Toc318463269"/>
      <w:bookmarkStart w:id="81" w:name="_Toc319916812"/>
      <w:bookmarkStart w:id="82" w:name="_Toc327283875"/>
      <w:bookmarkStart w:id="83" w:name="_Toc333496940"/>
      <w:r w:rsidRPr="009F3E4B">
        <w:rPr>
          <w:lang w:val="en-GB"/>
        </w:rPr>
        <w:t>19</w:t>
      </w:r>
      <w:r w:rsidR="00A23BFB" w:rsidRPr="009F3E4B">
        <w:rPr>
          <w:lang w:val="en-GB"/>
        </w:rPr>
        <w:t>.</w:t>
      </w:r>
      <w:r w:rsidRPr="009F3E4B">
        <w:rPr>
          <w:lang w:val="en-GB"/>
        </w:rPr>
        <w:tab/>
      </w:r>
      <w:r w:rsidR="00263E1F" w:rsidRPr="009F3E4B">
        <w:rPr>
          <w:lang w:val="en-GB"/>
        </w:rPr>
        <w:t>Ad</w:t>
      </w:r>
      <w:r w:rsidR="00094E40" w:rsidRPr="009F3E4B">
        <w:rPr>
          <w:lang w:val="en-GB"/>
        </w:rPr>
        <w:t xml:space="preserve">ditional </w:t>
      </w:r>
      <w:r w:rsidR="00263E1F" w:rsidRPr="009F3E4B">
        <w:rPr>
          <w:lang w:val="en-GB"/>
        </w:rPr>
        <w:t>functions</w:t>
      </w:r>
      <w:bookmarkEnd w:id="79"/>
      <w:bookmarkEnd w:id="80"/>
      <w:bookmarkEnd w:id="81"/>
      <w:bookmarkEnd w:id="82"/>
      <w:bookmarkEnd w:id="83"/>
      <w:r w:rsidR="00263E1F" w:rsidRPr="009F3E4B">
        <w:rPr>
          <w:lang w:val="en-GB"/>
        </w:rPr>
        <w:t xml:space="preserve"> </w:t>
      </w:r>
    </w:p>
    <w:p w:rsidR="00263E1F" w:rsidRPr="00263E1F" w:rsidRDefault="00263E1F" w:rsidP="00263E1F">
      <w:pPr>
        <w:keepNext/>
        <w:spacing w:before="120" w:after="120"/>
        <w:outlineLvl w:val="0"/>
        <w:rPr>
          <w:rFonts w:cs="Times New Roman"/>
          <w:sz w:val="28"/>
          <w:szCs w:val="20"/>
          <w:lang w:val="en-GB" w:eastAsia="x-none"/>
        </w:rPr>
      </w:pPr>
    </w:p>
    <w:p w:rsidR="00263E1F" w:rsidRPr="00263E1F" w:rsidRDefault="00263E1F" w:rsidP="00263E1F">
      <w:pPr>
        <w:rPr>
          <w:rFonts w:cs="Times New Roman"/>
          <w:szCs w:val="20"/>
          <w:lang w:val="en-GB" w:eastAsia="en-GB"/>
        </w:rPr>
      </w:pPr>
      <w:r w:rsidRPr="00263E1F">
        <w:rPr>
          <w:rFonts w:cs="Times New Roman"/>
          <w:szCs w:val="20"/>
          <w:lang w:val="en-GB" w:eastAsia="en-GB"/>
        </w:rPr>
        <w:t>The CERATHERM 600-3 controls are able to release or block the following functions:</w:t>
      </w:r>
    </w:p>
    <w:p w:rsidR="00263E1F" w:rsidRPr="00263E1F" w:rsidRDefault="00263E1F" w:rsidP="00263E1F">
      <w:pPr>
        <w:rPr>
          <w:rFonts w:cs="Times New Roman"/>
          <w:szCs w:val="20"/>
          <w:lang w:val="en-GB" w:eastAsia="en-GB"/>
        </w:rPr>
      </w:pPr>
    </w:p>
    <w:p w:rsidR="00263E1F" w:rsidRPr="00263E1F" w:rsidRDefault="00263E1F" w:rsidP="00263E1F">
      <w:pPr>
        <w:numPr>
          <w:ilvl w:val="0"/>
          <w:numId w:val="15"/>
        </w:numPr>
        <w:rPr>
          <w:rFonts w:cs="Times New Roman"/>
          <w:szCs w:val="20"/>
          <w:lang w:val="en-GB" w:eastAsia="en-GB"/>
        </w:rPr>
      </w:pPr>
      <w:r w:rsidRPr="00263E1F">
        <w:rPr>
          <w:rFonts w:cs="Times New Roman"/>
          <w:szCs w:val="20"/>
          <w:lang w:val="en-GB" w:eastAsia="en-GB"/>
        </w:rPr>
        <w:t>Buzzer test when the controls are switched on</w:t>
      </w:r>
    </w:p>
    <w:p w:rsidR="00263E1F" w:rsidRPr="00263E1F" w:rsidRDefault="00263E1F" w:rsidP="00263E1F">
      <w:pPr>
        <w:numPr>
          <w:ilvl w:val="0"/>
          <w:numId w:val="15"/>
        </w:numPr>
        <w:rPr>
          <w:rFonts w:cs="Times New Roman"/>
          <w:szCs w:val="20"/>
          <w:lang w:val="en-GB" w:eastAsia="en-GB"/>
        </w:rPr>
      </w:pPr>
      <w:r w:rsidRPr="00263E1F">
        <w:rPr>
          <w:rFonts w:cs="Times New Roman"/>
          <w:szCs w:val="20"/>
          <w:lang w:val="en-GB" w:eastAsia="en-GB"/>
        </w:rPr>
        <w:t>Acoustic alarm after the 15-minute reminder period</w:t>
      </w:r>
    </w:p>
    <w:p w:rsidR="00263E1F" w:rsidRPr="00263E1F" w:rsidRDefault="00263E1F" w:rsidP="00263E1F">
      <w:pPr>
        <w:numPr>
          <w:ilvl w:val="0"/>
          <w:numId w:val="15"/>
        </w:numPr>
        <w:rPr>
          <w:rFonts w:cs="Times New Roman"/>
          <w:szCs w:val="20"/>
          <w:lang w:val="en-GB" w:eastAsia="en-GB"/>
        </w:rPr>
      </w:pPr>
      <w:r w:rsidRPr="00263E1F">
        <w:rPr>
          <w:rFonts w:cs="Times New Roman"/>
          <w:szCs w:val="20"/>
          <w:lang w:val="en-GB" w:eastAsia="en-GB"/>
        </w:rPr>
        <w:t>LED lights switched off automatically after 20 min.</w:t>
      </w:r>
    </w:p>
    <w:p w:rsidR="00263E1F" w:rsidRPr="00263E1F" w:rsidRDefault="00263E1F" w:rsidP="00263E1F">
      <w:pPr>
        <w:numPr>
          <w:ilvl w:val="0"/>
          <w:numId w:val="15"/>
        </w:numPr>
        <w:rPr>
          <w:rFonts w:cs="Times New Roman"/>
          <w:szCs w:val="20"/>
          <w:lang w:val="de-CH" w:eastAsia="en-GB"/>
        </w:rPr>
      </w:pPr>
      <w:r w:rsidRPr="00263E1F">
        <w:rPr>
          <w:rFonts w:cs="Times New Roman"/>
          <w:szCs w:val="20"/>
          <w:lang w:val="de-CH" w:eastAsia="en-GB"/>
        </w:rPr>
        <w:t>Standby display</w:t>
      </w:r>
    </w:p>
    <w:p w:rsidR="00263E1F" w:rsidRPr="00263E1F" w:rsidRDefault="00263E1F" w:rsidP="00263E1F">
      <w:pPr>
        <w:ind w:left="720"/>
        <w:rPr>
          <w:rFonts w:cs="Times New Roman"/>
          <w:szCs w:val="20"/>
          <w:lang w:val="de-CH" w:eastAsia="en-GB"/>
        </w:rPr>
      </w:pPr>
    </w:p>
    <w:p w:rsidR="00263E1F" w:rsidRPr="00263E1F" w:rsidRDefault="00263E1F" w:rsidP="00263E1F">
      <w:pPr>
        <w:ind w:left="720"/>
        <w:rPr>
          <w:rFonts w:cs="Times New Roman"/>
          <w:szCs w:val="20"/>
          <w:lang w:val="de-CH" w:eastAsia="en-GB"/>
        </w:rPr>
      </w:pPr>
    </w:p>
    <w:p w:rsidR="00263E1F" w:rsidRPr="00263E1F" w:rsidRDefault="00263E1F" w:rsidP="00263E1F">
      <w:pPr>
        <w:ind w:left="720"/>
        <w:rPr>
          <w:rFonts w:cs="Times New Roman"/>
          <w:szCs w:val="20"/>
          <w:lang w:val="en-GB" w:eastAsia="en-GB"/>
        </w:rPr>
      </w:pPr>
    </w:p>
    <w:p w:rsidR="00263E1F" w:rsidRPr="00263E1F" w:rsidRDefault="00263E1F" w:rsidP="00263E1F">
      <w:pPr>
        <w:ind w:left="720"/>
        <w:rPr>
          <w:rFonts w:cs="Times New Roman"/>
          <w:szCs w:val="20"/>
          <w:lang w:val="en-GB" w:eastAsia="en-GB"/>
        </w:rPr>
      </w:pPr>
    </w:p>
    <w:p w:rsidR="00263E1F" w:rsidRPr="00263E1F" w:rsidRDefault="004D5960" w:rsidP="00263E1F">
      <w:pPr>
        <w:rPr>
          <w:rFonts w:cs="Times New Roman"/>
          <w:szCs w:val="20"/>
          <w:lang w:val="en-GB" w:eastAsia="en-GB"/>
        </w:rPr>
      </w:pPr>
      <w:r>
        <w:rPr>
          <w:rFonts w:cs="Times New Roman"/>
          <w:noProof/>
          <w:szCs w:val="20"/>
          <w:lang w:val="fr-FR" w:eastAsia="zh-CN"/>
        </w:rPr>
        <w:pict>
          <v:shape id="_x0000_s1388" type="#_x0000_t47" style="position:absolute;margin-left:216.3pt;margin-top:.65pt;width:25pt;height:22pt;z-index:251736064" adj="55598,70200,26784,8836,88430,20225,94176,24595" fillcolor="yellow">
            <v:textbox style="mso-next-textbox:#_x0000_s1388" inset=".5mm,,.5mm">
              <w:txbxContent>
                <w:p w:rsidR="00C8177C" w:rsidRDefault="00C8177C" w:rsidP="00263E1F">
                  <w:pPr>
                    <w:jc w:val="center"/>
                    <w:rPr>
                      <w:lang w:val="de-CH"/>
                    </w:rPr>
                  </w:pPr>
                  <w:r>
                    <w:rPr>
                      <w:b/>
                      <w:lang w:val="de-CH"/>
                    </w:rPr>
                    <w:t>[5]</w:t>
                  </w:r>
                </w:p>
              </w:txbxContent>
            </v:textbox>
            <o:callout v:ext="edit" minusx="t" minusy="t"/>
            <w10:anchorlock/>
          </v:shape>
        </w:pict>
      </w:r>
      <w:r>
        <w:rPr>
          <w:rFonts w:cs="Times New Roman"/>
          <w:noProof/>
          <w:szCs w:val="20"/>
          <w:lang w:val="fr-FR" w:eastAsia="zh-CN"/>
        </w:rPr>
        <w:pict>
          <v:shape id="_x0000_s1387" type="#_x0000_t47" style="position:absolute;margin-left:161.2pt;margin-top:.65pt;width:25pt;height:22pt;z-index:251735040" adj="59098,69758,26784,8836,88430,20225,94176,24595" fillcolor="yellow">
            <v:textbox style="mso-next-textbox:#_x0000_s1387" inset=".5mm,,.5mm">
              <w:txbxContent>
                <w:p w:rsidR="00C8177C" w:rsidRDefault="00C8177C" w:rsidP="00263E1F">
                  <w:pPr>
                    <w:jc w:val="center"/>
                    <w:rPr>
                      <w:lang w:val="de-CH"/>
                    </w:rPr>
                  </w:pPr>
                  <w:r>
                    <w:rPr>
                      <w:b/>
                      <w:lang w:val="de-CH"/>
                    </w:rPr>
                    <w:t>[4]</w:t>
                  </w:r>
                </w:p>
              </w:txbxContent>
            </v:textbox>
            <o:callout v:ext="edit" minusx="t" minusy="t"/>
            <w10:anchorlock/>
          </v:shape>
        </w:pict>
      </w:r>
      <w:r>
        <w:rPr>
          <w:rFonts w:cs="Times New Roman"/>
          <w:noProof/>
          <w:szCs w:val="20"/>
          <w:lang w:val="fr-FR" w:eastAsia="zh-CN"/>
        </w:rPr>
        <w:pict>
          <v:shape id="_x0000_s1386" type="#_x0000_t47" style="position:absolute;margin-left:107.55pt;margin-top:.65pt;width:25pt;height:22pt;z-index:251734016" adj="56808,70102,26784,8836,88430,20225,94176,24595" fillcolor="yellow">
            <v:textbox style="mso-next-textbox:#_x0000_s1386" inset=".5mm,,.5mm">
              <w:txbxContent>
                <w:p w:rsidR="00C8177C" w:rsidRDefault="00C8177C" w:rsidP="00263E1F">
                  <w:pPr>
                    <w:jc w:val="center"/>
                    <w:rPr>
                      <w:lang w:val="de-CH"/>
                    </w:rPr>
                  </w:pPr>
                  <w:r>
                    <w:rPr>
                      <w:b/>
                      <w:lang w:val="de-CH"/>
                    </w:rPr>
                    <w:t>[3]</w:t>
                  </w:r>
                </w:p>
              </w:txbxContent>
            </v:textbox>
            <o:callout v:ext="edit" minusx="t" minusy="t"/>
            <w10:anchorlock/>
          </v:shape>
        </w:pict>
      </w:r>
    </w:p>
    <w:p w:rsidR="00263E1F" w:rsidRPr="00263E1F" w:rsidRDefault="00263E1F" w:rsidP="00263E1F">
      <w:pPr>
        <w:rPr>
          <w:rFonts w:cs="Times New Roman"/>
          <w:szCs w:val="20"/>
          <w:lang w:val="en-GB" w:eastAsia="en-GB"/>
        </w:rPr>
      </w:pPr>
    </w:p>
    <w:p w:rsidR="00263E1F" w:rsidRPr="00263E1F" w:rsidRDefault="004D5960" w:rsidP="00263E1F">
      <w:pPr>
        <w:rPr>
          <w:rFonts w:cs="Times New Roman"/>
          <w:szCs w:val="20"/>
          <w:lang w:val="en-GB" w:eastAsia="en-GB"/>
        </w:rPr>
      </w:pPr>
      <w:r>
        <w:rPr>
          <w:rFonts w:cs="Times New Roman"/>
          <w:noProof/>
          <w:szCs w:val="20"/>
          <w:lang w:val="fr-FR" w:eastAsia="zh-CN"/>
        </w:rPr>
        <w:pict>
          <v:shape id="_x0000_s1390" type="#_x0000_t47" style="position:absolute;margin-left:421.25pt;margin-top:1.7pt;width:29pt;height:22pt;z-index:251738112" adj="-35491,43740,-4469,8836,48674,20225,53628,24595" fillcolor="yellow">
            <v:textbox style="mso-next-textbox:#_x0000_s1390" inset=".5mm,,.5mm">
              <w:txbxContent>
                <w:p w:rsidR="00C8177C" w:rsidRDefault="00C8177C" w:rsidP="00263E1F">
                  <w:pPr>
                    <w:jc w:val="center"/>
                    <w:rPr>
                      <w:lang w:val="de-CH"/>
                    </w:rPr>
                  </w:pPr>
                  <w:r>
                    <w:rPr>
                      <w:b/>
                      <w:lang w:val="de-CH"/>
                    </w:rPr>
                    <w:t>[6]</w:t>
                  </w:r>
                </w:p>
              </w:txbxContent>
            </v:textbox>
            <o:callout v:ext="edit" minusy="t"/>
            <w10:anchorlock/>
          </v:shape>
        </w:pict>
      </w:r>
      <w:r>
        <w:rPr>
          <w:rFonts w:cs="Times New Roman"/>
          <w:noProof/>
          <w:szCs w:val="20"/>
          <w:lang w:val="fr-FR" w:eastAsia="zh-CN"/>
        </w:rPr>
        <w:pict>
          <v:shape id="_x0000_s1385" type="#_x0000_t47" style="position:absolute;margin-left:40.5pt;margin-top:8.05pt;width:25pt;height:22pt;z-index:251732992" adj="68861,35444,26784,8836,88430,20225,94176,24595" fillcolor="yellow">
            <v:textbox style="mso-next-textbox:#_x0000_s1385" inset=".5mm,,.5mm">
              <w:txbxContent>
                <w:p w:rsidR="00C8177C" w:rsidRDefault="00C8177C" w:rsidP="00263E1F">
                  <w:pPr>
                    <w:jc w:val="center"/>
                    <w:rPr>
                      <w:lang w:val="de-CH"/>
                    </w:rPr>
                  </w:pPr>
                  <w:r>
                    <w:rPr>
                      <w:b/>
                      <w:lang w:val="de-CH"/>
                    </w:rPr>
                    <w:t>[2]</w:t>
                  </w:r>
                </w:p>
              </w:txbxContent>
            </v:textbox>
            <o:callout v:ext="edit" minusx="t" minusy="t"/>
            <w10:anchorlock/>
          </v:shape>
        </w:pict>
      </w:r>
      <w:r>
        <w:rPr>
          <w:rFonts w:cs="Times New Roman"/>
          <w:noProof/>
          <w:szCs w:val="20"/>
          <w:lang w:val="fr-FR" w:eastAsia="zh-CN"/>
        </w:rPr>
        <w:pict>
          <v:shape id="_x0000_s1389" type="#_x0000_t75" style="position:absolute;margin-left:86.8pt;margin-top:1.7pt;width:320pt;height:141.35pt;z-index:-251579392">
            <v:imagedata r:id="rId40" o:title=""/>
            <w10:anchorlock/>
          </v:shape>
        </w:pict>
      </w: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4D5960" w:rsidP="00263E1F">
      <w:pPr>
        <w:rPr>
          <w:rFonts w:cs="Times New Roman"/>
          <w:szCs w:val="20"/>
          <w:lang w:val="en-GB" w:eastAsia="en-GB"/>
        </w:rPr>
      </w:pPr>
      <w:r>
        <w:rPr>
          <w:rFonts w:cs="Times New Roman"/>
          <w:noProof/>
          <w:szCs w:val="20"/>
          <w:lang w:val="fr-FR" w:eastAsia="zh-CN"/>
        </w:rPr>
        <w:pict>
          <v:shape id="_x0000_s1391" type="#_x0000_t47" style="position:absolute;margin-left:421.25pt;margin-top:5.95pt;width:29pt;height:22pt;z-index:251739136" adj="-35491,43740,-4469,8836,48674,20225,53628,24595" fillcolor="yellow">
            <v:textbox style="mso-next-textbox:#_x0000_s1391" inset=".5mm,,.5mm">
              <w:txbxContent>
                <w:p w:rsidR="00C8177C" w:rsidRDefault="00C8177C" w:rsidP="00263E1F">
                  <w:pPr>
                    <w:jc w:val="center"/>
                    <w:rPr>
                      <w:lang w:val="de-CH"/>
                    </w:rPr>
                  </w:pPr>
                  <w:r>
                    <w:rPr>
                      <w:b/>
                      <w:lang w:val="de-CH"/>
                    </w:rPr>
                    <w:t>[7]</w:t>
                  </w:r>
                </w:p>
              </w:txbxContent>
            </v:textbox>
            <o:callout v:ext="edit" minusy="t"/>
            <w10:anchorlock/>
          </v:shape>
        </w:pict>
      </w: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263E1F" w:rsidP="00263E1F">
      <w:pPr>
        <w:jc w:val="center"/>
        <w:rPr>
          <w:rFonts w:cs="Times New Roman"/>
          <w:i/>
          <w:sz w:val="20"/>
          <w:szCs w:val="20"/>
          <w:lang w:val="en-GB" w:eastAsia="en-GB"/>
        </w:rPr>
      </w:pPr>
      <w:r w:rsidRPr="00263E1F">
        <w:rPr>
          <w:rFonts w:cs="Times New Roman"/>
          <w:i/>
          <w:sz w:val="20"/>
          <w:szCs w:val="20"/>
          <w:lang w:val="en-GB" w:eastAsia="en-GB"/>
        </w:rPr>
        <w:t xml:space="preserve">Figure </w:t>
      </w:r>
      <w:r w:rsidRPr="00263E1F">
        <w:rPr>
          <w:rFonts w:cs="Times New Roman"/>
          <w:i/>
          <w:sz w:val="20"/>
          <w:szCs w:val="20"/>
          <w:lang w:val="en-GB" w:eastAsia="en-GB"/>
        </w:rPr>
        <w:fldChar w:fldCharType="begin"/>
      </w:r>
      <w:r w:rsidRPr="00263E1F">
        <w:rPr>
          <w:rFonts w:cs="Times New Roman"/>
          <w:i/>
          <w:sz w:val="20"/>
          <w:szCs w:val="20"/>
          <w:lang w:val="en-GB" w:eastAsia="en-GB"/>
        </w:rPr>
        <w:instrText xml:space="preserve"> SEQ Abbildung \* ARABIC </w:instrText>
      </w:r>
      <w:r w:rsidRPr="00263E1F">
        <w:rPr>
          <w:rFonts w:cs="Times New Roman"/>
          <w:i/>
          <w:sz w:val="20"/>
          <w:szCs w:val="20"/>
          <w:lang w:val="en-GB" w:eastAsia="en-GB"/>
        </w:rPr>
        <w:fldChar w:fldCharType="separate"/>
      </w:r>
      <w:r w:rsidR="009F3E4B">
        <w:rPr>
          <w:rFonts w:cs="Times New Roman"/>
          <w:i/>
          <w:noProof/>
          <w:sz w:val="20"/>
          <w:szCs w:val="20"/>
          <w:lang w:val="en-GB" w:eastAsia="en-GB"/>
        </w:rPr>
        <w:t>8</w:t>
      </w:r>
      <w:r w:rsidRPr="00263E1F">
        <w:rPr>
          <w:rFonts w:cs="Times New Roman"/>
          <w:i/>
          <w:sz w:val="20"/>
          <w:szCs w:val="20"/>
          <w:lang w:val="en-GB" w:eastAsia="en-GB"/>
        </w:rPr>
        <w:fldChar w:fldCharType="end"/>
      </w:r>
    </w:p>
    <w:p w:rsidR="00263E1F" w:rsidRPr="00263E1F" w:rsidRDefault="00263E1F" w:rsidP="00263E1F">
      <w:pPr>
        <w:jc w:val="center"/>
        <w:rPr>
          <w:rFonts w:cs="Times New Roman"/>
          <w:szCs w:val="20"/>
          <w:lang w:val="en-GB" w:eastAsia="en-GB"/>
        </w:rPr>
      </w:pPr>
    </w:p>
    <w:p w:rsidR="00263E1F" w:rsidRPr="00094E40" w:rsidRDefault="00263E1F" w:rsidP="00094E40">
      <w:pPr>
        <w:pStyle w:val="berschrift2"/>
      </w:pPr>
      <w:r w:rsidRPr="00094E40">
        <w:br w:type="page"/>
      </w:r>
      <w:bookmarkStart w:id="84" w:name="_Toc316308238"/>
      <w:bookmarkStart w:id="85" w:name="_Toc318463270"/>
      <w:bookmarkStart w:id="86" w:name="_Toc319916813"/>
      <w:bookmarkStart w:id="87" w:name="_Toc327283876"/>
      <w:bookmarkStart w:id="88" w:name="_Toc333496941"/>
      <w:r w:rsidR="009C7F08">
        <w:lastRenderedPageBreak/>
        <w:t>19.1</w:t>
      </w:r>
      <w:r w:rsidR="009C7F08">
        <w:tab/>
      </w:r>
      <w:r w:rsidRPr="00094E40">
        <w:t>Description of the control elements</w:t>
      </w:r>
      <w:bookmarkEnd w:id="84"/>
      <w:bookmarkEnd w:id="85"/>
      <w:bookmarkEnd w:id="86"/>
      <w:bookmarkEnd w:id="87"/>
      <w:bookmarkEnd w:id="88"/>
    </w:p>
    <w:p w:rsidR="00263E1F" w:rsidRPr="00094E40" w:rsidRDefault="00263E1F" w:rsidP="00263E1F">
      <w:pPr>
        <w:rPr>
          <w:rFonts w:cs="Times New Roman"/>
          <w:szCs w:val="20"/>
          <w:lang w:val="en-GB" w:eastAsia="x-none"/>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8868"/>
      </w:tblGrid>
      <w:tr w:rsidR="00263E1F" w:rsidRPr="009C7F08" w:rsidTr="009C7F08">
        <w:tc>
          <w:tcPr>
            <w:tcW w:w="1021" w:type="dxa"/>
            <w:tcBorders>
              <w:top w:val="single" w:sz="4" w:space="0" w:color="auto"/>
              <w:left w:val="single" w:sz="4" w:space="0" w:color="auto"/>
              <w:bottom w:val="single" w:sz="4" w:space="0" w:color="auto"/>
              <w:right w:val="single" w:sz="4" w:space="0" w:color="auto"/>
            </w:tcBorders>
            <w:vAlign w:val="center"/>
          </w:tcPr>
          <w:p w:rsidR="00263E1F" w:rsidRPr="009C7F08" w:rsidRDefault="00263E1F" w:rsidP="00263E1F">
            <w:pPr>
              <w:rPr>
                <w:rFonts w:cs="Times New Roman"/>
                <w:b/>
                <w:szCs w:val="20"/>
                <w:lang w:val="en-GB" w:eastAsia="en-GB"/>
              </w:rPr>
            </w:pPr>
            <w:r w:rsidRPr="009C7F08">
              <w:rPr>
                <w:rFonts w:cs="Times New Roman"/>
                <w:b/>
                <w:szCs w:val="20"/>
                <w:lang w:val="en-GB" w:eastAsia="en-GB"/>
              </w:rPr>
              <w:t>Button</w:t>
            </w:r>
          </w:p>
        </w:tc>
        <w:tc>
          <w:tcPr>
            <w:tcW w:w="8868" w:type="dxa"/>
            <w:tcBorders>
              <w:top w:val="single" w:sz="4" w:space="0" w:color="auto"/>
              <w:left w:val="single" w:sz="4" w:space="0" w:color="auto"/>
              <w:bottom w:val="single" w:sz="4" w:space="0" w:color="auto"/>
              <w:right w:val="single" w:sz="4" w:space="0" w:color="auto"/>
            </w:tcBorders>
          </w:tcPr>
          <w:p w:rsidR="00263E1F" w:rsidRPr="009C7F08" w:rsidRDefault="00263E1F" w:rsidP="00263E1F">
            <w:pPr>
              <w:rPr>
                <w:rFonts w:cs="Times New Roman"/>
                <w:b/>
                <w:szCs w:val="20"/>
                <w:lang w:val="en-GB" w:eastAsia="en-GB"/>
              </w:rPr>
            </w:pPr>
            <w:r w:rsidRPr="009C7F08">
              <w:rPr>
                <w:rFonts w:cs="Times New Roman"/>
                <w:b/>
                <w:szCs w:val="20"/>
                <w:lang w:val="en-GB" w:eastAsia="en-GB"/>
              </w:rPr>
              <w:t>Description</w:t>
            </w:r>
          </w:p>
        </w:tc>
      </w:tr>
      <w:tr w:rsidR="00263E1F" w:rsidRPr="009F3E4B" w:rsidTr="009C7F08">
        <w:tc>
          <w:tcPr>
            <w:tcW w:w="1021" w:type="dxa"/>
            <w:tcBorders>
              <w:top w:val="single" w:sz="4" w:space="0" w:color="auto"/>
              <w:left w:val="single" w:sz="4" w:space="0" w:color="auto"/>
              <w:bottom w:val="single" w:sz="4" w:space="0" w:color="auto"/>
              <w:right w:val="single" w:sz="4" w:space="0" w:color="auto"/>
            </w:tcBorders>
          </w:tcPr>
          <w:p w:rsidR="00263E1F" w:rsidRPr="009C7F08" w:rsidRDefault="004D5960" w:rsidP="00263E1F">
            <w:pPr>
              <w:rPr>
                <w:lang w:val="en-GB" w:eastAsia="en-GB"/>
              </w:rPr>
            </w:pPr>
            <w:r>
              <w:rPr>
                <w:lang w:val="de-CH" w:eastAsia="en-GB"/>
              </w:rPr>
              <w:pict>
                <v:shape id="_x0000_i1105" type="#_x0000_t75" style="width:38.8pt;height:38.8pt;mso-position-horizontal-relative:char;mso-position-vertical-relative:line">
                  <v:imagedata r:id="rId58" o:title=""/>
                </v:shape>
              </w:pict>
            </w:r>
          </w:p>
        </w:tc>
        <w:tc>
          <w:tcPr>
            <w:tcW w:w="8868"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b/>
                <w:sz w:val="20"/>
                <w:szCs w:val="20"/>
                <w:lang w:val="en-GB" w:eastAsia="en-GB"/>
              </w:rPr>
              <w:t>Function 1:</w:t>
            </w:r>
            <w:r w:rsidRPr="00263E1F">
              <w:rPr>
                <w:rFonts w:cs="Times New Roman"/>
                <w:sz w:val="20"/>
                <w:szCs w:val="20"/>
                <w:lang w:val="en-GB" w:eastAsia="en-GB"/>
              </w:rPr>
              <w:t xml:space="preserve"> Switches buzzer test during start-up on and off</w:t>
            </w:r>
          </w:p>
        </w:tc>
      </w:tr>
      <w:tr w:rsidR="00263E1F" w:rsidRPr="009F3E4B" w:rsidTr="009C7F08">
        <w:tc>
          <w:tcPr>
            <w:tcW w:w="1021" w:type="dxa"/>
            <w:tcBorders>
              <w:top w:val="single" w:sz="4" w:space="0" w:color="auto"/>
              <w:left w:val="single" w:sz="4" w:space="0" w:color="auto"/>
              <w:bottom w:val="single" w:sz="4" w:space="0" w:color="auto"/>
              <w:right w:val="single" w:sz="4" w:space="0" w:color="auto"/>
            </w:tcBorders>
          </w:tcPr>
          <w:p w:rsidR="00263E1F" w:rsidRPr="009C7F08" w:rsidRDefault="004D5960" w:rsidP="00263E1F">
            <w:pPr>
              <w:rPr>
                <w:lang w:val="en-GB" w:eastAsia="en-GB"/>
              </w:rPr>
            </w:pPr>
            <w:r>
              <w:rPr>
                <w:lang w:val="de-CH" w:eastAsia="en-GB"/>
              </w:rPr>
              <w:pict>
                <v:shape id="_x0000_i1106" type="#_x0000_t75" style="width:38.8pt;height:38.8pt;mso-position-horizontal-relative:char;mso-position-vertical-relative:line">
                  <v:imagedata r:id="rId59" o:title=""/>
                </v:shape>
              </w:pict>
            </w:r>
          </w:p>
        </w:tc>
        <w:tc>
          <w:tcPr>
            <w:tcW w:w="8868"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b/>
                <w:sz w:val="20"/>
                <w:szCs w:val="20"/>
                <w:lang w:val="en-GB" w:eastAsia="en-GB"/>
              </w:rPr>
              <w:t>Function 2:</w:t>
            </w:r>
            <w:r w:rsidRPr="00263E1F">
              <w:rPr>
                <w:rFonts w:cs="Times New Roman"/>
                <w:sz w:val="20"/>
                <w:szCs w:val="20"/>
                <w:lang w:val="en-GB" w:eastAsia="en-GB"/>
              </w:rPr>
              <w:t xml:space="preserve"> Switches 15-min reminder alarm on and off</w:t>
            </w:r>
          </w:p>
        </w:tc>
      </w:tr>
      <w:tr w:rsidR="00263E1F" w:rsidRPr="009F3E4B" w:rsidTr="009C7F08">
        <w:tc>
          <w:tcPr>
            <w:tcW w:w="1021"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de-CH" w:eastAsia="en-GB"/>
              </w:rPr>
            </w:pPr>
            <w:r>
              <w:rPr>
                <w:lang w:val="de-CH" w:eastAsia="en-GB"/>
              </w:rPr>
              <w:pict>
                <v:shape id="_x0000_i1107" type="#_x0000_t75" style="width:38.8pt;height:38.8pt;mso-position-horizontal-relative:char;mso-position-vertical-relative:line">
                  <v:imagedata r:id="rId60" o:title=""/>
                </v:shape>
              </w:pict>
            </w:r>
          </w:p>
        </w:tc>
        <w:tc>
          <w:tcPr>
            <w:tcW w:w="8868"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b/>
                <w:sz w:val="20"/>
                <w:szCs w:val="20"/>
                <w:lang w:val="en-GB" w:eastAsia="en-GB"/>
              </w:rPr>
              <w:t>Function 3:</w:t>
            </w:r>
            <w:r w:rsidRPr="00263E1F">
              <w:rPr>
                <w:rFonts w:cs="Times New Roman"/>
                <w:sz w:val="20"/>
                <w:szCs w:val="20"/>
                <w:lang w:val="en-GB" w:eastAsia="en-GB"/>
              </w:rPr>
              <w:t xml:space="preserve"> Switches 20-min lamp timeout on and off</w:t>
            </w:r>
          </w:p>
        </w:tc>
      </w:tr>
      <w:tr w:rsidR="00263E1F" w:rsidRPr="009F3E4B" w:rsidTr="009C7F08">
        <w:tc>
          <w:tcPr>
            <w:tcW w:w="1021"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de-CH" w:eastAsia="en-GB"/>
              </w:rPr>
            </w:pPr>
            <w:r>
              <w:rPr>
                <w:lang w:val="de-CH" w:eastAsia="en-GB"/>
              </w:rPr>
              <w:pict>
                <v:shape id="_x0000_i1108" type="#_x0000_t75" style="width:38.8pt;height:38.8pt;mso-position-horizontal-relative:char;mso-position-vertical-relative:line">
                  <v:imagedata r:id="rId61" o:title=""/>
                </v:shape>
              </w:pict>
            </w:r>
          </w:p>
        </w:tc>
        <w:tc>
          <w:tcPr>
            <w:tcW w:w="8868"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en-GB" w:eastAsia="en-GB"/>
              </w:rPr>
            </w:pPr>
            <w:r w:rsidRPr="00263E1F">
              <w:rPr>
                <w:rFonts w:cs="Times New Roman"/>
                <w:b/>
                <w:sz w:val="20"/>
                <w:szCs w:val="20"/>
                <w:lang w:val="en-GB" w:eastAsia="en-GB"/>
              </w:rPr>
              <w:t>Function 4:</w:t>
            </w:r>
            <w:r w:rsidRPr="00263E1F">
              <w:rPr>
                <w:rFonts w:cs="Times New Roman"/>
                <w:sz w:val="20"/>
                <w:szCs w:val="20"/>
                <w:lang w:val="en-GB" w:eastAsia="en-GB"/>
              </w:rPr>
              <w:t xml:space="preserve"> Switches standby LED on and off</w:t>
            </w:r>
          </w:p>
        </w:tc>
      </w:tr>
    </w:tbl>
    <w:p w:rsidR="00263E1F" w:rsidRPr="00263E1F" w:rsidRDefault="00263E1F" w:rsidP="00263E1F">
      <w:pPr>
        <w:tabs>
          <w:tab w:val="left" w:pos="810"/>
        </w:tabs>
        <w:ind w:left="142" w:right="4958"/>
        <w:jc w:val="both"/>
        <w:rPr>
          <w:lang w:val="en-GB" w:eastAsia="en-GB"/>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8868"/>
      </w:tblGrid>
      <w:tr w:rsidR="00263E1F" w:rsidRPr="00263E1F" w:rsidTr="009C7F08">
        <w:tc>
          <w:tcPr>
            <w:tcW w:w="1021"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de-CH" w:eastAsia="en-GB"/>
              </w:rPr>
            </w:pPr>
            <w:r>
              <w:rPr>
                <w:lang w:val="de-CH" w:eastAsia="en-GB"/>
              </w:rPr>
              <w:pict>
                <v:shape id="_x0000_i1109" type="#_x0000_t75" style="width:37.55pt;height:37.55pt;mso-position-horizontal-relative:char;mso-position-vertical-relative:line">
                  <v:imagedata r:id="rId62" o:title=""/>
                </v:shape>
              </w:pict>
            </w:r>
          </w:p>
        </w:tc>
        <w:tc>
          <w:tcPr>
            <w:tcW w:w="8868"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 xml:space="preserve">Red = function off </w:t>
            </w:r>
          </w:p>
        </w:tc>
      </w:tr>
      <w:tr w:rsidR="00263E1F" w:rsidRPr="00263E1F" w:rsidTr="009C7F08">
        <w:tc>
          <w:tcPr>
            <w:tcW w:w="1021"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rPr>
                <w:lang w:val="de-CH" w:eastAsia="en-GB"/>
              </w:rPr>
            </w:pPr>
            <w:r>
              <w:rPr>
                <w:lang w:val="de-CH" w:eastAsia="en-GB"/>
              </w:rPr>
              <w:pict>
                <v:shape id="_x0000_i1110" type="#_x0000_t75" style="width:37.55pt;height:37.55pt;mso-position-horizontal-relative:char;mso-position-vertical-relative:line">
                  <v:imagedata r:id="rId63" o:title=""/>
                </v:shape>
              </w:pict>
            </w:r>
          </w:p>
        </w:tc>
        <w:tc>
          <w:tcPr>
            <w:tcW w:w="8868"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rPr>
                <w:rFonts w:cs="Times New Roman"/>
                <w:sz w:val="20"/>
                <w:szCs w:val="20"/>
                <w:lang w:val="de-CH" w:eastAsia="en-GB"/>
              </w:rPr>
            </w:pPr>
            <w:r w:rsidRPr="00263E1F">
              <w:rPr>
                <w:rFonts w:cs="Times New Roman"/>
                <w:sz w:val="20"/>
                <w:szCs w:val="20"/>
                <w:lang w:val="de-CH" w:eastAsia="en-GB"/>
              </w:rPr>
              <w:t>Green = function on</w:t>
            </w:r>
          </w:p>
        </w:tc>
      </w:tr>
    </w:tbl>
    <w:p w:rsidR="00263E1F" w:rsidRPr="00263E1F" w:rsidRDefault="00263E1F" w:rsidP="00263E1F">
      <w:pPr>
        <w:tabs>
          <w:tab w:val="left" w:pos="810"/>
        </w:tabs>
        <w:ind w:left="142" w:right="4958"/>
        <w:jc w:val="both"/>
        <w:rPr>
          <w:lang w:val="de-CH" w:eastAsia="en-GB"/>
        </w:rPr>
      </w:pPr>
    </w:p>
    <w:p w:rsidR="00263E1F" w:rsidRPr="00263E1F" w:rsidRDefault="00263E1F" w:rsidP="00263E1F">
      <w:pPr>
        <w:jc w:val="center"/>
        <w:rPr>
          <w:rFonts w:cs="Times New Roman"/>
          <w:bCs/>
          <w:i/>
          <w:sz w:val="20"/>
          <w:szCs w:val="20"/>
          <w:lang w:val="de-CH" w:eastAsia="en-GB"/>
        </w:rPr>
      </w:pPr>
      <w:r w:rsidRPr="00263E1F">
        <w:rPr>
          <w:rFonts w:cs="Times New Roman"/>
          <w:bCs/>
          <w:i/>
          <w:sz w:val="20"/>
          <w:szCs w:val="20"/>
          <w:lang w:val="en-GB" w:eastAsia="en-GB"/>
        </w:rPr>
        <w:t xml:space="preserve">Table </w:t>
      </w:r>
      <w:r w:rsidRPr="00263E1F">
        <w:rPr>
          <w:rFonts w:cs="Times New Roman"/>
          <w:bCs/>
          <w:i/>
          <w:sz w:val="20"/>
          <w:szCs w:val="20"/>
          <w:lang w:val="en-GB" w:eastAsia="en-GB"/>
        </w:rPr>
        <w:fldChar w:fldCharType="begin"/>
      </w:r>
      <w:r w:rsidRPr="00263E1F">
        <w:rPr>
          <w:rFonts w:cs="Times New Roman"/>
          <w:bCs/>
          <w:i/>
          <w:sz w:val="20"/>
          <w:szCs w:val="20"/>
          <w:lang w:val="en-GB" w:eastAsia="en-GB"/>
        </w:rPr>
        <w:instrText xml:space="preserve"> SEQ Tabelle \* ARABIC </w:instrText>
      </w:r>
      <w:r w:rsidRPr="00263E1F">
        <w:rPr>
          <w:rFonts w:cs="Times New Roman"/>
          <w:bCs/>
          <w:i/>
          <w:sz w:val="20"/>
          <w:szCs w:val="20"/>
          <w:lang w:val="en-GB" w:eastAsia="en-GB"/>
        </w:rPr>
        <w:fldChar w:fldCharType="separate"/>
      </w:r>
      <w:r w:rsidR="009F3E4B">
        <w:rPr>
          <w:rFonts w:cs="Times New Roman"/>
          <w:bCs/>
          <w:i/>
          <w:noProof/>
          <w:sz w:val="20"/>
          <w:szCs w:val="20"/>
          <w:lang w:val="en-GB" w:eastAsia="en-GB"/>
        </w:rPr>
        <w:t>7</w:t>
      </w:r>
      <w:r w:rsidRPr="00263E1F">
        <w:rPr>
          <w:rFonts w:cs="Times New Roman"/>
          <w:bCs/>
          <w:i/>
          <w:sz w:val="20"/>
          <w:szCs w:val="20"/>
          <w:lang w:val="en-GB" w:eastAsia="en-GB"/>
        </w:rPr>
        <w:fldChar w:fldCharType="end"/>
      </w:r>
    </w:p>
    <w:p w:rsidR="00263E1F" w:rsidRPr="00263E1F" w:rsidRDefault="00263E1F" w:rsidP="00263E1F">
      <w:pPr>
        <w:rPr>
          <w:rFonts w:cs="Times New Roman"/>
          <w:szCs w:val="20"/>
          <w:lang w:val="de-CH" w:eastAsia="x-none"/>
        </w:rPr>
      </w:pPr>
    </w:p>
    <w:p w:rsidR="00263E1F" w:rsidRPr="00263E1F" w:rsidRDefault="00263E1F" w:rsidP="00263E1F">
      <w:pPr>
        <w:autoSpaceDE w:val="0"/>
        <w:autoSpaceDN w:val="0"/>
        <w:adjustRightInd w:val="0"/>
        <w:jc w:val="both"/>
        <w:rPr>
          <w:rFonts w:cs="Times New Roman"/>
          <w:szCs w:val="20"/>
          <w:lang w:val="de-CH" w:eastAsia="en-GB"/>
        </w:rPr>
      </w:pPr>
    </w:p>
    <w:p w:rsidR="00263E1F" w:rsidRPr="00263E1F" w:rsidRDefault="00094E40" w:rsidP="00094E40">
      <w:pPr>
        <w:pStyle w:val="berschrift2"/>
      </w:pPr>
      <w:bookmarkStart w:id="89" w:name="_Toc316308239"/>
      <w:bookmarkStart w:id="90" w:name="_Toc318463271"/>
      <w:bookmarkStart w:id="91" w:name="_Toc319916814"/>
      <w:bookmarkStart w:id="92" w:name="_Toc327283877"/>
      <w:bookmarkStart w:id="93" w:name="_Toc333496942"/>
      <w:r>
        <w:t>19.</w:t>
      </w:r>
      <w:r w:rsidR="009C7F08">
        <w:t>2</w:t>
      </w:r>
      <w:r w:rsidR="009C7F08">
        <w:tab/>
      </w:r>
      <w:r w:rsidR="00263E1F" w:rsidRPr="00263E1F">
        <w:t>Switches additional functions on and off</w:t>
      </w:r>
      <w:bookmarkEnd w:id="89"/>
      <w:bookmarkEnd w:id="90"/>
      <w:bookmarkEnd w:id="91"/>
      <w:bookmarkEnd w:id="92"/>
      <w:bookmarkEnd w:id="93"/>
    </w:p>
    <w:p w:rsidR="00263E1F" w:rsidRPr="00263E1F" w:rsidRDefault="00263E1F" w:rsidP="00263E1F">
      <w:pPr>
        <w:rPr>
          <w:rFonts w:cs="Times New Roman"/>
          <w:szCs w:val="20"/>
          <w:lang w:val="en-GB" w:eastAsia="x-none"/>
        </w:rPr>
      </w:pPr>
    </w:p>
    <w:p w:rsidR="00263E1F" w:rsidRPr="00263E1F" w:rsidRDefault="00263E1F" w:rsidP="00263E1F">
      <w:pPr>
        <w:rPr>
          <w:rFonts w:cs="Times New Roman"/>
          <w:szCs w:val="20"/>
          <w:lang w:val="en-GB" w:eastAsia="en-GB"/>
        </w:rPr>
      </w:pPr>
      <w:r w:rsidRPr="00263E1F">
        <w:rPr>
          <w:rFonts w:cs="Times New Roman"/>
          <w:szCs w:val="20"/>
          <w:lang w:val="en-GB" w:eastAsia="en-GB"/>
        </w:rPr>
        <w:t>The additional functions 1–4 can be switched as follows:</w:t>
      </w:r>
    </w:p>
    <w:p w:rsidR="00263E1F" w:rsidRPr="00263E1F" w:rsidRDefault="00263E1F" w:rsidP="00263E1F">
      <w:pPr>
        <w:ind w:left="720"/>
        <w:rPr>
          <w:rFonts w:cs="Times New Roman"/>
          <w:szCs w:val="20"/>
          <w:lang w:val="en-GB" w:eastAsia="en-GB"/>
        </w:rPr>
      </w:pPr>
    </w:p>
    <w:p w:rsidR="00263E1F" w:rsidRPr="00263E1F" w:rsidRDefault="00263E1F" w:rsidP="00263E1F">
      <w:pPr>
        <w:numPr>
          <w:ilvl w:val="0"/>
          <w:numId w:val="16"/>
        </w:numPr>
        <w:rPr>
          <w:rFonts w:cs="Times New Roman"/>
          <w:szCs w:val="20"/>
          <w:lang w:val="en-GB" w:eastAsia="en-GB"/>
        </w:rPr>
      </w:pPr>
      <w:r w:rsidRPr="00263E1F">
        <w:rPr>
          <w:rFonts w:cs="Times New Roman"/>
          <w:szCs w:val="20"/>
          <w:lang w:val="en-GB" w:eastAsia="en-GB"/>
        </w:rPr>
        <w:t>Press mains switch [1] to switch off the controls.</w:t>
      </w:r>
    </w:p>
    <w:p w:rsidR="00263E1F" w:rsidRPr="00263E1F" w:rsidRDefault="00263E1F" w:rsidP="00263E1F">
      <w:pPr>
        <w:rPr>
          <w:rFonts w:cs="Times New Roman"/>
          <w:szCs w:val="20"/>
          <w:lang w:val="en-GB" w:eastAsia="en-GB"/>
        </w:rPr>
      </w:pPr>
    </w:p>
    <w:p w:rsidR="00263E1F" w:rsidRPr="00263E1F" w:rsidRDefault="00263E1F" w:rsidP="00263E1F">
      <w:pPr>
        <w:numPr>
          <w:ilvl w:val="0"/>
          <w:numId w:val="16"/>
        </w:numPr>
        <w:rPr>
          <w:rFonts w:cs="Times New Roman"/>
          <w:szCs w:val="20"/>
          <w:lang w:val="en-GB" w:eastAsia="en-GB"/>
        </w:rPr>
      </w:pPr>
      <w:r w:rsidRPr="00263E1F">
        <w:rPr>
          <w:rFonts w:cs="Times New Roman"/>
          <w:szCs w:val="20"/>
          <w:lang w:val="en-GB" w:eastAsia="en-GB"/>
        </w:rPr>
        <w:t>Press heat level button with the desired function 1–4.</w:t>
      </w:r>
    </w:p>
    <w:p w:rsidR="00263E1F" w:rsidRPr="00263E1F" w:rsidRDefault="00263E1F" w:rsidP="00263E1F">
      <w:pPr>
        <w:rPr>
          <w:rFonts w:cs="Times New Roman"/>
          <w:szCs w:val="20"/>
          <w:lang w:val="en-GB" w:eastAsia="en-GB"/>
        </w:rPr>
      </w:pPr>
    </w:p>
    <w:p w:rsidR="00263E1F" w:rsidRPr="00263E1F" w:rsidRDefault="00263E1F" w:rsidP="00263E1F">
      <w:pPr>
        <w:numPr>
          <w:ilvl w:val="0"/>
          <w:numId w:val="16"/>
        </w:numPr>
        <w:rPr>
          <w:rFonts w:cs="Times New Roman"/>
          <w:szCs w:val="20"/>
          <w:lang w:val="en-GB" w:eastAsia="en-GB"/>
        </w:rPr>
      </w:pPr>
      <w:r w:rsidRPr="00263E1F">
        <w:rPr>
          <w:rFonts w:cs="Times New Roman"/>
          <w:szCs w:val="20"/>
          <w:lang w:val="en-GB" w:eastAsia="en-GB"/>
        </w:rPr>
        <w:t>Press mains switch [1] to switch the controls back on. Press and hold the heat level button during start-up for roughly 10 seconds until alarm button [6] and on/off button [7] start to flash at 2-second intervals.</w:t>
      </w:r>
    </w:p>
    <w:p w:rsidR="00263E1F" w:rsidRPr="00263E1F" w:rsidRDefault="00263E1F" w:rsidP="00263E1F">
      <w:pPr>
        <w:ind w:left="360"/>
        <w:rPr>
          <w:rFonts w:cs="Times New Roman"/>
          <w:szCs w:val="20"/>
          <w:lang w:val="en-GB" w:eastAsia="en-GB"/>
        </w:rPr>
      </w:pPr>
    </w:p>
    <w:p w:rsidR="00263E1F" w:rsidRPr="00263E1F" w:rsidRDefault="00263E1F" w:rsidP="00263E1F">
      <w:pPr>
        <w:numPr>
          <w:ilvl w:val="0"/>
          <w:numId w:val="16"/>
        </w:numPr>
        <w:rPr>
          <w:rFonts w:cs="Times New Roman"/>
          <w:szCs w:val="20"/>
          <w:lang w:val="en-GB" w:eastAsia="en-GB"/>
        </w:rPr>
      </w:pPr>
      <w:r w:rsidRPr="00263E1F">
        <w:rPr>
          <w:rFonts w:cs="Times New Roman"/>
          <w:szCs w:val="20"/>
          <w:lang w:val="en-GB" w:eastAsia="en-GB"/>
        </w:rPr>
        <w:t>Releasing the heat level button while the red alarm button [6] is lit deactivates the function. Releasing the heat level button while the green on/off button [7] is lit activates the corresponding function.</w:t>
      </w:r>
    </w:p>
    <w:p w:rsidR="00263E1F" w:rsidRPr="00263E1F" w:rsidRDefault="00263E1F" w:rsidP="00263E1F">
      <w:pPr>
        <w:rPr>
          <w:rFonts w:cs="Times New Roman"/>
          <w:szCs w:val="20"/>
          <w:lang w:val="en-GB" w:eastAsia="en-GB"/>
        </w:rPr>
      </w:pPr>
    </w:p>
    <w:p w:rsidR="00263E1F" w:rsidRPr="00263E1F" w:rsidRDefault="00263E1F" w:rsidP="00263E1F">
      <w:pPr>
        <w:ind w:left="708"/>
        <w:rPr>
          <w:rFonts w:cs="Times New Roman"/>
          <w:szCs w:val="20"/>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3"/>
        <w:gridCol w:w="8498"/>
      </w:tblGrid>
      <w:tr w:rsidR="00263E1F" w:rsidRPr="00263E1F" w:rsidTr="00263E1F">
        <w:trPr>
          <w:trHeight w:val="1701"/>
        </w:trPr>
        <w:tc>
          <w:tcPr>
            <w:tcW w:w="1533"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rPr>
                <w:rFonts w:cs="Times New Roman"/>
                <w:szCs w:val="20"/>
                <w:lang w:val="en-GB" w:eastAsia="en-GB"/>
              </w:rPr>
            </w:pPr>
          </w:p>
          <w:p w:rsidR="00263E1F" w:rsidRPr="00263E1F" w:rsidRDefault="004D5960" w:rsidP="00263E1F">
            <w:pPr>
              <w:rPr>
                <w:rFonts w:cs="Times New Roman"/>
                <w:szCs w:val="20"/>
                <w:lang w:val="en-GB" w:eastAsia="en-GB"/>
              </w:rPr>
            </w:pPr>
            <w:r>
              <w:rPr>
                <w:rFonts w:cs="Times New Roman"/>
                <w:noProof/>
                <w:szCs w:val="20"/>
                <w:lang w:val="fr-FR" w:eastAsia="zh-CN"/>
              </w:rPr>
              <w:pict>
                <v:shape id="Grafik 7" o:spid="_x0000_s1392" type="#_x0000_t75" alt="Beschreibung: ISO-7010-Warning-Safety-Label-LB-0253" style="position:absolute;margin-left:-.6pt;margin-top:-.6pt;width:62.95pt;height:56.65pt;z-index:251740160;visibility:visible">
                  <v:imagedata r:id="rId13" o:title=""/>
                  <w10:anchorlock/>
                </v:shape>
              </w:pict>
            </w: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p>
        </w:tc>
        <w:tc>
          <w:tcPr>
            <w:tcW w:w="8498" w:type="dxa"/>
            <w:tcBorders>
              <w:top w:val="single" w:sz="4" w:space="0" w:color="auto"/>
              <w:left w:val="single" w:sz="4" w:space="0" w:color="auto"/>
              <w:bottom w:val="single" w:sz="4" w:space="0" w:color="auto"/>
              <w:right w:val="single" w:sz="4" w:space="0" w:color="auto"/>
            </w:tcBorders>
            <w:shd w:val="clear" w:color="auto" w:fill="D9D9D9"/>
            <w:vAlign w:val="center"/>
          </w:tcPr>
          <w:p w:rsidR="00263E1F" w:rsidRPr="00263E1F" w:rsidRDefault="00263E1F" w:rsidP="00263E1F">
            <w:pPr>
              <w:rPr>
                <w:b/>
                <w:lang w:val="en-GB" w:eastAsia="en-GB"/>
              </w:rPr>
            </w:pPr>
          </w:p>
          <w:p w:rsidR="00263E1F" w:rsidRPr="00263E1F" w:rsidRDefault="00263E1F" w:rsidP="00263E1F">
            <w:pPr>
              <w:rPr>
                <w:b/>
                <w:lang w:val="de-CH" w:eastAsia="en-GB"/>
              </w:rPr>
            </w:pPr>
            <w:r w:rsidRPr="00263E1F">
              <w:rPr>
                <w:b/>
                <w:lang w:val="en-GB" w:eastAsia="en-GB"/>
              </w:rPr>
              <w:t xml:space="preserve">Deactivating function 2 (acoustic reminder alarm) is not permitted under the terms of the applied industrial standard. If the user nevertheless wishes to deactivate the alarm, this is explicitly the user’s sole responsibility. </w:t>
            </w:r>
            <w:r w:rsidRPr="00263E1F">
              <w:rPr>
                <w:b/>
                <w:lang w:val="de-CH" w:eastAsia="en-GB"/>
              </w:rPr>
              <w:t>The user must sign a declaration to this effect.</w:t>
            </w:r>
          </w:p>
          <w:p w:rsidR="00263E1F" w:rsidRPr="00263E1F" w:rsidRDefault="00263E1F" w:rsidP="00263E1F">
            <w:pPr>
              <w:rPr>
                <w:rFonts w:cs="Times New Roman"/>
                <w:szCs w:val="20"/>
                <w:lang w:val="de-CH" w:eastAsia="en-GB"/>
              </w:rPr>
            </w:pPr>
          </w:p>
        </w:tc>
      </w:tr>
    </w:tbl>
    <w:p w:rsidR="00263E1F" w:rsidRPr="00263E1F" w:rsidRDefault="00263E1F" w:rsidP="00263E1F">
      <w:pPr>
        <w:jc w:val="both"/>
        <w:rPr>
          <w:lang w:val="de-CH" w:eastAsia="en-GB"/>
        </w:rPr>
      </w:pPr>
    </w:p>
    <w:p w:rsidR="00263E1F" w:rsidRPr="00263E1F" w:rsidRDefault="009C7F08" w:rsidP="00094E40">
      <w:pPr>
        <w:pStyle w:val="berschrift2"/>
      </w:pPr>
      <w:bookmarkStart w:id="94" w:name="_Toc316308240"/>
      <w:bookmarkStart w:id="95" w:name="_Toc318463273"/>
      <w:bookmarkStart w:id="96" w:name="_Toc319916816"/>
      <w:bookmarkStart w:id="97" w:name="_Toc327283878"/>
      <w:bookmarkStart w:id="98" w:name="_Toc333496943"/>
      <w:r>
        <w:lastRenderedPageBreak/>
        <w:t>19.3</w:t>
      </w:r>
      <w:r>
        <w:tab/>
      </w:r>
      <w:r w:rsidR="00263E1F" w:rsidRPr="00263E1F">
        <w:t>Displaying the software version</w:t>
      </w:r>
      <w:bookmarkEnd w:id="94"/>
      <w:bookmarkEnd w:id="95"/>
      <w:bookmarkEnd w:id="96"/>
      <w:bookmarkEnd w:id="97"/>
      <w:bookmarkEnd w:id="98"/>
    </w:p>
    <w:p w:rsidR="00263E1F" w:rsidRPr="009C7F08" w:rsidRDefault="00263E1F" w:rsidP="00263E1F">
      <w:pPr>
        <w:rPr>
          <w:rFonts w:cs="Times New Roman"/>
          <w:szCs w:val="20"/>
          <w:lang w:val="en-GB" w:eastAsia="x-none"/>
        </w:rPr>
      </w:pPr>
    </w:p>
    <w:p w:rsidR="00263E1F" w:rsidRPr="00263E1F" w:rsidRDefault="00263E1F" w:rsidP="00263E1F">
      <w:pPr>
        <w:numPr>
          <w:ilvl w:val="0"/>
          <w:numId w:val="17"/>
        </w:numPr>
        <w:rPr>
          <w:rFonts w:cs="Times New Roman"/>
          <w:szCs w:val="20"/>
          <w:lang w:val="en-GB" w:eastAsia="en-GB"/>
        </w:rPr>
      </w:pPr>
      <w:r w:rsidRPr="00263E1F">
        <w:rPr>
          <w:rFonts w:cs="Times New Roman"/>
          <w:szCs w:val="20"/>
          <w:lang w:val="en-GB" w:eastAsia="en-GB"/>
        </w:rPr>
        <w:t>Press mains switch [1] to switch off the controls.</w:t>
      </w:r>
    </w:p>
    <w:p w:rsidR="00263E1F" w:rsidRPr="00263E1F" w:rsidRDefault="00263E1F" w:rsidP="00263E1F">
      <w:pPr>
        <w:rPr>
          <w:rFonts w:cs="Times New Roman"/>
          <w:szCs w:val="20"/>
          <w:lang w:val="en-GB" w:eastAsia="en-GB"/>
        </w:rPr>
      </w:pPr>
    </w:p>
    <w:p w:rsidR="00263E1F" w:rsidRPr="00263E1F" w:rsidRDefault="00263E1F" w:rsidP="00263E1F">
      <w:pPr>
        <w:numPr>
          <w:ilvl w:val="0"/>
          <w:numId w:val="17"/>
        </w:numPr>
        <w:rPr>
          <w:rFonts w:cs="Times New Roman"/>
          <w:szCs w:val="20"/>
          <w:lang w:val="en-GB" w:eastAsia="en-GB"/>
        </w:rPr>
      </w:pPr>
      <w:r w:rsidRPr="00263E1F">
        <w:rPr>
          <w:rFonts w:cs="Times New Roman"/>
          <w:szCs w:val="20"/>
          <w:lang w:val="en-GB" w:eastAsia="en-GB"/>
        </w:rPr>
        <w:t>Press heat level button 1 [2] und heat level button 2 [3] simultaneously.</w:t>
      </w:r>
    </w:p>
    <w:p w:rsidR="00263E1F" w:rsidRPr="00263E1F" w:rsidRDefault="00263E1F" w:rsidP="00263E1F">
      <w:pPr>
        <w:rPr>
          <w:rFonts w:cs="Times New Roman"/>
          <w:szCs w:val="20"/>
          <w:lang w:val="en-GB" w:eastAsia="en-GB"/>
        </w:rPr>
      </w:pPr>
    </w:p>
    <w:p w:rsidR="00263E1F" w:rsidRPr="00263E1F" w:rsidRDefault="00263E1F" w:rsidP="00263E1F">
      <w:pPr>
        <w:numPr>
          <w:ilvl w:val="0"/>
          <w:numId w:val="17"/>
        </w:numPr>
        <w:rPr>
          <w:rFonts w:cs="Times New Roman"/>
          <w:szCs w:val="20"/>
          <w:lang w:val="en-GB" w:eastAsia="en-GB"/>
        </w:rPr>
      </w:pPr>
      <w:r w:rsidRPr="00263E1F">
        <w:rPr>
          <w:rFonts w:cs="Times New Roman"/>
          <w:szCs w:val="20"/>
          <w:lang w:val="en-GB" w:eastAsia="en-GB"/>
        </w:rPr>
        <w:t>Press mains switch [1] to switch the controls back on. Press and hold heat level buttons 1 [2] and 2 [3] during start-up for roughly 10 seconds until alarm button [6] and on/off button [7] start to flash rapidly and the buzzer sounds five times in a row.</w:t>
      </w:r>
    </w:p>
    <w:p w:rsidR="00263E1F" w:rsidRPr="00263E1F" w:rsidRDefault="00263E1F" w:rsidP="00263E1F">
      <w:pPr>
        <w:ind w:left="360"/>
        <w:rPr>
          <w:rFonts w:cs="Times New Roman"/>
          <w:szCs w:val="20"/>
          <w:lang w:val="en-GB" w:eastAsia="en-GB"/>
        </w:rPr>
      </w:pPr>
    </w:p>
    <w:p w:rsidR="00263E1F" w:rsidRPr="00263E1F" w:rsidRDefault="00263E1F" w:rsidP="00263E1F">
      <w:pPr>
        <w:numPr>
          <w:ilvl w:val="0"/>
          <w:numId w:val="17"/>
        </w:numPr>
        <w:ind w:left="426"/>
        <w:rPr>
          <w:rFonts w:cs="Times New Roman"/>
          <w:szCs w:val="20"/>
          <w:lang w:val="en-GB" w:eastAsia="en-GB"/>
        </w:rPr>
      </w:pPr>
      <w:r w:rsidRPr="00263E1F">
        <w:rPr>
          <w:rFonts w:cs="Times New Roman"/>
          <w:szCs w:val="20"/>
          <w:lang w:val="en-GB" w:eastAsia="en-GB"/>
        </w:rPr>
        <w:t xml:space="preserve">If the red alarm button [6] lights up, the displayed value corresponds to the software version, given in units of ten. If the green on/off button [7] lights up, the displayed value corresponds to the software version, given in units of one. </w:t>
      </w:r>
    </w:p>
    <w:p w:rsidR="00263E1F" w:rsidRPr="00263E1F" w:rsidRDefault="00263E1F" w:rsidP="00263E1F">
      <w:pPr>
        <w:ind w:left="708"/>
        <w:rPr>
          <w:rFonts w:cs="Times New Roman"/>
          <w:szCs w:val="20"/>
          <w:lang w:val="en-GB" w:eastAsia="en-GB"/>
        </w:rPr>
      </w:pPr>
    </w:p>
    <w:p w:rsidR="00263E1F" w:rsidRPr="00263E1F" w:rsidRDefault="00263E1F" w:rsidP="00263E1F">
      <w:pPr>
        <w:rPr>
          <w:rFonts w:cs="Times New Roman"/>
          <w:szCs w:val="20"/>
          <w:lang w:val="en-GB" w:eastAsia="en-GB"/>
        </w:rPr>
      </w:pPr>
      <w:r w:rsidRPr="00263E1F">
        <w:rPr>
          <w:rFonts w:cs="Times New Roman"/>
          <w:szCs w:val="20"/>
          <w:lang w:val="en-GB" w:eastAsia="en-GB"/>
        </w:rPr>
        <w:t>Example: Displaying software version 1.0 (corresponds to 10)</w:t>
      </w:r>
    </w:p>
    <w:p w:rsidR="00263E1F" w:rsidRPr="00263E1F" w:rsidRDefault="00263E1F" w:rsidP="00263E1F">
      <w:pPr>
        <w:rPr>
          <w:rFonts w:cs="Times New Roman"/>
          <w:szCs w:val="20"/>
          <w:lang w:val="en-GB" w:eastAsia="en-GB"/>
        </w:rPr>
      </w:pPr>
    </w:p>
    <w:p w:rsidR="00263E1F" w:rsidRPr="00263E1F" w:rsidRDefault="00263E1F" w:rsidP="00263E1F">
      <w:pPr>
        <w:ind w:left="708"/>
        <w:rPr>
          <w:rFonts w:cs="Times New Roman"/>
          <w:szCs w:val="20"/>
          <w:lang w:val="en-GB" w:eastAsia="en-GB"/>
        </w:rPr>
      </w:pPr>
    </w:p>
    <w:p w:rsidR="00263E1F" w:rsidRPr="00263E1F" w:rsidRDefault="00263E1F" w:rsidP="00263E1F">
      <w:pPr>
        <w:rPr>
          <w:rFonts w:cs="Times New Roman"/>
          <w:szCs w:val="20"/>
          <w:lang w:val="en-GB" w:eastAsia="en-GB"/>
        </w:rPr>
      </w:pPr>
    </w:p>
    <w:p w:rsidR="00263E1F" w:rsidRPr="00263E1F" w:rsidRDefault="00263E1F" w:rsidP="00263E1F">
      <w:pPr>
        <w:rPr>
          <w:rFonts w:cs="Times New Roman"/>
          <w:szCs w:val="20"/>
          <w:lang w:val="en-GB" w:eastAsia="en-GB"/>
        </w:rPr>
      </w:pPr>
      <w:r w:rsidRPr="00263E1F">
        <w:rPr>
          <w:rFonts w:cs="Times New Roman"/>
          <w:szCs w:val="20"/>
          <w:lang w:val="en-GB" w:eastAsia="en-GB"/>
        </w:rPr>
        <w:t xml:space="preserve">With alarm button </w:t>
      </w:r>
      <w:r w:rsidR="004D5960">
        <w:rPr>
          <w:rFonts w:cs="Times New Roman"/>
          <w:szCs w:val="20"/>
          <w:lang w:val="en-GB" w:eastAsia="en-GB"/>
        </w:rPr>
        <w:pict>
          <v:shape id="_x0000_i1111" type="#_x0000_t75" style="width:13.75pt;height:12.5pt" o:bullet="t" o:allowoverlap="f">
            <v:imagedata r:id="rId23" o:title="" blacklevel="3277f"/>
          </v:shape>
        </w:pict>
      </w:r>
      <w:r w:rsidRPr="00263E1F">
        <w:rPr>
          <w:rFonts w:cs="Times New Roman"/>
          <w:szCs w:val="20"/>
          <w:lang w:val="en-GB" w:eastAsia="en-GB"/>
        </w:rPr>
        <w:t xml:space="preserve"> [6] lit up (units of ten): </w:t>
      </w:r>
    </w:p>
    <w:p w:rsidR="00263E1F" w:rsidRPr="00263E1F" w:rsidRDefault="00263E1F" w:rsidP="00263E1F">
      <w:pPr>
        <w:ind w:left="720"/>
        <w:rPr>
          <w:rFonts w:cs="Times New Roman"/>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4"/>
        <w:gridCol w:w="1114"/>
        <w:gridCol w:w="1114"/>
        <w:gridCol w:w="1114"/>
      </w:tblGrid>
      <w:tr w:rsidR="00263E1F" w:rsidRPr="009F3E4B" w:rsidTr="00263E1F">
        <w:trPr>
          <w:trHeight w:hRule="exact" w:val="680"/>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17" type="#_x0000_t75" style="position:absolute;left:0;text-align:left;margin-left:8.05pt;margin-top:2.25pt;width:28.5pt;height:28.5pt;z-index:251765760">
                  <v:imagedata r:id="rId72" o:title=""/>
                  <w10:anchorlock/>
                </v:shape>
              </w:pict>
            </w:r>
          </w:p>
          <w:p w:rsidR="00263E1F" w:rsidRPr="00263E1F" w:rsidRDefault="00263E1F" w:rsidP="00263E1F">
            <w:pPr>
              <w:jc w:val="center"/>
              <w:rPr>
                <w:rFonts w:cs="Times New Roman"/>
                <w:szCs w:val="20"/>
                <w:lang w:val="en-GB" w:eastAsia="en-GB"/>
              </w:rPr>
            </w:pP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16" type="#_x0000_t75" style="position:absolute;left:0;text-align:left;margin-left:7pt;margin-top:2.25pt;width:30.75pt;height:30.75pt;z-index:251764736;mso-position-horizontal-relative:text;mso-position-vertical-relative:text">
                  <v:imagedata r:id="rId74"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15" type="#_x0000_t75" style="position:absolute;left:0;text-align:left;margin-left:7.1pt;margin-top:2.25pt;width:30.75pt;height:30.75pt;z-index:251763712;mso-position-horizontal-relative:text;mso-position-vertical-relative:text">
                  <v:imagedata r:id="rId75" o:title=""/>
                  <w10:anchorlock/>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14" type="#_x0000_t75" style="position:absolute;left:0;text-align:left;margin-left:10.1pt;margin-top:3pt;width:30pt;height:30pt;z-index:251762688;mso-position-horizontal-relative:text;mso-position-vertical-relative:text">
                  <v:imagedata r:id="rId69" o:title=""/>
                  <w10:anchorlock/>
                </v:shape>
              </w:pict>
            </w:r>
          </w:p>
        </w:tc>
      </w:tr>
      <w:tr w:rsidR="00263E1F" w:rsidRPr="00263E1F" w:rsidTr="00263E1F">
        <w:trPr>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1</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2</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3</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4</w:t>
            </w:r>
          </w:p>
        </w:tc>
      </w:tr>
    </w:tbl>
    <w:p w:rsidR="00263E1F" w:rsidRPr="00263E1F" w:rsidRDefault="00263E1F" w:rsidP="00263E1F">
      <w:pPr>
        <w:rPr>
          <w:rFonts w:cs="Times New Roman"/>
          <w:b/>
          <w:sz w:val="28"/>
          <w:szCs w:val="28"/>
          <w:lang w:val="en-GB" w:eastAsia="en-GB"/>
        </w:rPr>
      </w:pPr>
    </w:p>
    <w:p w:rsidR="00263E1F" w:rsidRPr="00263E1F" w:rsidRDefault="00263E1F" w:rsidP="00263E1F">
      <w:pPr>
        <w:rPr>
          <w:rFonts w:cs="Times New Roman"/>
          <w:b/>
          <w:sz w:val="28"/>
          <w:szCs w:val="28"/>
          <w:lang w:val="en-GB" w:eastAsia="en-GB"/>
        </w:rPr>
      </w:pPr>
    </w:p>
    <w:p w:rsidR="00263E1F" w:rsidRPr="00263E1F" w:rsidRDefault="00263E1F" w:rsidP="00263E1F">
      <w:pPr>
        <w:rPr>
          <w:rFonts w:cs="Times New Roman"/>
          <w:szCs w:val="20"/>
          <w:lang w:val="en-GB" w:eastAsia="en-GB"/>
        </w:rPr>
      </w:pPr>
      <w:r w:rsidRPr="00263E1F">
        <w:rPr>
          <w:rFonts w:cs="Times New Roman"/>
          <w:szCs w:val="20"/>
          <w:lang w:val="en-GB" w:eastAsia="en-GB"/>
        </w:rPr>
        <w:t xml:space="preserve">With one/off button [7] lit up (units of one): </w:t>
      </w:r>
      <w:r w:rsidR="004D5960">
        <w:rPr>
          <w:rFonts w:cs="Times New Roman"/>
          <w:szCs w:val="20"/>
          <w:lang w:val="en-GB" w:eastAsia="en-GB"/>
        </w:rPr>
        <w:pict>
          <v:shape id="_x0000_i1112" type="#_x0000_t75" style="width:13.75pt;height:11.9pt" o:allowoverlap="f">
            <v:imagedata r:id="rId22" o:title=""/>
          </v:shape>
        </w:pict>
      </w:r>
      <w:r w:rsidRPr="00263E1F">
        <w:rPr>
          <w:rFonts w:cs="Times New Roman"/>
          <w:szCs w:val="20"/>
          <w:lang w:val="en-GB" w:eastAsia="en-GB"/>
        </w:rPr>
        <w:t xml:space="preserve"> [7] lit up (units of ten):</w:t>
      </w:r>
    </w:p>
    <w:p w:rsidR="00263E1F" w:rsidRPr="00263E1F" w:rsidRDefault="00263E1F" w:rsidP="00263E1F">
      <w:pPr>
        <w:rPr>
          <w:rFonts w:cs="Times New Roman"/>
          <w:szCs w:val="20"/>
          <w:lang w:val="en-GB"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4"/>
        <w:gridCol w:w="1114"/>
        <w:gridCol w:w="1114"/>
        <w:gridCol w:w="1114"/>
      </w:tblGrid>
      <w:tr w:rsidR="00263E1F" w:rsidRPr="00263E1F" w:rsidTr="00263E1F">
        <w:trPr>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szCs w:val="20"/>
                <w:lang w:val="en-GB" w:eastAsia="en-GB"/>
              </w:rPr>
              <w:pict>
                <v:shape id="_x0000_i1113" type="#_x0000_t75" style="width:30.7pt;height:30.7pt;mso-position-horizontal-relative:char;mso-position-vertical-relative:line">
                  <v:imagedata r:id="rId76" o:title=""/>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szCs w:val="20"/>
                <w:lang w:val="en-GB" w:eastAsia="en-GB"/>
              </w:rPr>
              <w:pict>
                <v:shape id="_x0000_i1114" type="#_x0000_t75" style="width:30.7pt;height:30.7pt;mso-position-horizontal-relative:char;mso-position-vertical-relative:line">
                  <v:imagedata r:id="rId74" o:title=""/>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szCs w:val="20"/>
                <w:lang w:val="en-GB" w:eastAsia="en-GB"/>
              </w:rPr>
              <w:pict>
                <v:shape id="_x0000_i1115" type="#_x0000_t75" style="width:30.7pt;height:30.7pt;mso-position-horizontal-relative:char;mso-position-vertical-relative:line">
                  <v:imagedata r:id="rId75" o:title=""/>
                </v:shape>
              </w:pic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4D5960" w:rsidP="00263E1F">
            <w:pPr>
              <w:jc w:val="center"/>
              <w:rPr>
                <w:rFonts w:cs="Times New Roman"/>
                <w:szCs w:val="20"/>
                <w:lang w:val="en-GB" w:eastAsia="en-GB"/>
              </w:rPr>
            </w:pPr>
            <w:r>
              <w:rPr>
                <w:rFonts w:cs="Times New Roman"/>
                <w:noProof/>
                <w:szCs w:val="20"/>
                <w:lang w:val="fr-FR" w:eastAsia="zh-CN"/>
              </w:rPr>
              <w:pict>
                <v:shape id="_x0000_s1413" type="#_x0000_t75" style="position:absolute;left:0;text-align:left;margin-left:3.85pt;margin-top:.05pt;width:30pt;height:30pt;z-index:251761664;mso-position-horizontal-relative:text;mso-position-vertical-relative:text">
                  <v:imagedata r:id="rId69" o:title=""/>
                  <w10:anchorlock/>
                </v:shape>
              </w:pict>
            </w:r>
          </w:p>
        </w:tc>
      </w:tr>
      <w:tr w:rsidR="00263E1F" w:rsidRPr="00263E1F" w:rsidTr="00263E1F">
        <w:trPr>
          <w:jc w:val="center"/>
        </w:trPr>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1</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2</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3</w:t>
            </w:r>
          </w:p>
        </w:tc>
        <w:tc>
          <w:tcPr>
            <w:tcW w:w="1114" w:type="dxa"/>
            <w:tcBorders>
              <w:top w:val="single" w:sz="4" w:space="0" w:color="auto"/>
              <w:left w:val="single" w:sz="4" w:space="0" w:color="auto"/>
              <w:bottom w:val="single" w:sz="4" w:space="0" w:color="auto"/>
              <w:right w:val="single" w:sz="4" w:space="0" w:color="auto"/>
            </w:tcBorders>
          </w:tcPr>
          <w:p w:rsidR="00263E1F" w:rsidRPr="00263E1F" w:rsidRDefault="00263E1F" w:rsidP="00263E1F">
            <w:pPr>
              <w:jc w:val="center"/>
              <w:rPr>
                <w:rFonts w:cs="Times New Roman"/>
                <w:b/>
                <w:lang w:val="en-GB" w:eastAsia="en-GB"/>
              </w:rPr>
            </w:pPr>
            <w:r w:rsidRPr="00263E1F">
              <w:rPr>
                <w:rFonts w:cs="Times New Roman"/>
                <w:b/>
                <w:lang w:val="en-GB" w:eastAsia="en-GB"/>
              </w:rPr>
              <w:t>Value 4</w:t>
            </w:r>
          </w:p>
        </w:tc>
      </w:tr>
    </w:tbl>
    <w:p w:rsidR="00263E1F" w:rsidRPr="00263E1F" w:rsidRDefault="00263E1F" w:rsidP="00263E1F">
      <w:pPr>
        <w:rPr>
          <w:rFonts w:cs="Times New Roman"/>
          <w:szCs w:val="20"/>
          <w:lang w:val="en-GB" w:eastAsia="en-GB"/>
        </w:rPr>
      </w:pPr>
    </w:p>
    <w:p w:rsidR="00263E1F" w:rsidRPr="00263E1F" w:rsidRDefault="00263E1F" w:rsidP="00263E1F">
      <w:pPr>
        <w:ind w:left="720"/>
        <w:rPr>
          <w:rFonts w:cs="Times New Roman"/>
          <w:szCs w:val="20"/>
          <w:lang w:val="en-GB" w:eastAsia="en-GB"/>
        </w:rPr>
      </w:pPr>
    </w:p>
    <w:p w:rsidR="00263E1F" w:rsidRPr="00263E1F" w:rsidRDefault="00263E1F" w:rsidP="00263E1F">
      <w:pPr>
        <w:rPr>
          <w:rFonts w:cs="Times New Roman"/>
          <w:szCs w:val="20"/>
          <w:lang w:val="de-CH" w:eastAsia="x-none"/>
        </w:rPr>
      </w:pPr>
    </w:p>
    <w:p w:rsidR="00263E1F" w:rsidRPr="00263E1F" w:rsidRDefault="00263E1F" w:rsidP="00263E1F">
      <w:pPr>
        <w:rPr>
          <w:rFonts w:cs="Times New Roman"/>
          <w:szCs w:val="20"/>
          <w:lang w:val="de-CH" w:eastAsia="x-none"/>
        </w:rPr>
      </w:pPr>
    </w:p>
    <w:p w:rsidR="00263E1F" w:rsidRPr="00263E1F" w:rsidRDefault="00263E1F" w:rsidP="00263E1F">
      <w:pPr>
        <w:rPr>
          <w:rFonts w:cs="Times New Roman"/>
          <w:szCs w:val="20"/>
          <w:lang w:val="de-CH" w:eastAsia="x-none"/>
        </w:rPr>
      </w:pPr>
    </w:p>
    <w:p w:rsidR="00263E1F" w:rsidRPr="00263E1F" w:rsidRDefault="00263E1F" w:rsidP="00263E1F">
      <w:pPr>
        <w:rPr>
          <w:rFonts w:cs="Times New Roman"/>
          <w:szCs w:val="20"/>
          <w:lang w:val="de-CH" w:eastAsia="x-none"/>
        </w:rPr>
      </w:pPr>
    </w:p>
    <w:p w:rsidR="00263E1F" w:rsidRPr="00094E40" w:rsidRDefault="009C7F08" w:rsidP="00094E40">
      <w:pPr>
        <w:pStyle w:val="berschrift1"/>
      </w:pPr>
      <w:bookmarkStart w:id="99" w:name="_Toc327283879"/>
      <w:bookmarkStart w:id="100" w:name="_Toc333496944"/>
      <w:r>
        <w:t>20</w:t>
      </w:r>
      <w:r>
        <w:tab/>
      </w:r>
      <w:r w:rsidR="00263E1F" w:rsidRPr="00094E40">
        <w:t>Servicing and safety checks</w:t>
      </w:r>
      <w:bookmarkEnd w:id="99"/>
      <w:bookmarkEnd w:id="100"/>
    </w:p>
    <w:p w:rsidR="00263E1F" w:rsidRPr="00263E1F" w:rsidRDefault="00263E1F" w:rsidP="00263E1F">
      <w:pPr>
        <w:ind w:left="206"/>
        <w:jc w:val="both"/>
        <w:rPr>
          <w:lang w:val="en-GB" w:eastAsia="en-GB"/>
        </w:rPr>
      </w:pPr>
      <w:r w:rsidRPr="00263E1F">
        <w:rPr>
          <w:lang w:val="en-GB" w:eastAsia="en-GB"/>
        </w:rPr>
        <w:t>No particular maintenance is required for the CERATHERM 600-3 radiant heater, except for the annual safety check described in the safety check instructions in chapter 20.1. The unit does not have any special wear parts.</w:t>
      </w:r>
    </w:p>
    <w:p w:rsidR="00263E1F" w:rsidRPr="00263E1F" w:rsidRDefault="00263E1F" w:rsidP="00263E1F">
      <w:pPr>
        <w:rPr>
          <w:rFonts w:cs="Times New Roman"/>
          <w:szCs w:val="20"/>
          <w:lang w:val="en-GB" w:eastAsia="x-none"/>
        </w:rPr>
      </w:pPr>
    </w:p>
    <w:p w:rsidR="00263E1F" w:rsidRPr="00263E1F" w:rsidRDefault="00263E1F" w:rsidP="00263E1F">
      <w:pPr>
        <w:rPr>
          <w:rFonts w:cs="Times New Roman"/>
          <w:szCs w:val="20"/>
          <w:lang w:val="en-GB" w:eastAsia="x-none"/>
        </w:rPr>
      </w:pPr>
    </w:p>
    <w:p w:rsidR="00263E1F" w:rsidRPr="00263E1F" w:rsidRDefault="00263E1F" w:rsidP="00263E1F">
      <w:pPr>
        <w:rPr>
          <w:rFonts w:cs="Times New Roman"/>
          <w:szCs w:val="20"/>
          <w:lang w:val="en-GB" w:eastAsia="x-none"/>
        </w:rPr>
      </w:pPr>
    </w:p>
    <w:p w:rsidR="00263E1F" w:rsidRPr="00263E1F" w:rsidRDefault="009C7F08" w:rsidP="00094E40">
      <w:pPr>
        <w:pStyle w:val="berschrift2"/>
      </w:pPr>
      <w:bookmarkStart w:id="101" w:name="_Toc327283880"/>
      <w:bookmarkStart w:id="102" w:name="_Toc333496945"/>
      <w:r>
        <w:t>20.1</w:t>
      </w:r>
      <w:r>
        <w:tab/>
      </w:r>
      <w:r w:rsidR="00263E1F" w:rsidRPr="00263E1F">
        <w:t>Safety check form (SC)</w:t>
      </w:r>
      <w:bookmarkEnd w:id="101"/>
      <w:bookmarkEnd w:id="102"/>
    </w:p>
    <w:p w:rsidR="00263E1F" w:rsidRDefault="00263E1F" w:rsidP="00263E1F">
      <w:pPr>
        <w:rPr>
          <w:rFonts w:cs="Times New Roman"/>
          <w:szCs w:val="20"/>
          <w:lang w:val="en-GB" w:eastAsia="x-none"/>
        </w:rPr>
      </w:pPr>
    </w:p>
    <w:p w:rsidR="00094E40" w:rsidRPr="00263E1F" w:rsidRDefault="00094E40" w:rsidP="00263E1F">
      <w:pPr>
        <w:rPr>
          <w:rFonts w:cs="Times New Roman"/>
          <w:szCs w:val="20"/>
          <w:lang w:val="en-GB" w:eastAsia="x-none"/>
        </w:rPr>
      </w:pPr>
    </w:p>
    <w:p w:rsidR="00263E1F" w:rsidRPr="00263E1F" w:rsidRDefault="00263E1F" w:rsidP="00263E1F">
      <w:pPr>
        <w:rPr>
          <w:rFonts w:cs="Times New Roman"/>
          <w:szCs w:val="20"/>
          <w:lang w:val="en-GB"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3"/>
      </w:tblGrid>
      <w:tr w:rsidR="00263E1F" w:rsidRPr="00263E1F" w:rsidTr="00263E1F">
        <w:trPr>
          <w:trHeight w:hRule="exact" w:val="567"/>
        </w:trPr>
        <w:tc>
          <w:tcPr>
            <w:tcW w:w="9953"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63E1F">
            <w:pPr>
              <w:jc w:val="center"/>
              <w:rPr>
                <w:rFonts w:eastAsia="Arial Unicode MS"/>
                <w:b/>
                <w:sz w:val="28"/>
                <w:szCs w:val="28"/>
                <w:lang w:val="en-GB" w:eastAsia="en-GB"/>
              </w:rPr>
            </w:pPr>
            <w:r w:rsidRPr="00263E1F">
              <w:rPr>
                <w:rFonts w:eastAsia="Arial Unicode MS"/>
                <w:b/>
                <w:sz w:val="28"/>
                <w:szCs w:val="28"/>
                <w:lang w:val="en-GB" w:eastAsia="en-GB"/>
              </w:rPr>
              <w:lastRenderedPageBreak/>
              <w:t>Safety checks (SC)</w:t>
            </w:r>
          </w:p>
        </w:tc>
      </w:tr>
      <w:tr w:rsidR="00263E1F" w:rsidRPr="009F3E4B" w:rsidTr="00957140">
        <w:trPr>
          <w:trHeight w:hRule="exact" w:val="397"/>
        </w:trPr>
        <w:tc>
          <w:tcPr>
            <w:tcW w:w="9953" w:type="dxa"/>
            <w:tcBorders>
              <w:top w:val="single" w:sz="4" w:space="0" w:color="auto"/>
              <w:left w:val="single" w:sz="4" w:space="0" w:color="auto"/>
              <w:bottom w:val="single" w:sz="4" w:space="0" w:color="auto"/>
              <w:right w:val="single" w:sz="4" w:space="0" w:color="auto"/>
            </w:tcBorders>
            <w:vAlign w:val="center"/>
          </w:tcPr>
          <w:p w:rsidR="00263E1F" w:rsidRPr="00263E1F" w:rsidRDefault="00263E1F" w:rsidP="002B2382">
            <w:pPr>
              <w:jc w:val="center"/>
              <w:rPr>
                <w:rFonts w:cs="Times New Roman"/>
                <w:sz w:val="20"/>
                <w:szCs w:val="20"/>
                <w:lang w:val="en-GB" w:eastAsia="en-US"/>
              </w:rPr>
            </w:pPr>
            <w:r w:rsidRPr="00263E1F">
              <w:rPr>
                <w:rFonts w:cs="Times New Roman"/>
                <w:sz w:val="20"/>
                <w:szCs w:val="20"/>
                <w:lang w:val="en-GB" w:eastAsia="en-US"/>
              </w:rPr>
              <w:t>Safety checks must be carried out at least o</w:t>
            </w:r>
            <w:r w:rsidR="002B2382">
              <w:rPr>
                <w:rFonts w:cs="Times New Roman"/>
                <w:sz w:val="20"/>
                <w:szCs w:val="20"/>
                <w:lang w:val="en-GB" w:eastAsia="en-US"/>
              </w:rPr>
              <w:t>nce every 12 months.</w:t>
            </w:r>
          </w:p>
        </w:tc>
      </w:tr>
    </w:tbl>
    <w:p w:rsidR="00263E1F" w:rsidRPr="00263E1F" w:rsidRDefault="00263E1F" w:rsidP="00263E1F">
      <w:pPr>
        <w:tabs>
          <w:tab w:val="left" w:pos="709"/>
          <w:tab w:val="left" w:pos="851"/>
          <w:tab w:val="left" w:pos="1134"/>
        </w:tabs>
        <w:rPr>
          <w:rFonts w:cs="Times New Roman"/>
          <w:sz w:val="20"/>
          <w:szCs w:val="20"/>
          <w:lang w:val="en-GB" w:eastAsia="en-US"/>
        </w:rPr>
      </w:pPr>
    </w:p>
    <w:tbl>
      <w:tblPr>
        <w:tblW w:w="9938" w:type="dxa"/>
        <w:tblLayout w:type="fixed"/>
        <w:tblCellMar>
          <w:left w:w="0" w:type="dxa"/>
          <w:right w:w="0" w:type="dxa"/>
        </w:tblCellMar>
        <w:tblLook w:val="0000" w:firstRow="0" w:lastRow="0" w:firstColumn="0" w:lastColumn="0" w:noHBand="0" w:noVBand="0"/>
      </w:tblPr>
      <w:tblGrid>
        <w:gridCol w:w="553"/>
        <w:gridCol w:w="896"/>
        <w:gridCol w:w="4847"/>
        <w:gridCol w:w="539"/>
        <w:gridCol w:w="539"/>
        <w:gridCol w:w="1077"/>
        <w:gridCol w:w="566"/>
        <w:gridCol w:w="921"/>
      </w:tblGrid>
      <w:tr w:rsidR="00263E1F" w:rsidRPr="009F3E4B" w:rsidTr="00D500E7">
        <w:trPr>
          <w:trHeight w:hRule="exact" w:val="284"/>
        </w:trPr>
        <w:tc>
          <w:tcPr>
            <w:tcW w:w="6296"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tabs>
                <w:tab w:val="left" w:pos="2520"/>
              </w:tabs>
              <w:jc w:val="center"/>
              <w:rPr>
                <w:rFonts w:eastAsia="Arial Unicode MS" w:cs="Times New Roman"/>
                <w:sz w:val="20"/>
                <w:szCs w:val="20"/>
                <w:lang w:val="en-GB" w:eastAsia="en-GB"/>
              </w:rPr>
            </w:pPr>
            <w:r w:rsidRPr="00263E1F">
              <w:rPr>
                <w:rFonts w:cs="Times New Roman"/>
                <w:b/>
                <w:i/>
                <w:szCs w:val="20"/>
                <w:lang w:val="en-GB" w:eastAsia="en-GB"/>
              </w:rPr>
              <w:t>CERATHERM 600-3 radiant heater</w:t>
            </w:r>
          </w:p>
        </w:tc>
        <w:tc>
          <w:tcPr>
            <w:tcW w:w="3642" w:type="dxa"/>
            <w:gridSpan w:val="5"/>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r w:rsidRPr="00263E1F">
              <w:rPr>
                <w:rFonts w:eastAsia="Arial Unicode MS" w:cs="Times New Roman"/>
                <w:b/>
                <w:sz w:val="20"/>
                <w:szCs w:val="20"/>
                <w:lang w:val="en-GB" w:eastAsia="en-GB"/>
              </w:rPr>
              <w:t>Nufer Medical AG</w:t>
            </w:r>
          </w:p>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Hospital/client:</w:t>
            </w:r>
          </w:p>
        </w:tc>
      </w:tr>
      <w:tr w:rsidR="00263E1F" w:rsidRPr="00263E1F" w:rsidTr="00D500E7">
        <w:trPr>
          <w:trHeight w:val="320"/>
        </w:trPr>
        <w:tc>
          <w:tcPr>
            <w:tcW w:w="5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SN:</w:t>
            </w:r>
          </w:p>
        </w:tc>
        <w:tc>
          <w:tcPr>
            <w:tcW w:w="5743" w:type="dxa"/>
            <w:gridSpan w:val="2"/>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 </w:t>
            </w:r>
          </w:p>
        </w:tc>
        <w:tc>
          <w:tcPr>
            <w:tcW w:w="1078" w:type="dxa"/>
            <w:gridSpan w:val="2"/>
            <w:tcBorders>
              <w:top w:val="single" w:sz="4" w:space="0" w:color="auto"/>
              <w:bottom w:val="single" w:sz="4" w:space="0" w:color="auto"/>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1077" w:type="dxa"/>
            <w:tcBorders>
              <w:top w:val="single" w:sz="4" w:space="0" w:color="auto"/>
              <w:left w:val="nil"/>
              <w:bottom w:val="single" w:sz="4" w:space="0" w:color="auto"/>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566" w:type="dxa"/>
            <w:tcBorders>
              <w:top w:val="single" w:sz="4" w:space="0" w:color="auto"/>
              <w:left w:val="nil"/>
              <w:bottom w:val="single" w:sz="4" w:space="0" w:color="auto"/>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9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r>
      <w:tr w:rsidR="00263E1F" w:rsidRPr="00263E1F" w:rsidTr="00D500E7">
        <w:trPr>
          <w:trHeight w:hRule="exact" w:val="113"/>
        </w:trPr>
        <w:tc>
          <w:tcPr>
            <w:tcW w:w="553" w:type="dxa"/>
            <w:tcBorders>
              <w:top w:val="single" w:sz="4" w:space="0" w:color="auto"/>
              <w:left w:val="single" w:sz="4" w:space="0" w:color="auto"/>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5743" w:type="dxa"/>
            <w:gridSpan w:val="2"/>
            <w:tcBorders>
              <w:top w:val="single" w:sz="4" w:space="0" w:color="auto"/>
              <w:left w:val="nil"/>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1078" w:type="dxa"/>
            <w:gridSpan w:val="2"/>
            <w:tcBorders>
              <w:top w:val="nil"/>
              <w:left w:val="nil"/>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1077" w:type="dxa"/>
            <w:tcBorders>
              <w:left w:val="nil"/>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566" w:type="dxa"/>
            <w:tcBorders>
              <w:left w:val="nil"/>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921" w:type="dxa"/>
            <w:tcBorders>
              <w:left w:val="nil"/>
              <w:right w:val="single" w:sz="4" w:space="0" w:color="auto"/>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r>
      <w:tr w:rsidR="00263E1F" w:rsidRPr="00263E1F" w:rsidTr="00D500E7">
        <w:trPr>
          <w:trHeight w:val="255"/>
        </w:trPr>
        <w:tc>
          <w:tcPr>
            <w:tcW w:w="553" w:type="dxa"/>
            <w:tcBorders>
              <w:left w:val="single" w:sz="4" w:space="0" w:color="auto"/>
            </w:tcBorders>
            <w:noWrap/>
            <w:tcMar>
              <w:top w:w="15" w:type="dxa"/>
              <w:left w:w="15" w:type="dxa"/>
              <w:bottom w:w="0" w:type="dxa"/>
              <w:right w:w="15" w:type="dxa"/>
            </w:tcMar>
            <w:vAlign w:val="center"/>
          </w:tcPr>
          <w:p w:rsidR="00263E1F" w:rsidRPr="00094E40" w:rsidRDefault="00263E1F" w:rsidP="00094E40">
            <w:pPr>
              <w:rPr>
                <w:rFonts w:cs="Times New Roman"/>
                <w:b/>
                <w:sz w:val="16"/>
                <w:szCs w:val="16"/>
                <w:lang w:val="en-GB" w:eastAsia="en-GB"/>
              </w:rPr>
            </w:pPr>
            <w:r w:rsidRPr="00094E40">
              <w:rPr>
                <w:rFonts w:cs="Times New Roman"/>
                <w:b/>
                <w:sz w:val="16"/>
                <w:szCs w:val="16"/>
                <w:lang w:val="en-GB" w:eastAsia="en-GB"/>
              </w:rPr>
              <w:t>No.</w:t>
            </w:r>
          </w:p>
          <w:p w:rsidR="00263E1F" w:rsidRPr="00094E40" w:rsidRDefault="00263E1F" w:rsidP="00094E40">
            <w:pPr>
              <w:rPr>
                <w:rFonts w:eastAsia="Arial Unicode MS" w:cs="Times New Roman"/>
                <w:b/>
                <w:sz w:val="16"/>
                <w:szCs w:val="16"/>
                <w:lang w:val="en-GB" w:eastAsia="en-GB"/>
              </w:rPr>
            </w:pPr>
          </w:p>
        </w:tc>
        <w:tc>
          <w:tcPr>
            <w:tcW w:w="5743" w:type="dxa"/>
            <w:gridSpan w:val="2"/>
            <w:noWrap/>
            <w:tcMar>
              <w:top w:w="15" w:type="dxa"/>
              <w:left w:w="15" w:type="dxa"/>
              <w:bottom w:w="0" w:type="dxa"/>
              <w:right w:w="15" w:type="dxa"/>
            </w:tcMar>
            <w:vAlign w:val="center"/>
          </w:tcPr>
          <w:p w:rsidR="00263E1F" w:rsidRPr="00094E40" w:rsidRDefault="00263E1F" w:rsidP="00094E40">
            <w:pPr>
              <w:rPr>
                <w:rFonts w:cs="Times New Roman"/>
                <w:b/>
                <w:sz w:val="16"/>
                <w:szCs w:val="16"/>
                <w:lang w:val="en-GB" w:eastAsia="en-GB"/>
              </w:rPr>
            </w:pPr>
            <w:r w:rsidRPr="00094E40">
              <w:rPr>
                <w:rFonts w:cs="Times New Roman"/>
                <w:b/>
                <w:sz w:val="16"/>
                <w:szCs w:val="16"/>
                <w:lang w:val="en-GB" w:eastAsia="en-GB"/>
              </w:rPr>
              <w:t>Description</w:t>
            </w:r>
          </w:p>
          <w:p w:rsidR="00263E1F" w:rsidRPr="00094E40" w:rsidRDefault="00263E1F" w:rsidP="00094E40">
            <w:pPr>
              <w:rPr>
                <w:rFonts w:eastAsia="Arial Unicode MS" w:cs="Times New Roman"/>
                <w:b/>
                <w:sz w:val="16"/>
                <w:szCs w:val="16"/>
                <w:lang w:val="en-GB" w:eastAsia="en-GB"/>
              </w:rPr>
            </w:pPr>
          </w:p>
        </w:tc>
        <w:tc>
          <w:tcPr>
            <w:tcW w:w="1078" w:type="dxa"/>
            <w:gridSpan w:val="2"/>
            <w:noWrap/>
            <w:tcMar>
              <w:top w:w="15" w:type="dxa"/>
              <w:left w:w="15" w:type="dxa"/>
              <w:bottom w:w="0" w:type="dxa"/>
              <w:right w:w="15" w:type="dxa"/>
            </w:tcMar>
            <w:vAlign w:val="center"/>
          </w:tcPr>
          <w:p w:rsidR="00263E1F" w:rsidRPr="00094E40" w:rsidRDefault="00263E1F" w:rsidP="00094E40">
            <w:pPr>
              <w:rPr>
                <w:rFonts w:cs="Times New Roman"/>
                <w:b/>
                <w:sz w:val="16"/>
                <w:szCs w:val="16"/>
                <w:lang w:val="en-GB" w:eastAsia="en-GB"/>
              </w:rPr>
            </w:pPr>
            <w:r w:rsidRPr="00094E40">
              <w:rPr>
                <w:rFonts w:cs="Times New Roman"/>
                <w:b/>
                <w:sz w:val="16"/>
                <w:szCs w:val="16"/>
                <w:lang w:val="en-GB" w:eastAsia="en-GB"/>
              </w:rPr>
              <w:t>Target value</w:t>
            </w:r>
          </w:p>
          <w:p w:rsidR="00263E1F" w:rsidRPr="00094E40" w:rsidRDefault="00263E1F" w:rsidP="00094E40">
            <w:pPr>
              <w:jc w:val="center"/>
              <w:rPr>
                <w:rFonts w:eastAsia="Arial Unicode MS" w:cs="Times New Roman"/>
                <w:b/>
                <w:sz w:val="16"/>
                <w:szCs w:val="16"/>
                <w:lang w:val="en-GB" w:eastAsia="en-GB"/>
              </w:rPr>
            </w:pPr>
          </w:p>
        </w:tc>
        <w:tc>
          <w:tcPr>
            <w:tcW w:w="1077" w:type="dxa"/>
            <w:noWrap/>
            <w:tcMar>
              <w:top w:w="15" w:type="dxa"/>
              <w:left w:w="15" w:type="dxa"/>
              <w:bottom w:w="0" w:type="dxa"/>
              <w:right w:w="15" w:type="dxa"/>
            </w:tcMar>
            <w:vAlign w:val="center"/>
          </w:tcPr>
          <w:p w:rsidR="00263E1F" w:rsidRPr="00094E40" w:rsidRDefault="00263E1F" w:rsidP="00094E40">
            <w:pPr>
              <w:rPr>
                <w:rFonts w:cs="Times New Roman"/>
                <w:b/>
                <w:sz w:val="16"/>
                <w:szCs w:val="16"/>
                <w:lang w:val="en-GB" w:eastAsia="en-GB"/>
              </w:rPr>
            </w:pPr>
            <w:r w:rsidRPr="00094E40">
              <w:rPr>
                <w:rFonts w:cs="Times New Roman"/>
                <w:b/>
                <w:sz w:val="16"/>
                <w:szCs w:val="16"/>
                <w:lang w:val="en-GB" w:eastAsia="en-GB"/>
              </w:rPr>
              <w:t>Actual value</w:t>
            </w:r>
          </w:p>
          <w:p w:rsidR="00263E1F" w:rsidRPr="00094E40" w:rsidRDefault="00263E1F" w:rsidP="00094E40">
            <w:pPr>
              <w:jc w:val="center"/>
              <w:rPr>
                <w:rFonts w:eastAsia="Arial Unicode MS" w:cs="Times New Roman"/>
                <w:b/>
                <w:sz w:val="16"/>
                <w:szCs w:val="16"/>
                <w:lang w:val="en-GB" w:eastAsia="en-GB"/>
              </w:rPr>
            </w:pPr>
          </w:p>
        </w:tc>
        <w:tc>
          <w:tcPr>
            <w:tcW w:w="566" w:type="dxa"/>
            <w:noWrap/>
            <w:tcMar>
              <w:top w:w="15" w:type="dxa"/>
              <w:left w:w="15" w:type="dxa"/>
              <w:bottom w:w="0" w:type="dxa"/>
              <w:right w:w="15" w:type="dxa"/>
            </w:tcMar>
            <w:vAlign w:val="center"/>
          </w:tcPr>
          <w:p w:rsidR="00263E1F" w:rsidRPr="00094E40" w:rsidRDefault="00263E1F" w:rsidP="00094E40">
            <w:pPr>
              <w:jc w:val="center"/>
              <w:rPr>
                <w:rFonts w:cs="Times New Roman"/>
                <w:b/>
                <w:sz w:val="16"/>
                <w:szCs w:val="16"/>
                <w:lang w:val="en-GB" w:eastAsia="en-GB"/>
              </w:rPr>
            </w:pPr>
            <w:r w:rsidRPr="00094E40">
              <w:rPr>
                <w:rFonts w:cs="Times New Roman"/>
                <w:b/>
                <w:sz w:val="16"/>
                <w:szCs w:val="16"/>
                <w:lang w:val="en-GB" w:eastAsia="en-GB"/>
              </w:rPr>
              <w:t>OK</w:t>
            </w:r>
          </w:p>
          <w:p w:rsidR="00263E1F" w:rsidRPr="00094E40" w:rsidRDefault="00263E1F" w:rsidP="00094E40">
            <w:pPr>
              <w:jc w:val="center"/>
              <w:rPr>
                <w:rFonts w:eastAsia="Arial Unicode MS" w:cs="Times New Roman"/>
                <w:b/>
                <w:sz w:val="16"/>
                <w:szCs w:val="16"/>
                <w:lang w:val="en-GB" w:eastAsia="en-GB"/>
              </w:rPr>
            </w:pPr>
          </w:p>
        </w:tc>
        <w:tc>
          <w:tcPr>
            <w:tcW w:w="921" w:type="dxa"/>
            <w:tcBorders>
              <w:right w:val="single" w:sz="4" w:space="0" w:color="auto"/>
            </w:tcBorders>
            <w:noWrap/>
            <w:tcMar>
              <w:top w:w="15" w:type="dxa"/>
              <w:left w:w="15" w:type="dxa"/>
              <w:bottom w:w="0" w:type="dxa"/>
              <w:right w:w="15" w:type="dxa"/>
            </w:tcMar>
            <w:vAlign w:val="center"/>
          </w:tcPr>
          <w:p w:rsidR="00263E1F" w:rsidRPr="00094E40" w:rsidRDefault="00263E1F" w:rsidP="00094E40">
            <w:pPr>
              <w:jc w:val="center"/>
              <w:rPr>
                <w:b/>
                <w:bCs/>
                <w:sz w:val="16"/>
                <w:szCs w:val="16"/>
                <w:lang w:val="en-GB" w:eastAsia="en-GB"/>
              </w:rPr>
            </w:pPr>
            <w:r w:rsidRPr="00094E40">
              <w:rPr>
                <w:b/>
                <w:bCs/>
                <w:sz w:val="16"/>
                <w:szCs w:val="16"/>
                <w:lang w:val="en-GB" w:eastAsia="en-GB"/>
              </w:rPr>
              <w:t>Comments</w:t>
            </w:r>
          </w:p>
          <w:p w:rsidR="00263E1F" w:rsidRPr="00094E40" w:rsidRDefault="00263E1F" w:rsidP="00094E40">
            <w:pPr>
              <w:jc w:val="center"/>
              <w:rPr>
                <w:rFonts w:eastAsia="Arial Unicode MS" w:cs="Times New Roman"/>
                <w:b/>
                <w:sz w:val="16"/>
                <w:szCs w:val="16"/>
                <w:lang w:val="en-GB" w:eastAsia="en-GB"/>
              </w:rPr>
            </w:pPr>
          </w:p>
        </w:tc>
      </w:tr>
      <w:tr w:rsidR="00263E1F" w:rsidRPr="00263E1F" w:rsidTr="00D500E7">
        <w:trPr>
          <w:trHeight w:val="255"/>
        </w:trPr>
        <w:tc>
          <w:tcPr>
            <w:tcW w:w="553" w:type="dxa"/>
            <w:tcBorders>
              <w:top w:val="nil"/>
              <w:left w:val="single" w:sz="4" w:space="0" w:color="auto"/>
              <w:bottom w:val="nil"/>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5743" w:type="dxa"/>
            <w:gridSpan w:val="2"/>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b/>
                <w:sz w:val="20"/>
                <w:szCs w:val="20"/>
                <w:lang w:val="en-GB" w:eastAsia="en-GB"/>
              </w:rPr>
            </w:pPr>
            <w:r w:rsidRPr="00263E1F">
              <w:rPr>
                <w:rFonts w:cs="Times New Roman"/>
                <w:b/>
                <w:sz w:val="20"/>
                <w:szCs w:val="20"/>
                <w:u w:val="single"/>
                <w:lang w:val="en-GB" w:eastAsia="en-GB"/>
              </w:rPr>
              <w:t>Mechanical condition</w:t>
            </w:r>
          </w:p>
        </w:tc>
        <w:tc>
          <w:tcPr>
            <w:tcW w:w="1078" w:type="dxa"/>
            <w:gridSpan w:val="2"/>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nil"/>
              <w:left w:val="nil"/>
              <w:bottom w:val="single" w:sz="4" w:space="0" w:color="auto"/>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val="255"/>
        </w:trPr>
        <w:tc>
          <w:tcPr>
            <w:tcW w:w="553" w:type="dxa"/>
            <w:tcBorders>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cs="Times New Roman"/>
                <w:sz w:val="20"/>
                <w:szCs w:val="20"/>
                <w:lang w:val="en-GB" w:eastAsia="en-GB"/>
              </w:rPr>
              <w:t>1</w:t>
            </w:r>
          </w:p>
        </w:tc>
        <w:tc>
          <w:tcPr>
            <w:tcW w:w="6821" w:type="dxa"/>
            <w:gridSpan w:val="4"/>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eastAsia="Arial Unicode MS" w:cs="Times New Roman"/>
                <w:sz w:val="20"/>
                <w:szCs w:val="20"/>
                <w:lang w:val="en-GB" w:eastAsia="en-GB"/>
              </w:rPr>
              <w:t>Check heating element for damage (cracks, chipping, loosening)</w:t>
            </w:r>
          </w:p>
        </w:tc>
        <w:tc>
          <w:tcPr>
            <w:tcW w:w="1077" w:type="dxa"/>
            <w:tcBorders>
              <w:right w:val="single" w:sz="4" w:space="0" w:color="auto"/>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val="255"/>
        </w:trPr>
        <w:tc>
          <w:tcPr>
            <w:tcW w:w="553" w:type="dxa"/>
            <w:tcBorders>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r w:rsidRPr="00263E1F">
              <w:rPr>
                <w:rFonts w:cs="Times New Roman"/>
                <w:sz w:val="20"/>
                <w:szCs w:val="20"/>
                <w:lang w:val="en-GB" w:eastAsia="en-GB"/>
              </w:rPr>
              <w:t>2</w:t>
            </w:r>
          </w:p>
        </w:tc>
        <w:tc>
          <w:tcPr>
            <w:tcW w:w="5743" w:type="dxa"/>
            <w:gridSpan w:val="2"/>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Check housing and chassis (cracks, deformations)</w:t>
            </w:r>
          </w:p>
        </w:tc>
        <w:tc>
          <w:tcPr>
            <w:tcW w:w="1078" w:type="dxa"/>
            <w:gridSpan w:val="2"/>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r>
      <w:tr w:rsidR="00263E1F" w:rsidRPr="009F3E4B" w:rsidTr="00D500E7">
        <w:trPr>
          <w:trHeight w:val="255"/>
        </w:trPr>
        <w:tc>
          <w:tcPr>
            <w:tcW w:w="553" w:type="dxa"/>
            <w:tcBorders>
              <w:top w:val="nil"/>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cs="Times New Roman"/>
                <w:sz w:val="20"/>
                <w:szCs w:val="20"/>
                <w:lang w:val="en-GB" w:eastAsia="en-GB"/>
              </w:rPr>
              <w:t>3</w:t>
            </w:r>
          </w:p>
        </w:tc>
        <w:tc>
          <w:tcPr>
            <w:tcW w:w="5743" w:type="dxa"/>
            <w:gridSpan w:val="2"/>
            <w:tcBorders>
              <w:top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eastAsia="Arial Unicode MS" w:cs="Times New Roman"/>
                <w:sz w:val="20"/>
                <w:szCs w:val="20"/>
                <w:lang w:val="en-GB" w:eastAsia="en-GB"/>
              </w:rPr>
              <w:t xml:space="preserve">Check front film, warning signs and specification plate </w:t>
            </w:r>
          </w:p>
        </w:tc>
        <w:tc>
          <w:tcPr>
            <w:tcW w:w="1078" w:type="dxa"/>
            <w:gridSpan w:val="2"/>
            <w:tcBorders>
              <w:top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val="255"/>
        </w:trPr>
        <w:tc>
          <w:tcPr>
            <w:tcW w:w="553" w:type="dxa"/>
            <w:tcBorders>
              <w:top w:val="nil"/>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eastAsia="Arial Unicode MS" w:cs="Times New Roman"/>
                <w:sz w:val="20"/>
                <w:szCs w:val="20"/>
                <w:lang w:val="en-GB" w:eastAsia="en-GB"/>
              </w:rPr>
              <w:t>4</w:t>
            </w:r>
          </w:p>
        </w:tc>
        <w:tc>
          <w:tcPr>
            <w:tcW w:w="5743" w:type="dxa"/>
            <w:gridSpan w:val="2"/>
            <w:tcBorders>
              <w:top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Tripod dolly (if present): Check rollers and brakes</w:t>
            </w:r>
          </w:p>
        </w:tc>
        <w:tc>
          <w:tcPr>
            <w:tcW w:w="1078" w:type="dxa"/>
            <w:gridSpan w:val="2"/>
            <w:tcBorders>
              <w:top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r>
      <w:tr w:rsidR="00263E1F" w:rsidRPr="009F3E4B" w:rsidTr="00D500E7">
        <w:trPr>
          <w:trHeight w:val="255"/>
        </w:trPr>
        <w:tc>
          <w:tcPr>
            <w:tcW w:w="553" w:type="dxa"/>
            <w:tcBorders>
              <w:top w:val="nil"/>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eastAsia="Arial Unicode MS" w:cs="Times New Roman"/>
                <w:sz w:val="20"/>
                <w:szCs w:val="20"/>
                <w:lang w:val="en-GB" w:eastAsia="en-GB"/>
              </w:rPr>
              <w:t>5</w:t>
            </w:r>
          </w:p>
        </w:tc>
        <w:tc>
          <w:tcPr>
            <w:tcW w:w="5743" w:type="dxa"/>
            <w:gridSpan w:val="2"/>
            <w:tcBorders>
              <w:top w:val="nil"/>
            </w:tcBorders>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GB"/>
              </w:rPr>
            </w:pPr>
            <w:r w:rsidRPr="00263E1F">
              <w:rPr>
                <w:rFonts w:eastAsia="Arial Unicode MS" w:cs="Times New Roman"/>
                <w:sz w:val="20"/>
                <w:szCs w:val="20"/>
                <w:lang w:val="en-GB" w:eastAsia="en-GB"/>
              </w:rPr>
              <w:t xml:space="preserve">Tripod dolly </w:t>
            </w:r>
            <w:r w:rsidRPr="00263E1F">
              <w:rPr>
                <w:rFonts w:cs="Times New Roman"/>
                <w:sz w:val="20"/>
                <w:szCs w:val="20"/>
                <w:lang w:val="en-GB" w:eastAsia="en-GB"/>
              </w:rPr>
              <w:t>(if present):</w:t>
            </w:r>
            <w:r w:rsidRPr="00263E1F">
              <w:rPr>
                <w:rFonts w:eastAsia="Arial Unicode MS" w:cs="Times New Roman"/>
                <w:sz w:val="20"/>
                <w:szCs w:val="20"/>
                <w:lang w:val="en-GB" w:eastAsia="en-GB"/>
              </w:rPr>
              <w:t xml:space="preserve"> Can be fixed in place, height can be altered</w:t>
            </w:r>
          </w:p>
        </w:tc>
        <w:tc>
          <w:tcPr>
            <w:tcW w:w="1078" w:type="dxa"/>
            <w:gridSpan w:val="2"/>
            <w:tcBorders>
              <w:top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r>
      <w:tr w:rsidR="00263E1F" w:rsidRPr="009F3E4B" w:rsidTr="00D500E7">
        <w:trPr>
          <w:trHeight w:val="255"/>
        </w:trPr>
        <w:tc>
          <w:tcPr>
            <w:tcW w:w="553" w:type="dxa"/>
            <w:tcBorders>
              <w:top w:val="nil"/>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eastAsia="Arial Unicode MS" w:cs="Times New Roman"/>
                <w:sz w:val="20"/>
                <w:szCs w:val="20"/>
                <w:lang w:val="en-GB" w:eastAsia="en-GB"/>
              </w:rPr>
              <w:t>6</w:t>
            </w:r>
          </w:p>
        </w:tc>
        <w:tc>
          <w:tcPr>
            <w:tcW w:w="5743" w:type="dxa"/>
            <w:gridSpan w:val="2"/>
            <w:tcBorders>
              <w:top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eastAsia="Arial Unicode MS" w:cs="Times New Roman"/>
                <w:sz w:val="20"/>
                <w:szCs w:val="20"/>
                <w:lang w:val="en-GB" w:eastAsia="en-GB"/>
              </w:rPr>
              <w:t xml:space="preserve">Tripod dolly </w:t>
            </w:r>
            <w:r w:rsidRPr="00263E1F">
              <w:rPr>
                <w:rFonts w:cs="Times New Roman"/>
                <w:sz w:val="20"/>
                <w:szCs w:val="20"/>
                <w:lang w:val="en-GB" w:eastAsia="en-GB"/>
              </w:rPr>
              <w:t>(if present):</w:t>
            </w:r>
            <w:r w:rsidRPr="00263E1F">
              <w:rPr>
                <w:rFonts w:eastAsia="Arial Unicode MS" w:cs="Times New Roman"/>
                <w:sz w:val="20"/>
                <w:szCs w:val="20"/>
                <w:lang w:val="en-GB" w:eastAsia="en-GB"/>
              </w:rPr>
              <w:t xml:space="preserve"> Check shock absorbers</w:t>
            </w:r>
          </w:p>
        </w:tc>
        <w:tc>
          <w:tcPr>
            <w:tcW w:w="1078" w:type="dxa"/>
            <w:gridSpan w:val="2"/>
            <w:tcBorders>
              <w:top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r>
      <w:tr w:rsidR="00263E1F" w:rsidRPr="009F3E4B" w:rsidTr="00D500E7">
        <w:trPr>
          <w:trHeight w:val="255"/>
        </w:trPr>
        <w:tc>
          <w:tcPr>
            <w:tcW w:w="553" w:type="dxa"/>
            <w:tcBorders>
              <w:top w:val="nil"/>
              <w:left w:val="single" w:sz="4" w:space="0" w:color="auto"/>
              <w:bottom w:val="nil"/>
              <w:right w:val="nil"/>
            </w:tcBorders>
            <w:noWrap/>
            <w:tcMar>
              <w:top w:w="15" w:type="dxa"/>
              <w:left w:w="15" w:type="dxa"/>
              <w:bottom w:w="0" w:type="dxa"/>
              <w:right w:w="15" w:type="dxa"/>
            </w:tcMar>
          </w:tcPr>
          <w:p w:rsidR="00263E1F" w:rsidRPr="00263E1F" w:rsidRDefault="00263E1F" w:rsidP="00263E1F">
            <w:pPr>
              <w:jc w:val="center"/>
              <w:rPr>
                <w:rFonts w:eastAsia="Arial Unicode MS" w:cs="Times New Roman"/>
                <w:sz w:val="20"/>
                <w:szCs w:val="20"/>
                <w:lang w:val="en-GB" w:eastAsia="en-GB"/>
              </w:rPr>
            </w:pPr>
            <w:r w:rsidRPr="00263E1F">
              <w:rPr>
                <w:rFonts w:eastAsia="Arial Unicode MS" w:cs="Times New Roman"/>
                <w:sz w:val="20"/>
                <w:szCs w:val="20"/>
                <w:lang w:val="en-GB" w:eastAsia="en-GB"/>
              </w:rPr>
              <w:t>7</w:t>
            </w:r>
          </w:p>
        </w:tc>
        <w:tc>
          <w:tcPr>
            <w:tcW w:w="5743" w:type="dxa"/>
            <w:gridSpan w:val="2"/>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eastAsia="Arial Unicode MS" w:cs="Times New Roman"/>
                <w:sz w:val="20"/>
                <w:szCs w:val="20"/>
                <w:lang w:val="en-GB" w:eastAsia="en-GB"/>
              </w:rPr>
              <w:t>General checks for tripod dolly, wall and ceiling mounts (</w:t>
            </w:r>
            <w:r w:rsidRPr="00263E1F">
              <w:rPr>
                <w:rFonts w:cs="Times New Roman"/>
                <w:sz w:val="20"/>
                <w:szCs w:val="20"/>
                <w:lang w:val="en-GB" w:eastAsia="en-GB"/>
              </w:rPr>
              <w:t>if present)</w:t>
            </w:r>
            <w:r w:rsidRPr="00263E1F">
              <w:rPr>
                <w:rFonts w:eastAsia="Arial Unicode MS" w:cs="Times New Roman"/>
                <w:sz w:val="20"/>
                <w:szCs w:val="20"/>
                <w:lang w:val="en-GB" w:eastAsia="en-GB"/>
              </w:rPr>
              <w:t>: Paintwork, cracks in plastic parts, deformations, loose parts, loosening</w:t>
            </w:r>
          </w:p>
        </w:tc>
        <w:tc>
          <w:tcPr>
            <w:tcW w:w="1078" w:type="dxa"/>
            <w:gridSpan w:val="2"/>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left w:val="nil"/>
              <w:bottom w:val="nil"/>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r>
      <w:tr w:rsidR="00263E1F" w:rsidRPr="009F3E4B" w:rsidTr="00D500E7">
        <w:trPr>
          <w:trHeight w:val="255"/>
        </w:trPr>
        <w:tc>
          <w:tcPr>
            <w:tcW w:w="553" w:type="dxa"/>
            <w:tcBorders>
              <w:top w:val="nil"/>
              <w:left w:val="single" w:sz="4" w:space="0" w:color="auto"/>
              <w:bottom w:val="nil"/>
              <w:right w:val="nil"/>
            </w:tcBorders>
            <w:noWrap/>
            <w:tcMar>
              <w:top w:w="15" w:type="dxa"/>
              <w:left w:w="15" w:type="dxa"/>
              <w:bottom w:w="0" w:type="dxa"/>
              <w:right w:w="15" w:type="dxa"/>
            </w:tcMar>
          </w:tcPr>
          <w:p w:rsidR="00263E1F" w:rsidRPr="00263E1F" w:rsidRDefault="00263E1F" w:rsidP="00263E1F">
            <w:pPr>
              <w:jc w:val="center"/>
              <w:rPr>
                <w:rFonts w:eastAsia="Arial Unicode MS" w:cs="Times New Roman"/>
                <w:sz w:val="20"/>
                <w:szCs w:val="20"/>
                <w:lang w:val="en-GB" w:eastAsia="en-GB"/>
              </w:rPr>
            </w:pPr>
            <w:r w:rsidRPr="00263E1F">
              <w:rPr>
                <w:rFonts w:eastAsia="Arial Unicode MS" w:cs="Times New Roman"/>
                <w:sz w:val="20"/>
                <w:szCs w:val="20"/>
                <w:lang w:val="en-GB" w:eastAsia="en-GB"/>
              </w:rPr>
              <w:t>8</w:t>
            </w:r>
          </w:p>
        </w:tc>
        <w:tc>
          <w:tcPr>
            <w:tcW w:w="6821" w:type="dxa"/>
            <w:gridSpan w:val="4"/>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US"/>
              </w:rPr>
            </w:pPr>
            <w:r w:rsidRPr="00263E1F">
              <w:rPr>
                <w:rFonts w:cs="Times New Roman"/>
                <w:sz w:val="20"/>
                <w:szCs w:val="20"/>
                <w:lang w:val="en-GB" w:eastAsia="en-US"/>
              </w:rPr>
              <w:t>Wall and ceiling mounts (</w:t>
            </w:r>
            <w:r w:rsidRPr="00263E1F">
              <w:rPr>
                <w:rFonts w:eastAsia="Arial Unicode MS" w:cs="Times New Roman"/>
                <w:sz w:val="20"/>
                <w:szCs w:val="20"/>
                <w:lang w:val="en-GB" w:eastAsia="en-GB"/>
              </w:rPr>
              <w:t>if present)</w:t>
            </w:r>
            <w:r w:rsidRPr="00263E1F">
              <w:rPr>
                <w:rFonts w:cs="Times New Roman"/>
                <w:sz w:val="20"/>
                <w:szCs w:val="20"/>
                <w:lang w:val="en-GB" w:eastAsia="en-GB"/>
              </w:rPr>
              <w:t>:</w:t>
            </w:r>
            <w:r w:rsidRPr="00263E1F">
              <w:rPr>
                <w:rFonts w:cs="Times New Roman"/>
                <w:sz w:val="20"/>
                <w:szCs w:val="20"/>
                <w:lang w:val="en-GB" w:eastAsia="en-US"/>
              </w:rPr>
              <w:t xml:space="preserve"> Check fastening element on unit mount every 24 months: thickness at least 1.5mm, length at least 11.5mm (see document 18.002.x, request if needed)</w:t>
            </w:r>
          </w:p>
        </w:tc>
        <w:tc>
          <w:tcPr>
            <w:tcW w:w="1077" w:type="dxa"/>
            <w:tcBorders>
              <w:left w:val="nil"/>
              <w:bottom w:val="nil"/>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hRule="exact" w:val="113"/>
        </w:trPr>
        <w:tc>
          <w:tcPr>
            <w:tcW w:w="553" w:type="dxa"/>
            <w:tcBorders>
              <w:top w:val="nil"/>
              <w:left w:val="single" w:sz="4" w:space="0" w:color="auto"/>
              <w:bottom w:val="nil"/>
              <w:right w:val="nil"/>
            </w:tcBorders>
            <w:noWrap/>
            <w:tcMar>
              <w:top w:w="15" w:type="dxa"/>
              <w:left w:w="15" w:type="dxa"/>
              <w:bottom w:w="0" w:type="dxa"/>
              <w:right w:w="15" w:type="dxa"/>
            </w:tcMar>
          </w:tcPr>
          <w:p w:rsidR="00263E1F" w:rsidRPr="00263E1F" w:rsidRDefault="00263E1F" w:rsidP="00263E1F">
            <w:pPr>
              <w:jc w:val="center"/>
              <w:rPr>
                <w:rFonts w:eastAsia="Arial Unicode MS" w:cs="Times New Roman"/>
                <w:sz w:val="20"/>
                <w:szCs w:val="20"/>
                <w:lang w:val="en-GB" w:eastAsia="en-GB"/>
              </w:rPr>
            </w:pPr>
          </w:p>
        </w:tc>
        <w:tc>
          <w:tcPr>
            <w:tcW w:w="6821" w:type="dxa"/>
            <w:gridSpan w:val="4"/>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US"/>
              </w:rPr>
            </w:pPr>
          </w:p>
        </w:tc>
        <w:tc>
          <w:tcPr>
            <w:tcW w:w="1077" w:type="dxa"/>
            <w:tcBorders>
              <w:left w:val="nil"/>
              <w:bottom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263E1F" w:rsidTr="00D500E7">
        <w:trPr>
          <w:trHeight w:val="255"/>
        </w:trPr>
        <w:tc>
          <w:tcPr>
            <w:tcW w:w="553" w:type="dxa"/>
            <w:tcBorders>
              <w:top w:val="nil"/>
              <w:left w:val="single" w:sz="4" w:space="0" w:color="auto"/>
              <w:bottom w:val="nil"/>
              <w:right w:val="nil"/>
            </w:tcBorders>
            <w:noWrap/>
            <w:tcMar>
              <w:top w:w="15" w:type="dxa"/>
              <w:left w:w="15" w:type="dxa"/>
              <w:bottom w:w="0" w:type="dxa"/>
              <w:right w:w="15" w:type="dxa"/>
            </w:tcMar>
          </w:tcPr>
          <w:p w:rsidR="00263E1F" w:rsidRPr="00263E1F" w:rsidRDefault="00263E1F" w:rsidP="00263E1F">
            <w:pPr>
              <w:jc w:val="center"/>
              <w:rPr>
                <w:rFonts w:eastAsia="Arial Unicode MS" w:cs="Times New Roman"/>
                <w:sz w:val="20"/>
                <w:szCs w:val="20"/>
                <w:lang w:val="en-GB" w:eastAsia="en-GB"/>
              </w:rPr>
            </w:pPr>
          </w:p>
        </w:tc>
        <w:tc>
          <w:tcPr>
            <w:tcW w:w="6821" w:type="dxa"/>
            <w:gridSpan w:val="4"/>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rPr>
                <w:rFonts w:cs="Times New Roman"/>
                <w:b/>
                <w:sz w:val="20"/>
                <w:szCs w:val="20"/>
                <w:u w:val="single"/>
                <w:lang w:val="en-GB" w:eastAsia="en-GB"/>
              </w:rPr>
            </w:pPr>
            <w:r w:rsidRPr="00263E1F">
              <w:rPr>
                <w:rFonts w:cs="Times New Roman"/>
                <w:b/>
                <w:sz w:val="20"/>
                <w:szCs w:val="20"/>
                <w:u w:val="single"/>
                <w:lang w:val="en-GB" w:eastAsia="en-GB"/>
              </w:rPr>
              <w:t>Function test</w:t>
            </w:r>
          </w:p>
        </w:tc>
        <w:tc>
          <w:tcPr>
            <w:tcW w:w="1077" w:type="dxa"/>
            <w:tcBorders>
              <w:left w:val="nil"/>
              <w:bottom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bottom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val="255"/>
        </w:trPr>
        <w:tc>
          <w:tcPr>
            <w:tcW w:w="553" w:type="dxa"/>
            <w:tcBorders>
              <w:top w:val="nil"/>
              <w:left w:val="single" w:sz="4" w:space="0" w:color="auto"/>
              <w:bottom w:val="nil"/>
              <w:right w:val="nil"/>
            </w:tcBorders>
            <w:noWrap/>
            <w:tcMar>
              <w:top w:w="15" w:type="dxa"/>
              <w:left w:w="15" w:type="dxa"/>
              <w:bottom w:w="0" w:type="dxa"/>
              <w:right w:w="15" w:type="dxa"/>
            </w:tcMar>
          </w:tcPr>
          <w:p w:rsidR="00263E1F" w:rsidRPr="00263E1F" w:rsidRDefault="00263E1F" w:rsidP="00263E1F">
            <w:pPr>
              <w:jc w:val="center"/>
              <w:rPr>
                <w:rFonts w:eastAsia="Arial Unicode MS" w:cs="Times New Roman"/>
                <w:sz w:val="20"/>
                <w:szCs w:val="20"/>
                <w:lang w:val="en-GB" w:eastAsia="en-GB"/>
              </w:rPr>
            </w:pPr>
            <w:r w:rsidRPr="00263E1F">
              <w:rPr>
                <w:rFonts w:eastAsia="Arial Unicode MS" w:cs="Times New Roman"/>
                <w:sz w:val="20"/>
                <w:szCs w:val="20"/>
                <w:lang w:val="en-GB" w:eastAsia="en-GB"/>
              </w:rPr>
              <w:t>9</w:t>
            </w:r>
          </w:p>
        </w:tc>
        <w:tc>
          <w:tcPr>
            <w:tcW w:w="6821" w:type="dxa"/>
            <w:gridSpan w:val="4"/>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US"/>
              </w:rPr>
            </w:pPr>
            <w:r w:rsidRPr="00263E1F">
              <w:rPr>
                <w:rFonts w:cs="Times New Roman"/>
                <w:sz w:val="20"/>
                <w:szCs w:val="20"/>
                <w:lang w:val="en-GB" w:eastAsia="en-GB"/>
              </w:rPr>
              <w:t>Check mains switch (correct functioning and display)</w:t>
            </w:r>
          </w:p>
        </w:tc>
        <w:tc>
          <w:tcPr>
            <w:tcW w:w="1077" w:type="dxa"/>
            <w:tcBorders>
              <w:left w:val="nil"/>
              <w:bottom w:val="nil"/>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val="255"/>
        </w:trPr>
        <w:tc>
          <w:tcPr>
            <w:tcW w:w="553" w:type="dxa"/>
            <w:tcBorders>
              <w:top w:val="nil"/>
              <w:left w:val="single" w:sz="4" w:space="0" w:color="auto"/>
              <w:bottom w:val="nil"/>
              <w:right w:val="nil"/>
            </w:tcBorders>
            <w:noWrap/>
            <w:tcMar>
              <w:top w:w="15" w:type="dxa"/>
              <w:left w:w="15" w:type="dxa"/>
              <w:bottom w:w="0" w:type="dxa"/>
              <w:right w:w="15" w:type="dxa"/>
            </w:tcMar>
          </w:tcPr>
          <w:p w:rsidR="00263E1F" w:rsidRPr="00263E1F" w:rsidRDefault="00263E1F" w:rsidP="00263E1F">
            <w:pPr>
              <w:jc w:val="center"/>
              <w:rPr>
                <w:rFonts w:eastAsia="Arial Unicode MS" w:cs="Times New Roman"/>
                <w:sz w:val="20"/>
                <w:szCs w:val="20"/>
                <w:lang w:val="en-GB" w:eastAsia="en-GB"/>
              </w:rPr>
            </w:pPr>
            <w:r w:rsidRPr="00263E1F">
              <w:rPr>
                <w:rFonts w:eastAsia="Arial Unicode MS" w:cs="Times New Roman"/>
                <w:sz w:val="20"/>
                <w:szCs w:val="20"/>
                <w:lang w:val="en-GB" w:eastAsia="en-GB"/>
              </w:rPr>
              <w:t>10</w:t>
            </w:r>
          </w:p>
        </w:tc>
        <w:tc>
          <w:tcPr>
            <w:tcW w:w="6821" w:type="dxa"/>
            <w:gridSpan w:val="4"/>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Check buttons and displays (correct functioning and display)</w:t>
            </w:r>
          </w:p>
        </w:tc>
        <w:tc>
          <w:tcPr>
            <w:tcW w:w="1077" w:type="dxa"/>
            <w:tcBorders>
              <w:left w:val="nil"/>
              <w:bottom w:val="nil"/>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val="255"/>
        </w:trPr>
        <w:tc>
          <w:tcPr>
            <w:tcW w:w="553" w:type="dxa"/>
            <w:tcBorders>
              <w:top w:val="nil"/>
              <w:left w:val="single" w:sz="4" w:space="0" w:color="auto"/>
              <w:bottom w:val="nil"/>
              <w:right w:val="nil"/>
            </w:tcBorders>
            <w:noWrap/>
            <w:tcMar>
              <w:top w:w="15" w:type="dxa"/>
              <w:left w:w="15" w:type="dxa"/>
              <w:bottom w:w="0" w:type="dxa"/>
              <w:right w:w="15" w:type="dxa"/>
            </w:tcMar>
          </w:tcPr>
          <w:p w:rsidR="00263E1F" w:rsidRPr="00263E1F" w:rsidRDefault="00263E1F" w:rsidP="00263E1F">
            <w:pPr>
              <w:jc w:val="center"/>
              <w:rPr>
                <w:rFonts w:eastAsia="Arial Unicode MS" w:cs="Times New Roman"/>
                <w:sz w:val="20"/>
                <w:szCs w:val="20"/>
                <w:lang w:val="en-GB" w:eastAsia="en-GB"/>
              </w:rPr>
            </w:pPr>
            <w:r w:rsidRPr="00263E1F">
              <w:rPr>
                <w:rFonts w:eastAsia="Arial Unicode MS" w:cs="Times New Roman"/>
                <w:sz w:val="20"/>
                <w:szCs w:val="20"/>
                <w:lang w:val="en-GB" w:eastAsia="en-GB"/>
              </w:rPr>
              <w:t>11</w:t>
            </w:r>
          </w:p>
        </w:tc>
        <w:tc>
          <w:tcPr>
            <w:tcW w:w="6821" w:type="dxa"/>
            <w:gridSpan w:val="4"/>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Measure power consumption at 240 V AC / 50 Hz:</w:t>
            </w:r>
          </w:p>
        </w:tc>
        <w:tc>
          <w:tcPr>
            <w:tcW w:w="1077" w:type="dxa"/>
            <w:tcBorders>
              <w:left w:val="nil"/>
              <w:bottom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val="255"/>
        </w:trPr>
        <w:tc>
          <w:tcPr>
            <w:tcW w:w="553" w:type="dxa"/>
            <w:tcBorders>
              <w:left w:val="single" w:sz="4" w:space="0" w:color="auto"/>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5743" w:type="dxa"/>
            <w:gridSpan w:val="2"/>
            <w:noWrap/>
            <w:tcMar>
              <w:top w:w="15" w:type="dxa"/>
              <w:left w:w="15" w:type="dxa"/>
              <w:bottom w:w="0" w:type="dxa"/>
              <w:right w:w="15" w:type="dxa"/>
            </w:tcMar>
            <w:vAlign w:val="bottom"/>
          </w:tcPr>
          <w:p w:rsidR="00263E1F" w:rsidRPr="00263E1F" w:rsidRDefault="00263E1F" w:rsidP="00263E1F">
            <w:pPr>
              <w:rPr>
                <w:sz w:val="16"/>
                <w:szCs w:val="16"/>
                <w:lang w:val="en-GB" w:eastAsia="en-GB"/>
              </w:rPr>
            </w:pPr>
            <w:r w:rsidRPr="00263E1F">
              <w:rPr>
                <w:sz w:val="16"/>
                <w:szCs w:val="16"/>
                <w:lang w:val="en-GB" w:eastAsia="en-GB"/>
              </w:rPr>
              <w:t>(Power consumption is variable – check the lowest value)</w:t>
            </w:r>
          </w:p>
        </w:tc>
        <w:tc>
          <w:tcPr>
            <w:tcW w:w="1078" w:type="dxa"/>
            <w:gridSpan w:val="2"/>
            <w:tcBorders>
              <w:bottom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bottom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bottom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263E1F" w:rsidTr="00D500E7">
        <w:trPr>
          <w:trHeight w:val="255"/>
        </w:trPr>
        <w:tc>
          <w:tcPr>
            <w:tcW w:w="553" w:type="dxa"/>
            <w:tcBorders>
              <w:top w:val="nil"/>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5743" w:type="dxa"/>
            <w:gridSpan w:val="2"/>
            <w:tcBorders>
              <w:top w:val="nil"/>
              <w:right w:val="single" w:sz="4" w:space="0" w:color="auto"/>
            </w:tcBorders>
            <w:noWrap/>
            <w:tcMar>
              <w:top w:w="15" w:type="dxa"/>
              <w:left w:w="15" w:type="dxa"/>
              <w:bottom w:w="0" w:type="dxa"/>
              <w:right w:w="15" w:type="dxa"/>
            </w:tcMar>
            <w:vAlign w:val="bottom"/>
          </w:tcPr>
          <w:p w:rsidR="00263E1F" w:rsidRPr="00263E1F" w:rsidRDefault="00263E1F" w:rsidP="00263E1F">
            <w:pPr>
              <w:tabs>
                <w:tab w:val="left" w:pos="214"/>
              </w:tabs>
              <w:rPr>
                <w:rFonts w:cs="Times New Roman"/>
                <w:sz w:val="20"/>
                <w:szCs w:val="20"/>
                <w:lang w:val="en-GB" w:eastAsia="en-GB"/>
              </w:rPr>
            </w:pPr>
            <w:r w:rsidRPr="00263E1F">
              <w:rPr>
                <w:rFonts w:cs="Times New Roman"/>
                <w:sz w:val="20"/>
                <w:szCs w:val="20"/>
                <w:lang w:val="en-GB" w:eastAsia="en-GB"/>
              </w:rPr>
              <w:t xml:space="preserve">Output level 1 </w:t>
            </w:r>
          </w:p>
        </w:tc>
        <w:tc>
          <w:tcPr>
            <w:tcW w:w="107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sz w:val="16"/>
                <w:szCs w:val="16"/>
                <w:lang w:val="en-GB" w:eastAsia="en-GB"/>
              </w:rPr>
            </w:pPr>
            <w:r w:rsidRPr="00263E1F">
              <w:rPr>
                <w:rFonts w:eastAsia="Arial Unicode MS"/>
                <w:sz w:val="16"/>
                <w:szCs w:val="16"/>
                <w:lang w:val="en-GB" w:eastAsia="en-GB"/>
              </w:rPr>
              <w:t>approx. 0.1–0.4 A</w:t>
            </w:r>
          </w:p>
        </w:tc>
        <w:tc>
          <w:tcPr>
            <w:tcW w:w="10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r>
      <w:tr w:rsidR="00263E1F" w:rsidRPr="00263E1F" w:rsidTr="00D500E7">
        <w:trPr>
          <w:trHeight w:val="255"/>
        </w:trPr>
        <w:tc>
          <w:tcPr>
            <w:tcW w:w="553" w:type="dxa"/>
            <w:tcBorders>
              <w:top w:val="nil"/>
              <w:left w:val="single" w:sz="4" w:space="0" w:color="auto"/>
            </w:tcBorders>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GB"/>
              </w:rPr>
            </w:pPr>
          </w:p>
        </w:tc>
        <w:tc>
          <w:tcPr>
            <w:tcW w:w="5743" w:type="dxa"/>
            <w:gridSpan w:val="2"/>
            <w:tcBorders>
              <w:top w:val="nil"/>
              <w:right w:val="single" w:sz="4" w:space="0" w:color="auto"/>
            </w:tcBorders>
            <w:noWrap/>
            <w:tcMar>
              <w:top w:w="15" w:type="dxa"/>
              <w:left w:w="15" w:type="dxa"/>
              <w:bottom w:w="0" w:type="dxa"/>
              <w:right w:w="15" w:type="dxa"/>
            </w:tcMar>
            <w:vAlign w:val="bottom"/>
          </w:tcPr>
          <w:p w:rsidR="00263E1F" w:rsidRPr="00263E1F" w:rsidRDefault="00263E1F" w:rsidP="00263E1F">
            <w:pPr>
              <w:tabs>
                <w:tab w:val="left" w:pos="214"/>
              </w:tabs>
              <w:rPr>
                <w:rFonts w:cs="Times New Roman"/>
                <w:sz w:val="20"/>
                <w:szCs w:val="20"/>
                <w:lang w:val="en-GB" w:eastAsia="en-GB"/>
              </w:rPr>
            </w:pPr>
            <w:r w:rsidRPr="00263E1F">
              <w:rPr>
                <w:rFonts w:cs="Times New Roman"/>
                <w:sz w:val="20"/>
                <w:szCs w:val="20"/>
                <w:lang w:val="en-GB" w:eastAsia="en-GB"/>
              </w:rPr>
              <w:t>Output level 4</w:t>
            </w:r>
          </w:p>
        </w:tc>
        <w:tc>
          <w:tcPr>
            <w:tcW w:w="107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sz w:val="16"/>
                <w:szCs w:val="16"/>
                <w:lang w:val="en-GB" w:eastAsia="en-GB"/>
              </w:rPr>
            </w:pPr>
            <w:r w:rsidRPr="00263E1F">
              <w:rPr>
                <w:rFonts w:eastAsia="Arial Unicode MS"/>
                <w:sz w:val="16"/>
                <w:szCs w:val="16"/>
                <w:lang w:val="en-GB" w:eastAsia="en-GB"/>
              </w:rPr>
              <w:t>approx. 2.4–2.9 A</w:t>
            </w:r>
          </w:p>
        </w:tc>
        <w:tc>
          <w:tcPr>
            <w:tcW w:w="10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r>
      <w:tr w:rsidR="00263E1F" w:rsidRPr="00263E1F" w:rsidTr="00D500E7">
        <w:trPr>
          <w:trHeight w:val="255"/>
        </w:trPr>
        <w:tc>
          <w:tcPr>
            <w:tcW w:w="553" w:type="dxa"/>
            <w:tcBorders>
              <w:top w:val="nil"/>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cs="Times New Roman"/>
                <w:sz w:val="20"/>
                <w:szCs w:val="20"/>
                <w:lang w:val="en-GB" w:eastAsia="en-GB"/>
              </w:rPr>
              <w:t>12</w:t>
            </w:r>
          </w:p>
        </w:tc>
        <w:tc>
          <w:tcPr>
            <w:tcW w:w="5743" w:type="dxa"/>
            <w:gridSpan w:val="2"/>
            <w:tcBorders>
              <w:top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Check lighting (both levels)</w:t>
            </w:r>
          </w:p>
        </w:tc>
        <w:tc>
          <w:tcPr>
            <w:tcW w:w="1078" w:type="dxa"/>
            <w:gridSpan w:val="2"/>
            <w:tcBorders>
              <w:top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263E1F" w:rsidTr="00D500E7">
        <w:trPr>
          <w:trHeight w:hRule="exact" w:val="113"/>
        </w:trPr>
        <w:tc>
          <w:tcPr>
            <w:tcW w:w="553" w:type="dxa"/>
            <w:tcBorders>
              <w:left w:val="single" w:sz="4" w:space="0" w:color="auto"/>
              <w:right w:val="nil"/>
            </w:tcBorders>
            <w:noWrap/>
            <w:tcMar>
              <w:top w:w="15" w:type="dxa"/>
              <w:left w:w="15" w:type="dxa"/>
              <w:bottom w:w="0" w:type="dxa"/>
              <w:right w:w="15" w:type="dxa"/>
            </w:tcMar>
            <w:vAlign w:val="bottom"/>
          </w:tcPr>
          <w:p w:rsidR="00263E1F" w:rsidRPr="00263E1F" w:rsidRDefault="00263E1F" w:rsidP="00263E1F">
            <w:pPr>
              <w:spacing w:line="14" w:lineRule="exact"/>
              <w:jc w:val="center"/>
              <w:rPr>
                <w:rFonts w:eastAsia="Arial Unicode MS" w:cs="Times New Roman"/>
                <w:sz w:val="20"/>
                <w:szCs w:val="20"/>
                <w:lang w:val="en-GB" w:eastAsia="en-GB"/>
              </w:rPr>
            </w:pPr>
          </w:p>
        </w:tc>
        <w:tc>
          <w:tcPr>
            <w:tcW w:w="5743" w:type="dxa"/>
            <w:gridSpan w:val="2"/>
            <w:tcBorders>
              <w:left w:val="nil"/>
              <w:right w:val="nil"/>
            </w:tcBorders>
            <w:noWrap/>
            <w:tcMar>
              <w:top w:w="15" w:type="dxa"/>
              <w:left w:w="15" w:type="dxa"/>
              <w:bottom w:w="0" w:type="dxa"/>
              <w:right w:w="15" w:type="dxa"/>
            </w:tcMar>
            <w:vAlign w:val="bottom"/>
          </w:tcPr>
          <w:p w:rsidR="00263E1F" w:rsidRPr="00263E1F" w:rsidRDefault="00263E1F" w:rsidP="00263E1F">
            <w:pPr>
              <w:spacing w:line="14" w:lineRule="exact"/>
              <w:rPr>
                <w:rFonts w:eastAsia="Arial Unicode MS" w:cs="Times New Roman"/>
                <w:sz w:val="20"/>
                <w:szCs w:val="20"/>
                <w:lang w:val="en-GB" w:eastAsia="en-GB"/>
              </w:rPr>
            </w:pPr>
          </w:p>
        </w:tc>
        <w:tc>
          <w:tcPr>
            <w:tcW w:w="1078" w:type="dxa"/>
            <w:gridSpan w:val="2"/>
            <w:tcBorders>
              <w:left w:val="nil"/>
              <w:right w:val="nil"/>
            </w:tcBorders>
            <w:noWrap/>
            <w:tcMar>
              <w:top w:w="15" w:type="dxa"/>
              <w:left w:w="15" w:type="dxa"/>
              <w:bottom w:w="0" w:type="dxa"/>
              <w:right w:w="15" w:type="dxa"/>
            </w:tcMar>
            <w:vAlign w:val="bottom"/>
          </w:tcPr>
          <w:p w:rsidR="00263E1F" w:rsidRPr="00263E1F" w:rsidRDefault="00263E1F" w:rsidP="00263E1F">
            <w:pPr>
              <w:spacing w:line="14" w:lineRule="exact"/>
              <w:jc w:val="center"/>
              <w:rPr>
                <w:rFonts w:eastAsia="Arial Unicode MS" w:cs="Times New Roman"/>
                <w:sz w:val="20"/>
                <w:szCs w:val="20"/>
                <w:lang w:val="en-GB" w:eastAsia="en-GB"/>
              </w:rPr>
            </w:pPr>
          </w:p>
        </w:tc>
        <w:tc>
          <w:tcPr>
            <w:tcW w:w="1077" w:type="dxa"/>
            <w:tcBorders>
              <w:left w:val="nil"/>
              <w:right w:val="nil"/>
            </w:tcBorders>
            <w:noWrap/>
            <w:tcMar>
              <w:top w:w="15" w:type="dxa"/>
              <w:left w:w="15" w:type="dxa"/>
              <w:bottom w:w="0" w:type="dxa"/>
              <w:right w:w="15" w:type="dxa"/>
            </w:tcMar>
            <w:vAlign w:val="bottom"/>
          </w:tcPr>
          <w:p w:rsidR="00263E1F" w:rsidRPr="00263E1F" w:rsidRDefault="00263E1F" w:rsidP="00263E1F">
            <w:pPr>
              <w:spacing w:line="14" w:lineRule="exact"/>
              <w:jc w:val="center"/>
              <w:rPr>
                <w:rFonts w:eastAsia="Arial Unicode MS" w:cs="Times New Roman"/>
                <w:sz w:val="20"/>
                <w:szCs w:val="20"/>
                <w:lang w:val="en-GB" w:eastAsia="en-GB"/>
              </w:rPr>
            </w:pPr>
          </w:p>
        </w:tc>
        <w:tc>
          <w:tcPr>
            <w:tcW w:w="566" w:type="dxa"/>
            <w:tcBorders>
              <w:top w:val="single" w:sz="4" w:space="0" w:color="auto"/>
              <w:left w:val="nil"/>
              <w:right w:val="nil"/>
            </w:tcBorders>
            <w:noWrap/>
            <w:tcMar>
              <w:top w:w="15" w:type="dxa"/>
              <w:left w:w="15" w:type="dxa"/>
              <w:bottom w:w="0" w:type="dxa"/>
              <w:right w:w="15" w:type="dxa"/>
            </w:tcMar>
            <w:vAlign w:val="bottom"/>
          </w:tcPr>
          <w:p w:rsidR="00263E1F" w:rsidRPr="00263E1F" w:rsidRDefault="00263E1F" w:rsidP="00263E1F">
            <w:pPr>
              <w:spacing w:line="14" w:lineRule="exact"/>
              <w:jc w:val="center"/>
              <w:rPr>
                <w:rFonts w:eastAsia="Arial Unicode MS" w:cs="Times New Roman"/>
                <w:sz w:val="20"/>
                <w:szCs w:val="20"/>
                <w:lang w:val="en-GB" w:eastAsia="en-GB"/>
              </w:rPr>
            </w:pPr>
          </w:p>
        </w:tc>
        <w:tc>
          <w:tcPr>
            <w:tcW w:w="921" w:type="dxa"/>
            <w:tcBorders>
              <w:top w:val="single" w:sz="4" w:space="0" w:color="auto"/>
              <w:left w:val="nil"/>
              <w:right w:val="single" w:sz="4" w:space="0" w:color="auto"/>
            </w:tcBorders>
            <w:noWrap/>
            <w:tcMar>
              <w:top w:w="15" w:type="dxa"/>
              <w:left w:w="15" w:type="dxa"/>
              <w:bottom w:w="0" w:type="dxa"/>
              <w:right w:w="15" w:type="dxa"/>
            </w:tcMar>
            <w:vAlign w:val="bottom"/>
          </w:tcPr>
          <w:p w:rsidR="00263E1F" w:rsidRPr="00263E1F" w:rsidRDefault="00263E1F" w:rsidP="00263E1F">
            <w:pPr>
              <w:spacing w:line="14" w:lineRule="exact"/>
              <w:jc w:val="center"/>
              <w:rPr>
                <w:rFonts w:eastAsia="Arial Unicode MS" w:cs="Times New Roman"/>
                <w:sz w:val="20"/>
                <w:szCs w:val="20"/>
                <w:lang w:val="en-GB" w:eastAsia="en-GB"/>
              </w:rPr>
            </w:pPr>
          </w:p>
        </w:tc>
      </w:tr>
      <w:tr w:rsidR="00263E1F" w:rsidRPr="00263E1F" w:rsidTr="00D500E7">
        <w:trPr>
          <w:trHeight w:val="255"/>
        </w:trPr>
        <w:tc>
          <w:tcPr>
            <w:tcW w:w="553" w:type="dxa"/>
            <w:tcBorders>
              <w:top w:val="nil"/>
              <w:left w:val="single" w:sz="4" w:space="0" w:color="auto"/>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743" w:type="dxa"/>
            <w:gridSpan w:val="2"/>
            <w:tcBorders>
              <w:top w:val="nil"/>
              <w:left w:val="nil"/>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b/>
                <w:sz w:val="20"/>
                <w:szCs w:val="20"/>
                <w:u w:val="single"/>
                <w:lang w:val="en-GB" w:eastAsia="en-GB"/>
              </w:rPr>
            </w:pPr>
            <w:r w:rsidRPr="00263E1F">
              <w:rPr>
                <w:rFonts w:cs="Times New Roman"/>
                <w:b/>
                <w:sz w:val="20"/>
                <w:szCs w:val="20"/>
                <w:u w:val="single"/>
                <w:lang w:val="en-GB" w:eastAsia="en-GB"/>
              </w:rPr>
              <w:t>Alarms</w:t>
            </w:r>
          </w:p>
        </w:tc>
        <w:tc>
          <w:tcPr>
            <w:tcW w:w="1078" w:type="dxa"/>
            <w:gridSpan w:val="2"/>
            <w:tcBorders>
              <w:top w:val="nil"/>
              <w:left w:val="nil"/>
              <w:bottom w:val="single" w:sz="4" w:space="0" w:color="auto"/>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left w:val="nil"/>
              <w:bottom w:val="single" w:sz="4" w:space="0" w:color="auto"/>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nil"/>
              <w:left w:val="nil"/>
              <w:bottom w:val="single" w:sz="4" w:space="0" w:color="auto"/>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263E1F" w:rsidTr="00D500E7">
        <w:trPr>
          <w:trHeight w:val="255"/>
        </w:trPr>
        <w:tc>
          <w:tcPr>
            <w:tcW w:w="553" w:type="dxa"/>
            <w:tcBorders>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cs="Times New Roman"/>
                <w:sz w:val="20"/>
                <w:szCs w:val="20"/>
                <w:lang w:val="en-GB" w:eastAsia="en-GB"/>
              </w:rPr>
              <w:t>13</w:t>
            </w:r>
          </w:p>
        </w:tc>
        <w:tc>
          <w:tcPr>
            <w:tcW w:w="5743" w:type="dxa"/>
            <w:gridSpan w:val="2"/>
            <w:tcBorders>
              <w:right w:val="single" w:sz="4" w:space="0" w:color="auto"/>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Acoustic and visual reminder alarm after</w:t>
            </w:r>
          </w:p>
        </w:tc>
        <w:tc>
          <w:tcPr>
            <w:tcW w:w="107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right"/>
              <w:rPr>
                <w:rFonts w:eastAsia="Arial Unicode MS"/>
                <w:sz w:val="16"/>
                <w:szCs w:val="16"/>
                <w:lang w:val="en-GB" w:eastAsia="en-GB"/>
              </w:rPr>
            </w:pPr>
            <w:r w:rsidRPr="00263E1F">
              <w:rPr>
                <w:sz w:val="16"/>
                <w:szCs w:val="16"/>
                <w:lang w:val="en-GB" w:eastAsia="en-GB"/>
              </w:rPr>
              <w:t>15 min.</w:t>
            </w:r>
          </w:p>
        </w:tc>
        <w:tc>
          <w:tcPr>
            <w:tcW w:w="10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right"/>
              <w:rPr>
                <w:rFonts w:eastAsia="Arial Unicode MS"/>
                <w:sz w:val="16"/>
                <w:szCs w:val="16"/>
                <w:lang w:val="en-GB" w:eastAsia="en-GB"/>
              </w:rPr>
            </w:pPr>
            <w:r w:rsidRPr="00263E1F">
              <w:rPr>
                <w:sz w:val="16"/>
                <w:szCs w:val="16"/>
                <w:lang w:val="en-GB" w:eastAsia="en-GB"/>
              </w:rPr>
              <w:t>min</w:t>
            </w: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263E1F" w:rsidTr="00D500E7">
        <w:trPr>
          <w:trHeight w:val="255"/>
        </w:trPr>
        <w:tc>
          <w:tcPr>
            <w:tcW w:w="553" w:type="dxa"/>
            <w:tcBorders>
              <w:top w:val="nil"/>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cs="Times New Roman"/>
                <w:sz w:val="20"/>
                <w:szCs w:val="20"/>
                <w:lang w:val="en-GB" w:eastAsia="en-GB"/>
              </w:rPr>
              <w:t>14</w:t>
            </w:r>
          </w:p>
        </w:tc>
        <w:tc>
          <w:tcPr>
            <w:tcW w:w="5743" w:type="dxa"/>
            <w:gridSpan w:val="2"/>
            <w:tcBorders>
              <w:top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eastAsia="Arial Unicode MS" w:cs="Times New Roman"/>
                <w:sz w:val="20"/>
                <w:szCs w:val="20"/>
                <w:lang w:val="en-GB" w:eastAsia="en-GB"/>
              </w:rPr>
              <w:t>Alarm reset, reminder alarm</w:t>
            </w:r>
          </w:p>
        </w:tc>
        <w:tc>
          <w:tcPr>
            <w:tcW w:w="1078" w:type="dxa"/>
            <w:gridSpan w:val="2"/>
            <w:tcBorders>
              <w:top w:val="single" w:sz="4" w:space="0" w:color="auto"/>
              <w:bottom w:val="single" w:sz="4" w:space="0" w:color="auto"/>
            </w:tcBorders>
            <w:noWrap/>
            <w:tcMar>
              <w:top w:w="15" w:type="dxa"/>
              <w:left w:w="15" w:type="dxa"/>
              <w:bottom w:w="0" w:type="dxa"/>
              <w:right w:w="15" w:type="dxa"/>
            </w:tcMar>
            <w:vAlign w:val="bottom"/>
          </w:tcPr>
          <w:p w:rsidR="00263E1F" w:rsidRPr="00263E1F" w:rsidRDefault="00263E1F" w:rsidP="00263E1F">
            <w:pPr>
              <w:jc w:val="right"/>
              <w:rPr>
                <w:rFonts w:eastAsia="Arial Unicode MS"/>
                <w:sz w:val="16"/>
                <w:szCs w:val="16"/>
                <w:lang w:val="en-GB" w:eastAsia="en-GB"/>
              </w:rPr>
            </w:pPr>
          </w:p>
        </w:tc>
        <w:tc>
          <w:tcPr>
            <w:tcW w:w="1077"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right"/>
              <w:rPr>
                <w:rFonts w:eastAsia="Arial Unicode MS"/>
                <w:sz w:val="16"/>
                <w:szCs w:val="16"/>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263E1F" w:rsidTr="00D500E7">
        <w:trPr>
          <w:trHeight w:val="255"/>
        </w:trPr>
        <w:tc>
          <w:tcPr>
            <w:tcW w:w="553" w:type="dxa"/>
            <w:tcBorders>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r w:rsidRPr="00263E1F">
              <w:rPr>
                <w:rFonts w:cs="Times New Roman"/>
                <w:sz w:val="20"/>
                <w:szCs w:val="20"/>
                <w:lang w:val="en-GB" w:eastAsia="en-GB"/>
              </w:rPr>
              <w:t>15</w:t>
            </w:r>
          </w:p>
        </w:tc>
        <w:tc>
          <w:tcPr>
            <w:tcW w:w="5743" w:type="dxa"/>
            <w:gridSpan w:val="2"/>
            <w:tcBorders>
              <w:right w:val="single" w:sz="4" w:space="0" w:color="auto"/>
            </w:tcBorders>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Acoustic and visual mains failure alarm after at least</w:t>
            </w:r>
          </w:p>
        </w:tc>
        <w:tc>
          <w:tcPr>
            <w:tcW w:w="107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right"/>
              <w:rPr>
                <w:sz w:val="16"/>
                <w:szCs w:val="16"/>
                <w:lang w:val="en-GB" w:eastAsia="en-GB"/>
              </w:rPr>
            </w:pPr>
            <w:r w:rsidRPr="00263E1F">
              <w:rPr>
                <w:sz w:val="16"/>
                <w:szCs w:val="16"/>
                <w:lang w:val="en-GB" w:eastAsia="en-GB"/>
              </w:rPr>
              <w:t>10 min</w:t>
            </w:r>
          </w:p>
        </w:tc>
        <w:tc>
          <w:tcPr>
            <w:tcW w:w="10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right"/>
              <w:rPr>
                <w:sz w:val="16"/>
                <w:szCs w:val="16"/>
                <w:lang w:val="en-GB" w:eastAsia="en-GB"/>
              </w:rPr>
            </w:pPr>
            <w:r w:rsidRPr="00263E1F">
              <w:rPr>
                <w:sz w:val="16"/>
                <w:szCs w:val="16"/>
                <w:lang w:val="en-GB" w:eastAsia="en-GB"/>
              </w:rPr>
              <w:t>min</w:t>
            </w: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r>
      <w:tr w:rsidR="00263E1F" w:rsidRPr="009F3E4B" w:rsidTr="00D500E7">
        <w:trPr>
          <w:trHeight w:val="255"/>
        </w:trPr>
        <w:tc>
          <w:tcPr>
            <w:tcW w:w="553" w:type="dxa"/>
            <w:tcBorders>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r w:rsidRPr="00263E1F">
              <w:rPr>
                <w:rFonts w:cs="Times New Roman"/>
                <w:sz w:val="20"/>
                <w:szCs w:val="20"/>
                <w:lang w:val="en-GB" w:eastAsia="en-GB"/>
              </w:rPr>
              <w:t>16</w:t>
            </w:r>
          </w:p>
        </w:tc>
        <w:tc>
          <w:tcPr>
            <w:tcW w:w="5743" w:type="dxa"/>
            <w:gridSpan w:val="2"/>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Alarm reset, acoustic mains failure alarm</w:t>
            </w:r>
          </w:p>
        </w:tc>
        <w:tc>
          <w:tcPr>
            <w:tcW w:w="1078" w:type="dxa"/>
            <w:gridSpan w:val="2"/>
            <w:tcBorders>
              <w:top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1077" w:type="dxa"/>
            <w:tcBorders>
              <w:top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r>
      <w:tr w:rsidR="00263E1F" w:rsidRPr="009F3E4B" w:rsidTr="00D500E7">
        <w:trPr>
          <w:trHeight w:hRule="exact" w:val="113"/>
        </w:trPr>
        <w:tc>
          <w:tcPr>
            <w:tcW w:w="553" w:type="dxa"/>
            <w:tcBorders>
              <w:left w:val="single" w:sz="4" w:space="0" w:color="auto"/>
            </w:tcBorders>
            <w:noWrap/>
            <w:tcMar>
              <w:top w:w="15" w:type="dxa"/>
              <w:left w:w="15" w:type="dxa"/>
              <w:bottom w:w="0" w:type="dxa"/>
              <w:right w:w="15" w:type="dxa"/>
            </w:tcMar>
            <w:vAlign w:val="bottom"/>
          </w:tcPr>
          <w:p w:rsidR="00263E1F" w:rsidRPr="00263E1F" w:rsidRDefault="00263E1F" w:rsidP="00263E1F">
            <w:pPr>
              <w:spacing w:line="120" w:lineRule="auto"/>
              <w:jc w:val="center"/>
              <w:rPr>
                <w:rFonts w:cs="Times New Roman"/>
                <w:sz w:val="20"/>
                <w:szCs w:val="20"/>
                <w:lang w:val="en-GB" w:eastAsia="en-GB"/>
              </w:rPr>
            </w:pPr>
          </w:p>
        </w:tc>
        <w:tc>
          <w:tcPr>
            <w:tcW w:w="5743" w:type="dxa"/>
            <w:gridSpan w:val="2"/>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GB"/>
              </w:rPr>
            </w:pPr>
          </w:p>
        </w:tc>
        <w:tc>
          <w:tcPr>
            <w:tcW w:w="1078" w:type="dxa"/>
            <w:gridSpan w:val="2"/>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1077" w:type="dxa"/>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566" w:type="dxa"/>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921" w:type="dxa"/>
            <w:tcBorders>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r>
      <w:tr w:rsidR="00263E1F" w:rsidRPr="00263E1F" w:rsidTr="00D500E7">
        <w:trPr>
          <w:trHeight w:val="255"/>
        </w:trPr>
        <w:tc>
          <w:tcPr>
            <w:tcW w:w="553" w:type="dxa"/>
            <w:tcBorders>
              <w:top w:val="nil"/>
              <w:left w:val="single" w:sz="4" w:space="0" w:color="auto"/>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743" w:type="dxa"/>
            <w:gridSpan w:val="2"/>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cs="Times New Roman"/>
                <w:b/>
                <w:sz w:val="20"/>
                <w:szCs w:val="20"/>
                <w:u w:val="single"/>
                <w:lang w:val="en-GB" w:eastAsia="en-GB"/>
              </w:rPr>
              <w:t>Electrical safety</w:t>
            </w:r>
          </w:p>
        </w:tc>
        <w:tc>
          <w:tcPr>
            <w:tcW w:w="1078" w:type="dxa"/>
            <w:gridSpan w:val="2"/>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nil"/>
              <w:left w:val="nil"/>
              <w:bottom w:val="single" w:sz="4" w:space="0" w:color="auto"/>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val="255"/>
        </w:trPr>
        <w:tc>
          <w:tcPr>
            <w:tcW w:w="553" w:type="dxa"/>
            <w:tcBorders>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cs="Times New Roman"/>
                <w:sz w:val="20"/>
                <w:szCs w:val="20"/>
                <w:lang w:val="en-GB" w:eastAsia="en-GB"/>
              </w:rPr>
              <w:t>17</w:t>
            </w:r>
          </w:p>
        </w:tc>
        <w:tc>
          <w:tcPr>
            <w:tcW w:w="5743" w:type="dxa"/>
            <w:gridSpan w:val="2"/>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Check mains cable and unit socket for damage</w:t>
            </w:r>
          </w:p>
        </w:tc>
        <w:tc>
          <w:tcPr>
            <w:tcW w:w="1078" w:type="dxa"/>
            <w:gridSpan w:val="2"/>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val="255"/>
        </w:trPr>
        <w:tc>
          <w:tcPr>
            <w:tcW w:w="553" w:type="dxa"/>
            <w:tcBorders>
              <w:top w:val="nil"/>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cs="Times New Roman"/>
                <w:sz w:val="20"/>
                <w:szCs w:val="20"/>
                <w:lang w:val="en-GB" w:eastAsia="en-GB"/>
              </w:rPr>
              <w:t>18</w:t>
            </w:r>
          </w:p>
        </w:tc>
        <w:tc>
          <w:tcPr>
            <w:tcW w:w="5743" w:type="dxa"/>
            <w:gridSpan w:val="2"/>
            <w:tcBorders>
              <w:top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Electric safety test to standard EN 62353:2008</w:t>
            </w:r>
          </w:p>
        </w:tc>
        <w:tc>
          <w:tcPr>
            <w:tcW w:w="1078" w:type="dxa"/>
            <w:gridSpan w:val="2"/>
            <w:tcBorders>
              <w:top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hRule="exact" w:val="113"/>
        </w:trPr>
        <w:tc>
          <w:tcPr>
            <w:tcW w:w="553" w:type="dxa"/>
            <w:tcBorders>
              <w:top w:val="nil"/>
              <w:left w:val="single" w:sz="4" w:space="0" w:color="auto"/>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743" w:type="dxa"/>
            <w:gridSpan w:val="2"/>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p>
        </w:tc>
        <w:tc>
          <w:tcPr>
            <w:tcW w:w="1078" w:type="dxa"/>
            <w:gridSpan w:val="2"/>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nil"/>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263E1F" w:rsidTr="00D500E7">
        <w:trPr>
          <w:trHeight w:val="255"/>
        </w:trPr>
        <w:tc>
          <w:tcPr>
            <w:tcW w:w="553" w:type="dxa"/>
            <w:tcBorders>
              <w:top w:val="nil"/>
              <w:left w:val="single" w:sz="4" w:space="0" w:color="auto"/>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743" w:type="dxa"/>
            <w:gridSpan w:val="2"/>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cs="Times New Roman"/>
                <w:b/>
                <w:sz w:val="20"/>
                <w:szCs w:val="20"/>
                <w:u w:val="single"/>
                <w:lang w:val="en-GB" w:eastAsia="en-GB"/>
              </w:rPr>
              <w:t>Misc./cleaning</w:t>
            </w:r>
          </w:p>
        </w:tc>
        <w:tc>
          <w:tcPr>
            <w:tcW w:w="1078" w:type="dxa"/>
            <w:gridSpan w:val="2"/>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left w:val="nil"/>
              <w:bottom w:val="nil"/>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nil"/>
              <w:left w:val="nil"/>
              <w:bottom w:val="single" w:sz="4" w:space="0" w:color="auto"/>
              <w:right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val="255"/>
        </w:trPr>
        <w:tc>
          <w:tcPr>
            <w:tcW w:w="553" w:type="dxa"/>
            <w:tcBorders>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cs="Times New Roman"/>
                <w:sz w:val="20"/>
                <w:szCs w:val="20"/>
                <w:lang w:val="en-GB" w:eastAsia="en-GB"/>
              </w:rPr>
              <w:t>19</w:t>
            </w:r>
          </w:p>
        </w:tc>
        <w:tc>
          <w:tcPr>
            <w:tcW w:w="5743" w:type="dxa"/>
            <w:gridSpan w:val="2"/>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Cleaning, inside and outside (remove any dust in the unit)</w:t>
            </w:r>
          </w:p>
        </w:tc>
        <w:tc>
          <w:tcPr>
            <w:tcW w:w="1078" w:type="dxa"/>
            <w:gridSpan w:val="2"/>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val="255"/>
        </w:trPr>
        <w:tc>
          <w:tcPr>
            <w:tcW w:w="553" w:type="dxa"/>
            <w:tcBorders>
              <w:top w:val="nil"/>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r w:rsidRPr="00263E1F">
              <w:rPr>
                <w:rFonts w:cs="Times New Roman"/>
                <w:sz w:val="20"/>
                <w:szCs w:val="20"/>
                <w:lang w:val="en-GB" w:eastAsia="en-GB"/>
              </w:rPr>
              <w:t>20</w:t>
            </w:r>
          </w:p>
        </w:tc>
        <w:tc>
          <w:tcPr>
            <w:tcW w:w="5743" w:type="dxa"/>
            <w:gridSpan w:val="2"/>
            <w:tcBorders>
              <w:top w:val="nil"/>
            </w:tcBorders>
            <w:noWrap/>
            <w:tcMar>
              <w:top w:w="15" w:type="dxa"/>
              <w:left w:w="15" w:type="dxa"/>
              <w:bottom w:w="0" w:type="dxa"/>
              <w:right w:w="15" w:type="dxa"/>
            </w:tcMar>
            <w:vAlign w:val="bottom"/>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Attach service label with new due date</w:t>
            </w:r>
          </w:p>
        </w:tc>
        <w:tc>
          <w:tcPr>
            <w:tcW w:w="1078" w:type="dxa"/>
            <w:gridSpan w:val="2"/>
            <w:tcBorders>
              <w:top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9F3E4B" w:rsidTr="00D500E7">
        <w:trPr>
          <w:trHeight w:hRule="exact" w:val="284"/>
        </w:trPr>
        <w:tc>
          <w:tcPr>
            <w:tcW w:w="553" w:type="dxa"/>
            <w:tcBorders>
              <w:top w:val="nil"/>
              <w:lef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cs="Times New Roman"/>
                <w:sz w:val="20"/>
                <w:szCs w:val="20"/>
                <w:lang w:val="en-GB" w:eastAsia="en-GB"/>
              </w:rPr>
            </w:pPr>
          </w:p>
        </w:tc>
        <w:tc>
          <w:tcPr>
            <w:tcW w:w="5743" w:type="dxa"/>
            <w:gridSpan w:val="2"/>
            <w:tcBorders>
              <w:top w:val="nil"/>
            </w:tcBorders>
            <w:noWrap/>
            <w:tcMar>
              <w:top w:w="15" w:type="dxa"/>
              <w:left w:w="15" w:type="dxa"/>
              <w:bottom w:w="0" w:type="dxa"/>
              <w:right w:w="15" w:type="dxa"/>
            </w:tcMar>
            <w:vAlign w:val="bottom"/>
          </w:tcPr>
          <w:p w:rsidR="00263E1F" w:rsidRPr="00263E1F" w:rsidRDefault="00263E1F" w:rsidP="00263E1F">
            <w:pPr>
              <w:rPr>
                <w:rFonts w:cs="Times New Roman"/>
                <w:sz w:val="20"/>
                <w:szCs w:val="20"/>
                <w:lang w:val="en-GB" w:eastAsia="en-GB"/>
              </w:rPr>
            </w:pPr>
          </w:p>
        </w:tc>
        <w:tc>
          <w:tcPr>
            <w:tcW w:w="1078" w:type="dxa"/>
            <w:gridSpan w:val="2"/>
            <w:tcBorders>
              <w:top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1077" w:type="dxa"/>
            <w:tcBorders>
              <w:top w:val="nil"/>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bottom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263E1F" w:rsidRPr="00263E1F" w:rsidRDefault="00263E1F" w:rsidP="00263E1F">
            <w:pPr>
              <w:jc w:val="center"/>
              <w:rPr>
                <w:rFonts w:eastAsia="Arial Unicode MS" w:cs="Times New Roman"/>
                <w:sz w:val="20"/>
                <w:szCs w:val="20"/>
                <w:lang w:val="en-GB" w:eastAsia="en-GB"/>
              </w:rPr>
            </w:pPr>
          </w:p>
        </w:tc>
      </w:tr>
      <w:tr w:rsidR="00263E1F" w:rsidRPr="00263E1F" w:rsidTr="00D500E7">
        <w:trPr>
          <w:trHeight w:hRule="exact" w:val="567"/>
        </w:trPr>
        <w:tc>
          <w:tcPr>
            <w:tcW w:w="1449" w:type="dxa"/>
            <w:gridSpan w:val="2"/>
            <w:tcBorders>
              <w:top w:val="single" w:sz="4" w:space="0" w:color="auto"/>
              <w:left w:val="single" w:sz="4" w:space="0" w:color="auto"/>
              <w:right w:val="nil"/>
            </w:tcBorders>
            <w:noWrap/>
            <w:tcMar>
              <w:top w:w="15" w:type="dxa"/>
              <w:left w:w="15" w:type="dxa"/>
              <w:bottom w:w="0" w:type="dxa"/>
              <w:right w:w="15" w:type="dxa"/>
            </w:tcMar>
          </w:tcPr>
          <w:p w:rsidR="00263E1F" w:rsidRPr="00263E1F" w:rsidRDefault="00263E1F" w:rsidP="00263E1F">
            <w:pPr>
              <w:rPr>
                <w:rFonts w:eastAsia="Arial Unicode MS" w:cs="Times New Roman"/>
                <w:sz w:val="20"/>
                <w:szCs w:val="20"/>
                <w:lang w:val="en-GB" w:eastAsia="en-GB"/>
              </w:rPr>
            </w:pPr>
            <w:r w:rsidRPr="00263E1F">
              <w:rPr>
                <w:rFonts w:eastAsia="Arial Unicode MS" w:cs="Times New Roman"/>
                <w:sz w:val="20"/>
                <w:szCs w:val="20"/>
                <w:lang w:val="en-GB" w:eastAsia="en-GB"/>
              </w:rPr>
              <w:t>Comments:</w:t>
            </w:r>
          </w:p>
        </w:tc>
        <w:tc>
          <w:tcPr>
            <w:tcW w:w="4847" w:type="dxa"/>
            <w:tcBorders>
              <w:top w:val="single" w:sz="4" w:space="0" w:color="auto"/>
              <w:left w:val="nil"/>
              <w:right w:val="nil"/>
            </w:tcBorders>
            <w:noWrap/>
            <w:tcMar>
              <w:top w:w="15" w:type="dxa"/>
              <w:left w:w="15" w:type="dxa"/>
              <w:bottom w:w="0" w:type="dxa"/>
              <w:right w:w="15" w:type="dxa"/>
            </w:tcMar>
          </w:tcPr>
          <w:p w:rsidR="00263E1F" w:rsidRPr="00263E1F" w:rsidRDefault="00263E1F" w:rsidP="00263E1F">
            <w:pPr>
              <w:rPr>
                <w:rFonts w:eastAsia="Arial Unicode MS" w:cs="Times New Roman"/>
                <w:sz w:val="20"/>
                <w:szCs w:val="20"/>
                <w:lang w:val="en-GB" w:eastAsia="en-GB"/>
              </w:rPr>
            </w:pPr>
          </w:p>
        </w:tc>
        <w:tc>
          <w:tcPr>
            <w:tcW w:w="1078" w:type="dxa"/>
            <w:gridSpan w:val="2"/>
            <w:tcBorders>
              <w:top w:val="single" w:sz="4" w:space="0" w:color="auto"/>
              <w:left w:val="nil"/>
              <w:right w:val="nil"/>
            </w:tcBorders>
            <w:noWrap/>
            <w:tcMar>
              <w:top w:w="15" w:type="dxa"/>
              <w:left w:w="15" w:type="dxa"/>
              <w:bottom w:w="0" w:type="dxa"/>
              <w:right w:w="15" w:type="dxa"/>
            </w:tcMar>
          </w:tcPr>
          <w:p w:rsidR="00263E1F" w:rsidRPr="00263E1F" w:rsidRDefault="00263E1F" w:rsidP="00263E1F">
            <w:pPr>
              <w:jc w:val="center"/>
              <w:rPr>
                <w:rFonts w:eastAsia="Arial Unicode MS" w:cs="Times New Roman"/>
                <w:sz w:val="20"/>
                <w:szCs w:val="20"/>
                <w:lang w:val="en-GB" w:eastAsia="en-GB"/>
              </w:rPr>
            </w:pPr>
          </w:p>
        </w:tc>
        <w:tc>
          <w:tcPr>
            <w:tcW w:w="1077" w:type="dxa"/>
            <w:tcBorders>
              <w:top w:val="single" w:sz="4" w:space="0" w:color="auto"/>
              <w:left w:val="nil"/>
              <w:right w:val="nil"/>
            </w:tcBorders>
            <w:noWrap/>
            <w:tcMar>
              <w:top w:w="15" w:type="dxa"/>
              <w:left w:w="15" w:type="dxa"/>
              <w:bottom w:w="0" w:type="dxa"/>
              <w:right w:w="15" w:type="dxa"/>
            </w:tcMar>
          </w:tcPr>
          <w:p w:rsidR="00263E1F" w:rsidRPr="00263E1F" w:rsidRDefault="00263E1F" w:rsidP="00263E1F">
            <w:pPr>
              <w:jc w:val="center"/>
              <w:rPr>
                <w:rFonts w:eastAsia="Arial Unicode MS" w:cs="Times New Roman"/>
                <w:sz w:val="20"/>
                <w:szCs w:val="20"/>
                <w:lang w:val="en-GB" w:eastAsia="en-GB"/>
              </w:rPr>
            </w:pPr>
          </w:p>
        </w:tc>
        <w:tc>
          <w:tcPr>
            <w:tcW w:w="566" w:type="dxa"/>
            <w:tcBorders>
              <w:top w:val="single" w:sz="4" w:space="0" w:color="auto"/>
              <w:left w:val="nil"/>
              <w:right w:val="nil"/>
            </w:tcBorders>
            <w:noWrap/>
            <w:tcMar>
              <w:top w:w="15" w:type="dxa"/>
              <w:left w:w="15" w:type="dxa"/>
              <w:bottom w:w="0" w:type="dxa"/>
              <w:right w:w="15" w:type="dxa"/>
            </w:tcMar>
          </w:tcPr>
          <w:p w:rsidR="00263E1F" w:rsidRPr="00263E1F" w:rsidRDefault="00263E1F" w:rsidP="00263E1F">
            <w:pPr>
              <w:jc w:val="center"/>
              <w:rPr>
                <w:rFonts w:eastAsia="Arial Unicode MS" w:cs="Times New Roman"/>
                <w:sz w:val="20"/>
                <w:szCs w:val="20"/>
                <w:lang w:val="en-GB" w:eastAsia="en-GB"/>
              </w:rPr>
            </w:pPr>
          </w:p>
        </w:tc>
        <w:tc>
          <w:tcPr>
            <w:tcW w:w="921" w:type="dxa"/>
            <w:tcBorders>
              <w:top w:val="single" w:sz="4" w:space="0" w:color="auto"/>
              <w:left w:val="nil"/>
              <w:right w:val="single" w:sz="4" w:space="0" w:color="auto"/>
            </w:tcBorders>
            <w:noWrap/>
            <w:tcMar>
              <w:top w:w="15" w:type="dxa"/>
              <w:left w:w="15" w:type="dxa"/>
              <w:bottom w:w="0" w:type="dxa"/>
              <w:right w:w="15" w:type="dxa"/>
            </w:tcMar>
          </w:tcPr>
          <w:p w:rsidR="00263E1F" w:rsidRPr="00263E1F" w:rsidRDefault="00263E1F" w:rsidP="00263E1F">
            <w:pPr>
              <w:jc w:val="center"/>
              <w:rPr>
                <w:rFonts w:eastAsia="Arial Unicode MS" w:cs="Times New Roman"/>
                <w:sz w:val="20"/>
                <w:szCs w:val="20"/>
                <w:lang w:val="en-GB" w:eastAsia="en-GB"/>
              </w:rPr>
            </w:pPr>
          </w:p>
        </w:tc>
      </w:tr>
      <w:tr w:rsidR="00263E1F" w:rsidRPr="009F3E4B" w:rsidTr="00B67E7A">
        <w:trPr>
          <w:trHeight w:hRule="exact" w:val="454"/>
        </w:trPr>
        <w:tc>
          <w:tcPr>
            <w:tcW w:w="8451" w:type="dxa"/>
            <w:gridSpan w:val="6"/>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The unit has passed the safety checks and can be used for the intended purpose.</w:t>
            </w:r>
          </w:p>
        </w:tc>
        <w:tc>
          <w:tcPr>
            <w:tcW w:w="5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 </w:t>
            </w:r>
          </w:p>
        </w:tc>
        <w:tc>
          <w:tcPr>
            <w:tcW w:w="9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263E1F" w:rsidRPr="00263E1F" w:rsidRDefault="00263E1F" w:rsidP="00263E1F">
            <w:pPr>
              <w:rPr>
                <w:rFonts w:eastAsia="Arial Unicode MS" w:cs="Times New Roman"/>
                <w:sz w:val="20"/>
                <w:szCs w:val="20"/>
                <w:lang w:val="en-GB" w:eastAsia="en-GB"/>
              </w:rPr>
            </w:pPr>
            <w:r w:rsidRPr="00263E1F">
              <w:rPr>
                <w:rFonts w:cs="Times New Roman"/>
                <w:sz w:val="20"/>
                <w:szCs w:val="20"/>
                <w:lang w:val="en-GB" w:eastAsia="en-GB"/>
              </w:rPr>
              <w:t> </w:t>
            </w:r>
          </w:p>
        </w:tc>
      </w:tr>
      <w:tr w:rsidR="00263E1F" w:rsidRPr="00263E1F" w:rsidTr="00D500E7">
        <w:trPr>
          <w:trHeight w:hRule="exact" w:val="567"/>
        </w:trPr>
        <w:tc>
          <w:tcPr>
            <w:tcW w:w="1449"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Date:</w:t>
            </w:r>
          </w:p>
        </w:tc>
        <w:tc>
          <w:tcPr>
            <w:tcW w:w="5386"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 xml:space="preserve">        Name:</w:t>
            </w:r>
          </w:p>
        </w:tc>
        <w:tc>
          <w:tcPr>
            <w:tcW w:w="3103"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63E1F" w:rsidRPr="00263E1F" w:rsidRDefault="00263E1F" w:rsidP="00263E1F">
            <w:pPr>
              <w:rPr>
                <w:rFonts w:cs="Times New Roman"/>
                <w:sz w:val="20"/>
                <w:szCs w:val="20"/>
                <w:lang w:val="en-GB" w:eastAsia="en-GB"/>
              </w:rPr>
            </w:pPr>
            <w:r w:rsidRPr="00263E1F">
              <w:rPr>
                <w:rFonts w:cs="Times New Roman"/>
                <w:sz w:val="20"/>
                <w:szCs w:val="20"/>
                <w:lang w:val="en-GB" w:eastAsia="en-GB"/>
              </w:rPr>
              <w:t>Signature:</w:t>
            </w:r>
          </w:p>
        </w:tc>
      </w:tr>
    </w:tbl>
    <w:p w:rsidR="00D500E7" w:rsidRPr="00A23BFB" w:rsidRDefault="00A23BFB" w:rsidP="00A23BFB">
      <w:pPr>
        <w:pStyle w:val="berschrift1"/>
      </w:pPr>
      <w:bookmarkStart w:id="103" w:name="_Toc328573811"/>
      <w:bookmarkStart w:id="104" w:name="_Toc333496946"/>
      <w:r>
        <w:lastRenderedPageBreak/>
        <w:t>21.</w:t>
      </w:r>
      <w:bookmarkEnd w:id="103"/>
      <w:r>
        <w:tab/>
        <w:t>R</w:t>
      </w:r>
      <w:r w:rsidRPr="00A23BFB">
        <w:t>eplacement parts</w:t>
      </w:r>
      <w:bookmarkEnd w:id="104"/>
    </w:p>
    <w:p w:rsidR="00D500E7" w:rsidRPr="00D500E7" w:rsidRDefault="00D500E7" w:rsidP="00D500E7">
      <w:pPr>
        <w:rPr>
          <w:rFonts w:cs="Times New Roman"/>
          <w:szCs w:val="20"/>
          <w:lang w:val="de-CH" w:eastAsia="x-none"/>
        </w:rPr>
      </w:pPr>
    </w:p>
    <w:p w:rsidR="00D500E7" w:rsidRPr="00D500E7" w:rsidRDefault="004D5960" w:rsidP="00D500E7">
      <w:pPr>
        <w:jc w:val="center"/>
        <w:rPr>
          <w:rFonts w:cs="Times New Roman"/>
          <w:szCs w:val="20"/>
          <w:lang w:val="de-CH" w:eastAsia="x-none"/>
        </w:rPr>
      </w:pPr>
      <w:r>
        <w:rPr>
          <w:rFonts w:cs="Times New Roman"/>
          <w:noProof/>
          <w:szCs w:val="20"/>
        </w:rPr>
        <w:pict>
          <v:shape id="_x0000_s1542" type="#_x0000_t202" style="position:absolute;left:0;text-align:left;margin-left:394.8pt;margin-top:308.15pt;width:80.9pt;height:18.7pt;z-index:251801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V+eQqAgAATwQAAA4AAAAAAAAAAAAAAAAALgIAAGRycy9lMm9E&#10;b2MueG1sUEsBAi0AFAAGAAgAAAAhAP0vMtbbAAAABQEAAA8AAAAAAAAAAAAAAAAAhAQAAGRycy9k&#10;b3ducmV2LnhtbFBLBQYAAAAABAAEAPMAAACMBQAAAAA=&#10;" filled="f" stroked="f">
            <v:textbox style="mso-fit-shape-to-text:t">
              <w:txbxContent>
                <w:p w:rsidR="00C8177C" w:rsidRPr="009F273E" w:rsidRDefault="00C8177C" w:rsidP="00D500E7">
                  <w:pPr>
                    <w:jc w:val="center"/>
                    <w:rPr>
                      <w:i/>
                      <w:sz w:val="20"/>
                    </w:rPr>
                  </w:pPr>
                  <w:r>
                    <w:rPr>
                      <w:i/>
                      <w:sz w:val="20"/>
                    </w:rPr>
                    <w:t>Figure</w:t>
                  </w:r>
                  <w:r w:rsidRPr="002478E3">
                    <w:rPr>
                      <w:i/>
                      <w:sz w:val="20"/>
                    </w:rPr>
                    <w:t xml:space="preserve"> </w:t>
                  </w:r>
                  <w:r w:rsidRPr="002478E3">
                    <w:rPr>
                      <w:i/>
                      <w:sz w:val="20"/>
                    </w:rPr>
                    <w:fldChar w:fldCharType="begin"/>
                  </w:r>
                  <w:r w:rsidRPr="002478E3">
                    <w:rPr>
                      <w:i/>
                      <w:sz w:val="20"/>
                    </w:rPr>
                    <w:instrText xml:space="preserve"> SEQ Abbildung \* ARABIC </w:instrText>
                  </w:r>
                  <w:r w:rsidRPr="002478E3">
                    <w:rPr>
                      <w:i/>
                      <w:sz w:val="20"/>
                    </w:rPr>
                    <w:fldChar w:fldCharType="separate"/>
                  </w:r>
                  <w:r w:rsidR="009F3E4B">
                    <w:rPr>
                      <w:i/>
                      <w:noProof/>
                      <w:sz w:val="20"/>
                    </w:rPr>
                    <w:t>9</w:t>
                  </w:r>
                  <w:r w:rsidRPr="002478E3">
                    <w:rPr>
                      <w:i/>
                      <w:sz w:val="20"/>
                    </w:rPr>
                    <w:fldChar w:fldCharType="end"/>
                  </w:r>
                </w:p>
              </w:txbxContent>
            </v:textbox>
          </v:shape>
        </w:pict>
      </w:r>
      <w:r>
        <w:rPr>
          <w:rFonts w:cs="Times New Roman"/>
          <w:noProof/>
          <w:szCs w:val="20"/>
          <w:lang w:val="de-CH" w:eastAsia="de-CH"/>
        </w:rPr>
        <w:pict>
          <v:shape id="_x0000_s1514" type="#_x0000_t47" style="position:absolute;left:0;text-align:left;margin-left:390.4pt;margin-top:226.45pt;width:22.7pt;height:22.7pt;z-index:251772928" adj="-127935,-24883,-5709,8564,36206,45103,41202,49480" filled="f" fillcolor="yellow" strokecolor="yellow" strokeweight="2pt">
            <v:textbox style="mso-next-textbox:#_x0000_s1514" inset=".5mm,,.5mm">
              <w:txbxContent>
                <w:p w:rsidR="00C8177C" w:rsidRPr="00246474" w:rsidRDefault="00C8177C" w:rsidP="00D500E7">
                  <w:pPr>
                    <w:jc w:val="center"/>
                    <w:rPr>
                      <w:lang w:val="de-CH"/>
                    </w:rPr>
                  </w:pPr>
                  <w:r>
                    <w:rPr>
                      <w:b/>
                      <w:lang w:val="de-CH"/>
                    </w:rPr>
                    <w:t>2</w:t>
                  </w:r>
                </w:p>
              </w:txbxContent>
            </v:textbox>
          </v:shape>
        </w:pict>
      </w:r>
      <w:r>
        <w:rPr>
          <w:rFonts w:cs="Times New Roman"/>
          <w:noProof/>
          <w:szCs w:val="20"/>
          <w:lang w:val="de-CH" w:eastAsia="de-CH"/>
        </w:rPr>
        <w:pict>
          <v:shape id="_x0000_s1515" type="#_x0000_t47" style="position:absolute;left:0;text-align:left;margin-left:333.3pt;margin-top:274.5pt;width:28.35pt;height:22.7pt;z-index:251773952" adj="-74667,4234,-4571,8564,37333,45103,42286,49480" filled="f" fillcolor="yellow" strokecolor="yellow" strokeweight="2pt">
            <v:textbox style="mso-next-textbox:#_x0000_s1515" inset=".5mm,,.5mm">
              <w:txbxContent>
                <w:p w:rsidR="00C8177C" w:rsidRPr="00246474" w:rsidRDefault="00C8177C" w:rsidP="00D500E7">
                  <w:pPr>
                    <w:jc w:val="center"/>
                    <w:rPr>
                      <w:lang w:val="de-CH"/>
                    </w:rPr>
                  </w:pPr>
                  <w:r>
                    <w:rPr>
                      <w:b/>
                      <w:lang w:val="de-CH"/>
                    </w:rPr>
                    <w:t>3/4</w:t>
                  </w:r>
                </w:p>
              </w:txbxContent>
            </v:textbox>
          </v:shape>
        </w:pict>
      </w:r>
      <w:r>
        <w:rPr>
          <w:rFonts w:cs="Times New Roman"/>
          <w:noProof/>
          <w:szCs w:val="20"/>
          <w:lang w:val="de-CH" w:eastAsia="de-CH"/>
        </w:rPr>
        <w:pict>
          <v:shape id="_x0000_s1513" type="#_x0000_t47" style="position:absolute;left:0;text-align:left;margin-left:431.1pt;margin-top:176.3pt;width:22.7pt;height:22.7pt;z-index:251771904" adj="-72323,-42316,-4469,8836,48674,20225,53628,24595" filled="f" fillcolor="yellow" strokecolor="yellow" strokeweight="2pt">
            <v:textbox style="mso-next-textbox:#_x0000_s1513" inset=".5mm,,.5mm">
              <w:txbxContent>
                <w:p w:rsidR="00C8177C" w:rsidRPr="00246474" w:rsidRDefault="00C8177C" w:rsidP="00D500E7">
                  <w:pPr>
                    <w:jc w:val="center"/>
                    <w:rPr>
                      <w:lang w:val="de-CH"/>
                    </w:rPr>
                  </w:pPr>
                  <w:r>
                    <w:rPr>
                      <w:b/>
                      <w:lang w:val="de-CH"/>
                    </w:rPr>
                    <w:t>1</w:t>
                  </w:r>
                </w:p>
              </w:txbxContent>
            </v:textbox>
          </v:shape>
        </w:pict>
      </w:r>
      <w:r>
        <w:rPr>
          <w:rFonts w:cs="Times New Roman"/>
          <w:szCs w:val="20"/>
          <w:lang w:val="de-CH" w:eastAsia="x-none"/>
        </w:rPr>
        <w:pict>
          <v:shape id="_x0000_i1116" type="#_x0000_t75" style="width:466.45pt;height:333.7pt">
            <v:imagedata r:id="rId77" o:title="Ansicht_schräg_oben" blacklevel="3277f"/>
          </v:shape>
        </w:pict>
      </w:r>
    </w:p>
    <w:p w:rsidR="00D500E7" w:rsidRPr="00D500E7" w:rsidRDefault="00D500E7" w:rsidP="00D500E7">
      <w:pPr>
        <w:jc w:val="center"/>
        <w:rPr>
          <w:rFonts w:cs="Times New Roman"/>
          <w:szCs w:val="20"/>
          <w:lang w:val="de-CH" w:eastAsia="x-none"/>
        </w:rPr>
      </w:pPr>
    </w:p>
    <w:p w:rsidR="00D500E7" w:rsidRPr="00D500E7" w:rsidRDefault="004D5960" w:rsidP="00D500E7">
      <w:pPr>
        <w:jc w:val="center"/>
        <w:rPr>
          <w:rFonts w:cs="Times New Roman"/>
          <w:szCs w:val="20"/>
          <w:lang w:val="de-CH" w:eastAsia="x-none"/>
        </w:rPr>
      </w:pPr>
      <w:r>
        <w:rPr>
          <w:rFonts w:cs="Times New Roman"/>
          <w:noProof/>
          <w:szCs w:val="20"/>
          <w:lang w:val="de-CH" w:eastAsia="de-CH"/>
        </w:rPr>
        <w:pict>
          <v:shape id="_x0000_s1543" type="#_x0000_t202" style="position:absolute;left:0;text-align:left;margin-left:397.75pt;margin-top:287.8pt;width:80.9pt;height:18.7pt;z-index:251802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V+eQqAgAATwQAAA4AAAAAAAAAAAAAAAAALgIAAGRycy9lMm9E&#10;b2MueG1sUEsBAi0AFAAGAAgAAAAhAP0vMtbbAAAABQEAAA8AAAAAAAAAAAAAAAAAhAQAAGRycy9k&#10;b3ducmV2LnhtbFBLBQYAAAAABAAEAPMAAACMBQAAAAA=&#10;" filled="f" stroked="f">
            <v:textbox style="mso-fit-shape-to-text:t">
              <w:txbxContent>
                <w:p w:rsidR="00C8177C" w:rsidRPr="009F273E" w:rsidRDefault="00C8177C" w:rsidP="00D500E7">
                  <w:pPr>
                    <w:jc w:val="center"/>
                    <w:rPr>
                      <w:i/>
                      <w:sz w:val="20"/>
                    </w:rPr>
                  </w:pPr>
                  <w:r>
                    <w:rPr>
                      <w:i/>
                      <w:sz w:val="20"/>
                    </w:rPr>
                    <w:t>Figure</w:t>
                  </w:r>
                  <w:r w:rsidRPr="002478E3">
                    <w:rPr>
                      <w:i/>
                      <w:sz w:val="20"/>
                    </w:rPr>
                    <w:t xml:space="preserve"> </w:t>
                  </w:r>
                  <w:r w:rsidRPr="002478E3">
                    <w:rPr>
                      <w:i/>
                      <w:sz w:val="20"/>
                    </w:rPr>
                    <w:fldChar w:fldCharType="begin"/>
                  </w:r>
                  <w:r w:rsidRPr="002478E3">
                    <w:rPr>
                      <w:i/>
                      <w:sz w:val="20"/>
                    </w:rPr>
                    <w:instrText xml:space="preserve"> SEQ Abbildung \* ARABIC </w:instrText>
                  </w:r>
                  <w:r w:rsidRPr="002478E3">
                    <w:rPr>
                      <w:i/>
                      <w:sz w:val="20"/>
                    </w:rPr>
                    <w:fldChar w:fldCharType="separate"/>
                  </w:r>
                  <w:r w:rsidR="009F3E4B">
                    <w:rPr>
                      <w:i/>
                      <w:noProof/>
                      <w:sz w:val="20"/>
                    </w:rPr>
                    <w:t>10</w:t>
                  </w:r>
                  <w:r w:rsidRPr="002478E3">
                    <w:rPr>
                      <w:i/>
                      <w:sz w:val="20"/>
                    </w:rPr>
                    <w:fldChar w:fldCharType="end"/>
                  </w:r>
                </w:p>
              </w:txbxContent>
            </v:textbox>
          </v:shape>
        </w:pict>
      </w:r>
      <w:r>
        <w:rPr>
          <w:rFonts w:cs="Times New Roman"/>
          <w:noProof/>
          <w:szCs w:val="20"/>
          <w:lang w:val="de-CH" w:eastAsia="de-CH"/>
        </w:rPr>
        <w:pict>
          <v:shape id="_x0000_s1541" type="#_x0000_t47" style="position:absolute;left:0;text-align:left;margin-left:264.5pt;margin-top:269.55pt;width:22.7pt;height:22.7pt;z-index:251800576" adj="-90016,-35493,-5709,8564,36206,45103,41202,49480" filled="f" fillcolor="yellow" strokecolor="yellow" strokeweight="2pt">
            <v:textbox style="mso-next-textbox:#_x0000_s1541" inset=".5mm,,.5mm">
              <w:txbxContent>
                <w:p w:rsidR="00C8177C" w:rsidRPr="002944D3" w:rsidRDefault="00C8177C" w:rsidP="00D500E7">
                  <w:pPr>
                    <w:jc w:val="center"/>
                    <w:rPr>
                      <w:b/>
                      <w:lang w:val="de-CH"/>
                    </w:rPr>
                  </w:pPr>
                  <w:r w:rsidRPr="002944D3">
                    <w:rPr>
                      <w:b/>
                      <w:lang w:val="de-CH"/>
                    </w:rPr>
                    <w:t>34</w:t>
                  </w:r>
                </w:p>
              </w:txbxContent>
            </v:textbox>
          </v:shape>
        </w:pict>
      </w:r>
      <w:r>
        <w:rPr>
          <w:rFonts w:cs="Times New Roman"/>
          <w:noProof/>
          <w:szCs w:val="20"/>
          <w:lang w:val="de-CH" w:eastAsia="de-CH"/>
        </w:rPr>
        <w:pict>
          <v:shape id="_x0000_s1518" type="#_x0000_t47" style="position:absolute;left:0;text-align:left;margin-left:216.8pt;margin-top:287.8pt;width:22.7pt;height:22.7pt;z-index:251777024" adj="-42201,-1237,-5709,8564,36206,45103,41202,49480" filled="f" fillcolor="yellow" strokecolor="yellow" strokeweight="2pt">
            <v:textbox style="mso-next-textbox:#_x0000_s1518" inset=".5mm,,.5mm">
              <w:txbxContent>
                <w:p w:rsidR="00C8177C" w:rsidRPr="00246474" w:rsidRDefault="00C8177C" w:rsidP="00D500E7">
                  <w:pPr>
                    <w:jc w:val="center"/>
                    <w:rPr>
                      <w:lang w:val="de-CH"/>
                    </w:rPr>
                  </w:pPr>
                  <w:r>
                    <w:rPr>
                      <w:b/>
                      <w:lang w:val="de-CH"/>
                    </w:rPr>
                    <w:t>6</w:t>
                  </w:r>
                </w:p>
              </w:txbxContent>
            </v:textbox>
          </v:shape>
        </w:pict>
      </w:r>
      <w:r>
        <w:rPr>
          <w:rFonts w:cs="Times New Roman"/>
          <w:noProof/>
          <w:szCs w:val="20"/>
          <w:lang w:val="de-CH" w:eastAsia="de-CH"/>
        </w:rPr>
        <w:pict>
          <v:shape id="_x0000_s1537" type="#_x0000_t47" style="position:absolute;left:0;text-align:left;margin-left:18.6pt;margin-top:114.55pt;width:38.75pt;height:22.7pt;z-index:251796480" adj="35117,97628,24945,8564,61372,20220,65385,24597" filled="f" fillcolor="yellow" strokecolor="yellow" strokeweight="2pt">
            <v:textbox style="mso-next-textbox:#_x0000_s1537" inset=".5mm,,.5mm">
              <w:txbxContent>
                <w:p w:rsidR="00C8177C" w:rsidRPr="00246474" w:rsidRDefault="00C8177C" w:rsidP="00D500E7">
                  <w:pPr>
                    <w:jc w:val="center"/>
                    <w:rPr>
                      <w:lang w:val="de-CH"/>
                    </w:rPr>
                  </w:pPr>
                  <w:r>
                    <w:rPr>
                      <w:b/>
                      <w:lang w:val="de-CH"/>
                    </w:rPr>
                    <w:t>27/28</w:t>
                  </w:r>
                </w:p>
              </w:txbxContent>
            </v:textbox>
            <o:callout v:ext="edit" minusx="t" minusy="t"/>
          </v:shape>
        </w:pict>
      </w:r>
      <w:r>
        <w:rPr>
          <w:rFonts w:cs="Times New Roman"/>
          <w:noProof/>
          <w:szCs w:val="20"/>
          <w:lang w:val="de-CH" w:eastAsia="de-CH"/>
        </w:rPr>
        <w:pict>
          <v:shape id="_x0000_s1533" type="#_x0000_t47" style="position:absolute;left:0;text-align:left;margin-left:49.45pt;margin-top:74.15pt;width:26.35pt;height:22.7pt;z-index:251792384" adj="42421,113329,26518,8564,90253,20220,96155,24597" filled="f" fillcolor="yellow" strokecolor="yellow" strokeweight="2pt">
            <v:textbox style="mso-next-textbox:#_x0000_s1533" inset=".5mm,,.5mm">
              <w:txbxContent>
                <w:p w:rsidR="00C8177C" w:rsidRPr="00246474" w:rsidRDefault="00C8177C" w:rsidP="00D500E7">
                  <w:pPr>
                    <w:jc w:val="center"/>
                    <w:rPr>
                      <w:lang w:val="de-CH"/>
                    </w:rPr>
                  </w:pPr>
                  <w:r>
                    <w:rPr>
                      <w:b/>
                      <w:lang w:val="de-CH"/>
                    </w:rPr>
                    <w:t>26</w:t>
                  </w:r>
                </w:p>
              </w:txbxContent>
            </v:textbox>
            <o:callout v:ext="edit" minusx="t" minusy="t"/>
          </v:shape>
        </w:pict>
      </w:r>
      <w:r>
        <w:rPr>
          <w:rFonts w:cs="Times New Roman"/>
          <w:noProof/>
          <w:szCs w:val="20"/>
          <w:lang w:val="de-CH" w:eastAsia="de-CH"/>
        </w:rPr>
        <w:pict>
          <v:shape id="_x0000_s1517" type="#_x0000_t47" style="position:absolute;left:0;text-align:left;margin-left:114.65pt;margin-top:66.05pt;width:22.7pt;height:22.7pt;z-index:251776000" adj="50717,33256,27309,8564,88969,19935,94678,24312" filled="f" fillcolor="yellow" strokecolor="yellow" strokeweight="2pt">
            <v:textbox style="mso-next-textbox:#_x0000_s1517" inset=".5mm,,.5mm">
              <w:txbxContent>
                <w:p w:rsidR="00C8177C" w:rsidRPr="00246474" w:rsidRDefault="00C8177C" w:rsidP="00D500E7">
                  <w:pPr>
                    <w:jc w:val="center"/>
                    <w:rPr>
                      <w:lang w:val="de-CH"/>
                    </w:rPr>
                  </w:pPr>
                  <w:r>
                    <w:rPr>
                      <w:b/>
                      <w:lang w:val="de-CH"/>
                    </w:rPr>
                    <w:t>7</w:t>
                  </w:r>
                </w:p>
              </w:txbxContent>
            </v:textbox>
            <o:callout v:ext="edit" minusx="t" minusy="t"/>
          </v:shape>
        </w:pict>
      </w:r>
      <w:r>
        <w:rPr>
          <w:rFonts w:cs="Times New Roman"/>
          <w:noProof/>
          <w:szCs w:val="20"/>
          <w:lang w:val="de-CH" w:eastAsia="de-CH"/>
        </w:rPr>
        <w:pict>
          <v:shape id="_x0000_s1521" type="#_x0000_t47" style="position:absolute;left:0;text-align:left;margin-left:338.95pt;margin-top:217.85pt;width:22.7pt;height:22.7pt;z-index:251780096" adj="-145586,-29165,-5709,8564,14606,39251,19602,43581" filled="f" fillcolor="yellow" strokecolor="yellow" strokeweight="2pt">
            <v:textbox style="mso-next-textbox:#_x0000_s1521" inset=".5mm,,.5mm">
              <w:txbxContent>
                <w:p w:rsidR="00C8177C" w:rsidRPr="00246474" w:rsidRDefault="00C8177C" w:rsidP="00D500E7">
                  <w:pPr>
                    <w:jc w:val="center"/>
                    <w:rPr>
                      <w:lang w:val="de-CH"/>
                    </w:rPr>
                  </w:pPr>
                  <w:r>
                    <w:rPr>
                      <w:b/>
                      <w:lang w:val="de-CH"/>
                    </w:rPr>
                    <w:t>10</w:t>
                  </w:r>
                </w:p>
              </w:txbxContent>
            </v:textbox>
          </v:shape>
        </w:pict>
      </w:r>
      <w:r>
        <w:rPr>
          <w:rFonts w:cs="Times New Roman"/>
          <w:noProof/>
          <w:szCs w:val="20"/>
          <w:lang w:val="de-CH" w:eastAsia="de-CH"/>
        </w:rPr>
        <w:pict>
          <v:shape id="_x0000_s1522" type="#_x0000_t47" style="position:absolute;left:0;text-align:left;margin-left:373pt;margin-top:199.55pt;width:36.85pt;height:22.7pt;z-index:251781120" adj="-18611,-19031,-3517,8564,13570,39251,17731,43581" filled="f" fillcolor="yellow" strokecolor="yellow" strokeweight="2pt">
            <v:textbox style="mso-next-textbox:#_x0000_s1522" inset=".5mm,,.5mm">
              <w:txbxContent>
                <w:p w:rsidR="00C8177C" w:rsidRPr="00246474" w:rsidRDefault="00C8177C" w:rsidP="00D500E7">
                  <w:pPr>
                    <w:jc w:val="center"/>
                    <w:rPr>
                      <w:lang w:val="de-CH"/>
                    </w:rPr>
                  </w:pPr>
                  <w:r>
                    <w:rPr>
                      <w:b/>
                      <w:lang w:val="de-CH"/>
                    </w:rPr>
                    <w:t>11/122</w:t>
                  </w:r>
                </w:p>
              </w:txbxContent>
            </v:textbox>
          </v:shape>
        </w:pict>
      </w:r>
      <w:r>
        <w:rPr>
          <w:rFonts w:cs="Times New Roman"/>
          <w:noProof/>
          <w:szCs w:val="20"/>
          <w:lang w:val="de-CH" w:eastAsia="de-CH"/>
        </w:rPr>
        <w:pict>
          <v:shape id="_x0000_s1527" type="#_x0000_t47" style="position:absolute;left:0;text-align:left;margin-left:401.5pt;margin-top:169.65pt;width:22.7pt;height:22.7pt;z-index:251786240" adj="-23646,-53191,-5709,8564,55951,19935,61660,24312" filled="f" fillcolor="yellow" strokecolor="yellow" strokeweight="2pt">
            <v:textbox style="mso-next-textbox:#_x0000_s1527" inset=".5mm,,.5mm">
              <w:txbxContent>
                <w:p w:rsidR="00C8177C" w:rsidRPr="00246474" w:rsidRDefault="00C8177C" w:rsidP="00D500E7">
                  <w:pPr>
                    <w:jc w:val="center"/>
                    <w:rPr>
                      <w:lang w:val="de-CH"/>
                    </w:rPr>
                  </w:pPr>
                  <w:r>
                    <w:rPr>
                      <w:b/>
                      <w:lang w:val="de-CH"/>
                    </w:rPr>
                    <w:t>19</w:t>
                  </w:r>
                </w:p>
              </w:txbxContent>
            </v:textbox>
          </v:shape>
        </w:pict>
      </w:r>
      <w:r>
        <w:rPr>
          <w:rFonts w:cs="Times New Roman"/>
          <w:noProof/>
          <w:szCs w:val="20"/>
          <w:lang w:val="de-CH" w:eastAsia="de-CH"/>
        </w:rPr>
        <w:pict>
          <v:shape id="_x0000_s1523" type="#_x0000_t47" style="position:absolute;left:0;text-align:left;margin-left:431.1pt;margin-top:152.35pt;width:36.85pt;height:22.7pt;z-index:251782144" adj="-19226,-23693,-3517,8564,12866,39251,16852,43581" filled="f" fillcolor="yellow" strokecolor="yellow" strokeweight="2pt">
            <v:textbox style="mso-next-textbox:#_x0000_s1523" inset=".5mm,,.5mm">
              <w:txbxContent>
                <w:p w:rsidR="00C8177C" w:rsidRPr="00246474" w:rsidRDefault="00C8177C" w:rsidP="00D500E7">
                  <w:pPr>
                    <w:jc w:val="center"/>
                    <w:rPr>
                      <w:lang w:val="de-CH"/>
                    </w:rPr>
                  </w:pPr>
                  <w:r>
                    <w:rPr>
                      <w:b/>
                      <w:lang w:val="de-CH"/>
                    </w:rPr>
                    <w:t>13/18</w:t>
                  </w:r>
                </w:p>
              </w:txbxContent>
            </v:textbox>
          </v:shape>
        </w:pict>
      </w:r>
      <w:r>
        <w:rPr>
          <w:rFonts w:cs="Times New Roman"/>
          <w:noProof/>
          <w:szCs w:val="20"/>
          <w:lang w:val="de-CH" w:eastAsia="de-CH"/>
        </w:rPr>
        <w:pict>
          <v:shape id="_x0000_s1520" type="#_x0000_t47" style="position:absolute;left:0;text-align:left;margin-left:306.2pt;margin-top:246.85pt;width:22.7pt;height:22.7pt;z-index:251779072" adj="-116897,-26025,-5709,8564,14606,39251,19602,43581" filled="f" fillcolor="yellow" strokecolor="yellow" strokeweight="2pt">
            <v:textbox style="mso-next-textbox:#_x0000_s1520" inset=".5mm,,.5mm">
              <w:txbxContent>
                <w:p w:rsidR="00C8177C" w:rsidRPr="00246474" w:rsidRDefault="00C8177C" w:rsidP="00D500E7">
                  <w:pPr>
                    <w:jc w:val="center"/>
                    <w:rPr>
                      <w:lang w:val="de-CH"/>
                    </w:rPr>
                  </w:pPr>
                  <w:r>
                    <w:rPr>
                      <w:b/>
                      <w:lang w:val="de-CH"/>
                    </w:rPr>
                    <w:t>9</w:t>
                  </w:r>
                </w:p>
              </w:txbxContent>
            </v:textbox>
          </v:shape>
        </w:pict>
      </w:r>
      <w:r>
        <w:rPr>
          <w:rFonts w:cs="Times New Roman"/>
          <w:noProof/>
          <w:szCs w:val="20"/>
          <w:lang w:val="de-CH" w:eastAsia="de-CH"/>
        </w:rPr>
        <w:pict>
          <v:shape id="_x0000_s1516" type="#_x0000_t47" style="position:absolute;left:0;text-align:left;margin-left:221.95pt;margin-top:15.85pt;width:22.7pt;height:22.7pt;z-index:251774976" adj="93061,72793,27309,8564,88969,19935,94678,24312" filled="f" fillcolor="yellow" strokecolor="yellow" strokeweight="2pt">
            <v:textbox style="mso-next-textbox:#_x0000_s1516" inset=".5mm,,.5mm">
              <w:txbxContent>
                <w:p w:rsidR="00C8177C" w:rsidRPr="00246474" w:rsidRDefault="00C8177C" w:rsidP="00D500E7">
                  <w:pPr>
                    <w:jc w:val="center"/>
                    <w:rPr>
                      <w:lang w:val="de-CH"/>
                    </w:rPr>
                  </w:pPr>
                  <w:r>
                    <w:rPr>
                      <w:b/>
                      <w:lang w:val="de-CH"/>
                    </w:rPr>
                    <w:t>5</w:t>
                  </w:r>
                </w:p>
              </w:txbxContent>
            </v:textbox>
            <o:callout v:ext="edit" minusx="t" minusy="t"/>
          </v:shape>
        </w:pict>
      </w:r>
      <w:r>
        <w:rPr>
          <w:rFonts w:cs="Times New Roman"/>
          <w:noProof/>
          <w:szCs w:val="20"/>
          <w:lang w:val="de-CH" w:eastAsia="de-CH"/>
        </w:rPr>
        <w:pict>
          <v:shape id="_x0000_s1519" type="#_x0000_t47" style="position:absolute;left:0;text-align:left;margin-left:172.2pt;margin-top:43.35pt;width:22.7pt;height:22.7pt;z-index:251778048" adj="66180,49147,27309,8564,88969,19935,94678,24312" filled="f" fillcolor="yellow" strokecolor="yellow" strokeweight="2pt">
            <v:textbox style="mso-next-textbox:#_x0000_s1519" inset=".5mm,,.5mm">
              <w:txbxContent>
                <w:p w:rsidR="00C8177C" w:rsidRPr="00246474" w:rsidRDefault="00C8177C" w:rsidP="00D500E7">
                  <w:pPr>
                    <w:jc w:val="center"/>
                    <w:rPr>
                      <w:lang w:val="de-CH"/>
                    </w:rPr>
                  </w:pPr>
                  <w:r>
                    <w:rPr>
                      <w:b/>
                      <w:lang w:val="de-CH"/>
                    </w:rPr>
                    <w:t>8</w:t>
                  </w:r>
                </w:p>
              </w:txbxContent>
            </v:textbox>
            <o:callout v:ext="edit" minusx="t" minusy="t"/>
          </v:shape>
        </w:pict>
      </w:r>
      <w:r>
        <w:rPr>
          <w:rFonts w:cs="Times New Roman"/>
          <w:noProof/>
          <w:szCs w:val="20"/>
          <w:lang w:val="de-CH" w:eastAsia="de-CH"/>
        </w:rPr>
        <w:pict>
          <v:shape id="_x0000_s1534" type="#_x0000_t47" style="position:absolute;left:0;text-align:left;margin-left:75.8pt;margin-top:281.35pt;width:22.7pt;height:22.7pt;z-index:251793408" adj="-33114,-56759,-5709,8564,36206,45103,41202,49480" filled="f" fillcolor="yellow" strokecolor="yellow" strokeweight="2pt">
            <v:textbox style="mso-next-textbox:#_x0000_s1534" inset=".5mm,,.5mm">
              <w:txbxContent>
                <w:p w:rsidR="00C8177C" w:rsidRPr="00246474" w:rsidRDefault="00C8177C" w:rsidP="00D500E7">
                  <w:pPr>
                    <w:jc w:val="center"/>
                    <w:rPr>
                      <w:lang w:val="de-CH"/>
                    </w:rPr>
                  </w:pPr>
                  <w:r>
                    <w:rPr>
                      <w:b/>
                      <w:lang w:val="de-CH"/>
                    </w:rPr>
                    <w:t>30</w:t>
                  </w:r>
                </w:p>
              </w:txbxContent>
            </v:textbox>
          </v:shape>
        </w:pict>
      </w:r>
      <w:r>
        <w:rPr>
          <w:rFonts w:cs="Times New Roman"/>
          <w:szCs w:val="20"/>
          <w:lang w:val="de-CH" w:eastAsia="x-none"/>
        </w:rPr>
        <w:pict>
          <v:shape id="_x0000_i1117" type="#_x0000_t75" style="width:467.05pt;height:311.8pt">
            <v:imagedata r:id="rId78" o:title="Ansicht_schräg_vorne" blacklevel="3277f"/>
          </v:shape>
        </w:pict>
      </w:r>
    </w:p>
    <w:p w:rsidR="00D500E7" w:rsidRPr="00D500E7" w:rsidRDefault="00D500E7" w:rsidP="00D500E7">
      <w:pPr>
        <w:jc w:val="center"/>
        <w:rPr>
          <w:rFonts w:cs="Times New Roman"/>
          <w:szCs w:val="20"/>
          <w:lang w:val="de-CH" w:eastAsia="x-none"/>
        </w:rPr>
      </w:pPr>
    </w:p>
    <w:p w:rsidR="00D500E7" w:rsidRPr="00D500E7" w:rsidRDefault="004D5960" w:rsidP="00D500E7">
      <w:pPr>
        <w:jc w:val="center"/>
        <w:rPr>
          <w:rFonts w:cs="Times New Roman"/>
          <w:szCs w:val="20"/>
          <w:lang w:val="de-CH" w:eastAsia="x-none"/>
        </w:rPr>
      </w:pPr>
      <w:r>
        <w:rPr>
          <w:rFonts w:cs="Times New Roman"/>
          <w:noProof/>
          <w:szCs w:val="20"/>
          <w:lang w:val="de-CH" w:eastAsia="de-CH"/>
        </w:rPr>
        <w:pict>
          <v:shape id="_x0000_s1544" type="#_x0000_t202" style="position:absolute;left:0;text-align:left;margin-left:396.8pt;margin-top:307.6pt;width:80.9pt;height:18.7pt;z-index:251803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V+eQqAgAATwQAAA4AAAAAAAAAAAAAAAAALgIAAGRycy9lMm9E&#10;b2MueG1sUEsBAi0AFAAGAAgAAAAhAP0vMtbbAAAABQEAAA8AAAAAAAAAAAAAAAAAhAQAAGRycy9k&#10;b3ducmV2LnhtbFBLBQYAAAAABAAEAPMAAACMBQAAAAA=&#10;" filled="f" stroked="f">
            <v:textbox style="mso-fit-shape-to-text:t">
              <w:txbxContent>
                <w:p w:rsidR="00C8177C" w:rsidRPr="009F273E" w:rsidRDefault="00C8177C" w:rsidP="00D500E7">
                  <w:pPr>
                    <w:jc w:val="center"/>
                    <w:rPr>
                      <w:i/>
                      <w:sz w:val="20"/>
                    </w:rPr>
                  </w:pPr>
                  <w:r>
                    <w:rPr>
                      <w:i/>
                      <w:sz w:val="20"/>
                    </w:rPr>
                    <w:t>Figure</w:t>
                  </w:r>
                  <w:r w:rsidRPr="002478E3">
                    <w:rPr>
                      <w:i/>
                      <w:sz w:val="20"/>
                    </w:rPr>
                    <w:t xml:space="preserve"> </w:t>
                  </w:r>
                  <w:r w:rsidRPr="002478E3">
                    <w:rPr>
                      <w:i/>
                      <w:sz w:val="20"/>
                    </w:rPr>
                    <w:fldChar w:fldCharType="begin"/>
                  </w:r>
                  <w:r w:rsidRPr="002478E3">
                    <w:rPr>
                      <w:i/>
                      <w:sz w:val="20"/>
                    </w:rPr>
                    <w:instrText xml:space="preserve"> SEQ Abbildung \* ARABIC </w:instrText>
                  </w:r>
                  <w:r w:rsidRPr="002478E3">
                    <w:rPr>
                      <w:i/>
                      <w:sz w:val="20"/>
                    </w:rPr>
                    <w:fldChar w:fldCharType="separate"/>
                  </w:r>
                  <w:r w:rsidR="009F3E4B">
                    <w:rPr>
                      <w:i/>
                      <w:noProof/>
                      <w:sz w:val="20"/>
                    </w:rPr>
                    <w:t>11</w:t>
                  </w:r>
                  <w:r w:rsidRPr="002478E3">
                    <w:rPr>
                      <w:i/>
                      <w:sz w:val="20"/>
                    </w:rPr>
                    <w:fldChar w:fldCharType="end"/>
                  </w:r>
                </w:p>
              </w:txbxContent>
            </v:textbox>
          </v:shape>
        </w:pict>
      </w:r>
      <w:r>
        <w:rPr>
          <w:rFonts w:cs="Times New Roman"/>
          <w:noProof/>
          <w:szCs w:val="20"/>
          <w:lang w:val="de-CH" w:eastAsia="de-CH"/>
        </w:rPr>
        <w:pict>
          <v:shape id="_x0000_s1538" type="#_x0000_t47" style="position:absolute;left:0;text-align:left;margin-left:404.8pt;margin-top:152.65pt;width:40.15pt;height:22.7pt;z-index:251797504" adj="25635,-90254,24828,8564,12427,76219,15225,80596" filled="f" fillcolor="yellow" strokecolor="yellow" strokeweight="2pt">
            <v:textbox style="mso-next-textbox:#_x0000_s1538" inset=".5mm,,.5mm">
              <w:txbxContent>
                <w:p w:rsidR="00C8177C" w:rsidRPr="00246474" w:rsidRDefault="00C8177C" w:rsidP="00D500E7">
                  <w:pPr>
                    <w:jc w:val="center"/>
                    <w:rPr>
                      <w:lang w:val="de-CH"/>
                    </w:rPr>
                  </w:pPr>
                  <w:r>
                    <w:rPr>
                      <w:b/>
                      <w:lang w:val="de-CH"/>
                    </w:rPr>
                    <w:t>29/18</w:t>
                  </w:r>
                </w:p>
              </w:txbxContent>
            </v:textbox>
            <o:callout v:ext="edit" minusx="t"/>
          </v:shape>
        </w:pict>
      </w:r>
      <w:r>
        <w:rPr>
          <w:rFonts w:cs="Times New Roman"/>
          <w:noProof/>
          <w:szCs w:val="20"/>
          <w:lang w:val="de-CH" w:eastAsia="de-CH"/>
        </w:rPr>
        <w:pict>
          <v:shape id="_x0000_s1536" type="#_x0000_t47" style="position:absolute;left:0;text-align:left;margin-left:226.15pt;margin-top:299.3pt;width:39.85pt;height:22.7pt;z-index:251795456" adj="-45449,4663,-3252,8564,-16478,74078,-13659,78455" filled="f" fillcolor="yellow" strokecolor="yellow" strokeweight="2pt">
            <v:textbox style="mso-next-textbox:#_x0000_s1536" inset=".5mm,,.5mm">
              <w:txbxContent>
                <w:p w:rsidR="00C8177C" w:rsidRPr="00246474" w:rsidRDefault="00C8177C" w:rsidP="00D500E7">
                  <w:pPr>
                    <w:jc w:val="center"/>
                    <w:rPr>
                      <w:lang w:val="de-CH"/>
                    </w:rPr>
                  </w:pPr>
                  <w:r>
                    <w:rPr>
                      <w:b/>
                      <w:lang w:val="de-CH"/>
                    </w:rPr>
                    <w:t>24/18</w:t>
                  </w:r>
                </w:p>
              </w:txbxContent>
            </v:textbox>
          </v:shape>
        </w:pict>
      </w:r>
      <w:r>
        <w:rPr>
          <w:rFonts w:cs="Times New Roman"/>
          <w:noProof/>
          <w:szCs w:val="20"/>
          <w:lang w:val="de-CH" w:eastAsia="de-CH"/>
        </w:rPr>
        <w:pict>
          <v:shape id="_x0000_s1539" type="#_x0000_t47" style="position:absolute;left:0;text-align:left;margin-left:46.1pt;margin-top:111.4pt;width:37.5pt;height:22.7pt;z-index:251798528" adj="-5818,99674,-3456,8564,-17510,74078,-14515,78455" filled="f" fillcolor="yellow" strokecolor="yellow" strokeweight="2pt">
            <v:textbox style="mso-next-textbox:#_x0000_s1539" inset=".5mm,,.5mm">
              <w:txbxContent>
                <w:p w:rsidR="00C8177C" w:rsidRPr="00246474" w:rsidRDefault="00C8177C" w:rsidP="00D500E7">
                  <w:pPr>
                    <w:jc w:val="center"/>
                    <w:rPr>
                      <w:lang w:val="de-CH"/>
                    </w:rPr>
                  </w:pPr>
                  <w:r>
                    <w:rPr>
                      <w:b/>
                      <w:lang w:val="de-CH"/>
                    </w:rPr>
                    <w:t>23/18</w:t>
                  </w:r>
                </w:p>
              </w:txbxContent>
            </v:textbox>
            <o:callout v:ext="edit" minusy="t"/>
          </v:shape>
        </w:pict>
      </w:r>
      <w:r>
        <w:rPr>
          <w:rFonts w:cs="Times New Roman"/>
          <w:noProof/>
          <w:szCs w:val="20"/>
          <w:lang w:val="de-CH" w:eastAsia="de-CH"/>
        </w:rPr>
        <w:pict>
          <v:shape id="_x0000_s1525" type="#_x0000_t47" style="position:absolute;left:0;text-align:left;margin-left:60.95pt;margin-top:56.9pt;width:22.7pt;height:22.7pt;z-index:251784192" adj="33066,133977,27309,8564,88969,19935,94678,24312" filled="f" fillcolor="yellow" strokecolor="yellow" strokeweight="2pt">
            <v:textbox style="mso-next-textbox:#_x0000_s1525" inset=".5mm,,.5mm">
              <w:txbxContent>
                <w:p w:rsidR="00C8177C" w:rsidRPr="00246474" w:rsidRDefault="00C8177C" w:rsidP="00D500E7">
                  <w:pPr>
                    <w:jc w:val="center"/>
                    <w:rPr>
                      <w:lang w:val="de-CH"/>
                    </w:rPr>
                  </w:pPr>
                  <w:r>
                    <w:rPr>
                      <w:b/>
                      <w:lang w:val="de-CH"/>
                    </w:rPr>
                    <w:t>15</w:t>
                  </w:r>
                </w:p>
              </w:txbxContent>
            </v:textbox>
            <o:callout v:ext="edit" minusx="t" minusy="t"/>
          </v:shape>
        </w:pict>
      </w:r>
      <w:r>
        <w:rPr>
          <w:rFonts w:cs="Times New Roman"/>
          <w:noProof/>
          <w:szCs w:val="20"/>
          <w:lang w:val="de-CH" w:eastAsia="de-CH"/>
        </w:rPr>
        <w:pict>
          <v:shape id="_x0000_s1524" type="#_x0000_t47" style="position:absolute;left:0;text-align:left;margin-left:83.6pt;margin-top:14.9pt;width:22.7pt;height:22.7pt;z-index:251783168" adj="28499,140685,27309,8564,88969,19935,94678,24312" filled="f" fillcolor="yellow" strokecolor="yellow" strokeweight="2pt">
            <v:textbox style="mso-next-textbox:#_x0000_s1524" inset=".5mm,,.5mm">
              <w:txbxContent>
                <w:p w:rsidR="00C8177C" w:rsidRPr="00246474" w:rsidRDefault="00C8177C" w:rsidP="00D500E7">
                  <w:pPr>
                    <w:jc w:val="center"/>
                    <w:rPr>
                      <w:lang w:val="de-CH"/>
                    </w:rPr>
                  </w:pPr>
                  <w:r>
                    <w:rPr>
                      <w:b/>
                      <w:lang w:val="de-CH"/>
                    </w:rPr>
                    <w:t>14</w:t>
                  </w:r>
                </w:p>
              </w:txbxContent>
            </v:textbox>
            <o:callout v:ext="edit" minusx="t" minusy="t"/>
          </v:shape>
        </w:pict>
      </w:r>
      <w:r>
        <w:rPr>
          <w:rFonts w:cs="Times New Roman"/>
          <w:noProof/>
          <w:szCs w:val="20"/>
          <w:lang w:val="de-CH" w:eastAsia="de-CH"/>
        </w:rPr>
        <w:pict>
          <v:shape id="_x0000_s1535" type="#_x0000_t47" style="position:absolute;left:0;text-align:left;margin-left:74.35pt;margin-top:295.9pt;width:22.7pt;height:22.7pt;z-index:251794432" adj="-7279,-32162,-5709,8564,-28927,74078,-23979,78455" filled="f" fillcolor="yellow" strokecolor="yellow" strokeweight="2pt">
            <v:textbox style="mso-next-textbox:#_x0000_s1535" inset=".5mm,,.5mm">
              <w:txbxContent>
                <w:p w:rsidR="00C8177C" w:rsidRPr="00246474" w:rsidRDefault="00C8177C" w:rsidP="00D500E7">
                  <w:pPr>
                    <w:jc w:val="center"/>
                    <w:rPr>
                      <w:lang w:val="de-CH"/>
                    </w:rPr>
                  </w:pPr>
                  <w:r>
                    <w:rPr>
                      <w:b/>
                      <w:lang w:val="de-CH"/>
                    </w:rPr>
                    <w:t>31</w:t>
                  </w:r>
                </w:p>
              </w:txbxContent>
            </v:textbox>
          </v:shape>
        </w:pict>
      </w:r>
      <w:r>
        <w:rPr>
          <w:rFonts w:cs="Times New Roman"/>
          <w:noProof/>
          <w:szCs w:val="20"/>
          <w:lang w:val="de-CH" w:eastAsia="de-CH"/>
        </w:rPr>
        <w:pict>
          <v:shape id="_x0000_s1531" type="#_x0000_t47" style="position:absolute;left:0;text-align:left;margin-left:15.55pt;margin-top:295.9pt;width:22.7pt;height:22.7pt;z-index:251790336" adj="33875,-59709,27309,8564,4092,74078,9040,78455" filled="f" fillcolor="yellow" strokecolor="yellow" strokeweight="2pt">
            <v:textbox style="mso-next-textbox:#_x0000_s1531" inset=".5mm,,.5mm">
              <w:txbxContent>
                <w:p w:rsidR="00C8177C" w:rsidRPr="00246474" w:rsidRDefault="00C8177C" w:rsidP="00D500E7">
                  <w:pPr>
                    <w:jc w:val="center"/>
                    <w:rPr>
                      <w:lang w:val="de-CH"/>
                    </w:rPr>
                  </w:pPr>
                  <w:r>
                    <w:rPr>
                      <w:b/>
                      <w:lang w:val="de-CH"/>
                    </w:rPr>
                    <w:t>32</w:t>
                  </w:r>
                </w:p>
              </w:txbxContent>
            </v:textbox>
            <o:callout v:ext="edit" minusx="t"/>
          </v:shape>
        </w:pict>
      </w:r>
      <w:r>
        <w:rPr>
          <w:rFonts w:cs="Times New Roman"/>
          <w:noProof/>
          <w:szCs w:val="20"/>
          <w:lang w:val="de-CH" w:eastAsia="de-CH"/>
        </w:rPr>
        <w:pict>
          <v:shape id="_x0000_s1526" type="#_x0000_t47" style="position:absolute;left:0;text-align:left;margin-left:149.15pt;margin-top:24.65pt;width:54.7pt;height:22pt;z-index:251785216" adj="-8589,145162,-2369,8836,19211,20225,21837,24595" filled="f" fillcolor="yellow" strokecolor="yellow" strokeweight="2pt">
            <v:textbox style="mso-next-textbox:#_x0000_s1526" inset=".5mm,,.5mm">
              <w:txbxContent>
                <w:p w:rsidR="00C8177C" w:rsidRPr="00246474" w:rsidRDefault="00C8177C" w:rsidP="00D500E7">
                  <w:pPr>
                    <w:jc w:val="center"/>
                    <w:rPr>
                      <w:lang w:val="de-CH"/>
                    </w:rPr>
                  </w:pPr>
                  <w:r>
                    <w:rPr>
                      <w:b/>
                      <w:lang w:val="de-CH"/>
                    </w:rPr>
                    <w:t>16/17/18</w:t>
                  </w:r>
                </w:p>
              </w:txbxContent>
            </v:textbox>
            <o:callout v:ext="edit" minusy="t"/>
          </v:shape>
        </w:pict>
      </w:r>
      <w:r>
        <w:rPr>
          <w:rFonts w:cs="Times New Roman"/>
          <w:noProof/>
          <w:szCs w:val="20"/>
          <w:lang w:val="de-CH" w:eastAsia="de-CH"/>
        </w:rPr>
        <w:pict>
          <v:shape id="_x0000_s1530" type="#_x0000_t47" style="position:absolute;left:0;text-align:left;margin-left:286.25pt;margin-top:281.05pt;width:29pt;height:22.7pt;z-index:251789312" adj="-120364,-30021,-4469,8564,-28564,74078,-23425,78455" filled="f" fillcolor="yellow" strokecolor="yellow" strokeweight="2pt">
            <v:textbox style="mso-next-textbox:#_x0000_s1530" inset=".5mm,,.5mm">
              <w:txbxContent>
                <w:p w:rsidR="00C8177C" w:rsidRPr="00246474" w:rsidRDefault="00C8177C" w:rsidP="00D500E7">
                  <w:pPr>
                    <w:jc w:val="center"/>
                    <w:rPr>
                      <w:lang w:val="de-CH"/>
                    </w:rPr>
                  </w:pPr>
                  <w:r>
                    <w:rPr>
                      <w:b/>
                      <w:lang w:val="de-CH"/>
                    </w:rPr>
                    <w:t>22</w:t>
                  </w:r>
                </w:p>
              </w:txbxContent>
            </v:textbox>
          </v:shape>
        </w:pict>
      </w:r>
      <w:r>
        <w:rPr>
          <w:rFonts w:cs="Times New Roman"/>
          <w:noProof/>
          <w:szCs w:val="20"/>
          <w:lang w:val="de-CH" w:eastAsia="de-CH"/>
        </w:rPr>
        <w:pict>
          <v:shape id="_x0000_s1540" type="#_x0000_t47" style="position:absolute;left:0;text-align:left;margin-left:330.3pt;margin-top:258.35pt;width:29pt;height:22.7pt;z-index:251799552" adj="-117012,-7898,-4469,8564,-28564,74078,-23425,78455" filled="f" fillcolor="yellow" strokecolor="yellow" strokeweight="2pt">
            <v:textbox style="mso-next-textbox:#_x0000_s1540" inset=".5mm,,.5mm">
              <w:txbxContent>
                <w:p w:rsidR="00C8177C" w:rsidRPr="00246474" w:rsidRDefault="00C8177C" w:rsidP="00D500E7">
                  <w:pPr>
                    <w:jc w:val="center"/>
                    <w:rPr>
                      <w:lang w:val="de-CH"/>
                    </w:rPr>
                  </w:pPr>
                  <w:r>
                    <w:rPr>
                      <w:b/>
                      <w:lang w:val="de-CH"/>
                    </w:rPr>
                    <w:t>33</w:t>
                  </w:r>
                </w:p>
              </w:txbxContent>
            </v:textbox>
          </v:shape>
        </w:pict>
      </w:r>
      <w:r>
        <w:rPr>
          <w:rFonts w:cs="Times New Roman"/>
          <w:noProof/>
          <w:szCs w:val="20"/>
          <w:lang w:val="de-CH" w:eastAsia="de-CH"/>
        </w:rPr>
        <w:pict>
          <v:shape id="_x0000_s1529" type="#_x0000_t47" style="position:absolute;left:0;text-align:left;margin-left:374.1pt;margin-top:226.9pt;width:22.7pt;height:22.7pt;z-index:251788288" adj="-251207,4567,-5709,8564,-28927,74078,-23979,78455" filled="f" fillcolor="yellow" strokecolor="yellow" strokeweight="2pt">
            <v:textbox style="mso-next-textbox:#_x0000_s1529" inset=".5mm,,.5mm">
              <w:txbxContent>
                <w:p w:rsidR="00C8177C" w:rsidRPr="00246474" w:rsidRDefault="00C8177C" w:rsidP="00D500E7">
                  <w:pPr>
                    <w:jc w:val="center"/>
                    <w:rPr>
                      <w:lang w:val="de-CH"/>
                    </w:rPr>
                  </w:pPr>
                  <w:r>
                    <w:rPr>
                      <w:b/>
                      <w:lang w:val="de-CH"/>
                    </w:rPr>
                    <w:t>21</w:t>
                  </w:r>
                </w:p>
              </w:txbxContent>
            </v:textbox>
          </v:shape>
        </w:pict>
      </w:r>
      <w:r>
        <w:rPr>
          <w:rFonts w:cs="Times New Roman"/>
          <w:noProof/>
          <w:szCs w:val="20"/>
          <w:lang w:val="de-CH" w:eastAsia="de-CH"/>
        </w:rPr>
        <w:pict>
          <v:shape id="_x0000_s1528" type="#_x0000_t47" style="position:absolute;left:0;text-align:left;margin-left:396.8pt;margin-top:190.9pt;width:22.7pt;height:22.7pt;z-index:251787264" adj="-261056,-1760,-5709,8564,-28927,74078,-23979,78455" filled="f" fillcolor="yellow" strokecolor="yellow" strokeweight="2pt">
            <v:textbox style="mso-next-textbox:#_x0000_s1528" inset=".5mm,,.5mm">
              <w:txbxContent>
                <w:p w:rsidR="00C8177C" w:rsidRPr="00246474" w:rsidRDefault="00C8177C" w:rsidP="00D500E7">
                  <w:pPr>
                    <w:jc w:val="center"/>
                    <w:rPr>
                      <w:lang w:val="de-CH"/>
                    </w:rPr>
                  </w:pPr>
                  <w:r>
                    <w:rPr>
                      <w:b/>
                      <w:lang w:val="de-CH"/>
                    </w:rPr>
                    <w:t>20</w:t>
                  </w:r>
                </w:p>
              </w:txbxContent>
            </v:textbox>
          </v:shape>
        </w:pict>
      </w:r>
      <w:r>
        <w:rPr>
          <w:rFonts w:cs="Times New Roman"/>
          <w:noProof/>
          <w:szCs w:val="20"/>
          <w:lang w:val="de-CH" w:eastAsia="de-CH"/>
        </w:rPr>
        <w:pict>
          <v:shape id="_x0000_s1532" type="#_x0000_t47" style="position:absolute;left:0;text-align:left;margin-left:217.05pt;margin-top:11.05pt;width:29.35pt;height:22.7pt;z-index:251791360" adj="165551,35350,26016,8564,-2797,74078,2355,78455" filled="f" fillcolor="yellow" strokecolor="yellow" strokeweight="2pt">
            <v:textbox style="mso-next-textbox:#_x0000_s1532" inset=".5mm,,.5mm">
              <w:txbxContent>
                <w:p w:rsidR="00C8177C" w:rsidRPr="00246474" w:rsidRDefault="00C8177C" w:rsidP="00D500E7">
                  <w:pPr>
                    <w:jc w:val="center"/>
                    <w:rPr>
                      <w:lang w:val="de-CH"/>
                    </w:rPr>
                  </w:pPr>
                  <w:r>
                    <w:rPr>
                      <w:b/>
                      <w:lang w:val="de-CH"/>
                    </w:rPr>
                    <w:t>25</w:t>
                  </w:r>
                </w:p>
              </w:txbxContent>
            </v:textbox>
            <o:callout v:ext="edit" minusx="t" minusy="t"/>
          </v:shape>
        </w:pict>
      </w:r>
      <w:r>
        <w:rPr>
          <w:rFonts w:cs="Times New Roman"/>
          <w:szCs w:val="20"/>
          <w:lang w:val="de-CH" w:eastAsia="x-none"/>
        </w:rPr>
        <w:pict>
          <v:shape id="_x0000_i1118" type="#_x0000_t75" style="width:466.45pt;height:330.55pt">
            <v:imagedata r:id="rId79" o:title="Ansicht_schräg_hinten" blacklevel="3277f"/>
          </v:shape>
        </w:pict>
      </w:r>
    </w:p>
    <w:p w:rsidR="00D500E7" w:rsidRPr="00D500E7" w:rsidRDefault="00D500E7" w:rsidP="00D500E7">
      <w:pPr>
        <w:rPr>
          <w:rFonts w:cs="Times New Roman"/>
          <w:szCs w:val="20"/>
          <w:lang w:val="de-CH" w:eastAsia="x-none"/>
        </w:rPr>
      </w:pPr>
    </w:p>
    <w:p w:rsidR="00D500E7" w:rsidRPr="00D500E7" w:rsidRDefault="00D500E7" w:rsidP="00D500E7">
      <w:pPr>
        <w:rPr>
          <w:rFonts w:cs="Times New Roman"/>
          <w:szCs w:val="20"/>
          <w:lang w:val="de-CH" w:eastAsia="x-none"/>
        </w:rPr>
      </w:pPr>
    </w:p>
    <w:p w:rsidR="00D500E7" w:rsidRPr="00D500E7" w:rsidRDefault="00D500E7" w:rsidP="00D500E7">
      <w:pPr>
        <w:rPr>
          <w:rFonts w:cs="Times New Roman"/>
          <w:szCs w:val="20"/>
          <w:lang w:val="de-CH" w:eastAsia="x-none"/>
        </w:rPr>
      </w:pPr>
    </w:p>
    <w:p w:rsidR="00D500E7" w:rsidRPr="00134D65" w:rsidRDefault="00134D65" w:rsidP="00134D65">
      <w:pPr>
        <w:pStyle w:val="berschrift2"/>
        <w:rPr>
          <w:rFonts w:cs="Times New Roman"/>
          <w:szCs w:val="20"/>
          <w:lang w:val="de-CH" w:eastAsia="x-none"/>
        </w:rPr>
      </w:pPr>
      <w:bookmarkStart w:id="105" w:name="_Toc328573812"/>
      <w:bookmarkStart w:id="106" w:name="_Toc333496947"/>
      <w:r w:rsidRPr="00134D65">
        <w:rPr>
          <w:rFonts w:cs="Times New Roman"/>
          <w:szCs w:val="20"/>
          <w:lang w:val="de-CH" w:eastAsia="x-none"/>
        </w:rPr>
        <w:t>21.</w:t>
      </w:r>
      <w:bookmarkEnd w:id="105"/>
      <w:r w:rsidRPr="00134D65">
        <w:rPr>
          <w:rFonts w:cs="Times New Roman"/>
          <w:szCs w:val="20"/>
          <w:lang w:val="de-CH" w:eastAsia="x-none"/>
        </w:rPr>
        <w:t>1</w:t>
      </w:r>
      <w:r w:rsidRPr="00134D65">
        <w:rPr>
          <w:rFonts w:cs="Times New Roman"/>
          <w:szCs w:val="20"/>
          <w:lang w:val="de-CH" w:eastAsia="x-none"/>
        </w:rPr>
        <w:tab/>
      </w:r>
      <w:r w:rsidRPr="00134D65">
        <w:rPr>
          <w:lang w:val="de-CH"/>
        </w:rPr>
        <w:t>Replacement parts list</w:t>
      </w:r>
      <w:bookmarkEnd w:id="106"/>
    </w:p>
    <w:p w:rsidR="00D500E7" w:rsidRPr="00D500E7" w:rsidRDefault="00D500E7" w:rsidP="00D500E7">
      <w:pPr>
        <w:rPr>
          <w:rFonts w:cs="Times New Roman"/>
          <w:szCs w:val="20"/>
          <w:lang w:val="de-CH" w:eastAsia="x-non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29"/>
        <w:gridCol w:w="2914"/>
        <w:gridCol w:w="1428"/>
        <w:gridCol w:w="1843"/>
      </w:tblGrid>
      <w:tr w:rsidR="00D500E7" w:rsidRPr="00D500E7" w:rsidTr="00E94071">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E94071" w:rsidRPr="00E94071" w:rsidRDefault="00134D65" w:rsidP="00D500E7">
            <w:pPr>
              <w:rPr>
                <w:rFonts w:cs="Times New Roman"/>
                <w:b/>
                <w:sz w:val="16"/>
                <w:szCs w:val="16"/>
                <w:lang w:val="de-CH" w:eastAsia="x-none"/>
              </w:rPr>
            </w:pPr>
            <w:r w:rsidRPr="00E94071">
              <w:rPr>
                <w:rFonts w:cs="Times New Roman"/>
                <w:b/>
                <w:sz w:val="16"/>
                <w:szCs w:val="16"/>
                <w:lang w:val="de-CH" w:eastAsia="x-none"/>
              </w:rPr>
              <w:t>Pos.-No</w:t>
            </w:r>
            <w:r w:rsidR="00D500E7" w:rsidRPr="00E94071">
              <w:rPr>
                <w:rFonts w:cs="Times New Roman"/>
                <w:b/>
                <w:sz w:val="16"/>
                <w:szCs w:val="16"/>
                <w:lang w:val="de-CH" w:eastAsia="x-none"/>
              </w:rPr>
              <w:t>.</w:t>
            </w:r>
          </w:p>
        </w:tc>
        <w:tc>
          <w:tcPr>
            <w:tcW w:w="302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500E7" w:rsidRPr="00E94071" w:rsidRDefault="003B09F9" w:rsidP="00D500E7">
            <w:pPr>
              <w:rPr>
                <w:rFonts w:cs="Times New Roman"/>
                <w:b/>
                <w:sz w:val="16"/>
                <w:szCs w:val="16"/>
                <w:lang w:val="de-CH" w:eastAsia="x-none"/>
              </w:rPr>
            </w:pPr>
            <w:r w:rsidRPr="00E94071">
              <w:rPr>
                <w:rFonts w:cs="Times New Roman"/>
                <w:b/>
                <w:sz w:val="16"/>
                <w:szCs w:val="16"/>
                <w:lang w:val="de-CH" w:eastAsia="x-none"/>
              </w:rPr>
              <w:t>Description</w:t>
            </w:r>
          </w:p>
        </w:tc>
        <w:tc>
          <w:tcPr>
            <w:tcW w:w="29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500E7" w:rsidRPr="00E94071" w:rsidRDefault="003B09F9" w:rsidP="00D500E7">
            <w:pPr>
              <w:rPr>
                <w:rFonts w:cs="Times New Roman"/>
                <w:b/>
                <w:sz w:val="16"/>
                <w:szCs w:val="16"/>
                <w:lang w:val="de-CH" w:eastAsia="x-none"/>
              </w:rPr>
            </w:pPr>
            <w:r w:rsidRPr="00E94071">
              <w:rPr>
                <w:rFonts w:cs="Times New Roman"/>
                <w:b/>
                <w:sz w:val="16"/>
                <w:szCs w:val="16"/>
                <w:lang w:val="de-CH" w:eastAsia="x-none"/>
              </w:rPr>
              <w:t>Comment</w:t>
            </w:r>
            <w:r w:rsidR="00E94071" w:rsidRPr="00E94071">
              <w:rPr>
                <w:rFonts w:cs="Times New Roman"/>
                <w:b/>
                <w:sz w:val="16"/>
                <w:szCs w:val="16"/>
                <w:lang w:val="de-CH" w:eastAsia="x-none"/>
              </w:rPr>
              <w:t>s</w:t>
            </w:r>
          </w:p>
        </w:tc>
        <w:tc>
          <w:tcPr>
            <w:tcW w:w="1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500E7" w:rsidRPr="00E94071" w:rsidRDefault="00E94071" w:rsidP="00D500E7">
            <w:pPr>
              <w:rPr>
                <w:rFonts w:cs="Times New Roman"/>
                <w:b/>
                <w:sz w:val="16"/>
                <w:szCs w:val="16"/>
                <w:lang w:val="de-CH" w:eastAsia="x-none"/>
              </w:rPr>
            </w:pPr>
            <w:r w:rsidRPr="00E94071">
              <w:rPr>
                <w:rFonts w:cs="Times New Roman"/>
                <w:b/>
                <w:sz w:val="16"/>
                <w:szCs w:val="16"/>
                <w:lang w:val="de-CH" w:eastAsia="x-none"/>
              </w:rPr>
              <w:t>Minimum order quantity</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500E7" w:rsidRPr="00E94071" w:rsidRDefault="00E94071" w:rsidP="00D500E7">
            <w:pPr>
              <w:rPr>
                <w:rFonts w:cs="Times New Roman"/>
                <w:b/>
                <w:sz w:val="16"/>
                <w:szCs w:val="16"/>
                <w:lang w:val="de-CH" w:eastAsia="x-none"/>
              </w:rPr>
            </w:pPr>
            <w:r w:rsidRPr="00E94071">
              <w:rPr>
                <w:rFonts w:cs="Times New Roman"/>
                <w:b/>
                <w:sz w:val="16"/>
                <w:szCs w:val="16"/>
                <w:lang w:val="de-CH" w:eastAsia="x-none"/>
              </w:rPr>
              <w:t>Item number</w:t>
            </w:r>
          </w:p>
        </w:tc>
      </w:tr>
      <w:tr w:rsidR="00D500E7"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center"/>
              <w:rPr>
                <w:sz w:val="18"/>
                <w:szCs w:val="18"/>
                <w:lang w:val="de-CH" w:eastAsia="x-none"/>
              </w:rPr>
            </w:pPr>
            <w:r w:rsidRPr="00D500E7">
              <w:rPr>
                <w:sz w:val="18"/>
                <w:szCs w:val="18"/>
                <w:lang w:val="de-CH" w:eastAsia="x-none"/>
              </w:rPr>
              <w:t>1</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A94276" w:rsidP="00D500E7">
            <w:pPr>
              <w:rPr>
                <w:sz w:val="18"/>
                <w:szCs w:val="18"/>
                <w:lang w:val="de-CH" w:eastAsia="x-none"/>
              </w:rPr>
            </w:pPr>
            <w:r>
              <w:rPr>
                <w:sz w:val="18"/>
                <w:szCs w:val="18"/>
                <w:lang w:val="de-CH" w:eastAsia="x-none"/>
              </w:rPr>
              <w:t>Casing</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36114E" w:rsidP="00D500E7">
            <w:pPr>
              <w:rPr>
                <w:sz w:val="18"/>
                <w:szCs w:val="18"/>
                <w:lang w:val="de-CH" w:eastAsia="x-none"/>
              </w:rPr>
            </w:pPr>
            <w:r>
              <w:rPr>
                <w:sz w:val="18"/>
                <w:szCs w:val="18"/>
                <w:lang w:val="de-CH" w:eastAsia="x-none"/>
              </w:rPr>
              <w:t>W</w:t>
            </w:r>
            <w:r w:rsidR="00DB7645">
              <w:rPr>
                <w:sz w:val="18"/>
                <w:szCs w:val="18"/>
                <w:lang w:val="de-CH" w:eastAsia="x-none"/>
              </w:rPr>
              <w:t>ithout</w:t>
            </w:r>
            <w:r w:rsidR="00A94276">
              <w:rPr>
                <w:sz w:val="18"/>
                <w:szCs w:val="18"/>
                <w:lang w:val="de-CH" w:eastAsia="x-none"/>
              </w:rPr>
              <w:t xml:space="preserve"> warning label</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521-7198-3</w:t>
            </w:r>
          </w:p>
        </w:tc>
      </w:tr>
      <w:tr w:rsidR="00D500E7"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center"/>
              <w:rPr>
                <w:sz w:val="18"/>
                <w:szCs w:val="18"/>
                <w:lang w:val="de-CH" w:eastAsia="x-none"/>
              </w:rPr>
            </w:pPr>
            <w:r w:rsidRPr="00D500E7">
              <w:rPr>
                <w:sz w:val="18"/>
                <w:szCs w:val="18"/>
                <w:lang w:val="de-CH" w:eastAsia="x-none"/>
              </w:rPr>
              <w:t>2</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A94276" w:rsidP="00D500E7">
            <w:pPr>
              <w:rPr>
                <w:sz w:val="18"/>
                <w:szCs w:val="18"/>
                <w:lang w:val="de-CH" w:eastAsia="x-none"/>
              </w:rPr>
            </w:pPr>
            <w:r>
              <w:rPr>
                <w:sz w:val="18"/>
                <w:szCs w:val="18"/>
                <w:lang w:val="de-CH" w:eastAsia="x-none"/>
              </w:rPr>
              <w:t>Warning label</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tcPr>
          <w:p w:rsidR="00D500E7" w:rsidRPr="00D500E7" w:rsidRDefault="00D500E7" w:rsidP="00D500E7">
            <w:pPr>
              <w:rPr>
                <w:sz w:val="18"/>
                <w:szCs w:val="18"/>
                <w:lang w:val="de-CH"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right"/>
              <w:rPr>
                <w:sz w:val="18"/>
                <w:szCs w:val="18"/>
                <w:lang w:val="de-CH" w:eastAsia="x-none"/>
              </w:rPr>
            </w:pPr>
            <w:r w:rsidRPr="00D500E7">
              <w:rPr>
                <w:sz w:val="18"/>
                <w:szCs w:val="18"/>
                <w:lang w:val="de-CH" w:eastAsia="x-none"/>
              </w:rPr>
              <w:t>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521-GF2704.07N</w:t>
            </w:r>
          </w:p>
        </w:tc>
      </w:tr>
      <w:tr w:rsidR="00D500E7"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center"/>
              <w:rPr>
                <w:sz w:val="18"/>
                <w:szCs w:val="18"/>
                <w:lang w:val="de-CH" w:eastAsia="x-none"/>
              </w:rPr>
            </w:pPr>
            <w:r w:rsidRPr="00D500E7">
              <w:rPr>
                <w:sz w:val="18"/>
                <w:szCs w:val="18"/>
                <w:lang w:val="de-CH" w:eastAsia="x-none"/>
              </w:rPr>
              <w:t>3</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A94276" w:rsidP="00D500E7">
            <w:pPr>
              <w:rPr>
                <w:sz w:val="18"/>
                <w:szCs w:val="18"/>
                <w:lang w:val="de-CH" w:eastAsia="x-none"/>
              </w:rPr>
            </w:pPr>
            <w:r w:rsidRPr="00A94276">
              <w:rPr>
                <w:sz w:val="18"/>
                <w:szCs w:val="18"/>
                <w:lang w:val="de-CH" w:eastAsia="x-none"/>
              </w:rPr>
              <w:t>Mounting screw</w:t>
            </w:r>
            <w:r>
              <w:rPr>
                <w:sz w:val="18"/>
                <w:szCs w:val="18"/>
                <w:lang w:val="de-CH" w:eastAsia="x-none"/>
              </w:rPr>
              <w:t xml:space="preserve"> (casing)</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M5 x 8 / Eco-fix / T25</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right"/>
              <w:rPr>
                <w:sz w:val="18"/>
                <w:szCs w:val="18"/>
                <w:lang w:val="de-CH" w:eastAsia="x-none"/>
              </w:rPr>
            </w:pPr>
            <w:r w:rsidRPr="00D500E7">
              <w:rPr>
                <w:sz w:val="18"/>
                <w:szCs w:val="18"/>
                <w:lang w:val="fr-CH" w:eastAsia="de-CH"/>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521-817232-3</w:t>
            </w:r>
          </w:p>
        </w:tc>
      </w:tr>
      <w:tr w:rsidR="00D500E7"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center"/>
              <w:rPr>
                <w:sz w:val="18"/>
                <w:szCs w:val="18"/>
                <w:lang w:val="de-CH" w:eastAsia="x-none"/>
              </w:rPr>
            </w:pPr>
            <w:r w:rsidRPr="00D500E7">
              <w:rPr>
                <w:sz w:val="18"/>
                <w:szCs w:val="18"/>
                <w:lang w:val="de-CH" w:eastAsia="x-none"/>
              </w:rPr>
              <w:t>4</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A94276" w:rsidP="00D500E7">
            <w:pPr>
              <w:rPr>
                <w:sz w:val="18"/>
                <w:szCs w:val="18"/>
                <w:lang w:val="de-CH" w:eastAsia="x-none"/>
              </w:rPr>
            </w:pPr>
            <w:r>
              <w:rPr>
                <w:sz w:val="18"/>
                <w:szCs w:val="18"/>
                <w:lang w:val="de-CH" w:eastAsia="x-none"/>
              </w:rPr>
              <w:t>Spacer sleeve (casing</w:t>
            </w:r>
            <w:r w:rsidR="00D500E7" w:rsidRPr="00D500E7">
              <w:rPr>
                <w:sz w:val="18"/>
                <w:szCs w:val="18"/>
                <w:lang w:val="de-CH" w:eastAsia="x-none"/>
              </w:rPr>
              <w: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fr-CH" w:eastAsia="x-none"/>
              </w:rPr>
            </w:pPr>
            <w:r w:rsidRPr="00D500E7">
              <w:rPr>
                <w:sz w:val="18"/>
                <w:szCs w:val="18"/>
                <w:lang w:val="fr-CH" w:eastAsia="de-CH"/>
              </w:rPr>
              <w:t>7.0 x 5.0 x 4.0mm</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right"/>
              <w:rPr>
                <w:sz w:val="18"/>
                <w:szCs w:val="18"/>
                <w:lang w:val="fr-CH" w:eastAsia="de-CH"/>
              </w:rPr>
            </w:pPr>
            <w:r w:rsidRPr="00D500E7">
              <w:rPr>
                <w:sz w:val="18"/>
                <w:szCs w:val="18"/>
                <w:lang w:val="fr-CH" w:eastAsia="de-CH"/>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de-CH"/>
              </w:rPr>
              <w:t>521-70040100.10</w:t>
            </w:r>
          </w:p>
        </w:tc>
      </w:tr>
      <w:tr w:rsidR="00D500E7"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center"/>
              <w:rPr>
                <w:sz w:val="18"/>
                <w:szCs w:val="18"/>
                <w:lang w:val="de-CH" w:eastAsia="x-none"/>
              </w:rPr>
            </w:pPr>
            <w:r w:rsidRPr="00D500E7">
              <w:rPr>
                <w:sz w:val="18"/>
                <w:szCs w:val="18"/>
                <w:lang w:val="de-CH" w:eastAsia="x-none"/>
              </w:rPr>
              <w:t>5</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94276" w:rsidRDefault="00A94276" w:rsidP="00D500E7">
            <w:pPr>
              <w:rPr>
                <w:sz w:val="18"/>
                <w:szCs w:val="18"/>
                <w:lang w:val="en-GB" w:eastAsia="x-none"/>
              </w:rPr>
            </w:pPr>
            <w:r w:rsidRPr="00A94276">
              <w:rPr>
                <w:sz w:val="18"/>
                <w:szCs w:val="18"/>
                <w:lang w:val="en-GB" w:eastAsia="x-none"/>
              </w:rPr>
              <w:t>Ceramic heating element</w:t>
            </w:r>
          </w:p>
          <w:p w:rsidR="00D500E7" w:rsidRPr="00A94276" w:rsidRDefault="00D500E7" w:rsidP="00D500E7">
            <w:pPr>
              <w:rPr>
                <w:sz w:val="18"/>
                <w:szCs w:val="18"/>
                <w:lang w:val="en-GB" w:eastAsia="x-none"/>
              </w:rPr>
            </w:pPr>
            <w:r w:rsidRPr="00A94276">
              <w:rPr>
                <w:sz w:val="18"/>
                <w:szCs w:val="18"/>
                <w:lang w:val="en-GB" w:eastAsia="x-none"/>
              </w:rPr>
              <w:t>FSL/2 600W</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36114E" w:rsidP="00D500E7">
            <w:pPr>
              <w:rPr>
                <w:sz w:val="18"/>
                <w:szCs w:val="18"/>
                <w:lang w:val="de-CH" w:eastAsia="x-none"/>
              </w:rPr>
            </w:pPr>
            <w:r>
              <w:rPr>
                <w:sz w:val="18"/>
                <w:szCs w:val="18"/>
                <w:lang w:val="de-CH" w:eastAsia="x-none"/>
              </w:rPr>
              <w:t>W</w:t>
            </w:r>
            <w:r w:rsidR="00A94276">
              <w:rPr>
                <w:sz w:val="18"/>
                <w:szCs w:val="18"/>
                <w:lang w:val="de-CH" w:eastAsia="x-none"/>
              </w:rPr>
              <w:t xml:space="preserve">ith </w:t>
            </w:r>
            <w:r w:rsidR="00A94276" w:rsidRPr="00A94276">
              <w:rPr>
                <w:sz w:val="18"/>
                <w:szCs w:val="18"/>
                <w:lang w:val="de-CH" w:eastAsia="x-none"/>
              </w:rPr>
              <w:t>mounting brackets</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521-75.3012.S2-3</w:t>
            </w:r>
          </w:p>
        </w:tc>
      </w:tr>
      <w:tr w:rsidR="00D500E7"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center"/>
              <w:rPr>
                <w:sz w:val="18"/>
                <w:szCs w:val="18"/>
                <w:lang w:val="de-CH" w:eastAsia="x-none"/>
              </w:rPr>
            </w:pPr>
            <w:r w:rsidRPr="00D500E7">
              <w:rPr>
                <w:sz w:val="18"/>
                <w:szCs w:val="18"/>
                <w:lang w:val="de-CH" w:eastAsia="x-none"/>
              </w:rPr>
              <w:t>6</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Chassis</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521-B1170-3</w:t>
            </w:r>
          </w:p>
        </w:tc>
      </w:tr>
      <w:tr w:rsidR="00D500E7"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center"/>
              <w:rPr>
                <w:sz w:val="18"/>
                <w:szCs w:val="18"/>
                <w:lang w:val="de-CH" w:eastAsia="x-none"/>
              </w:rPr>
            </w:pPr>
            <w:r w:rsidRPr="00D500E7">
              <w:rPr>
                <w:sz w:val="18"/>
                <w:szCs w:val="18"/>
                <w:lang w:val="de-CH" w:eastAsia="x-none"/>
              </w:rPr>
              <w:t>7</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B7645" w:rsidP="00D500E7">
            <w:pPr>
              <w:rPr>
                <w:sz w:val="18"/>
                <w:szCs w:val="18"/>
                <w:lang w:val="de-CH" w:eastAsia="x-none"/>
              </w:rPr>
            </w:pPr>
            <w:r w:rsidRPr="00DB7645">
              <w:rPr>
                <w:sz w:val="18"/>
                <w:szCs w:val="18"/>
                <w:lang w:val="de-CH" w:eastAsia="x-none"/>
              </w:rPr>
              <w:t>Reflector</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521-B1171-3</w:t>
            </w:r>
          </w:p>
        </w:tc>
      </w:tr>
      <w:tr w:rsidR="00D500E7"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center"/>
              <w:rPr>
                <w:sz w:val="18"/>
                <w:szCs w:val="18"/>
                <w:lang w:val="de-CH" w:eastAsia="x-none"/>
              </w:rPr>
            </w:pPr>
            <w:r w:rsidRPr="00D500E7">
              <w:rPr>
                <w:sz w:val="18"/>
                <w:szCs w:val="18"/>
                <w:lang w:val="de-CH" w:eastAsia="x-none"/>
              </w:rPr>
              <w:t>8</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36114E" w:rsidP="00D500E7">
            <w:pPr>
              <w:rPr>
                <w:sz w:val="18"/>
                <w:szCs w:val="18"/>
                <w:lang w:val="de-CH" w:eastAsia="x-none"/>
              </w:rPr>
            </w:pPr>
            <w:r>
              <w:rPr>
                <w:sz w:val="18"/>
                <w:szCs w:val="18"/>
                <w:lang w:val="de-CH" w:eastAsia="x-none"/>
              </w:rPr>
              <w:t>P</w:t>
            </w:r>
            <w:r w:rsidRPr="0036114E">
              <w:rPr>
                <w:sz w:val="18"/>
                <w:szCs w:val="18"/>
                <w:lang w:val="de-CH" w:eastAsia="x-none"/>
              </w:rPr>
              <w:t>rotection bar</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36114E" w:rsidP="00D500E7">
            <w:pPr>
              <w:rPr>
                <w:sz w:val="18"/>
                <w:szCs w:val="18"/>
                <w:lang w:val="de-CH" w:eastAsia="x-none"/>
              </w:rPr>
            </w:pPr>
            <w:r>
              <w:rPr>
                <w:sz w:val="18"/>
                <w:szCs w:val="18"/>
                <w:lang w:val="de-CH" w:eastAsia="x-none"/>
              </w:rPr>
              <w:t>With circlip</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right"/>
              <w:rPr>
                <w:sz w:val="18"/>
                <w:szCs w:val="18"/>
                <w:lang w:val="de-CH" w:eastAsia="x-none"/>
              </w:rPr>
            </w:pPr>
            <w:r w:rsidRPr="00D500E7">
              <w:rPr>
                <w:sz w:val="18"/>
                <w:szCs w:val="18"/>
                <w:lang w:val="de-CH" w:eastAsia="x-none"/>
              </w:rPr>
              <w:t>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521-A1147.01</w:t>
            </w:r>
          </w:p>
        </w:tc>
      </w:tr>
      <w:tr w:rsidR="00D500E7"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center"/>
              <w:rPr>
                <w:sz w:val="18"/>
                <w:szCs w:val="18"/>
                <w:lang w:val="de-CH" w:eastAsia="x-none"/>
              </w:rPr>
            </w:pPr>
            <w:r w:rsidRPr="00D500E7">
              <w:rPr>
                <w:sz w:val="18"/>
                <w:szCs w:val="18"/>
                <w:lang w:val="de-CH" w:eastAsia="x-none"/>
              </w:rPr>
              <w:t>9</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36114E" w:rsidP="00D500E7">
            <w:pPr>
              <w:rPr>
                <w:sz w:val="18"/>
                <w:szCs w:val="18"/>
                <w:lang w:val="de-CH" w:eastAsia="x-none"/>
              </w:rPr>
            </w:pPr>
            <w:r>
              <w:rPr>
                <w:sz w:val="18"/>
                <w:szCs w:val="18"/>
                <w:lang w:val="de-CH" w:eastAsia="x-none"/>
              </w:rPr>
              <w:t>Mounting bolt (Reflecto</w:t>
            </w:r>
            <w:r w:rsidR="00D500E7" w:rsidRPr="00D500E7">
              <w:rPr>
                <w:sz w:val="18"/>
                <w:szCs w:val="18"/>
                <w:lang w:val="de-CH" w:eastAsia="x-none"/>
              </w:rPr>
              <w:t>r)</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right"/>
              <w:rPr>
                <w:sz w:val="18"/>
                <w:szCs w:val="18"/>
                <w:lang w:val="de-CH" w:eastAsia="x-none"/>
              </w:rPr>
            </w:pPr>
            <w:r w:rsidRPr="00D500E7">
              <w:rPr>
                <w:sz w:val="18"/>
                <w:szCs w:val="18"/>
                <w:lang w:val="de-CH" w:eastAsia="x-none"/>
              </w:rPr>
              <w:t>4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521-A1148A</w:t>
            </w:r>
          </w:p>
        </w:tc>
      </w:tr>
      <w:tr w:rsidR="00D500E7"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center"/>
              <w:rPr>
                <w:sz w:val="18"/>
                <w:szCs w:val="18"/>
                <w:lang w:val="de-CH" w:eastAsia="x-none"/>
              </w:rPr>
            </w:pPr>
            <w:r w:rsidRPr="00D500E7">
              <w:rPr>
                <w:sz w:val="18"/>
                <w:szCs w:val="18"/>
                <w:lang w:val="de-CH" w:eastAsia="x-none"/>
              </w:rPr>
              <w:t>10</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36114E" w:rsidP="00D500E7">
            <w:pPr>
              <w:rPr>
                <w:sz w:val="18"/>
                <w:szCs w:val="18"/>
                <w:lang w:val="de-CH" w:eastAsia="x-none"/>
              </w:rPr>
            </w:pPr>
            <w:r w:rsidRPr="00A94276">
              <w:rPr>
                <w:sz w:val="18"/>
                <w:szCs w:val="18"/>
                <w:lang w:val="de-CH" w:eastAsia="x-none"/>
              </w:rPr>
              <w:t>Mounting screw</w:t>
            </w:r>
            <w:r>
              <w:rPr>
                <w:sz w:val="18"/>
                <w:szCs w:val="18"/>
                <w:lang w:val="de-CH" w:eastAsia="x-none"/>
              </w:rPr>
              <w:t xml:space="preserve"> (Reflector</w:t>
            </w:r>
            <w:r w:rsidR="00D500E7" w:rsidRPr="00D500E7">
              <w:rPr>
                <w:sz w:val="18"/>
                <w:szCs w:val="18"/>
                <w:lang w:val="de-CH" w:eastAsia="x-none"/>
              </w:rPr>
              <w: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KA 40 x 12 / WN 1411 / PH2</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right"/>
              <w:rPr>
                <w:sz w:val="18"/>
                <w:szCs w:val="18"/>
                <w:lang w:val="de-CH" w:eastAsia="x-none"/>
              </w:rPr>
            </w:pPr>
            <w:r w:rsidRPr="00D500E7">
              <w:rPr>
                <w:sz w:val="18"/>
                <w:szCs w:val="18"/>
                <w:lang w:val="de-CH" w:eastAsia="x-none"/>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521-832448</w:t>
            </w:r>
          </w:p>
        </w:tc>
      </w:tr>
      <w:tr w:rsidR="00D500E7" w:rsidRPr="00D500E7" w:rsidTr="00E94071">
        <w:trPr>
          <w:trHeight w:hRule="exact" w:val="567"/>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center"/>
              <w:rPr>
                <w:sz w:val="18"/>
                <w:szCs w:val="18"/>
                <w:lang w:val="de-CH" w:eastAsia="x-none"/>
              </w:rPr>
            </w:pPr>
            <w:r w:rsidRPr="00D500E7">
              <w:rPr>
                <w:sz w:val="18"/>
                <w:szCs w:val="18"/>
                <w:lang w:val="de-CH" w:eastAsia="x-none"/>
              </w:rPr>
              <w:t>11</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36114E" w:rsidP="00D500E7">
            <w:pPr>
              <w:rPr>
                <w:sz w:val="18"/>
                <w:szCs w:val="18"/>
                <w:lang w:val="de-CH" w:eastAsia="x-none"/>
              </w:rPr>
            </w:pPr>
            <w:r>
              <w:rPr>
                <w:sz w:val="18"/>
                <w:szCs w:val="18"/>
                <w:lang w:val="de-CH" w:eastAsia="x-none"/>
              </w:rPr>
              <w:t>Handle</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jc w:val="right"/>
              <w:rPr>
                <w:sz w:val="18"/>
                <w:szCs w:val="18"/>
                <w:lang w:val="de-CH" w:eastAsia="x-none"/>
              </w:rPr>
            </w:pPr>
            <w:r w:rsidRPr="00D500E7">
              <w:rPr>
                <w:sz w:val="18"/>
                <w:szCs w:val="18"/>
                <w:lang w:val="de-CH" w:eastAsia="x-none"/>
              </w:rPr>
              <w:t>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500E7" w:rsidRPr="00D500E7" w:rsidRDefault="00D500E7" w:rsidP="00D500E7">
            <w:pPr>
              <w:rPr>
                <w:sz w:val="18"/>
                <w:szCs w:val="18"/>
                <w:lang w:val="de-CH" w:eastAsia="x-none"/>
              </w:rPr>
            </w:pPr>
            <w:r w:rsidRPr="00D500E7">
              <w:rPr>
                <w:sz w:val="18"/>
                <w:szCs w:val="18"/>
                <w:lang w:val="de-CH" w:eastAsia="x-none"/>
              </w:rPr>
              <w:t>521-A1146A</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D9D9D9"/>
          </w:tcPr>
          <w:p w:rsidR="00E94071" w:rsidRPr="00E94071" w:rsidRDefault="00E94071" w:rsidP="00A94276">
            <w:pPr>
              <w:rPr>
                <w:rFonts w:cs="Times New Roman"/>
                <w:b/>
                <w:sz w:val="16"/>
                <w:szCs w:val="16"/>
                <w:lang w:val="de-CH" w:eastAsia="x-none"/>
              </w:rPr>
            </w:pPr>
            <w:r w:rsidRPr="00E94071">
              <w:rPr>
                <w:rFonts w:cs="Times New Roman"/>
                <w:b/>
                <w:sz w:val="16"/>
                <w:szCs w:val="16"/>
                <w:lang w:val="de-CH" w:eastAsia="x-none"/>
              </w:rPr>
              <w:lastRenderedPageBreak/>
              <w:t>Pos.-No.</w:t>
            </w:r>
          </w:p>
        </w:tc>
        <w:tc>
          <w:tcPr>
            <w:tcW w:w="3029" w:type="dxa"/>
            <w:tcBorders>
              <w:top w:val="single" w:sz="4" w:space="0" w:color="auto"/>
              <w:left w:val="single" w:sz="4" w:space="0" w:color="auto"/>
              <w:bottom w:val="single" w:sz="4" w:space="0" w:color="auto"/>
              <w:right w:val="single" w:sz="4" w:space="0" w:color="auto"/>
            </w:tcBorders>
            <w:shd w:val="clear" w:color="auto" w:fill="D9D9D9"/>
            <w:vAlign w:val="center"/>
          </w:tcPr>
          <w:p w:rsidR="00E94071" w:rsidRPr="00E94071" w:rsidRDefault="00E94071" w:rsidP="00A94276">
            <w:pPr>
              <w:rPr>
                <w:rFonts w:cs="Times New Roman"/>
                <w:b/>
                <w:sz w:val="16"/>
                <w:szCs w:val="16"/>
                <w:lang w:val="de-CH" w:eastAsia="x-none"/>
              </w:rPr>
            </w:pPr>
            <w:r w:rsidRPr="00E94071">
              <w:rPr>
                <w:rFonts w:cs="Times New Roman"/>
                <w:b/>
                <w:sz w:val="16"/>
                <w:szCs w:val="16"/>
                <w:lang w:val="de-CH" w:eastAsia="x-none"/>
              </w:rPr>
              <w:t>Description</w:t>
            </w:r>
          </w:p>
        </w:tc>
        <w:tc>
          <w:tcPr>
            <w:tcW w:w="2914" w:type="dxa"/>
            <w:tcBorders>
              <w:top w:val="single" w:sz="4" w:space="0" w:color="auto"/>
              <w:left w:val="single" w:sz="4" w:space="0" w:color="auto"/>
              <w:bottom w:val="single" w:sz="4" w:space="0" w:color="auto"/>
              <w:right w:val="single" w:sz="4" w:space="0" w:color="auto"/>
            </w:tcBorders>
            <w:shd w:val="clear" w:color="auto" w:fill="D9D9D9"/>
            <w:vAlign w:val="center"/>
          </w:tcPr>
          <w:p w:rsidR="00E94071" w:rsidRPr="00E94071" w:rsidRDefault="00E94071" w:rsidP="00A94276">
            <w:pPr>
              <w:rPr>
                <w:rFonts w:cs="Times New Roman"/>
                <w:b/>
                <w:sz w:val="16"/>
                <w:szCs w:val="16"/>
                <w:lang w:val="de-CH" w:eastAsia="x-none"/>
              </w:rPr>
            </w:pPr>
            <w:r w:rsidRPr="00E94071">
              <w:rPr>
                <w:rFonts w:cs="Times New Roman"/>
                <w:b/>
                <w:sz w:val="16"/>
                <w:szCs w:val="16"/>
                <w:lang w:val="de-CH" w:eastAsia="x-none"/>
              </w:rPr>
              <w:t>Comments</w:t>
            </w:r>
          </w:p>
        </w:tc>
        <w:tc>
          <w:tcPr>
            <w:tcW w:w="1428" w:type="dxa"/>
            <w:tcBorders>
              <w:top w:val="single" w:sz="4" w:space="0" w:color="auto"/>
              <w:left w:val="single" w:sz="4" w:space="0" w:color="auto"/>
              <w:bottom w:val="single" w:sz="4" w:space="0" w:color="auto"/>
              <w:right w:val="single" w:sz="4" w:space="0" w:color="auto"/>
            </w:tcBorders>
            <w:shd w:val="clear" w:color="auto" w:fill="D9D9D9"/>
            <w:vAlign w:val="center"/>
          </w:tcPr>
          <w:p w:rsidR="00E94071" w:rsidRPr="00E94071" w:rsidRDefault="00E94071" w:rsidP="00A94276">
            <w:pPr>
              <w:rPr>
                <w:rFonts w:cs="Times New Roman"/>
                <w:b/>
                <w:sz w:val="16"/>
                <w:szCs w:val="16"/>
                <w:lang w:val="de-CH" w:eastAsia="x-none"/>
              </w:rPr>
            </w:pPr>
            <w:r w:rsidRPr="00E94071">
              <w:rPr>
                <w:rFonts w:cs="Times New Roman"/>
                <w:b/>
                <w:sz w:val="16"/>
                <w:szCs w:val="16"/>
                <w:lang w:val="de-CH" w:eastAsia="x-none"/>
              </w:rPr>
              <w:t>Minimum order quantity</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E94071" w:rsidRPr="00E94071" w:rsidRDefault="00E94071" w:rsidP="00A94276">
            <w:pPr>
              <w:rPr>
                <w:rFonts w:cs="Times New Roman"/>
                <w:b/>
                <w:sz w:val="16"/>
                <w:szCs w:val="16"/>
                <w:lang w:val="de-CH" w:eastAsia="x-none"/>
              </w:rPr>
            </w:pPr>
            <w:r w:rsidRPr="00E94071">
              <w:rPr>
                <w:rFonts w:cs="Times New Roman"/>
                <w:b/>
                <w:sz w:val="16"/>
                <w:szCs w:val="16"/>
                <w:lang w:val="de-CH" w:eastAsia="x-none"/>
              </w:rPr>
              <w:t>Item number</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12</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CF7137" w:rsidP="00D500E7">
            <w:pPr>
              <w:rPr>
                <w:sz w:val="18"/>
                <w:szCs w:val="18"/>
                <w:lang w:val="de-CH" w:eastAsia="x-none"/>
              </w:rPr>
            </w:pPr>
            <w:r w:rsidRPr="00A94276">
              <w:rPr>
                <w:sz w:val="18"/>
                <w:szCs w:val="18"/>
                <w:lang w:val="de-CH" w:eastAsia="x-none"/>
              </w:rPr>
              <w:t>Mounting screw</w:t>
            </w:r>
            <w:r>
              <w:rPr>
                <w:sz w:val="18"/>
                <w:szCs w:val="18"/>
                <w:lang w:val="de-CH" w:eastAsia="x-none"/>
              </w:rPr>
              <w:t xml:space="preserve"> (Handle</w:t>
            </w:r>
            <w:r w:rsidR="00E94071" w:rsidRPr="00D500E7">
              <w:rPr>
                <w:sz w:val="18"/>
                <w:szCs w:val="18"/>
                <w:lang w:val="de-CH" w:eastAsia="x-none"/>
              </w:rPr>
              <w: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SS M4 x 12 Inbus 2.5</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521-831013A2</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13</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CF7137" w:rsidP="00D500E7">
            <w:pPr>
              <w:rPr>
                <w:sz w:val="18"/>
                <w:szCs w:val="18"/>
                <w:lang w:val="de-CH" w:eastAsia="x-none"/>
              </w:rPr>
            </w:pPr>
            <w:r>
              <w:rPr>
                <w:sz w:val="18"/>
                <w:szCs w:val="18"/>
                <w:lang w:val="de-CH" w:eastAsia="x-none"/>
              </w:rPr>
              <w:t>Cable holder</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521-5004.99-3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14</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CF7137" w:rsidP="00D500E7">
            <w:pPr>
              <w:rPr>
                <w:sz w:val="18"/>
                <w:szCs w:val="18"/>
                <w:lang w:val="de-CH" w:eastAsia="x-none"/>
              </w:rPr>
            </w:pPr>
            <w:r>
              <w:rPr>
                <w:sz w:val="18"/>
                <w:szCs w:val="18"/>
                <w:lang w:val="de-CH" w:eastAsia="x-none"/>
              </w:rPr>
              <w:t>LED-holder</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521-B1180-3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15</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CF7137" w:rsidP="00D500E7">
            <w:pPr>
              <w:rPr>
                <w:sz w:val="18"/>
                <w:szCs w:val="18"/>
                <w:lang w:val="de-CH" w:eastAsia="x-none"/>
              </w:rPr>
            </w:pPr>
            <w:r>
              <w:rPr>
                <w:sz w:val="18"/>
                <w:szCs w:val="18"/>
                <w:lang w:val="de-CH" w:eastAsia="x-none"/>
              </w:rPr>
              <w:t>LED-</w:t>
            </w:r>
            <w:r w:rsidRPr="00CF7137">
              <w:rPr>
                <w:sz w:val="18"/>
                <w:szCs w:val="18"/>
                <w:lang w:val="de-CH" w:eastAsia="x-none"/>
              </w:rPr>
              <w:t>centering plate</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521-B1181-3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16</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CF7137" w:rsidP="00D500E7">
            <w:pPr>
              <w:rPr>
                <w:sz w:val="18"/>
                <w:szCs w:val="18"/>
                <w:lang w:val="de-CH" w:eastAsia="x-none"/>
              </w:rPr>
            </w:pPr>
            <w:r w:rsidRPr="00A94276">
              <w:rPr>
                <w:sz w:val="18"/>
                <w:szCs w:val="18"/>
                <w:lang w:val="de-CH" w:eastAsia="x-none"/>
              </w:rPr>
              <w:t>Mounting screw</w:t>
            </w:r>
            <w:r w:rsidR="00E94071" w:rsidRPr="00D500E7">
              <w:rPr>
                <w:sz w:val="18"/>
                <w:szCs w:val="18"/>
                <w:lang w:val="de-CH" w:eastAsia="x-none"/>
              </w:rPr>
              <w:t xml:space="preserve"> (LED)</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M3 x 12 / T10</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521-867316-3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17</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CF7137" w:rsidP="00D500E7">
            <w:pPr>
              <w:rPr>
                <w:sz w:val="18"/>
                <w:szCs w:val="18"/>
                <w:lang w:val="de-CH" w:eastAsia="x-none"/>
              </w:rPr>
            </w:pPr>
            <w:r>
              <w:rPr>
                <w:sz w:val="18"/>
                <w:szCs w:val="18"/>
                <w:lang w:val="de-CH" w:eastAsia="x-none"/>
              </w:rPr>
              <w:t>Spacer sleeve</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5.5 x 3.5 x 2mm</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521-B5.73.028-3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18</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CF7137" w:rsidP="00D500E7">
            <w:pPr>
              <w:rPr>
                <w:sz w:val="18"/>
                <w:szCs w:val="18"/>
                <w:lang w:val="de-CH" w:eastAsia="x-none"/>
              </w:rPr>
            </w:pPr>
            <w:r>
              <w:rPr>
                <w:sz w:val="18"/>
                <w:szCs w:val="18"/>
                <w:lang w:val="de-CH" w:eastAsia="x-none"/>
              </w:rPr>
              <w:t>Locknut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M3 / SW 5.5</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521-861004-3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19</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CF7137" w:rsidP="00D500E7">
            <w:pPr>
              <w:rPr>
                <w:sz w:val="18"/>
                <w:szCs w:val="18"/>
                <w:lang w:val="de-CH" w:eastAsia="x-none"/>
              </w:rPr>
            </w:pPr>
            <w:r>
              <w:rPr>
                <w:sz w:val="18"/>
                <w:szCs w:val="18"/>
                <w:lang w:val="de-CH" w:eastAsia="x-none"/>
              </w:rPr>
              <w:t>Locknut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 xml:space="preserve">M4  / SW 7.0 </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521-861006-3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20</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B67E7A" w:rsidP="00D500E7">
            <w:pPr>
              <w:rPr>
                <w:sz w:val="18"/>
                <w:szCs w:val="18"/>
                <w:lang w:val="de-CH" w:eastAsia="x-none"/>
              </w:rPr>
            </w:pPr>
            <w:r>
              <w:rPr>
                <w:sz w:val="18"/>
                <w:szCs w:val="18"/>
                <w:lang w:val="de-CH" w:eastAsia="x-none"/>
              </w:rPr>
              <w:t>LED-</w:t>
            </w:r>
            <w:r w:rsidR="00AD0B28">
              <w:rPr>
                <w:sz w:val="18"/>
                <w:szCs w:val="18"/>
                <w:lang w:val="de-CH" w:eastAsia="x-none"/>
              </w:rPr>
              <w:t>light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FB501E" w:rsidP="00D500E7">
            <w:pPr>
              <w:rPr>
                <w:sz w:val="18"/>
                <w:szCs w:val="18"/>
                <w:lang w:val="de-CH" w:eastAsia="x-none"/>
              </w:rPr>
            </w:pPr>
            <w:r w:rsidRPr="00FB501E">
              <w:rPr>
                <w:sz w:val="18"/>
                <w:szCs w:val="18"/>
                <w:lang w:val="de-CH" w:eastAsia="x-none"/>
              </w:rPr>
              <w:t>Special version</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521-LED-CT-3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21</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AD0B28" w:rsidP="00D500E7">
            <w:pPr>
              <w:rPr>
                <w:sz w:val="18"/>
                <w:szCs w:val="18"/>
                <w:lang w:val="de-CH" w:eastAsia="x-none"/>
              </w:rPr>
            </w:pPr>
            <w:r>
              <w:rPr>
                <w:sz w:val="18"/>
                <w:szCs w:val="18"/>
                <w:lang w:val="de-CH" w:eastAsia="x-none"/>
              </w:rPr>
              <w:t>LED-base</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FB501E" w:rsidP="00D500E7">
            <w:pPr>
              <w:rPr>
                <w:sz w:val="18"/>
                <w:szCs w:val="18"/>
                <w:lang w:val="de-CH" w:eastAsia="x-none"/>
              </w:rPr>
            </w:pPr>
            <w:r>
              <w:rPr>
                <w:sz w:val="18"/>
                <w:szCs w:val="18"/>
                <w:lang w:val="de-CH" w:eastAsia="x-none"/>
              </w:rPr>
              <w:t xml:space="preserve">With </w:t>
            </w:r>
            <w:r w:rsidRPr="00FB501E">
              <w:rPr>
                <w:sz w:val="18"/>
                <w:szCs w:val="18"/>
                <w:lang w:val="de-CH" w:eastAsia="x-none"/>
              </w:rPr>
              <w:t>connecting wires</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521-954001-3</w:t>
            </w:r>
          </w:p>
        </w:tc>
      </w:tr>
      <w:tr w:rsidR="00E94071" w:rsidRPr="00D500E7" w:rsidTr="00E94071">
        <w:trPr>
          <w:trHeight w:hRule="exact" w:val="567"/>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22</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AD0B28" w:rsidP="00D500E7">
            <w:pPr>
              <w:rPr>
                <w:sz w:val="18"/>
                <w:szCs w:val="18"/>
                <w:lang w:val="de-CH" w:eastAsia="x-none"/>
              </w:rPr>
            </w:pPr>
            <w:r>
              <w:rPr>
                <w:sz w:val="18"/>
                <w:szCs w:val="18"/>
                <w:lang w:val="de-CH" w:eastAsia="x-none"/>
              </w:rPr>
              <w:t>Powerboard</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FB501E" w:rsidRDefault="00FB501E" w:rsidP="00D500E7">
            <w:pPr>
              <w:rPr>
                <w:sz w:val="18"/>
                <w:szCs w:val="18"/>
                <w:lang w:val="en-GB" w:eastAsia="x-none"/>
              </w:rPr>
            </w:pPr>
            <w:r w:rsidRPr="00FB501E">
              <w:rPr>
                <w:sz w:val="18"/>
                <w:szCs w:val="18"/>
                <w:lang w:val="en-GB" w:eastAsia="x-none"/>
              </w:rPr>
              <w:t>Complete with mains filter, plug and main switch</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521-PB-CT-3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23</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AD0B28" w:rsidP="00D500E7">
            <w:pPr>
              <w:rPr>
                <w:sz w:val="18"/>
                <w:szCs w:val="18"/>
                <w:lang w:val="de-CH" w:eastAsia="x-none"/>
              </w:rPr>
            </w:pPr>
            <w:r w:rsidRPr="00A94276">
              <w:rPr>
                <w:sz w:val="18"/>
                <w:szCs w:val="18"/>
                <w:lang w:val="de-CH" w:eastAsia="x-none"/>
              </w:rPr>
              <w:t>Mounting screw</w:t>
            </w:r>
            <w:r>
              <w:rPr>
                <w:sz w:val="18"/>
                <w:szCs w:val="18"/>
                <w:lang w:val="de-CH" w:eastAsia="x-none"/>
              </w:rPr>
              <w:t xml:space="preserve"> (u</w:t>
            </w:r>
            <w:r w:rsidRPr="00AD0B28">
              <w:rPr>
                <w:sz w:val="18"/>
                <w:szCs w:val="18"/>
                <w:lang w:val="de-CH" w:eastAsia="x-none"/>
              </w:rPr>
              <w:t>nit socket</w:t>
            </w:r>
            <w:r>
              <w:rPr>
                <w:sz w:val="18"/>
                <w:szCs w:val="18"/>
                <w:lang w:val="de-CH" w:eastAsia="x-none"/>
              </w:rPr>
              <w: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M3 x 8 / T10</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521-867314-3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24</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AD0B28" w:rsidP="00D500E7">
            <w:pPr>
              <w:rPr>
                <w:sz w:val="18"/>
                <w:szCs w:val="18"/>
                <w:lang w:val="de-CH" w:eastAsia="x-none"/>
              </w:rPr>
            </w:pPr>
            <w:r>
              <w:rPr>
                <w:sz w:val="18"/>
                <w:szCs w:val="18"/>
                <w:lang w:val="de-CH" w:eastAsia="x-none"/>
              </w:rPr>
              <w:t>Spacer sleeve</w:t>
            </w:r>
            <w:r w:rsidR="00E94071" w:rsidRPr="00D500E7">
              <w:rPr>
                <w:sz w:val="18"/>
                <w:szCs w:val="18"/>
                <w:lang w:val="de-CH" w:eastAsia="x-none"/>
              </w:rPr>
              <w:t xml:space="preserve"> (Powe</w:t>
            </w:r>
            <w:r>
              <w:rPr>
                <w:sz w:val="18"/>
                <w:szCs w:val="18"/>
                <w:lang w:val="de-CH" w:eastAsia="x-none"/>
              </w:rPr>
              <w:t>rboard</w:t>
            </w:r>
            <w:r w:rsidR="00E94071" w:rsidRPr="00D500E7">
              <w:rPr>
                <w:sz w:val="18"/>
                <w:szCs w:val="18"/>
                <w:lang w:val="de-CH" w:eastAsia="x-none"/>
              </w:rPr>
              <w: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5.5 x 3.5 x 10.0mm</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521-B5.73.108-3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25</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F46671" w:rsidP="00D500E7">
            <w:pPr>
              <w:rPr>
                <w:sz w:val="18"/>
                <w:szCs w:val="18"/>
                <w:lang w:val="de-CH" w:eastAsia="x-none"/>
              </w:rPr>
            </w:pPr>
            <w:r>
              <w:rPr>
                <w:sz w:val="18"/>
                <w:szCs w:val="18"/>
                <w:lang w:val="de-CH" w:eastAsia="x-none"/>
              </w:rPr>
              <w:t>CPU-Board</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F46671" w:rsidRDefault="00F46671" w:rsidP="00D500E7">
            <w:pPr>
              <w:rPr>
                <w:sz w:val="18"/>
                <w:szCs w:val="18"/>
                <w:lang w:val="en-GB" w:eastAsia="x-none"/>
              </w:rPr>
            </w:pPr>
            <w:r>
              <w:rPr>
                <w:sz w:val="18"/>
                <w:szCs w:val="18"/>
                <w:lang w:val="en-GB" w:eastAsia="x-none"/>
              </w:rPr>
              <w:t>Complete with keys and indicators</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en-GB" w:eastAsia="x-none"/>
              </w:rPr>
            </w:pPr>
            <w:r w:rsidRPr="00D500E7">
              <w:rPr>
                <w:sz w:val="18"/>
                <w:szCs w:val="18"/>
                <w:lang w:val="en-GB" w:eastAsia="x-none"/>
              </w:rPr>
              <w:t>521-CPU-CT-3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en-GB" w:eastAsia="x-none"/>
              </w:rPr>
            </w:pPr>
            <w:r w:rsidRPr="00D500E7">
              <w:rPr>
                <w:sz w:val="18"/>
                <w:szCs w:val="18"/>
                <w:lang w:val="en-GB" w:eastAsia="x-none"/>
              </w:rPr>
              <w:t>26</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620D7A" w:rsidP="00D500E7">
            <w:pPr>
              <w:rPr>
                <w:sz w:val="18"/>
                <w:szCs w:val="18"/>
                <w:lang w:val="en-GB" w:eastAsia="x-none"/>
              </w:rPr>
            </w:pPr>
            <w:r>
              <w:rPr>
                <w:sz w:val="18"/>
                <w:szCs w:val="18"/>
                <w:lang w:val="en-GB" w:eastAsia="x-none"/>
              </w:rPr>
              <w:t>Front panel</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en-GB"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en-GB"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en-GB" w:eastAsia="x-none"/>
              </w:rPr>
            </w:pPr>
            <w:r w:rsidRPr="00D500E7">
              <w:rPr>
                <w:sz w:val="18"/>
                <w:szCs w:val="18"/>
                <w:lang w:val="en-GB" w:eastAsia="x-none"/>
              </w:rPr>
              <w:t>521-FP-CT-3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en-GB" w:eastAsia="x-none"/>
              </w:rPr>
            </w:pPr>
            <w:r w:rsidRPr="00D500E7">
              <w:rPr>
                <w:sz w:val="18"/>
                <w:szCs w:val="18"/>
                <w:lang w:val="en-GB" w:eastAsia="x-none"/>
              </w:rPr>
              <w:t>27</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620D7A" w:rsidP="00D500E7">
            <w:pPr>
              <w:rPr>
                <w:sz w:val="18"/>
                <w:szCs w:val="18"/>
                <w:lang w:val="en-GB" w:eastAsia="x-none"/>
              </w:rPr>
            </w:pPr>
            <w:r>
              <w:rPr>
                <w:sz w:val="18"/>
                <w:szCs w:val="18"/>
                <w:lang w:val="en-GB" w:eastAsia="x-none"/>
              </w:rPr>
              <w:t>Front cover</w:t>
            </w:r>
            <w:r w:rsidR="00E94071" w:rsidRPr="00D500E7">
              <w:rPr>
                <w:sz w:val="18"/>
                <w:szCs w:val="18"/>
                <w:lang w:val="en-GB" w:eastAsia="x-none"/>
              </w:rPr>
              <w:t xml:space="preserve"> „CERATHERM“</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en-GB"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en-GB"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en-GB" w:eastAsia="x-none"/>
              </w:rPr>
            </w:pPr>
            <w:r w:rsidRPr="00D500E7">
              <w:rPr>
                <w:sz w:val="18"/>
                <w:szCs w:val="18"/>
                <w:lang w:val="en-GB" w:eastAsia="x-none"/>
              </w:rPr>
              <w:t>521-FFC-CT-3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jc w:val="center"/>
              <w:rPr>
                <w:sz w:val="18"/>
                <w:szCs w:val="18"/>
                <w:lang w:val="en-GB" w:eastAsia="x-none"/>
              </w:rPr>
            </w:pPr>
            <w:r w:rsidRPr="00D500E7">
              <w:rPr>
                <w:sz w:val="18"/>
                <w:szCs w:val="18"/>
                <w:lang w:val="en-GB" w:eastAsia="x-none"/>
              </w:rPr>
              <w:t>28</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620D7A" w:rsidP="00D500E7">
            <w:pPr>
              <w:rPr>
                <w:sz w:val="18"/>
                <w:szCs w:val="18"/>
                <w:lang w:val="en-GB" w:eastAsia="x-none"/>
              </w:rPr>
            </w:pPr>
            <w:r>
              <w:rPr>
                <w:sz w:val="18"/>
                <w:szCs w:val="18"/>
                <w:lang w:val="en-GB" w:eastAsia="x-none"/>
              </w:rPr>
              <w:t>Front cover</w:t>
            </w:r>
            <w:r w:rsidR="00E94071" w:rsidRPr="00D500E7">
              <w:rPr>
                <w:sz w:val="18"/>
                <w:szCs w:val="18"/>
                <w:lang w:val="en-GB" w:eastAsia="x-none"/>
              </w:rPr>
              <w:t xml:space="preserve"> „ISOTHERM“</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rPr>
                <w:sz w:val="18"/>
                <w:szCs w:val="18"/>
                <w:lang w:val="en-GB"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rPr>
                <w:sz w:val="18"/>
                <w:szCs w:val="18"/>
                <w:lang w:val="de-CH" w:eastAsia="x-none"/>
              </w:rPr>
            </w:pPr>
            <w:r w:rsidRPr="00D500E7">
              <w:rPr>
                <w:sz w:val="18"/>
                <w:szCs w:val="18"/>
                <w:lang w:val="de-CH" w:eastAsia="x-none"/>
              </w:rPr>
              <w:t>521-FFI-IT-3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jc w:val="center"/>
              <w:rPr>
                <w:sz w:val="18"/>
                <w:szCs w:val="18"/>
                <w:lang w:val="en-GB" w:eastAsia="x-none"/>
              </w:rPr>
            </w:pPr>
            <w:r w:rsidRPr="00D500E7">
              <w:rPr>
                <w:sz w:val="18"/>
                <w:szCs w:val="18"/>
                <w:lang w:val="en-GB" w:eastAsia="x-none"/>
              </w:rPr>
              <w:t>29</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620D7A" w:rsidP="00D500E7">
            <w:pPr>
              <w:rPr>
                <w:sz w:val="18"/>
                <w:szCs w:val="18"/>
                <w:lang w:val="en-GB" w:eastAsia="x-none"/>
              </w:rPr>
            </w:pPr>
            <w:r>
              <w:rPr>
                <w:sz w:val="18"/>
                <w:szCs w:val="18"/>
                <w:lang w:val="de-CH" w:eastAsia="x-none"/>
              </w:rPr>
              <w:t>Spacer sleeve</w:t>
            </w:r>
            <w:r>
              <w:rPr>
                <w:sz w:val="18"/>
                <w:szCs w:val="18"/>
                <w:lang w:val="en-GB" w:eastAsia="x-none"/>
              </w:rPr>
              <w:t xml:space="preserve"> (Front panel</w:t>
            </w:r>
            <w:r w:rsidR="00E94071" w:rsidRPr="00D500E7">
              <w:rPr>
                <w:sz w:val="18"/>
                <w:szCs w:val="18"/>
                <w:lang w:val="en-GB" w:eastAsia="x-none"/>
              </w:rPr>
              <w: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rPr>
                <w:sz w:val="18"/>
                <w:szCs w:val="18"/>
                <w:lang w:val="en-GB" w:eastAsia="x-none"/>
              </w:rPr>
            </w:pPr>
            <w:r w:rsidRPr="00D500E7">
              <w:rPr>
                <w:sz w:val="18"/>
                <w:szCs w:val="18"/>
                <w:lang w:val="de-CH" w:eastAsia="x-none"/>
              </w:rPr>
              <w:t xml:space="preserve">5.5 x 3.5 x </w:t>
            </w:r>
            <w:r w:rsidRPr="00D500E7">
              <w:rPr>
                <w:sz w:val="18"/>
                <w:szCs w:val="18"/>
                <w:lang w:val="en-GB" w:eastAsia="x-none"/>
              </w:rPr>
              <w:t>7mm</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jc w:val="right"/>
              <w:rPr>
                <w:sz w:val="18"/>
                <w:szCs w:val="18"/>
                <w:lang w:val="de-CH" w:eastAsia="x-none"/>
              </w:rPr>
            </w:pPr>
            <w:r w:rsidRPr="00D500E7">
              <w:rPr>
                <w:sz w:val="18"/>
                <w:szCs w:val="18"/>
                <w:lang w:val="de-CH" w:eastAsia="x-none"/>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rPr>
                <w:sz w:val="18"/>
                <w:szCs w:val="18"/>
                <w:lang w:val="de-CH" w:eastAsia="x-none"/>
              </w:rPr>
            </w:pPr>
            <w:r w:rsidRPr="00D500E7">
              <w:rPr>
                <w:sz w:val="18"/>
                <w:szCs w:val="18"/>
                <w:lang w:val="de-CH" w:eastAsia="x-none"/>
              </w:rPr>
              <w:t>521- B5.73.078-3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jc w:val="center"/>
              <w:rPr>
                <w:sz w:val="18"/>
                <w:szCs w:val="18"/>
                <w:lang w:val="de-CH" w:eastAsia="x-none"/>
              </w:rPr>
            </w:pPr>
            <w:r w:rsidRPr="00D500E7">
              <w:rPr>
                <w:sz w:val="18"/>
                <w:szCs w:val="18"/>
                <w:lang w:val="de-CH" w:eastAsia="x-none"/>
              </w:rPr>
              <w:t>30</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620D7A" w:rsidP="00D500E7">
            <w:pPr>
              <w:rPr>
                <w:sz w:val="18"/>
                <w:szCs w:val="18"/>
                <w:lang w:val="de-CH" w:eastAsia="x-none"/>
              </w:rPr>
            </w:pPr>
            <w:r w:rsidRPr="00A94276">
              <w:rPr>
                <w:sz w:val="18"/>
                <w:szCs w:val="18"/>
                <w:lang w:val="de-CH" w:eastAsia="x-none"/>
              </w:rPr>
              <w:t>Mounting screw</w:t>
            </w:r>
            <w:r>
              <w:rPr>
                <w:sz w:val="18"/>
                <w:szCs w:val="18"/>
                <w:lang w:val="de-CH" w:eastAsia="x-none"/>
              </w:rPr>
              <w:t xml:space="preserve"> (Front panel</w:t>
            </w:r>
            <w:r w:rsidR="00E94071" w:rsidRPr="00D500E7">
              <w:rPr>
                <w:sz w:val="18"/>
                <w:szCs w:val="18"/>
                <w:lang w:val="de-CH" w:eastAsia="x-none"/>
              </w:rPr>
              <w: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rPr>
                <w:sz w:val="18"/>
                <w:szCs w:val="18"/>
                <w:lang w:val="de-CH" w:eastAsia="x-none"/>
              </w:rPr>
            </w:pPr>
            <w:r w:rsidRPr="00D500E7">
              <w:rPr>
                <w:sz w:val="18"/>
                <w:szCs w:val="18"/>
                <w:lang w:val="de-CH" w:eastAsia="x-none"/>
              </w:rPr>
              <w:t>SS M3 x 6 / T10</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jc w:val="right"/>
              <w:rPr>
                <w:sz w:val="18"/>
                <w:szCs w:val="18"/>
                <w:lang w:val="de-CH" w:eastAsia="x-none"/>
              </w:rPr>
            </w:pPr>
            <w:r w:rsidRPr="00D500E7">
              <w:rPr>
                <w:sz w:val="18"/>
                <w:szCs w:val="18"/>
                <w:lang w:val="de-CH" w:eastAsia="x-none"/>
              </w:rPr>
              <w:t>12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rPr>
                <w:sz w:val="18"/>
                <w:szCs w:val="18"/>
                <w:lang w:val="de-CH" w:eastAsia="x-none"/>
              </w:rPr>
            </w:pPr>
            <w:r w:rsidRPr="00D500E7">
              <w:rPr>
                <w:sz w:val="18"/>
                <w:szCs w:val="18"/>
                <w:lang w:val="de-CH" w:eastAsia="x-none"/>
              </w:rPr>
              <w:t>521-865651-3</w:t>
            </w:r>
          </w:p>
        </w:tc>
      </w:tr>
      <w:tr w:rsidR="00E94071" w:rsidRPr="00D500E7" w:rsidTr="00E94071">
        <w:trPr>
          <w:trHeight w:hRule="exact" w:val="737"/>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31</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620D7A" w:rsidP="00D500E7">
            <w:pPr>
              <w:rPr>
                <w:sz w:val="18"/>
                <w:szCs w:val="18"/>
                <w:lang w:val="de-CH" w:eastAsia="x-none"/>
              </w:rPr>
            </w:pPr>
            <w:r w:rsidRPr="00620D7A">
              <w:rPr>
                <w:sz w:val="18"/>
                <w:szCs w:val="18"/>
                <w:lang w:val="de-CH" w:eastAsia="x-none"/>
              </w:rPr>
              <w:t>P</w:t>
            </w:r>
            <w:r w:rsidR="0095171C">
              <w:rPr>
                <w:sz w:val="18"/>
                <w:szCs w:val="18"/>
                <w:lang w:val="de-CH" w:eastAsia="x-none"/>
              </w:rPr>
              <w:t>otential equalisation connector</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620D7A" w:rsidRDefault="00620D7A" w:rsidP="00D500E7">
            <w:pPr>
              <w:rPr>
                <w:sz w:val="18"/>
                <w:szCs w:val="18"/>
                <w:lang w:val="en-GB" w:eastAsia="x-none"/>
              </w:rPr>
            </w:pPr>
            <w:r>
              <w:rPr>
                <w:sz w:val="18"/>
                <w:szCs w:val="18"/>
                <w:lang w:val="en-GB" w:eastAsia="x-none"/>
              </w:rPr>
              <w:t>Complete with bolt</w:t>
            </w:r>
            <w:r w:rsidR="0095171C">
              <w:rPr>
                <w:sz w:val="18"/>
                <w:szCs w:val="18"/>
                <w:lang w:val="en-GB" w:eastAsia="x-none"/>
              </w:rPr>
              <w:t>, PE-washer</w:t>
            </w:r>
            <w:r w:rsidRPr="00620D7A">
              <w:rPr>
                <w:sz w:val="18"/>
                <w:szCs w:val="18"/>
                <w:lang w:val="en-GB" w:eastAsia="x-none"/>
              </w:rPr>
              <w:t>, lock washer and nut M6</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521-POAG-CT-3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32</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95171C" w:rsidP="00D500E7">
            <w:pPr>
              <w:rPr>
                <w:sz w:val="18"/>
                <w:szCs w:val="18"/>
                <w:lang w:val="de-CH" w:eastAsia="x-none"/>
              </w:rPr>
            </w:pPr>
            <w:r>
              <w:rPr>
                <w:sz w:val="18"/>
                <w:szCs w:val="18"/>
                <w:lang w:val="de-CH" w:eastAsia="x-none"/>
              </w:rPr>
              <w:t>Fuse (u</w:t>
            </w:r>
            <w:r w:rsidRPr="00AD0B28">
              <w:rPr>
                <w:sz w:val="18"/>
                <w:szCs w:val="18"/>
                <w:lang w:val="de-CH" w:eastAsia="x-none"/>
              </w:rPr>
              <w:t>nit socket</w:t>
            </w:r>
            <w:r w:rsidR="00E94071" w:rsidRPr="00D500E7">
              <w:rPr>
                <w:sz w:val="18"/>
                <w:szCs w:val="18"/>
                <w:lang w:val="de-CH" w:eastAsia="x-none"/>
              </w:rPr>
              <w: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ind w:left="-249" w:firstLine="249"/>
              <w:rPr>
                <w:sz w:val="18"/>
                <w:szCs w:val="18"/>
                <w:lang w:val="de-CH" w:eastAsia="x-none"/>
              </w:rPr>
            </w:pPr>
            <w:r w:rsidRPr="00D500E7">
              <w:rPr>
                <w:sz w:val="18"/>
                <w:szCs w:val="18"/>
                <w:lang w:val="de-CH" w:eastAsia="x-none"/>
              </w:rPr>
              <w:t>3.15 AT (5 x 20mm) FST</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10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521-0034.3122-3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33</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95171C" w:rsidP="00D500E7">
            <w:pPr>
              <w:rPr>
                <w:sz w:val="18"/>
                <w:szCs w:val="18"/>
                <w:lang w:val="de-CH" w:eastAsia="x-none"/>
              </w:rPr>
            </w:pPr>
            <w:r>
              <w:rPr>
                <w:sz w:val="18"/>
                <w:szCs w:val="18"/>
                <w:lang w:val="de-CH" w:eastAsia="x-none"/>
              </w:rPr>
              <w:t>Fuse (powerboard</w:t>
            </w:r>
            <w:r w:rsidR="00E94071" w:rsidRPr="00D500E7">
              <w:rPr>
                <w:sz w:val="18"/>
                <w:szCs w:val="18"/>
                <w:lang w:val="de-CH" w:eastAsia="x-none"/>
              </w:rPr>
              <w: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800 mAT (5 x 20mm) FST</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10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521-0034.3116-3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jc w:val="center"/>
              <w:rPr>
                <w:sz w:val="18"/>
                <w:szCs w:val="18"/>
                <w:lang w:val="de-CH" w:eastAsia="x-none"/>
              </w:rPr>
            </w:pPr>
            <w:r w:rsidRPr="00D500E7">
              <w:rPr>
                <w:sz w:val="18"/>
                <w:szCs w:val="18"/>
                <w:lang w:val="de-CH" w:eastAsia="x-none"/>
              </w:rPr>
              <w:t>34</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95171C" w:rsidP="00D500E7">
            <w:pPr>
              <w:rPr>
                <w:sz w:val="18"/>
                <w:szCs w:val="18"/>
                <w:lang w:val="de-CH" w:eastAsia="x-none"/>
              </w:rPr>
            </w:pPr>
            <w:r>
              <w:rPr>
                <w:sz w:val="18"/>
                <w:szCs w:val="18"/>
                <w:lang w:val="de-CH" w:eastAsia="x-none"/>
              </w:rPr>
              <w:t>I</w:t>
            </w:r>
            <w:r w:rsidRPr="0095171C">
              <w:rPr>
                <w:sz w:val="18"/>
                <w:szCs w:val="18"/>
                <w:lang w:val="de-CH" w:eastAsia="x-none"/>
              </w:rPr>
              <w:t>nsulating tube</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rPr>
                <w:sz w:val="18"/>
                <w:szCs w:val="18"/>
                <w:lang w:val="de-CH" w:eastAsia="x-none"/>
              </w:rPr>
            </w:pP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jc w:val="right"/>
              <w:rPr>
                <w:sz w:val="18"/>
                <w:szCs w:val="18"/>
                <w:lang w:val="de-CH" w:eastAsia="x-none"/>
              </w:rPr>
            </w:pPr>
            <w:r w:rsidRPr="00D500E7">
              <w:rPr>
                <w:sz w:val="18"/>
                <w:szCs w:val="18"/>
                <w:lang w:val="de-CH" w:eastAsia="x-none"/>
              </w:rPr>
              <w:t>1 m</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E94071" w:rsidRPr="00D500E7" w:rsidRDefault="00E94071" w:rsidP="00D500E7">
            <w:pPr>
              <w:rPr>
                <w:sz w:val="18"/>
                <w:szCs w:val="18"/>
                <w:lang w:val="de-CH" w:eastAsia="x-none"/>
              </w:rPr>
            </w:pPr>
            <w:r w:rsidRPr="00D500E7">
              <w:rPr>
                <w:sz w:val="18"/>
                <w:szCs w:val="18"/>
                <w:lang w:val="de-CH" w:eastAsia="x-none"/>
              </w:rPr>
              <w:t>521-502735-3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35</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A66377" w:rsidP="00D500E7">
            <w:pPr>
              <w:rPr>
                <w:sz w:val="18"/>
                <w:szCs w:val="18"/>
                <w:lang w:val="de-CH" w:eastAsia="x-none"/>
              </w:rPr>
            </w:pPr>
            <w:r>
              <w:rPr>
                <w:sz w:val="18"/>
                <w:szCs w:val="18"/>
                <w:lang w:val="de-CH" w:eastAsia="x-none"/>
              </w:rPr>
              <w:t xml:space="preserve">Reflector </w:t>
            </w:r>
            <w:r w:rsidRPr="00A66377">
              <w:rPr>
                <w:sz w:val="18"/>
                <w:szCs w:val="18"/>
                <w:lang w:val="de-CH" w:eastAsia="x-none"/>
              </w:rPr>
              <w:t xml:space="preserve">frame </w:t>
            </w:r>
            <w:r w:rsidR="00E94071" w:rsidRPr="00D500E7">
              <w:rPr>
                <w:sz w:val="18"/>
                <w:szCs w:val="18"/>
                <w:lang w:val="de-CH" w:eastAsia="x-none"/>
              </w:rPr>
              <w:t>"ISOTHERM"</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en-GB" w:eastAsia="x-none"/>
              </w:rPr>
              <w:t>A-1170</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521-A1170-3</w:t>
            </w:r>
          </w:p>
        </w:tc>
      </w:tr>
      <w:tr w:rsidR="00E94071" w:rsidRPr="00D500E7" w:rsidTr="00E94071">
        <w:trPr>
          <w:trHeight w:hRule="exact" w:val="45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36</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373AB9" w:rsidP="00D500E7">
            <w:pPr>
              <w:rPr>
                <w:sz w:val="18"/>
                <w:szCs w:val="18"/>
                <w:lang w:val="de-CH" w:eastAsia="x-none"/>
              </w:rPr>
            </w:pPr>
            <w:r>
              <w:rPr>
                <w:sz w:val="18"/>
                <w:szCs w:val="18"/>
                <w:lang w:val="de-CH" w:eastAsia="x-none"/>
              </w:rPr>
              <w:t>Power cord (</w:t>
            </w:r>
            <w:r w:rsidR="00E94071" w:rsidRPr="00D500E7">
              <w:rPr>
                <w:sz w:val="18"/>
                <w:szCs w:val="18"/>
                <w:lang w:val="de-CH" w:eastAsia="x-none"/>
              </w:rPr>
              <w:t>CH</w:t>
            </w:r>
            <w:r>
              <w:rPr>
                <w:sz w:val="18"/>
                <w:szCs w:val="18"/>
                <w:lang w:val="de-CH" w:eastAsia="x-none"/>
              </w:rPr>
              <w:t>)</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Länge 2.5m (3 x 1.0mm2)</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099-6900-113.64</w:t>
            </w:r>
          </w:p>
        </w:tc>
      </w:tr>
      <w:tr w:rsidR="00E94071" w:rsidRPr="00D500E7" w:rsidTr="00E94071">
        <w:trPr>
          <w:trHeight w:hRule="exact" w:val="624"/>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center"/>
              <w:rPr>
                <w:sz w:val="18"/>
                <w:szCs w:val="18"/>
                <w:lang w:val="de-CH" w:eastAsia="x-none"/>
              </w:rPr>
            </w:pPr>
            <w:r w:rsidRPr="00D500E7">
              <w:rPr>
                <w:sz w:val="18"/>
                <w:szCs w:val="18"/>
                <w:lang w:val="de-CH" w:eastAsia="x-none"/>
              </w:rPr>
              <w:t>37</w:t>
            </w: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373AB9" w:rsidP="00D500E7">
            <w:pPr>
              <w:rPr>
                <w:sz w:val="18"/>
                <w:szCs w:val="18"/>
                <w:lang w:val="de-CH" w:eastAsia="x-none"/>
              </w:rPr>
            </w:pPr>
            <w:r>
              <w:rPr>
                <w:sz w:val="18"/>
                <w:szCs w:val="18"/>
                <w:lang w:val="de-CH" w:eastAsia="x-none"/>
              </w:rPr>
              <w:t xml:space="preserve">Power cord  </w:t>
            </w:r>
            <w:r w:rsidR="00E94071" w:rsidRPr="00D500E7">
              <w:rPr>
                <w:sz w:val="18"/>
                <w:szCs w:val="18"/>
                <w:lang w:val="de-CH" w:eastAsia="x-none"/>
              </w:rPr>
              <w:t>Schuko (EU)</w:t>
            </w:r>
          </w:p>
        </w:tc>
        <w:tc>
          <w:tcPr>
            <w:tcW w:w="29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Länge 2.5m (3 x 1.0mm2)</w:t>
            </w:r>
          </w:p>
        </w:tc>
        <w:tc>
          <w:tcPr>
            <w:tcW w:w="142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jc w:val="right"/>
              <w:rPr>
                <w:sz w:val="18"/>
                <w:szCs w:val="18"/>
                <w:lang w:val="de-CH" w:eastAsia="x-none"/>
              </w:rPr>
            </w:pPr>
            <w:r w:rsidRPr="00D500E7">
              <w:rPr>
                <w:sz w:val="18"/>
                <w:szCs w:val="18"/>
                <w:lang w:val="de-CH" w:eastAsia="x-none"/>
              </w:rPr>
              <w:t>1 Stk.</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94071" w:rsidRPr="00D500E7" w:rsidRDefault="00E94071" w:rsidP="00D500E7">
            <w:pPr>
              <w:rPr>
                <w:sz w:val="18"/>
                <w:szCs w:val="18"/>
                <w:lang w:val="de-CH" w:eastAsia="x-none"/>
              </w:rPr>
            </w:pPr>
            <w:r w:rsidRPr="00D500E7">
              <w:rPr>
                <w:sz w:val="18"/>
                <w:szCs w:val="18"/>
                <w:lang w:val="de-CH" w:eastAsia="x-none"/>
              </w:rPr>
              <w:t>099-6900-166.64</w:t>
            </w:r>
          </w:p>
        </w:tc>
      </w:tr>
    </w:tbl>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autoSpaceDE w:val="0"/>
        <w:autoSpaceDN w:val="0"/>
        <w:adjustRightInd w:val="0"/>
        <w:jc w:val="both"/>
        <w:rPr>
          <w:lang w:val="en-GB"/>
        </w:rPr>
      </w:pPr>
    </w:p>
    <w:p w:rsidR="009F3E4B" w:rsidRDefault="004D5960" w:rsidP="009F3E4B">
      <w:pPr>
        <w:pStyle w:val="berschrift1"/>
        <w:rPr>
          <w:lang w:val="en-GB"/>
        </w:rPr>
      </w:pPr>
      <w:bookmarkStart w:id="107" w:name="_Toc333496948"/>
      <w:r>
        <w:rPr>
          <w:noProof/>
        </w:rPr>
        <w:lastRenderedPageBreak/>
        <w:pict>
          <v:shape id="_x0000_s1639" type="#_x0000_t75" style="position:absolute;margin-left:109.8pt;margin-top:-18.85pt;width:318.1pt;height:716.4pt;z-index:-251510784;mso-position-horizontal-relative:text;mso-position-vertical-relative:text">
            <v:imagedata r:id="rId80" o:title="Blockschema CA600-3 für Handbuch-1"/>
          </v:shape>
        </w:pict>
      </w:r>
      <w:r w:rsidR="009F3E4B" w:rsidRPr="009F3E4B">
        <w:rPr>
          <w:lang w:val="en-GB"/>
        </w:rPr>
        <w:t>22</w:t>
      </w:r>
      <w:r w:rsidR="009F3E4B">
        <w:rPr>
          <w:lang w:val="en-GB"/>
        </w:rPr>
        <w:t>.</w:t>
      </w:r>
      <w:r w:rsidR="009F3E4B">
        <w:rPr>
          <w:lang w:val="en-GB"/>
        </w:rPr>
        <w:tab/>
        <w:t>Wiring Diagram</w:t>
      </w:r>
      <w:bookmarkEnd w:id="107"/>
    </w:p>
    <w:p w:rsidR="009F3E4B" w:rsidRDefault="009F3E4B" w:rsidP="009F3E4B">
      <w:pPr>
        <w:rPr>
          <w:lang w:val="en-GB" w:eastAsia="en-US"/>
        </w:rPr>
      </w:pPr>
    </w:p>
    <w:p w:rsidR="009F3E4B" w:rsidRP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9F3E4B" w:rsidRDefault="009F3E4B" w:rsidP="009F3E4B">
      <w:pPr>
        <w:rPr>
          <w:lang w:val="en-GB" w:eastAsia="en-US"/>
        </w:rPr>
      </w:pPr>
    </w:p>
    <w:p w:rsidR="00DD4121" w:rsidRDefault="00DD4121">
      <w:pPr>
        <w:autoSpaceDE w:val="0"/>
        <w:autoSpaceDN w:val="0"/>
        <w:adjustRightInd w:val="0"/>
        <w:jc w:val="both"/>
        <w:rPr>
          <w:lang w:val="en-GB"/>
        </w:rPr>
      </w:pPr>
    </w:p>
    <w:p w:rsidR="002812B4" w:rsidRDefault="002812B4">
      <w:pPr>
        <w:autoSpaceDE w:val="0"/>
        <w:autoSpaceDN w:val="0"/>
        <w:adjustRightInd w:val="0"/>
        <w:jc w:val="both"/>
        <w:rPr>
          <w:lang w:val="en-GB"/>
        </w:rPr>
      </w:pPr>
    </w:p>
    <w:p w:rsidR="002812B4" w:rsidRDefault="002812B4">
      <w:pPr>
        <w:autoSpaceDE w:val="0"/>
        <w:autoSpaceDN w:val="0"/>
        <w:adjustRightInd w:val="0"/>
        <w:jc w:val="both"/>
        <w:rPr>
          <w:lang w:val="en-GB"/>
        </w:rPr>
      </w:pPr>
    </w:p>
    <w:p w:rsidR="00525FC2" w:rsidRDefault="00525FC2">
      <w:pPr>
        <w:autoSpaceDE w:val="0"/>
        <w:autoSpaceDN w:val="0"/>
        <w:adjustRightInd w:val="0"/>
        <w:jc w:val="both"/>
        <w:rPr>
          <w:lang w:val="en-GB"/>
        </w:rPr>
      </w:pPr>
    </w:p>
    <w:p w:rsidR="00525FC2" w:rsidRDefault="00525FC2">
      <w:pPr>
        <w:rPr>
          <w:sz w:val="15"/>
          <w:szCs w:val="15"/>
          <w:lang w:val="en-GB"/>
        </w:rPr>
      </w:pPr>
    </w:p>
    <w:p w:rsidR="00525FC2" w:rsidRDefault="00525FC2">
      <w:pPr>
        <w:rPr>
          <w:b/>
          <w:bCs/>
          <w:sz w:val="20"/>
          <w:szCs w:val="20"/>
          <w:lang w:val="en-GB"/>
        </w:rPr>
      </w:pPr>
    </w:p>
    <w:tbl>
      <w:tblPr>
        <w:tblpPr w:leftFromText="142" w:rightFromText="142"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4"/>
        <w:gridCol w:w="3985"/>
      </w:tblGrid>
      <w:tr w:rsidR="00525FC2" w:rsidRPr="009F3E4B">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Intended recipients</w:t>
            </w:r>
          </w:p>
        </w:tc>
        <w:tc>
          <w:tcPr>
            <w:tcW w:w="3985" w:type="dxa"/>
            <w:vAlign w:val="center"/>
          </w:tcPr>
          <w:p w:rsidR="00525FC2" w:rsidRPr="00063386" w:rsidRDefault="00525FC2">
            <w:pPr>
              <w:rPr>
                <w:sz w:val="20"/>
                <w:szCs w:val="20"/>
                <w:lang w:val="en-GB"/>
              </w:rPr>
            </w:pPr>
            <w:r w:rsidRPr="00063386">
              <w:rPr>
                <w:sz w:val="20"/>
                <w:szCs w:val="20"/>
                <w:lang w:val="en-GB"/>
              </w:rPr>
              <w:t>Users</w:t>
            </w:r>
          </w:p>
        </w:tc>
      </w:tr>
      <w:tr w:rsidR="00525FC2" w:rsidRPr="009F3E4B">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Status</w:t>
            </w:r>
          </w:p>
        </w:tc>
        <w:tc>
          <w:tcPr>
            <w:tcW w:w="3985" w:type="dxa"/>
            <w:vAlign w:val="center"/>
          </w:tcPr>
          <w:p w:rsidR="00525FC2" w:rsidRPr="00063386" w:rsidRDefault="00850A91">
            <w:pPr>
              <w:rPr>
                <w:sz w:val="20"/>
                <w:szCs w:val="20"/>
                <w:lang w:val="en-GB"/>
              </w:rPr>
            </w:pPr>
            <w:r>
              <w:rPr>
                <w:sz w:val="20"/>
                <w:szCs w:val="20"/>
                <w:lang w:val="en-GB"/>
              </w:rPr>
              <w:t>Valid</w:t>
            </w:r>
          </w:p>
        </w:tc>
      </w:tr>
    </w:tbl>
    <w:p w:rsidR="00525FC2" w:rsidRDefault="00525FC2">
      <w:pPr>
        <w:rPr>
          <w:b/>
          <w:bCs/>
          <w:sz w:val="20"/>
          <w:szCs w:val="20"/>
          <w:lang w:val="en-GB"/>
        </w:rPr>
      </w:pPr>
    </w:p>
    <w:p w:rsidR="00525FC2" w:rsidRDefault="00525FC2">
      <w:pPr>
        <w:rPr>
          <w:b/>
          <w:bCs/>
          <w:sz w:val="20"/>
          <w:szCs w:val="20"/>
          <w:lang w:val="en-GB"/>
        </w:rPr>
      </w:pPr>
    </w:p>
    <w:p w:rsidR="00525FC2" w:rsidRDefault="00525FC2">
      <w:pPr>
        <w:rPr>
          <w:b/>
          <w:bCs/>
          <w:sz w:val="20"/>
          <w:szCs w:val="20"/>
          <w:lang w:val="en-GB"/>
        </w:rPr>
      </w:pPr>
    </w:p>
    <w:tbl>
      <w:tblPr>
        <w:tblpPr w:leftFromText="142" w:rightFromText="142"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4"/>
        <w:gridCol w:w="3985"/>
      </w:tblGrid>
      <w:tr w:rsidR="00525FC2" w:rsidRPr="009F3E4B">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Date</w:t>
            </w:r>
          </w:p>
        </w:tc>
        <w:tc>
          <w:tcPr>
            <w:tcW w:w="3985" w:type="dxa"/>
            <w:vAlign w:val="center"/>
          </w:tcPr>
          <w:p w:rsidR="00525FC2" w:rsidRPr="00063386" w:rsidRDefault="002812B4">
            <w:pPr>
              <w:rPr>
                <w:sz w:val="20"/>
                <w:szCs w:val="20"/>
                <w:lang w:val="en-GB"/>
              </w:rPr>
            </w:pPr>
            <w:r>
              <w:rPr>
                <w:sz w:val="20"/>
                <w:szCs w:val="20"/>
                <w:lang w:val="en-GB"/>
              </w:rPr>
              <w:t>17</w:t>
            </w:r>
            <w:r w:rsidR="007E3B28">
              <w:rPr>
                <w:sz w:val="20"/>
                <w:szCs w:val="20"/>
                <w:lang w:val="en-GB"/>
              </w:rPr>
              <w:t>/07</w:t>
            </w:r>
            <w:r w:rsidR="00525FC2" w:rsidRPr="00063386">
              <w:rPr>
                <w:sz w:val="20"/>
                <w:szCs w:val="20"/>
                <w:lang w:val="en-GB"/>
              </w:rPr>
              <w:t>/2012</w:t>
            </w:r>
          </w:p>
        </w:tc>
      </w:tr>
      <w:tr w:rsidR="00525FC2" w:rsidRPr="009F3E4B">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Doc. version</w:t>
            </w:r>
          </w:p>
        </w:tc>
        <w:tc>
          <w:tcPr>
            <w:tcW w:w="3985" w:type="dxa"/>
            <w:vAlign w:val="center"/>
          </w:tcPr>
          <w:p w:rsidR="00525FC2" w:rsidRPr="00063386" w:rsidRDefault="00525FC2">
            <w:pPr>
              <w:rPr>
                <w:sz w:val="20"/>
                <w:szCs w:val="20"/>
                <w:lang w:val="en-GB"/>
              </w:rPr>
            </w:pPr>
            <w:r w:rsidRPr="00063386">
              <w:rPr>
                <w:sz w:val="20"/>
                <w:szCs w:val="20"/>
                <w:lang w:val="en-GB"/>
              </w:rPr>
              <w:t>1.3</w:t>
            </w:r>
          </w:p>
        </w:tc>
      </w:tr>
      <w:tr w:rsidR="00525FC2" w:rsidRPr="009F3E4B">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Software version</w:t>
            </w:r>
          </w:p>
        </w:tc>
        <w:tc>
          <w:tcPr>
            <w:tcW w:w="3985" w:type="dxa"/>
            <w:vAlign w:val="center"/>
          </w:tcPr>
          <w:p w:rsidR="00525FC2" w:rsidRPr="00063386" w:rsidRDefault="00525FC2">
            <w:pPr>
              <w:rPr>
                <w:sz w:val="20"/>
                <w:szCs w:val="20"/>
                <w:lang w:val="en-GB"/>
              </w:rPr>
            </w:pPr>
            <w:r w:rsidRPr="00063386">
              <w:rPr>
                <w:sz w:val="20"/>
                <w:szCs w:val="20"/>
                <w:lang w:val="en-GB"/>
              </w:rPr>
              <w:t>Version 1.0 or later</w:t>
            </w:r>
          </w:p>
        </w:tc>
      </w:tr>
      <w:tr w:rsidR="00525FC2" w:rsidRPr="00063386">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Authors</w:t>
            </w:r>
          </w:p>
        </w:tc>
        <w:tc>
          <w:tcPr>
            <w:tcW w:w="3985" w:type="dxa"/>
            <w:vAlign w:val="center"/>
          </w:tcPr>
          <w:p w:rsidR="00525FC2" w:rsidRPr="000D5DFC" w:rsidRDefault="00525FC2">
            <w:pPr>
              <w:rPr>
                <w:sz w:val="20"/>
                <w:szCs w:val="20"/>
                <w:lang w:val="de-CH"/>
              </w:rPr>
            </w:pPr>
            <w:r w:rsidRPr="000D5DFC">
              <w:rPr>
                <w:sz w:val="20"/>
                <w:szCs w:val="20"/>
                <w:lang w:val="de-CH"/>
              </w:rPr>
              <w:t>Varitronic AG/A.H., Nufer Medical AG/DU</w:t>
            </w:r>
          </w:p>
        </w:tc>
      </w:tr>
      <w:tr w:rsidR="00525FC2" w:rsidRPr="00063386">
        <w:trPr>
          <w:trHeight w:val="284"/>
        </w:trPr>
        <w:tc>
          <w:tcPr>
            <w:tcW w:w="2464" w:type="dxa"/>
            <w:shd w:val="pct12" w:color="auto" w:fill="FFFFFF"/>
            <w:vAlign w:val="center"/>
          </w:tcPr>
          <w:p w:rsidR="00525FC2" w:rsidRPr="00063386" w:rsidRDefault="00525FC2">
            <w:pPr>
              <w:rPr>
                <w:b/>
                <w:bCs/>
                <w:sz w:val="20"/>
                <w:szCs w:val="20"/>
                <w:lang w:val="en-GB"/>
              </w:rPr>
            </w:pPr>
            <w:r w:rsidRPr="00063386">
              <w:rPr>
                <w:b/>
                <w:bCs/>
                <w:sz w:val="20"/>
                <w:szCs w:val="20"/>
                <w:lang w:val="en-GB"/>
              </w:rPr>
              <w:t>File name</w:t>
            </w:r>
          </w:p>
        </w:tc>
        <w:tc>
          <w:tcPr>
            <w:tcW w:w="3985" w:type="dxa"/>
            <w:vAlign w:val="center"/>
          </w:tcPr>
          <w:p w:rsidR="00525FC2" w:rsidRPr="00850A91" w:rsidRDefault="002812B4">
            <w:pPr>
              <w:rPr>
                <w:sz w:val="20"/>
                <w:szCs w:val="20"/>
                <w:lang w:val="de-CH"/>
              </w:rPr>
            </w:pPr>
            <w:r>
              <w:rPr>
                <w:sz w:val="20"/>
                <w:szCs w:val="20"/>
                <w:lang w:val="de-CH"/>
              </w:rPr>
              <w:t>14.176</w:t>
            </w:r>
            <w:r w:rsidR="00850A91">
              <w:rPr>
                <w:sz w:val="20"/>
                <w:szCs w:val="20"/>
                <w:lang w:val="de-CH"/>
              </w:rPr>
              <w:t>.X_GA_Ceratherm_600_3_EN</w:t>
            </w:r>
          </w:p>
        </w:tc>
      </w:tr>
    </w:tbl>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Default="00525FC2">
      <w:pPr>
        <w:rPr>
          <w:sz w:val="15"/>
          <w:szCs w:val="15"/>
          <w:lang w:val="de-CH"/>
        </w:rPr>
      </w:pPr>
    </w:p>
    <w:p w:rsidR="002812B4" w:rsidRDefault="002812B4">
      <w:pPr>
        <w:rPr>
          <w:sz w:val="15"/>
          <w:szCs w:val="15"/>
          <w:lang w:val="de-CH"/>
        </w:rPr>
      </w:pPr>
    </w:p>
    <w:p w:rsidR="002812B4" w:rsidRDefault="002812B4">
      <w:pPr>
        <w:rPr>
          <w:sz w:val="15"/>
          <w:szCs w:val="15"/>
          <w:lang w:val="de-CH"/>
        </w:rPr>
      </w:pPr>
    </w:p>
    <w:p w:rsidR="002812B4" w:rsidRDefault="002812B4">
      <w:pPr>
        <w:rPr>
          <w:sz w:val="15"/>
          <w:szCs w:val="15"/>
          <w:lang w:val="de-CH"/>
        </w:rPr>
      </w:pPr>
    </w:p>
    <w:p w:rsidR="002812B4" w:rsidRDefault="002812B4">
      <w:pPr>
        <w:rPr>
          <w:sz w:val="15"/>
          <w:szCs w:val="15"/>
          <w:lang w:val="de-CH"/>
        </w:rPr>
      </w:pPr>
    </w:p>
    <w:p w:rsidR="002812B4" w:rsidRDefault="002812B4">
      <w:pPr>
        <w:rPr>
          <w:sz w:val="15"/>
          <w:szCs w:val="15"/>
          <w:lang w:val="de-CH"/>
        </w:rPr>
      </w:pPr>
    </w:p>
    <w:p w:rsidR="002812B4" w:rsidRDefault="002812B4">
      <w:pPr>
        <w:rPr>
          <w:sz w:val="15"/>
          <w:szCs w:val="15"/>
          <w:lang w:val="de-CH"/>
        </w:rPr>
      </w:pPr>
    </w:p>
    <w:p w:rsidR="002812B4" w:rsidRDefault="002812B4">
      <w:pPr>
        <w:rPr>
          <w:sz w:val="15"/>
          <w:szCs w:val="15"/>
          <w:lang w:val="de-CH"/>
        </w:rPr>
      </w:pPr>
    </w:p>
    <w:p w:rsidR="002812B4" w:rsidRDefault="002812B4">
      <w:pPr>
        <w:rPr>
          <w:sz w:val="15"/>
          <w:szCs w:val="15"/>
          <w:lang w:val="de-CH"/>
        </w:rPr>
      </w:pPr>
    </w:p>
    <w:p w:rsidR="002812B4" w:rsidRDefault="002812B4">
      <w:pPr>
        <w:rPr>
          <w:sz w:val="15"/>
          <w:szCs w:val="15"/>
          <w:lang w:val="de-CH"/>
        </w:rPr>
      </w:pPr>
    </w:p>
    <w:p w:rsidR="002812B4" w:rsidRDefault="002812B4">
      <w:pPr>
        <w:rPr>
          <w:sz w:val="15"/>
          <w:szCs w:val="15"/>
          <w:lang w:val="de-CH"/>
        </w:rPr>
      </w:pPr>
    </w:p>
    <w:p w:rsidR="002812B4" w:rsidRPr="00850A91" w:rsidRDefault="002812B4">
      <w:pPr>
        <w:rPr>
          <w:sz w:val="15"/>
          <w:szCs w:val="15"/>
          <w:lang w:val="de-CH"/>
        </w:rPr>
      </w:pPr>
    </w:p>
    <w:p w:rsidR="00525FC2" w:rsidRPr="00850A91" w:rsidRDefault="00525FC2">
      <w:pPr>
        <w:rPr>
          <w:sz w:val="15"/>
          <w:szCs w:val="15"/>
          <w:lang w:val="de-CH"/>
        </w:rPr>
      </w:pPr>
    </w:p>
    <w:p w:rsidR="00525FC2" w:rsidRPr="00850A91" w:rsidRDefault="004D5960">
      <w:pPr>
        <w:rPr>
          <w:sz w:val="15"/>
          <w:szCs w:val="15"/>
          <w:lang w:val="de-CH"/>
        </w:rPr>
      </w:pPr>
      <w:r>
        <w:rPr>
          <w:noProof/>
          <w:lang w:val="en-US" w:eastAsia="en-US"/>
        </w:rPr>
        <w:pict>
          <v:shape id="_x0000_s1117" type="#_x0000_t75" style="position:absolute;margin-left:168pt;margin-top:5.05pt;width:153.65pt;height:70.9pt;z-index:251615232;mso-wrap-edited:f" wrapcoords="-105 0 -105 21373 21600 21373 21600 0 -105 0">
            <v:imagedata r:id="rId81" o:title=""/>
            <w10:wrap type="through"/>
          </v:shape>
        </w:pict>
      </w: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525FC2" w:rsidRPr="00850A91" w:rsidRDefault="00525FC2">
      <w:pPr>
        <w:rPr>
          <w:sz w:val="15"/>
          <w:szCs w:val="15"/>
          <w:lang w:val="de-CH"/>
        </w:rPr>
      </w:pPr>
    </w:p>
    <w:p w:rsidR="00293850" w:rsidRPr="00850A91" w:rsidRDefault="00293850" w:rsidP="00293850">
      <w:pPr>
        <w:tabs>
          <w:tab w:val="left" w:pos="5103"/>
        </w:tabs>
        <w:jc w:val="center"/>
        <w:rPr>
          <w:b/>
          <w:bCs/>
          <w:sz w:val="32"/>
          <w:szCs w:val="32"/>
          <w:lang w:val="de-CH"/>
        </w:rPr>
      </w:pPr>
    </w:p>
    <w:p w:rsidR="00525FC2" w:rsidRPr="00850A91" w:rsidRDefault="00525FC2" w:rsidP="00293850">
      <w:pPr>
        <w:tabs>
          <w:tab w:val="left" w:pos="5103"/>
        </w:tabs>
        <w:jc w:val="center"/>
        <w:rPr>
          <w:b/>
          <w:bCs/>
          <w:sz w:val="32"/>
          <w:szCs w:val="32"/>
          <w:lang w:val="de-CH"/>
        </w:rPr>
      </w:pPr>
      <w:r w:rsidRPr="00850A91">
        <w:rPr>
          <w:b/>
          <w:bCs/>
          <w:sz w:val="32"/>
          <w:szCs w:val="32"/>
          <w:lang w:val="de-CH"/>
        </w:rPr>
        <w:t>NUFER MEDICAL AG</w:t>
      </w:r>
    </w:p>
    <w:p w:rsidR="00525FC2" w:rsidRPr="00850A91" w:rsidRDefault="00525FC2">
      <w:pPr>
        <w:tabs>
          <w:tab w:val="left" w:pos="5103"/>
        </w:tabs>
        <w:jc w:val="center"/>
        <w:rPr>
          <w:b/>
          <w:bCs/>
          <w:sz w:val="32"/>
          <w:szCs w:val="32"/>
          <w:lang w:val="de-CH"/>
        </w:rPr>
      </w:pPr>
    </w:p>
    <w:p w:rsidR="00525FC2" w:rsidRPr="00850A91" w:rsidRDefault="00525FC2">
      <w:pPr>
        <w:tabs>
          <w:tab w:val="left" w:pos="5103"/>
        </w:tabs>
        <w:jc w:val="center"/>
        <w:rPr>
          <w:lang w:val="de-CH"/>
        </w:rPr>
      </w:pPr>
      <w:r w:rsidRPr="00850A91">
        <w:rPr>
          <w:lang w:val="de-CH"/>
        </w:rPr>
        <w:t>Morgenstrasse 148</w:t>
      </w:r>
    </w:p>
    <w:p w:rsidR="00525FC2" w:rsidRPr="00850A91" w:rsidRDefault="00525FC2">
      <w:pPr>
        <w:tabs>
          <w:tab w:val="left" w:pos="5103"/>
        </w:tabs>
        <w:jc w:val="center"/>
        <w:rPr>
          <w:lang w:val="de-CH"/>
        </w:rPr>
      </w:pPr>
      <w:r w:rsidRPr="00850A91">
        <w:rPr>
          <w:lang w:val="de-CH"/>
        </w:rPr>
        <w:t>CH-3018 Bern / Switzerland</w:t>
      </w:r>
    </w:p>
    <w:p w:rsidR="00525FC2" w:rsidRPr="00850A91" w:rsidRDefault="00525FC2">
      <w:pPr>
        <w:pStyle w:val="Fuzeile"/>
        <w:tabs>
          <w:tab w:val="clear" w:pos="4536"/>
          <w:tab w:val="left" w:pos="5103"/>
        </w:tabs>
        <w:jc w:val="center"/>
        <w:rPr>
          <w:lang w:val="de-CH"/>
        </w:rPr>
      </w:pPr>
    </w:p>
    <w:p w:rsidR="00525FC2" w:rsidRPr="00850A91" w:rsidRDefault="00525FC2">
      <w:pPr>
        <w:tabs>
          <w:tab w:val="left" w:pos="5103"/>
        </w:tabs>
        <w:jc w:val="center"/>
        <w:rPr>
          <w:lang w:val="de-CH"/>
        </w:rPr>
      </w:pPr>
      <w:r w:rsidRPr="00850A91">
        <w:rPr>
          <w:lang w:val="de-CH"/>
        </w:rPr>
        <w:t>Tel. +41 (0)31 958 66 66</w:t>
      </w:r>
    </w:p>
    <w:p w:rsidR="00525FC2" w:rsidRDefault="00525FC2">
      <w:pPr>
        <w:tabs>
          <w:tab w:val="left" w:pos="5103"/>
        </w:tabs>
        <w:jc w:val="center"/>
        <w:rPr>
          <w:lang w:val="en-GB"/>
        </w:rPr>
      </w:pPr>
      <w:r>
        <w:rPr>
          <w:lang w:val="en-GB"/>
        </w:rPr>
        <w:t>Fax +41 (0)31 951 46 73</w:t>
      </w:r>
    </w:p>
    <w:p w:rsidR="00525FC2" w:rsidRDefault="00525FC2">
      <w:pPr>
        <w:tabs>
          <w:tab w:val="left" w:pos="5103"/>
        </w:tabs>
        <w:jc w:val="center"/>
        <w:rPr>
          <w:lang w:val="en-GB"/>
        </w:rPr>
      </w:pPr>
    </w:p>
    <w:p w:rsidR="00525FC2" w:rsidRDefault="004D5960">
      <w:pPr>
        <w:tabs>
          <w:tab w:val="left" w:pos="5103"/>
        </w:tabs>
        <w:jc w:val="center"/>
        <w:rPr>
          <w:lang w:val="en-GB"/>
        </w:rPr>
      </w:pPr>
      <w:hyperlink r:id="rId82" w:history="1">
        <w:r w:rsidR="00525FC2">
          <w:rPr>
            <w:rStyle w:val="Hyperlink"/>
            <w:rFonts w:ascii="Arial" w:hAnsi="Arial" w:cs="Arial"/>
            <w:color w:val="000000"/>
            <w:lang w:val="en-GB"/>
          </w:rPr>
          <w:t>info@nufer-medical.ch</w:t>
        </w:r>
      </w:hyperlink>
    </w:p>
    <w:p w:rsidR="00525FC2" w:rsidRDefault="004D5960">
      <w:pPr>
        <w:tabs>
          <w:tab w:val="left" w:pos="5103"/>
        </w:tabs>
        <w:jc w:val="center"/>
        <w:rPr>
          <w:lang w:val="en-GB"/>
        </w:rPr>
      </w:pPr>
      <w:hyperlink r:id="rId83" w:history="1">
        <w:r w:rsidR="00525FC2">
          <w:rPr>
            <w:rStyle w:val="Hyperlink"/>
            <w:rFonts w:ascii="Arial" w:hAnsi="Arial" w:cs="Arial"/>
            <w:color w:val="000000"/>
            <w:lang w:val="en-GB"/>
          </w:rPr>
          <w:t>www.nufer-medical.ch</w:t>
        </w:r>
      </w:hyperlink>
    </w:p>
    <w:p w:rsidR="00525FC2" w:rsidRDefault="004D5960">
      <w:pPr>
        <w:tabs>
          <w:tab w:val="left" w:pos="2940"/>
        </w:tabs>
        <w:rPr>
          <w:lang w:val="en-GB"/>
        </w:rPr>
      </w:pPr>
      <w:r>
        <w:rPr>
          <w:noProof/>
          <w:lang w:val="de-CH" w:eastAsia="de-CH"/>
        </w:rPr>
        <w:pict>
          <v:shape id="_x0000_s1312" type="#_x0000_t75" style="position:absolute;margin-left:428.1pt;margin-top:89.9pt;width:67.75pt;height:34.05pt;z-index:251720704;mso-position-horizontal-relative:text;mso-position-vertical-relative:text">
            <v:imagedata r:id="rId10" o:title=""/>
          </v:shape>
        </w:pict>
      </w:r>
    </w:p>
    <w:sectPr w:rsidR="00525FC2" w:rsidSect="00172B2D">
      <w:headerReference w:type="default" r:id="rId84"/>
      <w:footerReference w:type="default" r:id="rId85"/>
      <w:headerReference w:type="first" r:id="rId86"/>
      <w:footerReference w:type="first" r:id="rId87"/>
      <w:type w:val="continuous"/>
      <w:pgSz w:w="11906" w:h="16838" w:code="9"/>
      <w:pgMar w:top="1701" w:right="851" w:bottom="1140" w:left="1134" w:header="85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77C" w:rsidRDefault="00C8177C">
      <w:pPr>
        <w:rPr>
          <w:rFonts w:ascii="Times New Roman" w:hAnsi="Times New Roman" w:cs="Times New Roman"/>
        </w:rPr>
      </w:pPr>
      <w:r>
        <w:rPr>
          <w:rFonts w:ascii="Times New Roman" w:hAnsi="Times New Roman" w:cs="Times New Roman"/>
        </w:rPr>
        <w:separator/>
      </w:r>
    </w:p>
  </w:endnote>
  <w:endnote w:type="continuationSeparator" w:id="0">
    <w:p w:rsidR="00C8177C" w:rsidRDefault="00C8177C">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77C" w:rsidRDefault="00C8177C" w:rsidP="00063386">
    <w:pPr>
      <w:pStyle w:val="Fuzeile"/>
      <w:pBdr>
        <w:top w:val="single" w:sz="4" w:space="1" w:color="auto"/>
      </w:pBdr>
      <w:rPr>
        <w:sz w:val="16"/>
        <w:szCs w:val="16"/>
      </w:rPr>
    </w:pPr>
  </w:p>
  <w:p w:rsidR="00C8177C" w:rsidRPr="002812B4" w:rsidRDefault="00C8177C" w:rsidP="00063386">
    <w:pPr>
      <w:pStyle w:val="Fuzeile"/>
      <w:pBdr>
        <w:top w:val="single" w:sz="4" w:space="1" w:color="auto"/>
      </w:pBdr>
      <w:rPr>
        <w:sz w:val="16"/>
        <w:szCs w:val="16"/>
        <w:lang w:val="en-GB"/>
      </w:rPr>
    </w:pPr>
    <w:r w:rsidRPr="00683467">
      <w:rPr>
        <w:sz w:val="16"/>
        <w:szCs w:val="16"/>
      </w:rPr>
      <w:fldChar w:fldCharType="begin"/>
    </w:r>
    <w:r w:rsidRPr="002812B4">
      <w:rPr>
        <w:sz w:val="16"/>
        <w:szCs w:val="16"/>
        <w:lang w:val="en-GB"/>
      </w:rPr>
      <w:instrText xml:space="preserve"> FILENAME   \* MERGEFORMAT </w:instrText>
    </w:r>
    <w:r w:rsidRPr="00683467">
      <w:rPr>
        <w:sz w:val="16"/>
        <w:szCs w:val="16"/>
      </w:rPr>
      <w:fldChar w:fldCharType="separate"/>
    </w:r>
    <w:r w:rsidR="009F3E4B">
      <w:rPr>
        <w:noProof/>
        <w:sz w:val="16"/>
        <w:szCs w:val="16"/>
        <w:lang w:val="en-GB"/>
      </w:rPr>
      <w:t>14.176.A_SM_Ceratherm_600_3_EN.docx</w:t>
    </w:r>
    <w:r w:rsidRPr="00683467">
      <w:rPr>
        <w:sz w:val="16"/>
        <w:szCs w:val="16"/>
      </w:rPr>
      <w:fldChar w:fldCharType="end"/>
    </w:r>
    <w:r w:rsidRPr="002812B4">
      <w:rPr>
        <w:sz w:val="16"/>
        <w:szCs w:val="16"/>
        <w:lang w:val="en-GB"/>
      </w:rPr>
      <w:tab/>
      <w:t xml:space="preserve">                               Nufer Medical AG / 17.07.2012 / DU</w:t>
    </w:r>
    <w:r w:rsidRPr="002812B4">
      <w:rPr>
        <w:sz w:val="16"/>
        <w:szCs w:val="16"/>
        <w:lang w:val="en-GB"/>
      </w:rPr>
      <w:tab/>
      <w:t xml:space="preserve">                                   Seite </w:t>
    </w:r>
    <w:r>
      <w:rPr>
        <w:sz w:val="16"/>
        <w:szCs w:val="16"/>
      </w:rPr>
      <w:fldChar w:fldCharType="begin"/>
    </w:r>
    <w:r w:rsidRPr="002812B4">
      <w:rPr>
        <w:sz w:val="16"/>
        <w:szCs w:val="16"/>
        <w:lang w:val="en-GB"/>
      </w:rPr>
      <w:instrText xml:space="preserve"> PAGE   \* MERGEFORMAT </w:instrText>
    </w:r>
    <w:r>
      <w:rPr>
        <w:sz w:val="16"/>
        <w:szCs w:val="16"/>
      </w:rPr>
      <w:fldChar w:fldCharType="separate"/>
    </w:r>
    <w:r w:rsidR="004D5960">
      <w:rPr>
        <w:noProof/>
        <w:sz w:val="16"/>
        <w:szCs w:val="16"/>
        <w:lang w:val="en-GB"/>
      </w:rPr>
      <w:t>40</w:t>
    </w:r>
    <w:r>
      <w:rPr>
        <w:sz w:val="16"/>
        <w:szCs w:val="16"/>
      </w:rPr>
      <w:fldChar w:fldCharType="end"/>
    </w:r>
    <w:r w:rsidRPr="002812B4">
      <w:rPr>
        <w:sz w:val="16"/>
        <w:szCs w:val="16"/>
        <w:lang w:val="en-GB"/>
      </w:rPr>
      <w:t xml:space="preserve"> / </w:t>
    </w:r>
    <w:r>
      <w:rPr>
        <w:sz w:val="16"/>
        <w:szCs w:val="16"/>
      </w:rPr>
      <w:fldChar w:fldCharType="begin"/>
    </w:r>
    <w:r w:rsidRPr="002812B4">
      <w:rPr>
        <w:sz w:val="16"/>
        <w:szCs w:val="16"/>
        <w:lang w:val="en-GB"/>
      </w:rPr>
      <w:instrText xml:space="preserve"> NUMPAGES   \* MERGEFORMAT </w:instrText>
    </w:r>
    <w:r>
      <w:rPr>
        <w:sz w:val="16"/>
        <w:szCs w:val="16"/>
      </w:rPr>
      <w:fldChar w:fldCharType="separate"/>
    </w:r>
    <w:r w:rsidR="004D5960">
      <w:rPr>
        <w:noProof/>
        <w:sz w:val="16"/>
        <w:szCs w:val="16"/>
        <w:lang w:val="en-GB"/>
      </w:rPr>
      <w:t>44</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77C" w:rsidRDefault="00C8177C" w:rsidP="00683467">
    <w:pPr>
      <w:pStyle w:val="Fuzeile"/>
      <w:pBdr>
        <w:top w:val="single" w:sz="4" w:space="1" w:color="auto"/>
      </w:pBdr>
      <w:rPr>
        <w:sz w:val="16"/>
        <w:szCs w:val="16"/>
      </w:rPr>
    </w:pPr>
  </w:p>
  <w:p w:rsidR="00C8177C" w:rsidRPr="00683467" w:rsidRDefault="00C8177C" w:rsidP="00683467">
    <w:pPr>
      <w:pStyle w:val="Fuzeile"/>
      <w:pBdr>
        <w:top w:val="single" w:sz="4" w:space="1" w:color="auto"/>
      </w:pBdr>
      <w:rPr>
        <w:sz w:val="16"/>
        <w:szCs w:val="16"/>
      </w:rPr>
    </w:pPr>
    <w:r w:rsidRPr="00683467">
      <w:rPr>
        <w:sz w:val="16"/>
        <w:szCs w:val="16"/>
      </w:rPr>
      <w:fldChar w:fldCharType="begin"/>
    </w:r>
    <w:r w:rsidRPr="00683467">
      <w:rPr>
        <w:sz w:val="16"/>
        <w:szCs w:val="16"/>
      </w:rPr>
      <w:instrText xml:space="preserve"> FILENAME   \* MERGEFORMAT </w:instrText>
    </w:r>
    <w:r w:rsidRPr="00683467">
      <w:rPr>
        <w:sz w:val="16"/>
        <w:szCs w:val="16"/>
      </w:rPr>
      <w:fldChar w:fldCharType="separate"/>
    </w:r>
    <w:r w:rsidR="009F3E4B">
      <w:rPr>
        <w:noProof/>
        <w:sz w:val="16"/>
        <w:szCs w:val="16"/>
      </w:rPr>
      <w:t>14.176.A_SM_Ceratherm_600_3_EN.docx</w:t>
    </w:r>
    <w:r w:rsidRPr="00683467">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77C" w:rsidRDefault="00C8177C">
      <w:pPr>
        <w:rPr>
          <w:rFonts w:ascii="Times New Roman" w:hAnsi="Times New Roman" w:cs="Times New Roman"/>
        </w:rPr>
      </w:pPr>
      <w:r>
        <w:rPr>
          <w:rFonts w:ascii="Times New Roman" w:hAnsi="Times New Roman" w:cs="Times New Roman"/>
        </w:rPr>
        <w:separator/>
      </w:r>
    </w:p>
  </w:footnote>
  <w:footnote w:type="continuationSeparator" w:id="0">
    <w:p w:rsidR="00C8177C" w:rsidRDefault="00C8177C">
      <w:pPr>
        <w:rPr>
          <w:rFonts w:ascii="Times New Roman" w:hAnsi="Times New Roman" w:cs="Times New Roman"/>
        </w:rPr>
      </w:pPr>
      <w:r>
        <w:rPr>
          <w:rFonts w:ascii="Times New Roman" w:hAnsi="Times New Roman" w:cs="Times New Roman"/>
        </w:rPr>
        <w:continuationSeparator/>
      </w:r>
    </w:p>
  </w:footnote>
  <w:footnote w:id="1">
    <w:p w:rsidR="00C8177C" w:rsidRPr="000D5DFC" w:rsidRDefault="00C8177C">
      <w:pPr>
        <w:pStyle w:val="Funotentext"/>
        <w:rPr>
          <w:sz w:val="16"/>
          <w:szCs w:val="16"/>
          <w:lang w:val="en-GB"/>
        </w:rPr>
      </w:pPr>
      <w:r w:rsidRPr="00293850">
        <w:rPr>
          <w:rStyle w:val="Funotenzeichen"/>
          <w:rFonts w:ascii="Arial" w:hAnsi="Arial" w:cs="Arial"/>
          <w:sz w:val="16"/>
          <w:szCs w:val="16"/>
          <w:lang w:val="en-US"/>
        </w:rPr>
        <w:footnoteRef/>
      </w:r>
      <w:r w:rsidRPr="00293850">
        <w:rPr>
          <w:sz w:val="16"/>
          <w:szCs w:val="16"/>
          <w:lang w:val="en-US"/>
        </w:rPr>
        <w:t xml:space="preserve"> Given output corresponds to default settings.</w:t>
      </w:r>
    </w:p>
  </w:footnote>
  <w:footnote w:id="2">
    <w:p w:rsidR="00C8177C" w:rsidRPr="000D5DFC" w:rsidRDefault="00C8177C">
      <w:pPr>
        <w:pStyle w:val="Funotentext"/>
        <w:rPr>
          <w:lang w:val="en-GB"/>
        </w:rPr>
      </w:pPr>
      <w:r w:rsidRPr="00293850">
        <w:rPr>
          <w:rStyle w:val="Funotenzeichen"/>
          <w:rFonts w:ascii="Arial" w:hAnsi="Arial" w:cs="Arial"/>
          <w:sz w:val="16"/>
          <w:szCs w:val="16"/>
          <w:lang w:val="en-US"/>
        </w:rPr>
        <w:footnoteRef/>
      </w:r>
      <w:r w:rsidRPr="00293850">
        <w:rPr>
          <w:sz w:val="16"/>
          <w:szCs w:val="16"/>
          <w:lang w:val="en-US"/>
        </w:rPr>
        <w:t xml:space="preserve"> Cannot be any higher than 98% because of the internal hardware monitoring circuit.</w:t>
      </w:r>
      <w:r>
        <w:rPr>
          <w:rFonts w:ascii="Times New Roman" w:hAnsi="Times New Roman" w:cs="Times New Roman"/>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77C" w:rsidRDefault="004D5960" w:rsidP="00063386">
    <w:pPr>
      <w:pStyle w:val="Kopfzeile"/>
      <w:pBdr>
        <w:bottom w:val="single" w:sz="4" w:space="1" w:color="auto"/>
      </w:pBdr>
    </w:pPr>
    <w:r>
      <w:rPr>
        <w:noProof/>
        <w:lang w:val="de-CH"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3" type="#_x0000_t75" style="position:absolute;margin-left:410.75pt;margin-top:-26.6pt;width:85.5pt;height:39.45pt;z-index:251662336;mso-wrap-edited:f" wrapcoords="-34 0 -34 21525 21600 21525 21600 0 -34 0">
          <v:imagedata r:id="rId1" o:title=""/>
          <w10:wrap type="through"/>
        </v:shape>
        <o:OLEObject Type="Embed" ProgID="MSPhotoEd.3" ShapeID="_x0000_s4103" DrawAspect="Content" ObjectID="_1407239617" r:id="rId2"/>
      </w:pict>
    </w:r>
    <w:r>
      <w:rPr>
        <w:noProof/>
        <w:lang w:val="de-CH" w:eastAsia="de-CH"/>
      </w:rPr>
      <w:pict>
        <v:shapetype id="_x0000_t202" coordsize="21600,21600" o:spt="202" path="m,l,21600r21600,l21600,xe">
          <v:stroke joinstyle="miter"/>
          <v:path gradientshapeok="t" o:connecttype="rect"/>
        </v:shapetype>
        <v:shape id="Textfeld 473" o:spid="_x0000_s4102" type="#_x0000_t202" style="position:absolute;margin-left:63.85pt;margin-top:35.6pt;width:287.9pt;height:19.8pt;z-index:25166131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HC4d8q0CAACfBQAADgAAAAAAAAAA&#10;AAAAAAAuAgAAZHJzL2Uyb0RvYy54bWxQSwECLQAUAAYACAAAACEAXMz1P9sAAAAEAQAADwAAAAAA&#10;AAAAAAAAAAAHBQAAZHJzL2Rvd25yZXYueG1sUEsFBgAAAAAEAAQA8wAAAA8GAAAAAA==&#10;" o:allowincell="f" filled="f" stroked="f">
          <v:textbox style="mso-next-textbox:#Textfeld 473" inset=",0,,0">
            <w:txbxContent>
              <w:p w:rsidR="00C8177C" w:rsidRPr="00AD5DC5" w:rsidRDefault="004D5960" w:rsidP="00063386">
                <w:pPr>
                  <w:rPr>
                    <w:b/>
                    <w:sz w:val="28"/>
                    <w:szCs w:val="28"/>
                  </w:rPr>
                </w:pPr>
                <w:r>
                  <w:rPr>
                    <w:b/>
                    <w:sz w:val="28"/>
                    <w:szCs w:val="28"/>
                    <w:lang w:val="de-CH"/>
                  </w:rPr>
                  <w:t>Service</w:t>
                </w:r>
                <w:r w:rsidR="00C8177C">
                  <w:rPr>
                    <w:b/>
                    <w:sz w:val="28"/>
                    <w:szCs w:val="28"/>
                    <w:lang w:val="de-CH"/>
                  </w:rPr>
                  <w:t xml:space="preserve"> Manual CERATHERM </w:t>
                </w:r>
                <w:r w:rsidR="00C8177C" w:rsidRPr="00AD5DC5">
                  <w:rPr>
                    <w:b/>
                    <w:sz w:val="28"/>
                    <w:szCs w:val="28"/>
                    <w:lang w:val="de-CH"/>
                  </w:rPr>
                  <w:t>600-3</w:t>
                </w:r>
              </w:p>
            </w:txbxContent>
          </v:textbox>
          <w10:wrap anchorx="margin" anchory="margin"/>
        </v:shape>
      </w:pict>
    </w:r>
    <w:r>
      <w:rPr>
        <w:noProof/>
      </w:rPr>
      <w:pict>
        <v:shape id="Textfeld 474" o:spid="_x0000_s4100" type="#_x0000_t202" style="position:absolute;margin-left:0;margin-top:35.6pt;width:56.7pt;height:13.8pt;z-index:251660288;visibility:visible;mso-wrap-style:square;mso-width-percent:1000;mso-height-percent:0;mso-left-percent:-10001;mso-top-percent:-10001;mso-wrap-distance-left:9pt;mso-wrap-distance-top:0;mso-wrap-distance-right:9pt;mso-wrap-distance-bottom:0;mso-position-horizontal:absolute;mso-position-horizontal-relative:page;mso-position-vertical:absolute;mso-position-vertical-relative:page;mso-width-percent:1000;mso-height-percent:0;mso-left-percent:-10001;mso-top-percent:-10001;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" o:allowincell="f" fillcolor="#4f81bd" stroked="f">
          <v:textbox style="mso-fit-shape-to-text:t" inset=",0,,0">
            <w:txbxContent>
              <w:p w:rsidR="00C8177C" w:rsidRPr="00063386" w:rsidRDefault="00C8177C">
                <w:pPr>
                  <w:jc w:val="right"/>
                  <w:rPr>
                    <w:color w:val="FFFFFF"/>
                  </w:rPr>
                </w:pPr>
                <w:r w:rsidRPr="00063386">
                  <w:fldChar w:fldCharType="begin"/>
                </w:r>
                <w:r w:rsidRPr="00063386">
                  <w:instrText>PAGE   \* MERGEFORMAT</w:instrText>
                </w:r>
                <w:r w:rsidRPr="00063386">
                  <w:fldChar w:fldCharType="separate"/>
                </w:r>
                <w:r w:rsidR="004D5960" w:rsidRPr="004D5960">
                  <w:rPr>
                    <w:noProof/>
                    <w:color w:val="FFFFFF"/>
                  </w:rPr>
                  <w:t>40</w:t>
                </w:r>
                <w:r w:rsidRPr="00063386">
                  <w:rPr>
                    <w:color w:val="FFFFFF"/>
                  </w:rPr>
                  <w:fldChar w:fldCharType="end"/>
                </w:r>
              </w:p>
            </w:txbxContent>
          </v:textbox>
          <w10:wrap anchorx="page"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77C" w:rsidRDefault="004D5960" w:rsidP="00063386">
    <w:pPr>
      <w:pStyle w:val="Kopfzeile"/>
      <w:pBdr>
        <w:bottom w:val="single" w:sz="4" w:space="1" w:color="auto"/>
      </w:pBdr>
    </w:pPr>
    <w:r>
      <w:rPr>
        <w:noProof/>
        <w:lang w:val="de-CH"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type="#_x0000_t75" style="position:absolute;margin-left:-9.15pt;margin-top:-35.05pt;width:153.65pt;height:70.9pt;z-index:251658240;mso-wrap-edited:f" wrapcoords="-34 0 -34 21525 21600 21525 21600 0 -34 0">
          <v:imagedata r:id="rId1" o:title=""/>
          <w10:wrap type="through"/>
        </v:shape>
        <o:OLEObject Type="Embed" ProgID="MSPhotoEd.3" ShapeID="_x0000_s4099" DrawAspect="Content" ObjectID="_1407239618" r:id="rId2"/>
      </w:pict>
    </w:r>
  </w:p>
  <w:p w:rsidR="00C8177C" w:rsidRDefault="00C8177C" w:rsidP="00063386">
    <w:pPr>
      <w:pStyle w:val="Kopfzeile"/>
      <w:pBdr>
        <w:bottom w:val="single" w:sz="4" w:space="1" w:color="auto"/>
      </w:pBdr>
    </w:pPr>
  </w:p>
  <w:p w:rsidR="00C8177C" w:rsidRDefault="00C8177C" w:rsidP="00063386">
    <w:pPr>
      <w:pStyle w:val="Kopfzeile"/>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4D72"/>
    <w:multiLevelType w:val="hybridMultilevel"/>
    <w:tmpl w:val="98F44CA8"/>
    <w:lvl w:ilvl="0" w:tplc="040C000F">
      <w:start w:val="1"/>
      <w:numFmt w:val="decimal"/>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start w:val="1"/>
      <w:numFmt w:val="lowerRoman"/>
      <w:lvlText w:val="%3."/>
      <w:lvlJc w:val="right"/>
      <w:pPr>
        <w:tabs>
          <w:tab w:val="num" w:pos="2520"/>
        </w:tabs>
        <w:ind w:left="2520" w:hanging="180"/>
      </w:pPr>
    </w:lvl>
    <w:lvl w:ilvl="3" w:tplc="040C000F">
      <w:start w:val="1"/>
      <w:numFmt w:val="decimal"/>
      <w:lvlText w:val="%4."/>
      <w:lvlJc w:val="left"/>
      <w:pPr>
        <w:tabs>
          <w:tab w:val="num" w:pos="3240"/>
        </w:tabs>
        <w:ind w:left="3240" w:hanging="360"/>
      </w:pPr>
    </w:lvl>
    <w:lvl w:ilvl="4" w:tplc="040C0019">
      <w:start w:val="1"/>
      <w:numFmt w:val="lowerLetter"/>
      <w:lvlText w:val="%5."/>
      <w:lvlJc w:val="left"/>
      <w:pPr>
        <w:tabs>
          <w:tab w:val="num" w:pos="3960"/>
        </w:tabs>
        <w:ind w:left="3960" w:hanging="360"/>
      </w:pPr>
    </w:lvl>
    <w:lvl w:ilvl="5" w:tplc="040C001B">
      <w:start w:val="1"/>
      <w:numFmt w:val="lowerRoman"/>
      <w:lvlText w:val="%6."/>
      <w:lvlJc w:val="right"/>
      <w:pPr>
        <w:tabs>
          <w:tab w:val="num" w:pos="4680"/>
        </w:tabs>
        <w:ind w:left="4680" w:hanging="180"/>
      </w:pPr>
    </w:lvl>
    <w:lvl w:ilvl="6" w:tplc="040C000F">
      <w:start w:val="1"/>
      <w:numFmt w:val="decimal"/>
      <w:lvlText w:val="%7."/>
      <w:lvlJc w:val="left"/>
      <w:pPr>
        <w:tabs>
          <w:tab w:val="num" w:pos="5400"/>
        </w:tabs>
        <w:ind w:left="5400" w:hanging="360"/>
      </w:pPr>
    </w:lvl>
    <w:lvl w:ilvl="7" w:tplc="040C0019">
      <w:start w:val="1"/>
      <w:numFmt w:val="lowerLetter"/>
      <w:lvlText w:val="%8."/>
      <w:lvlJc w:val="left"/>
      <w:pPr>
        <w:tabs>
          <w:tab w:val="num" w:pos="6120"/>
        </w:tabs>
        <w:ind w:left="6120" w:hanging="360"/>
      </w:pPr>
    </w:lvl>
    <w:lvl w:ilvl="8" w:tplc="040C001B">
      <w:start w:val="1"/>
      <w:numFmt w:val="lowerRoman"/>
      <w:lvlText w:val="%9."/>
      <w:lvlJc w:val="right"/>
      <w:pPr>
        <w:tabs>
          <w:tab w:val="num" w:pos="6840"/>
        </w:tabs>
        <w:ind w:left="6840" w:hanging="180"/>
      </w:pPr>
    </w:lvl>
  </w:abstractNum>
  <w:abstractNum w:abstractNumId="1">
    <w:nsid w:val="04A023B4"/>
    <w:multiLevelType w:val="hybridMultilevel"/>
    <w:tmpl w:val="BF4ECEAE"/>
    <w:lvl w:ilvl="0" w:tplc="08070011">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2">
    <w:nsid w:val="081131A4"/>
    <w:multiLevelType w:val="hybridMultilevel"/>
    <w:tmpl w:val="33407A4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
    <w:nsid w:val="1EAE287B"/>
    <w:multiLevelType w:val="hybridMultilevel"/>
    <w:tmpl w:val="52E8F2C4"/>
    <w:lvl w:ilvl="0" w:tplc="08070011">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4">
    <w:nsid w:val="335511B5"/>
    <w:multiLevelType w:val="multilevel"/>
    <w:tmpl w:val="7C429020"/>
    <w:lvl w:ilvl="0">
      <w:start w:val="1"/>
      <w:numFmt w:val="decimal"/>
      <w:lvlText w:val="%1"/>
      <w:lvlJc w:val="left"/>
      <w:pPr>
        <w:ind w:left="432" w:hanging="432"/>
      </w:pPr>
      <w:rPr>
        <w:rFonts w:ascii="Times New Roman" w:hAnsi="Times New Roman" w:cs="Times New Roman" w:hint="default"/>
        <w:vanish/>
      </w:rPr>
    </w:lvl>
    <w:lvl w:ilvl="1">
      <w:start w:val="1"/>
      <w:numFmt w:val="decimal"/>
      <w:lvlText w:val="%1.%2"/>
      <w:lvlJc w:val="left"/>
      <w:pPr>
        <w:ind w:left="576" w:hanging="576"/>
      </w:pPr>
      <w:rPr>
        <w:rFonts w:ascii="Times New Roman" w:hAnsi="Times New Roman" w:cs="Times New Roman" w:hint="default"/>
      </w:rPr>
    </w:lvl>
    <w:lvl w:ilvl="2">
      <w:start w:val="1"/>
      <w:numFmt w:val="decimal"/>
      <w:pStyle w:val="berschrift3"/>
      <w:lvlText w:val="%1.%2.%3"/>
      <w:lvlJc w:val="left"/>
      <w:pPr>
        <w:ind w:left="720" w:hanging="720"/>
      </w:pPr>
      <w:rPr>
        <w:rFonts w:ascii="Times New Roman" w:hAnsi="Times New Roman" w:cs="Times New Roman" w:hint="default"/>
      </w:rPr>
    </w:lvl>
    <w:lvl w:ilvl="3">
      <w:start w:val="1"/>
      <w:numFmt w:val="decimal"/>
      <w:pStyle w:val="berschrift4"/>
      <w:lvlText w:val="%1.%2.%3.%4"/>
      <w:lvlJc w:val="left"/>
      <w:pPr>
        <w:ind w:left="864" w:hanging="864"/>
      </w:pPr>
      <w:rPr>
        <w:rFonts w:ascii="Times New Roman" w:hAnsi="Times New Roman" w:cs="Times New Roman" w:hint="default"/>
      </w:rPr>
    </w:lvl>
    <w:lvl w:ilvl="4">
      <w:start w:val="1"/>
      <w:numFmt w:val="decimal"/>
      <w:pStyle w:val="berschrift5"/>
      <w:lvlText w:val="%1.%2.%3.%4.%5"/>
      <w:lvlJc w:val="left"/>
      <w:pPr>
        <w:ind w:left="1008" w:hanging="1008"/>
      </w:pPr>
      <w:rPr>
        <w:rFonts w:ascii="Times New Roman" w:hAnsi="Times New Roman" w:cs="Times New Roman" w:hint="default"/>
      </w:rPr>
    </w:lvl>
    <w:lvl w:ilvl="5">
      <w:start w:val="1"/>
      <w:numFmt w:val="decimal"/>
      <w:pStyle w:val="berschrift6"/>
      <w:lvlText w:val="%1.%2.%3.%4.%5.%6"/>
      <w:lvlJc w:val="left"/>
      <w:pPr>
        <w:ind w:left="1152" w:hanging="1152"/>
      </w:pPr>
      <w:rPr>
        <w:rFonts w:ascii="Times New Roman" w:hAnsi="Times New Roman" w:cs="Times New Roman" w:hint="default"/>
      </w:rPr>
    </w:lvl>
    <w:lvl w:ilvl="6">
      <w:start w:val="1"/>
      <w:numFmt w:val="decimal"/>
      <w:pStyle w:val="berschrift7"/>
      <w:lvlText w:val="%1.%2.%3.%4.%5.%6.%7"/>
      <w:lvlJc w:val="left"/>
      <w:pPr>
        <w:ind w:left="1296" w:hanging="1296"/>
      </w:pPr>
      <w:rPr>
        <w:rFonts w:ascii="Times New Roman" w:hAnsi="Times New Roman" w:cs="Times New Roman" w:hint="default"/>
      </w:rPr>
    </w:lvl>
    <w:lvl w:ilvl="7">
      <w:start w:val="1"/>
      <w:numFmt w:val="decimal"/>
      <w:pStyle w:val="berschrift8"/>
      <w:lvlText w:val="%1.%2.%3.%4.%5.%6.%7.%8"/>
      <w:lvlJc w:val="left"/>
      <w:pPr>
        <w:ind w:left="1440" w:hanging="1440"/>
      </w:pPr>
      <w:rPr>
        <w:rFonts w:ascii="Times New Roman" w:hAnsi="Times New Roman" w:cs="Times New Roman" w:hint="default"/>
      </w:rPr>
    </w:lvl>
    <w:lvl w:ilvl="8">
      <w:start w:val="1"/>
      <w:numFmt w:val="decimal"/>
      <w:pStyle w:val="berschrift9"/>
      <w:lvlText w:val="%1.%2.%3.%4.%5.%6.%7.%8.%9"/>
      <w:lvlJc w:val="left"/>
      <w:pPr>
        <w:ind w:left="1584" w:hanging="1584"/>
      </w:pPr>
      <w:rPr>
        <w:rFonts w:ascii="Times New Roman" w:hAnsi="Times New Roman" w:cs="Times New Roman" w:hint="default"/>
      </w:rPr>
    </w:lvl>
  </w:abstractNum>
  <w:abstractNum w:abstractNumId="5">
    <w:nsid w:val="34DC0FF4"/>
    <w:multiLevelType w:val="hybridMultilevel"/>
    <w:tmpl w:val="89D67CCA"/>
    <w:lvl w:ilvl="0" w:tplc="08070001">
      <w:start w:val="1"/>
      <w:numFmt w:val="bullet"/>
      <w:lvlText w:val=""/>
      <w:lvlJc w:val="left"/>
      <w:pPr>
        <w:ind w:left="720" w:hanging="360"/>
      </w:pPr>
      <w:rPr>
        <w:rFonts w:ascii="Symbol" w:hAnsi="Symbol" w:cs="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cs="Wingdings" w:hint="default"/>
      </w:rPr>
    </w:lvl>
    <w:lvl w:ilvl="3" w:tplc="08070001">
      <w:start w:val="1"/>
      <w:numFmt w:val="bullet"/>
      <w:lvlText w:val=""/>
      <w:lvlJc w:val="left"/>
      <w:pPr>
        <w:ind w:left="2880" w:hanging="360"/>
      </w:pPr>
      <w:rPr>
        <w:rFonts w:ascii="Symbol" w:hAnsi="Symbol" w:cs="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cs="Wingdings" w:hint="default"/>
      </w:rPr>
    </w:lvl>
    <w:lvl w:ilvl="6" w:tplc="08070001">
      <w:start w:val="1"/>
      <w:numFmt w:val="bullet"/>
      <w:lvlText w:val=""/>
      <w:lvlJc w:val="left"/>
      <w:pPr>
        <w:ind w:left="5040" w:hanging="360"/>
      </w:pPr>
      <w:rPr>
        <w:rFonts w:ascii="Symbol" w:hAnsi="Symbol" w:cs="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cs="Wingdings" w:hint="default"/>
      </w:rPr>
    </w:lvl>
  </w:abstractNum>
  <w:abstractNum w:abstractNumId="6">
    <w:nsid w:val="38D8723A"/>
    <w:multiLevelType w:val="hybridMultilevel"/>
    <w:tmpl w:val="BE683F2E"/>
    <w:lvl w:ilvl="0" w:tplc="08070011">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7">
    <w:nsid w:val="3A5A48DE"/>
    <w:multiLevelType w:val="hybridMultilevel"/>
    <w:tmpl w:val="5784E4AC"/>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8">
    <w:nsid w:val="42056AAE"/>
    <w:multiLevelType w:val="hybridMultilevel"/>
    <w:tmpl w:val="EB0E2DD0"/>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hint="default"/>
      </w:rPr>
    </w:lvl>
    <w:lvl w:ilvl="2" w:tplc="08070005">
      <w:start w:val="1"/>
      <w:numFmt w:val="bullet"/>
      <w:lvlText w:val=""/>
      <w:lvlJc w:val="left"/>
      <w:pPr>
        <w:ind w:left="2880" w:hanging="360"/>
      </w:pPr>
      <w:rPr>
        <w:rFonts w:ascii="Wingdings" w:hAnsi="Wingdings" w:hint="default"/>
      </w:rPr>
    </w:lvl>
    <w:lvl w:ilvl="3" w:tplc="08070001">
      <w:start w:val="1"/>
      <w:numFmt w:val="bullet"/>
      <w:lvlText w:val=""/>
      <w:lvlJc w:val="left"/>
      <w:pPr>
        <w:ind w:left="3600" w:hanging="360"/>
      </w:pPr>
      <w:rPr>
        <w:rFonts w:ascii="Symbol" w:hAnsi="Symbol" w:hint="default"/>
      </w:rPr>
    </w:lvl>
    <w:lvl w:ilvl="4" w:tplc="08070003">
      <w:start w:val="1"/>
      <w:numFmt w:val="bullet"/>
      <w:lvlText w:val="o"/>
      <w:lvlJc w:val="left"/>
      <w:pPr>
        <w:ind w:left="4320" w:hanging="360"/>
      </w:pPr>
      <w:rPr>
        <w:rFonts w:ascii="Courier New" w:hAnsi="Courier New" w:hint="default"/>
      </w:rPr>
    </w:lvl>
    <w:lvl w:ilvl="5" w:tplc="08070005">
      <w:start w:val="1"/>
      <w:numFmt w:val="bullet"/>
      <w:lvlText w:val=""/>
      <w:lvlJc w:val="left"/>
      <w:pPr>
        <w:ind w:left="5040" w:hanging="360"/>
      </w:pPr>
      <w:rPr>
        <w:rFonts w:ascii="Wingdings" w:hAnsi="Wingdings" w:hint="default"/>
      </w:rPr>
    </w:lvl>
    <w:lvl w:ilvl="6" w:tplc="08070001">
      <w:start w:val="1"/>
      <w:numFmt w:val="bullet"/>
      <w:lvlText w:val=""/>
      <w:lvlJc w:val="left"/>
      <w:pPr>
        <w:ind w:left="5760" w:hanging="360"/>
      </w:pPr>
      <w:rPr>
        <w:rFonts w:ascii="Symbol" w:hAnsi="Symbol" w:hint="default"/>
      </w:rPr>
    </w:lvl>
    <w:lvl w:ilvl="7" w:tplc="08070003">
      <w:start w:val="1"/>
      <w:numFmt w:val="bullet"/>
      <w:lvlText w:val="o"/>
      <w:lvlJc w:val="left"/>
      <w:pPr>
        <w:ind w:left="6480" w:hanging="360"/>
      </w:pPr>
      <w:rPr>
        <w:rFonts w:ascii="Courier New" w:hAnsi="Courier New" w:hint="default"/>
      </w:rPr>
    </w:lvl>
    <w:lvl w:ilvl="8" w:tplc="08070005">
      <w:start w:val="1"/>
      <w:numFmt w:val="bullet"/>
      <w:lvlText w:val=""/>
      <w:lvlJc w:val="left"/>
      <w:pPr>
        <w:ind w:left="7200" w:hanging="360"/>
      </w:pPr>
      <w:rPr>
        <w:rFonts w:ascii="Wingdings" w:hAnsi="Wingdings" w:hint="default"/>
      </w:rPr>
    </w:lvl>
  </w:abstractNum>
  <w:abstractNum w:abstractNumId="9">
    <w:nsid w:val="44F11D82"/>
    <w:multiLevelType w:val="hybridMultilevel"/>
    <w:tmpl w:val="EB62B326"/>
    <w:lvl w:ilvl="0" w:tplc="08070011">
      <w:start w:val="1"/>
      <w:numFmt w:val="decimal"/>
      <w:lvlText w:val="%1)"/>
      <w:lvlJc w:val="left"/>
      <w:pPr>
        <w:ind w:left="360" w:hanging="360"/>
      </w:pPr>
      <w:rPr>
        <w:rFonts w:cs="Times New Roman"/>
      </w:rPr>
    </w:lvl>
    <w:lvl w:ilvl="1" w:tplc="08070019">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start w:val="1"/>
      <w:numFmt w:val="decimal"/>
      <w:lvlText w:val="%4."/>
      <w:lvlJc w:val="left"/>
      <w:pPr>
        <w:ind w:left="2520" w:hanging="360"/>
      </w:pPr>
      <w:rPr>
        <w:rFonts w:cs="Times New Roman"/>
      </w:rPr>
    </w:lvl>
    <w:lvl w:ilvl="4" w:tplc="08070019">
      <w:start w:val="1"/>
      <w:numFmt w:val="lowerLetter"/>
      <w:lvlText w:val="%5."/>
      <w:lvlJc w:val="left"/>
      <w:pPr>
        <w:ind w:left="3240" w:hanging="360"/>
      </w:pPr>
      <w:rPr>
        <w:rFonts w:cs="Times New Roman"/>
      </w:rPr>
    </w:lvl>
    <w:lvl w:ilvl="5" w:tplc="0807001B">
      <w:start w:val="1"/>
      <w:numFmt w:val="lowerRoman"/>
      <w:lvlText w:val="%6."/>
      <w:lvlJc w:val="right"/>
      <w:pPr>
        <w:ind w:left="3960" w:hanging="180"/>
      </w:pPr>
      <w:rPr>
        <w:rFonts w:cs="Times New Roman"/>
      </w:rPr>
    </w:lvl>
    <w:lvl w:ilvl="6" w:tplc="0807000F">
      <w:start w:val="1"/>
      <w:numFmt w:val="decimal"/>
      <w:lvlText w:val="%7."/>
      <w:lvlJc w:val="left"/>
      <w:pPr>
        <w:ind w:left="4680" w:hanging="360"/>
      </w:pPr>
      <w:rPr>
        <w:rFonts w:cs="Times New Roman"/>
      </w:rPr>
    </w:lvl>
    <w:lvl w:ilvl="7" w:tplc="08070019">
      <w:start w:val="1"/>
      <w:numFmt w:val="lowerLetter"/>
      <w:lvlText w:val="%8."/>
      <w:lvlJc w:val="left"/>
      <w:pPr>
        <w:ind w:left="5400" w:hanging="360"/>
      </w:pPr>
      <w:rPr>
        <w:rFonts w:cs="Times New Roman"/>
      </w:rPr>
    </w:lvl>
    <w:lvl w:ilvl="8" w:tplc="0807001B">
      <w:start w:val="1"/>
      <w:numFmt w:val="lowerRoman"/>
      <w:lvlText w:val="%9."/>
      <w:lvlJc w:val="right"/>
      <w:pPr>
        <w:ind w:left="6120" w:hanging="180"/>
      </w:pPr>
      <w:rPr>
        <w:rFonts w:cs="Times New Roman"/>
      </w:rPr>
    </w:lvl>
  </w:abstractNum>
  <w:abstractNum w:abstractNumId="10">
    <w:nsid w:val="4604568F"/>
    <w:multiLevelType w:val="hybridMultilevel"/>
    <w:tmpl w:val="C0EC8FF0"/>
    <w:lvl w:ilvl="0" w:tplc="040C000B">
      <w:start w:val="1"/>
      <w:numFmt w:val="bullet"/>
      <w:lvlText w:val=""/>
      <w:lvlJc w:val="left"/>
      <w:pPr>
        <w:tabs>
          <w:tab w:val="num" w:pos="1080"/>
        </w:tabs>
        <w:ind w:left="1080" w:hanging="360"/>
      </w:pPr>
      <w:rPr>
        <w:rFonts w:ascii="Wingdings" w:hAnsi="Wingdings" w:cs="Wingdings" w:hint="default"/>
      </w:rPr>
    </w:lvl>
    <w:lvl w:ilvl="1" w:tplc="040C0001">
      <w:start w:val="1"/>
      <w:numFmt w:val="bullet"/>
      <w:lvlText w:val=""/>
      <w:lvlJc w:val="left"/>
      <w:pPr>
        <w:tabs>
          <w:tab w:val="num" w:pos="1800"/>
        </w:tabs>
        <w:ind w:left="1800" w:hanging="360"/>
      </w:pPr>
      <w:rPr>
        <w:rFonts w:ascii="Symbol" w:hAnsi="Symbol" w:cs="Symbol"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11">
    <w:nsid w:val="5B7A1AFF"/>
    <w:multiLevelType w:val="hybridMultilevel"/>
    <w:tmpl w:val="EB62B326"/>
    <w:lvl w:ilvl="0" w:tplc="08070011">
      <w:start w:val="1"/>
      <w:numFmt w:val="decimal"/>
      <w:lvlText w:val="%1)"/>
      <w:lvlJc w:val="left"/>
      <w:pPr>
        <w:ind w:left="360" w:hanging="360"/>
      </w:pPr>
      <w:rPr>
        <w:rFonts w:cs="Times New Roman"/>
      </w:rPr>
    </w:lvl>
    <w:lvl w:ilvl="1" w:tplc="08070019">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start w:val="1"/>
      <w:numFmt w:val="decimal"/>
      <w:lvlText w:val="%4."/>
      <w:lvlJc w:val="left"/>
      <w:pPr>
        <w:ind w:left="2520" w:hanging="360"/>
      </w:pPr>
      <w:rPr>
        <w:rFonts w:cs="Times New Roman"/>
      </w:rPr>
    </w:lvl>
    <w:lvl w:ilvl="4" w:tplc="08070019">
      <w:start w:val="1"/>
      <w:numFmt w:val="lowerLetter"/>
      <w:lvlText w:val="%5."/>
      <w:lvlJc w:val="left"/>
      <w:pPr>
        <w:ind w:left="3240" w:hanging="360"/>
      </w:pPr>
      <w:rPr>
        <w:rFonts w:cs="Times New Roman"/>
      </w:rPr>
    </w:lvl>
    <w:lvl w:ilvl="5" w:tplc="0807001B">
      <w:start w:val="1"/>
      <w:numFmt w:val="lowerRoman"/>
      <w:lvlText w:val="%6."/>
      <w:lvlJc w:val="right"/>
      <w:pPr>
        <w:ind w:left="3960" w:hanging="180"/>
      </w:pPr>
      <w:rPr>
        <w:rFonts w:cs="Times New Roman"/>
      </w:rPr>
    </w:lvl>
    <w:lvl w:ilvl="6" w:tplc="0807000F">
      <w:start w:val="1"/>
      <w:numFmt w:val="decimal"/>
      <w:lvlText w:val="%7."/>
      <w:lvlJc w:val="left"/>
      <w:pPr>
        <w:ind w:left="4680" w:hanging="360"/>
      </w:pPr>
      <w:rPr>
        <w:rFonts w:cs="Times New Roman"/>
      </w:rPr>
    </w:lvl>
    <w:lvl w:ilvl="7" w:tplc="08070019">
      <w:start w:val="1"/>
      <w:numFmt w:val="lowerLetter"/>
      <w:lvlText w:val="%8."/>
      <w:lvlJc w:val="left"/>
      <w:pPr>
        <w:ind w:left="5400" w:hanging="360"/>
      </w:pPr>
      <w:rPr>
        <w:rFonts w:cs="Times New Roman"/>
      </w:rPr>
    </w:lvl>
    <w:lvl w:ilvl="8" w:tplc="0807001B">
      <w:start w:val="1"/>
      <w:numFmt w:val="lowerRoman"/>
      <w:lvlText w:val="%9."/>
      <w:lvlJc w:val="right"/>
      <w:pPr>
        <w:ind w:left="6120" w:hanging="180"/>
      </w:pPr>
      <w:rPr>
        <w:rFonts w:cs="Times New Roman"/>
      </w:rPr>
    </w:lvl>
  </w:abstractNum>
  <w:abstractNum w:abstractNumId="12">
    <w:nsid w:val="5FF22379"/>
    <w:multiLevelType w:val="hybridMultilevel"/>
    <w:tmpl w:val="8F203AB8"/>
    <w:lvl w:ilvl="0" w:tplc="08070011">
      <w:start w:val="1"/>
      <w:numFmt w:val="decimal"/>
      <w:lvlText w:val="%1)"/>
      <w:lvlJc w:val="left"/>
      <w:pPr>
        <w:ind w:left="791" w:hanging="360"/>
      </w:pPr>
      <w:rPr>
        <w:rFonts w:cs="Times New Roman"/>
      </w:rPr>
    </w:lvl>
    <w:lvl w:ilvl="1" w:tplc="08070019">
      <w:start w:val="1"/>
      <w:numFmt w:val="lowerLetter"/>
      <w:lvlText w:val="%2."/>
      <w:lvlJc w:val="left"/>
      <w:pPr>
        <w:ind w:left="1511" w:hanging="360"/>
      </w:pPr>
      <w:rPr>
        <w:rFonts w:cs="Times New Roman"/>
      </w:rPr>
    </w:lvl>
    <w:lvl w:ilvl="2" w:tplc="0807001B">
      <w:start w:val="1"/>
      <w:numFmt w:val="lowerRoman"/>
      <w:lvlText w:val="%3."/>
      <w:lvlJc w:val="right"/>
      <w:pPr>
        <w:ind w:left="2231" w:hanging="180"/>
      </w:pPr>
      <w:rPr>
        <w:rFonts w:cs="Times New Roman"/>
      </w:rPr>
    </w:lvl>
    <w:lvl w:ilvl="3" w:tplc="0807000F">
      <w:start w:val="1"/>
      <w:numFmt w:val="decimal"/>
      <w:lvlText w:val="%4."/>
      <w:lvlJc w:val="left"/>
      <w:pPr>
        <w:ind w:left="2951" w:hanging="360"/>
      </w:pPr>
      <w:rPr>
        <w:rFonts w:cs="Times New Roman"/>
      </w:rPr>
    </w:lvl>
    <w:lvl w:ilvl="4" w:tplc="08070019">
      <w:start w:val="1"/>
      <w:numFmt w:val="lowerLetter"/>
      <w:lvlText w:val="%5."/>
      <w:lvlJc w:val="left"/>
      <w:pPr>
        <w:ind w:left="3671" w:hanging="360"/>
      </w:pPr>
      <w:rPr>
        <w:rFonts w:cs="Times New Roman"/>
      </w:rPr>
    </w:lvl>
    <w:lvl w:ilvl="5" w:tplc="0807001B">
      <w:start w:val="1"/>
      <w:numFmt w:val="lowerRoman"/>
      <w:lvlText w:val="%6."/>
      <w:lvlJc w:val="right"/>
      <w:pPr>
        <w:ind w:left="4391" w:hanging="180"/>
      </w:pPr>
      <w:rPr>
        <w:rFonts w:cs="Times New Roman"/>
      </w:rPr>
    </w:lvl>
    <w:lvl w:ilvl="6" w:tplc="0807000F">
      <w:start w:val="1"/>
      <w:numFmt w:val="decimal"/>
      <w:lvlText w:val="%7."/>
      <w:lvlJc w:val="left"/>
      <w:pPr>
        <w:ind w:left="5111" w:hanging="360"/>
      </w:pPr>
      <w:rPr>
        <w:rFonts w:cs="Times New Roman"/>
      </w:rPr>
    </w:lvl>
    <w:lvl w:ilvl="7" w:tplc="08070019">
      <w:start w:val="1"/>
      <w:numFmt w:val="lowerLetter"/>
      <w:lvlText w:val="%8."/>
      <w:lvlJc w:val="left"/>
      <w:pPr>
        <w:ind w:left="5831" w:hanging="360"/>
      </w:pPr>
      <w:rPr>
        <w:rFonts w:cs="Times New Roman"/>
      </w:rPr>
    </w:lvl>
    <w:lvl w:ilvl="8" w:tplc="0807001B">
      <w:start w:val="1"/>
      <w:numFmt w:val="lowerRoman"/>
      <w:lvlText w:val="%9."/>
      <w:lvlJc w:val="right"/>
      <w:pPr>
        <w:ind w:left="6551" w:hanging="180"/>
      </w:pPr>
      <w:rPr>
        <w:rFonts w:cs="Times New Roman"/>
      </w:rPr>
    </w:lvl>
  </w:abstractNum>
  <w:abstractNum w:abstractNumId="13">
    <w:nsid w:val="665E5F77"/>
    <w:multiLevelType w:val="hybridMultilevel"/>
    <w:tmpl w:val="65C0D588"/>
    <w:lvl w:ilvl="0" w:tplc="040C0001">
      <w:start w:val="1"/>
      <w:numFmt w:val="bullet"/>
      <w:lvlText w:val=""/>
      <w:lvlJc w:val="left"/>
      <w:pPr>
        <w:tabs>
          <w:tab w:val="num" w:pos="1222"/>
        </w:tabs>
        <w:ind w:left="1222" w:hanging="360"/>
      </w:pPr>
      <w:rPr>
        <w:rFonts w:ascii="Symbol" w:hAnsi="Symbol" w:cs="Symbol" w:hint="default"/>
      </w:rPr>
    </w:lvl>
    <w:lvl w:ilvl="1" w:tplc="040C0003">
      <w:start w:val="1"/>
      <w:numFmt w:val="bullet"/>
      <w:lvlText w:val="o"/>
      <w:lvlJc w:val="left"/>
      <w:pPr>
        <w:tabs>
          <w:tab w:val="num" w:pos="1942"/>
        </w:tabs>
        <w:ind w:left="1942" w:hanging="360"/>
      </w:pPr>
      <w:rPr>
        <w:rFonts w:ascii="Courier New" w:hAnsi="Courier New" w:cs="Courier New" w:hint="default"/>
      </w:rPr>
    </w:lvl>
    <w:lvl w:ilvl="2" w:tplc="040C0005">
      <w:start w:val="1"/>
      <w:numFmt w:val="bullet"/>
      <w:lvlText w:val=""/>
      <w:lvlJc w:val="left"/>
      <w:pPr>
        <w:tabs>
          <w:tab w:val="num" w:pos="2662"/>
        </w:tabs>
        <w:ind w:left="2662" w:hanging="360"/>
      </w:pPr>
      <w:rPr>
        <w:rFonts w:ascii="Wingdings" w:hAnsi="Wingdings" w:cs="Wingdings" w:hint="default"/>
      </w:rPr>
    </w:lvl>
    <w:lvl w:ilvl="3" w:tplc="040C0001">
      <w:start w:val="1"/>
      <w:numFmt w:val="bullet"/>
      <w:lvlText w:val=""/>
      <w:lvlJc w:val="left"/>
      <w:pPr>
        <w:tabs>
          <w:tab w:val="num" w:pos="3382"/>
        </w:tabs>
        <w:ind w:left="3382" w:hanging="360"/>
      </w:pPr>
      <w:rPr>
        <w:rFonts w:ascii="Symbol" w:hAnsi="Symbol" w:cs="Symbol" w:hint="default"/>
      </w:rPr>
    </w:lvl>
    <w:lvl w:ilvl="4" w:tplc="040C0003">
      <w:start w:val="1"/>
      <w:numFmt w:val="bullet"/>
      <w:lvlText w:val="o"/>
      <w:lvlJc w:val="left"/>
      <w:pPr>
        <w:tabs>
          <w:tab w:val="num" w:pos="4102"/>
        </w:tabs>
        <w:ind w:left="4102" w:hanging="360"/>
      </w:pPr>
      <w:rPr>
        <w:rFonts w:ascii="Courier New" w:hAnsi="Courier New" w:cs="Courier New" w:hint="default"/>
      </w:rPr>
    </w:lvl>
    <w:lvl w:ilvl="5" w:tplc="040C0005">
      <w:start w:val="1"/>
      <w:numFmt w:val="bullet"/>
      <w:lvlText w:val=""/>
      <w:lvlJc w:val="left"/>
      <w:pPr>
        <w:tabs>
          <w:tab w:val="num" w:pos="4822"/>
        </w:tabs>
        <w:ind w:left="4822" w:hanging="360"/>
      </w:pPr>
      <w:rPr>
        <w:rFonts w:ascii="Wingdings" w:hAnsi="Wingdings" w:cs="Wingdings" w:hint="default"/>
      </w:rPr>
    </w:lvl>
    <w:lvl w:ilvl="6" w:tplc="040C0001">
      <w:start w:val="1"/>
      <w:numFmt w:val="bullet"/>
      <w:lvlText w:val=""/>
      <w:lvlJc w:val="left"/>
      <w:pPr>
        <w:tabs>
          <w:tab w:val="num" w:pos="5542"/>
        </w:tabs>
        <w:ind w:left="5542" w:hanging="360"/>
      </w:pPr>
      <w:rPr>
        <w:rFonts w:ascii="Symbol" w:hAnsi="Symbol" w:cs="Symbol" w:hint="default"/>
      </w:rPr>
    </w:lvl>
    <w:lvl w:ilvl="7" w:tplc="040C0003">
      <w:start w:val="1"/>
      <w:numFmt w:val="bullet"/>
      <w:lvlText w:val="o"/>
      <w:lvlJc w:val="left"/>
      <w:pPr>
        <w:tabs>
          <w:tab w:val="num" w:pos="6262"/>
        </w:tabs>
        <w:ind w:left="6262" w:hanging="360"/>
      </w:pPr>
      <w:rPr>
        <w:rFonts w:ascii="Courier New" w:hAnsi="Courier New" w:cs="Courier New" w:hint="default"/>
      </w:rPr>
    </w:lvl>
    <w:lvl w:ilvl="8" w:tplc="040C0005">
      <w:start w:val="1"/>
      <w:numFmt w:val="bullet"/>
      <w:lvlText w:val=""/>
      <w:lvlJc w:val="left"/>
      <w:pPr>
        <w:tabs>
          <w:tab w:val="num" w:pos="6982"/>
        </w:tabs>
        <w:ind w:left="6982" w:hanging="360"/>
      </w:pPr>
      <w:rPr>
        <w:rFonts w:ascii="Wingdings" w:hAnsi="Wingdings" w:cs="Wingdings" w:hint="default"/>
      </w:rPr>
    </w:lvl>
  </w:abstractNum>
  <w:abstractNum w:abstractNumId="14">
    <w:nsid w:val="67F01F0B"/>
    <w:multiLevelType w:val="hybridMultilevel"/>
    <w:tmpl w:val="BF4ECEAE"/>
    <w:lvl w:ilvl="0" w:tplc="08070011">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15">
    <w:nsid w:val="6AF86B54"/>
    <w:multiLevelType w:val="hybridMultilevel"/>
    <w:tmpl w:val="6AB05678"/>
    <w:lvl w:ilvl="0" w:tplc="040C0001">
      <w:start w:val="1"/>
      <w:numFmt w:val="bullet"/>
      <w:lvlText w:val=""/>
      <w:lvlJc w:val="left"/>
      <w:pPr>
        <w:tabs>
          <w:tab w:val="num" w:pos="1080"/>
        </w:tabs>
        <w:ind w:left="1080" w:hanging="360"/>
      </w:pPr>
      <w:rPr>
        <w:rFonts w:ascii="Symbol" w:hAnsi="Symbol" w:cs="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16">
    <w:nsid w:val="6B39394A"/>
    <w:multiLevelType w:val="hybridMultilevel"/>
    <w:tmpl w:val="C0EC8FF0"/>
    <w:lvl w:ilvl="0" w:tplc="040C0001">
      <w:start w:val="1"/>
      <w:numFmt w:val="bullet"/>
      <w:lvlText w:val=""/>
      <w:lvlJc w:val="left"/>
      <w:pPr>
        <w:tabs>
          <w:tab w:val="num" w:pos="1080"/>
        </w:tabs>
        <w:ind w:left="1080" w:hanging="360"/>
      </w:pPr>
      <w:rPr>
        <w:rFonts w:ascii="Symbol" w:hAnsi="Symbol" w:cs="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num w:numId="1">
    <w:abstractNumId w:val="5"/>
  </w:num>
  <w:num w:numId="2">
    <w:abstractNumId w:val="4"/>
  </w:num>
  <w:num w:numId="3">
    <w:abstractNumId w:val="2"/>
  </w:num>
  <w:num w:numId="4">
    <w:abstractNumId w:val="15"/>
  </w:num>
  <w:num w:numId="5">
    <w:abstractNumId w:val="13"/>
  </w:num>
  <w:num w:numId="6">
    <w:abstractNumId w:val="7"/>
  </w:num>
  <w:num w:numId="7">
    <w:abstractNumId w:val="10"/>
  </w:num>
  <w:num w:numId="8">
    <w:abstractNumId w:val="16"/>
  </w:num>
  <w:num w:numId="9">
    <w:abstractNumId w:val="0"/>
  </w:num>
  <w:num w:numId="10">
    <w:abstractNumId w:val="3"/>
  </w:num>
  <w:num w:numId="11">
    <w:abstractNumId w:val="8"/>
  </w:num>
  <w:num w:numId="12">
    <w:abstractNumId w:val="1"/>
  </w:num>
  <w:num w:numId="13">
    <w:abstractNumId w:val="6"/>
  </w:num>
  <w:num w:numId="14">
    <w:abstractNumId w:val="14"/>
  </w:num>
  <w:num w:numId="15">
    <w:abstractNumId w:val="12"/>
  </w:num>
  <w:num w:numId="16">
    <w:abstractNumId w:val="11"/>
  </w:num>
  <w:num w:numId="1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doNotTrackMoves/>
  <w:defaultTabStop w:val="720"/>
  <w:hyphenationZone w:val="425"/>
  <w:doNotHyphenateCaps/>
  <w:characterSpacingControl w:val="doNotCompress"/>
  <w:doNotValidateAgainstSchema/>
  <w:doNotDemarcateInvalidXml/>
  <w:hdrShapeDefaults>
    <o:shapedefaults v:ext="edit" spidmax="4105"/>
    <o:shapelayout v:ext="edit">
      <o:idmap v:ext="edit" data="4"/>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5FC2"/>
    <w:rsid w:val="00005858"/>
    <w:rsid w:val="00063386"/>
    <w:rsid w:val="00094E40"/>
    <w:rsid w:val="000D5DFC"/>
    <w:rsid w:val="000F73AD"/>
    <w:rsid w:val="00134D65"/>
    <w:rsid w:val="00172B2D"/>
    <w:rsid w:val="00183416"/>
    <w:rsid w:val="001C34A7"/>
    <w:rsid w:val="001E207A"/>
    <w:rsid w:val="00234F49"/>
    <w:rsid w:val="00244FC1"/>
    <w:rsid w:val="00263E1F"/>
    <w:rsid w:val="002652B0"/>
    <w:rsid w:val="002812B4"/>
    <w:rsid w:val="00293850"/>
    <w:rsid w:val="002B2382"/>
    <w:rsid w:val="00302364"/>
    <w:rsid w:val="00306F80"/>
    <w:rsid w:val="00355317"/>
    <w:rsid w:val="0036114E"/>
    <w:rsid w:val="00373AB9"/>
    <w:rsid w:val="00385FDC"/>
    <w:rsid w:val="003B09F9"/>
    <w:rsid w:val="003D307B"/>
    <w:rsid w:val="00402D6F"/>
    <w:rsid w:val="00405BD7"/>
    <w:rsid w:val="00434343"/>
    <w:rsid w:val="004602C1"/>
    <w:rsid w:val="00467D04"/>
    <w:rsid w:val="00482128"/>
    <w:rsid w:val="00483BD7"/>
    <w:rsid w:val="004A1D9C"/>
    <w:rsid w:val="004D5960"/>
    <w:rsid w:val="004D6375"/>
    <w:rsid w:val="00500922"/>
    <w:rsid w:val="00525FC2"/>
    <w:rsid w:val="006070E1"/>
    <w:rsid w:val="00616B94"/>
    <w:rsid w:val="00620D7A"/>
    <w:rsid w:val="00622F33"/>
    <w:rsid w:val="00673BBE"/>
    <w:rsid w:val="00683467"/>
    <w:rsid w:val="007D1E25"/>
    <w:rsid w:val="007D5A63"/>
    <w:rsid w:val="007E3B28"/>
    <w:rsid w:val="0084400C"/>
    <w:rsid w:val="00850A91"/>
    <w:rsid w:val="0086739B"/>
    <w:rsid w:val="00880DC8"/>
    <w:rsid w:val="00886A4E"/>
    <w:rsid w:val="00930828"/>
    <w:rsid w:val="0095171C"/>
    <w:rsid w:val="00957140"/>
    <w:rsid w:val="009C5869"/>
    <w:rsid w:val="009C7F08"/>
    <w:rsid w:val="009F2C56"/>
    <w:rsid w:val="009F3E4B"/>
    <w:rsid w:val="00A23BFB"/>
    <w:rsid w:val="00A37B0E"/>
    <w:rsid w:val="00A66377"/>
    <w:rsid w:val="00A9395C"/>
    <w:rsid w:val="00A94276"/>
    <w:rsid w:val="00AC4406"/>
    <w:rsid w:val="00AD0B28"/>
    <w:rsid w:val="00AD560D"/>
    <w:rsid w:val="00AD5BEB"/>
    <w:rsid w:val="00B11ECA"/>
    <w:rsid w:val="00B131C6"/>
    <w:rsid w:val="00B272ED"/>
    <w:rsid w:val="00B44525"/>
    <w:rsid w:val="00B61B0D"/>
    <w:rsid w:val="00B67E7A"/>
    <w:rsid w:val="00B77312"/>
    <w:rsid w:val="00BB0AB9"/>
    <w:rsid w:val="00BC200E"/>
    <w:rsid w:val="00BC66E3"/>
    <w:rsid w:val="00C61D55"/>
    <w:rsid w:val="00C708A7"/>
    <w:rsid w:val="00C8177C"/>
    <w:rsid w:val="00CF7137"/>
    <w:rsid w:val="00D500E7"/>
    <w:rsid w:val="00DB7645"/>
    <w:rsid w:val="00DD4121"/>
    <w:rsid w:val="00E94071"/>
    <w:rsid w:val="00EA4224"/>
    <w:rsid w:val="00F46671"/>
    <w:rsid w:val="00F512E5"/>
    <w:rsid w:val="00F61754"/>
    <w:rsid w:val="00F671CE"/>
    <w:rsid w:val="00FB501E"/>
    <w:rsid w:val="00FF2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5"/>
    <o:shapelayout v:ext="edit">
      <o:idmap v:ext="edit" data="1"/>
      <o:rules v:ext="edit">
        <o:r id="V:Rule1" type="callout" idref="#Légende encadrée 1 87"/>
        <o:r id="V:Rule2" type="callout" idref="#Légende encadrée 1 86"/>
        <o:r id="V:Rule3" type="callout" idref="#Légende encadrée 1 85"/>
        <o:r id="V:Rule4" type="callout" idref="#Légende encadrée 1 84"/>
        <o:r id="V:Rule5" type="callout" idref="#Légende encadrée 1 82"/>
        <o:r id="V:Rule6" type="callout" idref="#Légende encadrée 1 81"/>
        <o:r id="V:Rule7" type="callout" idref="#Légende encadrée 1 78"/>
        <o:r id="V:Rule8" type="callout" idref="#Légende encadrée 1 77"/>
        <o:r id="V:Rule9" type="callout" idref="#Légende encadrée 1 76"/>
        <o:r id="V:Rule10" type="callout" idref="#Légende encadrée 1 75"/>
        <o:r id="V:Rule11" type="callout" idref="#Légende encadrée 1 74"/>
        <o:r id="V:Rule12" type="callout" idref="#Légende encadrée 1 73"/>
        <o:r id="V:Rule13" type="callout" idref="#Légende encadrée 1 72"/>
        <o:r id="V:Rule14" type="callout" idref="#Légende encadrée 1 71"/>
        <o:r id="V:Rule15" type="callout" idref="#Légende encadrée 1 70"/>
        <o:r id="V:Rule16" type="callout" idref="#Légende encadrée 1 69"/>
        <o:r id="V:Rule17" type="callout" idref="#Légende encadrée 1 68"/>
        <o:r id="V:Rule18" type="callout" idref="#Légende encadrée 1 67"/>
        <o:r id="V:Rule19" type="callout" idref="#Légende encadrée 1 66"/>
        <o:r id="V:Rule20" type="callout" idref="#Légende encadrée 1 65"/>
        <o:r id="V:Rule21" type="callout" idref="#Légende encadrée 1 64"/>
        <o:r id="V:Rule22" type="callout" idref="#Légende encadrée 1 63"/>
        <o:r id="V:Rule23" type="callout" idref="#Légende encadrée 1 62"/>
        <o:r id="V:Rule24" type="callout" idref="#Légende encadrée 1 61"/>
        <o:r id="V:Rule25" type="callout" idref="#Légende encadrée 1 60"/>
        <o:r id="V:Rule26" type="callout" idref="#Légende encadrée 1 59"/>
        <o:r id="V:Rule27" type="callout" idref="#Légende encadrée 1 58"/>
        <o:r id="V:Rule28" type="callout" idref="#_x0000_s1378"/>
        <o:r id="V:Rule29" type="callout" idref="#_x0000_s1377"/>
        <o:r id="V:Rule30" type="callout" idref="#_x0000_s1376"/>
        <o:r id="V:Rule31" type="callout" idref="#_x0000_s1379"/>
        <o:r id="V:Rule32" type="callout" idref="#_x0000_s1381"/>
        <o:r id="V:Rule33" type="callout" idref="#_x0000_s1375"/>
        <o:r id="V:Rule34" type="callout" idref="#_x0000_s1384"/>
        <o:r id="V:Rule35" type="callout" idref="#_x0000_s1382"/>
        <o:r id="V:Rule36" type="callout" idref="#_x0000_s1383"/>
        <o:r id="V:Rule37" type="callout" idref="#_x0000_s1388"/>
        <o:r id="V:Rule38" type="callout" idref="#_x0000_s1387"/>
        <o:r id="V:Rule39" type="callout" idref="#_x0000_s1386"/>
        <o:r id="V:Rule40" type="callout" idref="#_x0000_s1390"/>
        <o:r id="V:Rule41" type="callout" idref="#_x0000_s1385"/>
        <o:r id="V:Rule42" type="callout" idref="#_x0000_s1391"/>
        <o:r id="V:Rule43" type="callout" idref="#_x0000_s1514"/>
        <o:r id="V:Rule44" type="callout" idref="#_x0000_s1515"/>
        <o:r id="V:Rule45" type="callout" idref="#_x0000_s1513"/>
        <o:r id="V:Rule46" type="callout" idref="#_x0000_s1541"/>
        <o:r id="V:Rule47" type="callout" idref="#_x0000_s1518"/>
        <o:r id="V:Rule48" type="callout" idref="#_x0000_s1537"/>
        <o:r id="V:Rule49" type="callout" idref="#_x0000_s1533"/>
        <o:r id="V:Rule50" type="callout" idref="#_x0000_s1517"/>
        <o:r id="V:Rule51" type="callout" idref="#_x0000_s1521"/>
        <o:r id="V:Rule52" type="callout" idref="#_x0000_s1522"/>
        <o:r id="V:Rule53" type="callout" idref="#_x0000_s1527"/>
        <o:r id="V:Rule54" type="callout" idref="#_x0000_s1523"/>
        <o:r id="V:Rule55" type="callout" idref="#_x0000_s1520"/>
        <o:r id="V:Rule56" type="callout" idref="#_x0000_s1516"/>
        <o:r id="V:Rule57" type="callout" idref="#_x0000_s1519"/>
        <o:r id="V:Rule58" type="callout" idref="#_x0000_s1534"/>
        <o:r id="V:Rule59" type="callout" idref="#_x0000_s1538"/>
        <o:r id="V:Rule60" type="callout" idref="#_x0000_s1536"/>
        <o:r id="V:Rule61" type="callout" idref="#_x0000_s1539"/>
        <o:r id="V:Rule62" type="callout" idref="#_x0000_s1525"/>
        <o:r id="V:Rule63" type="callout" idref="#_x0000_s1524"/>
        <o:r id="V:Rule64" type="callout" idref="#_x0000_s1535"/>
        <o:r id="V:Rule65" type="callout" idref="#_x0000_s1531"/>
        <o:r id="V:Rule66" type="callout" idref="#_x0000_s1526"/>
        <o:r id="V:Rule67" type="callout" idref="#_x0000_s1530"/>
        <o:r id="V:Rule68" type="callout" idref="#_x0000_s1540"/>
        <o:r id="V:Rule69" type="callout" idref="#_x0000_s1529"/>
        <o:r id="V:Rule70" type="callout" idref="#_x0000_s1528"/>
        <o:r id="V:Rule71" type="callout" idref="#_x0000_s15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CH" w:eastAsia="de-CH"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C708A7"/>
    <w:rPr>
      <w:rFonts w:ascii="Arial" w:hAnsi="Arial" w:cs="Arial"/>
      <w:sz w:val="24"/>
      <w:szCs w:val="24"/>
      <w:lang w:val="de-DE" w:eastAsia="de-DE"/>
    </w:rPr>
  </w:style>
  <w:style w:type="paragraph" w:styleId="berschrift1">
    <w:name w:val="heading 1"/>
    <w:basedOn w:val="Standard"/>
    <w:next w:val="Standard"/>
    <w:link w:val="berschrift1Zchn1"/>
    <w:autoRedefine/>
    <w:uiPriority w:val="99"/>
    <w:qFormat/>
    <w:rsid w:val="009F3E4B"/>
    <w:pPr>
      <w:keepNext/>
      <w:spacing w:before="120" w:after="120"/>
      <w:outlineLvl w:val="0"/>
    </w:pPr>
    <w:rPr>
      <w:b/>
      <w:bCs/>
      <w:sz w:val="28"/>
      <w:szCs w:val="28"/>
      <w:lang w:val="de-CH" w:eastAsia="en-US"/>
    </w:rPr>
  </w:style>
  <w:style w:type="paragraph" w:styleId="berschrift2">
    <w:name w:val="heading 2"/>
    <w:basedOn w:val="Standard"/>
    <w:next w:val="Standard"/>
    <w:link w:val="berschrift2Zchn1"/>
    <w:autoRedefine/>
    <w:uiPriority w:val="99"/>
    <w:qFormat/>
    <w:rsid w:val="009C7F08"/>
    <w:pPr>
      <w:keepNext/>
      <w:outlineLvl w:val="1"/>
    </w:pPr>
    <w:rPr>
      <w:b/>
      <w:bCs/>
      <w:lang w:val="en-GB" w:eastAsia="fr-FR"/>
    </w:rPr>
  </w:style>
  <w:style w:type="paragraph" w:styleId="berschrift3">
    <w:name w:val="heading 3"/>
    <w:basedOn w:val="Standard"/>
    <w:next w:val="Standard"/>
    <w:link w:val="berschrift3Zchn"/>
    <w:uiPriority w:val="99"/>
    <w:qFormat/>
    <w:rsid w:val="00C708A7"/>
    <w:pPr>
      <w:keepNext/>
      <w:numPr>
        <w:ilvl w:val="2"/>
        <w:numId w:val="2"/>
      </w:numPr>
      <w:jc w:val="both"/>
      <w:outlineLvl w:val="2"/>
    </w:pPr>
    <w:rPr>
      <w:b/>
      <w:bCs/>
      <w:sz w:val="28"/>
      <w:szCs w:val="28"/>
      <w:lang w:val="de-CH"/>
    </w:rPr>
  </w:style>
  <w:style w:type="paragraph" w:styleId="berschrift4">
    <w:name w:val="heading 4"/>
    <w:basedOn w:val="Standard"/>
    <w:next w:val="Standard"/>
    <w:link w:val="berschrift4Zchn"/>
    <w:uiPriority w:val="99"/>
    <w:qFormat/>
    <w:rsid w:val="00C708A7"/>
    <w:pPr>
      <w:keepNext/>
      <w:numPr>
        <w:ilvl w:val="3"/>
        <w:numId w:val="2"/>
      </w:numPr>
      <w:jc w:val="center"/>
      <w:outlineLvl w:val="3"/>
    </w:pPr>
    <w:rPr>
      <w:b/>
      <w:bCs/>
      <w:lang w:val="de-CH"/>
    </w:rPr>
  </w:style>
  <w:style w:type="paragraph" w:styleId="berschrift5">
    <w:name w:val="heading 5"/>
    <w:basedOn w:val="Standard"/>
    <w:next w:val="Standard"/>
    <w:link w:val="berschrift5Zchn"/>
    <w:uiPriority w:val="99"/>
    <w:qFormat/>
    <w:rsid w:val="00C708A7"/>
    <w:pPr>
      <w:keepNext/>
      <w:numPr>
        <w:ilvl w:val="4"/>
        <w:numId w:val="2"/>
      </w:numPr>
      <w:tabs>
        <w:tab w:val="left" w:pos="5103"/>
      </w:tabs>
      <w:outlineLvl w:val="4"/>
    </w:pPr>
    <w:rPr>
      <w:b/>
      <w:bCs/>
      <w:u w:val="single"/>
      <w:lang w:val="de-CH"/>
    </w:rPr>
  </w:style>
  <w:style w:type="paragraph" w:styleId="berschrift6">
    <w:name w:val="heading 6"/>
    <w:basedOn w:val="Standard"/>
    <w:next w:val="Standard"/>
    <w:link w:val="berschrift6Zchn"/>
    <w:uiPriority w:val="99"/>
    <w:qFormat/>
    <w:rsid w:val="00C708A7"/>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C708A7"/>
    <w:pPr>
      <w:numPr>
        <w:ilvl w:val="6"/>
        <w:numId w:val="2"/>
      </w:numPr>
      <w:spacing w:before="240" w:after="60"/>
      <w:outlineLvl w:val="6"/>
    </w:pPr>
  </w:style>
  <w:style w:type="paragraph" w:styleId="berschrift8">
    <w:name w:val="heading 8"/>
    <w:basedOn w:val="Standard"/>
    <w:next w:val="Standard"/>
    <w:link w:val="berschrift8Zchn"/>
    <w:uiPriority w:val="99"/>
    <w:qFormat/>
    <w:rsid w:val="00C708A7"/>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C708A7"/>
    <w:pPr>
      <w:numPr>
        <w:ilvl w:val="8"/>
        <w:numId w:val="2"/>
      </w:numPr>
      <w:spacing w:before="240" w:after="60"/>
      <w:outlineLvl w:val="8"/>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1">
    <w:name w:val="Überschrift 1 Zchn1"/>
    <w:link w:val="berschrift1"/>
    <w:uiPriority w:val="99"/>
    <w:rsid w:val="009F3E4B"/>
    <w:rPr>
      <w:rFonts w:ascii="Arial" w:hAnsi="Arial" w:cs="Arial"/>
      <w:b/>
      <w:bCs/>
      <w:sz w:val="28"/>
      <w:szCs w:val="28"/>
      <w:lang w:eastAsia="en-US"/>
    </w:rPr>
  </w:style>
  <w:style w:type="character" w:customStyle="1" w:styleId="berschrift2Zchn1">
    <w:name w:val="Überschrift 2 Zchn1"/>
    <w:link w:val="berschrift2"/>
    <w:uiPriority w:val="99"/>
    <w:rsid w:val="009C7F08"/>
    <w:rPr>
      <w:rFonts w:ascii="Arial" w:hAnsi="Arial" w:cs="Arial"/>
      <w:b/>
      <w:bCs/>
      <w:sz w:val="24"/>
      <w:szCs w:val="24"/>
      <w:lang w:val="en-GB" w:eastAsia="fr-FR"/>
    </w:rPr>
  </w:style>
  <w:style w:type="character" w:customStyle="1" w:styleId="berschrift3Zchn">
    <w:name w:val="Überschrift 3 Zchn"/>
    <w:link w:val="berschrift3"/>
    <w:uiPriority w:val="99"/>
    <w:rsid w:val="00C708A7"/>
    <w:rPr>
      <w:rFonts w:ascii="Arial" w:hAnsi="Arial" w:cs="Arial"/>
      <w:b/>
      <w:bCs/>
      <w:sz w:val="28"/>
      <w:szCs w:val="28"/>
      <w:lang w:val="de-CH" w:eastAsia="de-DE"/>
    </w:rPr>
  </w:style>
  <w:style w:type="character" w:customStyle="1" w:styleId="berschrift4Zchn">
    <w:name w:val="Überschrift 4 Zchn"/>
    <w:link w:val="berschrift4"/>
    <w:uiPriority w:val="99"/>
    <w:rsid w:val="00C708A7"/>
    <w:rPr>
      <w:rFonts w:ascii="Arial" w:hAnsi="Arial" w:cs="Arial"/>
      <w:b/>
      <w:bCs/>
      <w:sz w:val="24"/>
      <w:szCs w:val="24"/>
      <w:lang w:val="de-CH" w:eastAsia="de-DE"/>
    </w:rPr>
  </w:style>
  <w:style w:type="character" w:customStyle="1" w:styleId="berschrift5Zchn">
    <w:name w:val="Überschrift 5 Zchn"/>
    <w:link w:val="berschrift5"/>
    <w:uiPriority w:val="99"/>
    <w:rsid w:val="00C708A7"/>
    <w:rPr>
      <w:rFonts w:ascii="Arial" w:hAnsi="Arial" w:cs="Arial"/>
      <w:b/>
      <w:bCs/>
      <w:sz w:val="24"/>
      <w:szCs w:val="24"/>
      <w:u w:val="single"/>
      <w:lang w:val="de-CH" w:eastAsia="de-DE"/>
    </w:rPr>
  </w:style>
  <w:style w:type="character" w:customStyle="1" w:styleId="berschrift6Zchn">
    <w:name w:val="Überschrift 6 Zchn"/>
    <w:link w:val="berschrift6"/>
    <w:uiPriority w:val="99"/>
    <w:rsid w:val="00C708A7"/>
    <w:rPr>
      <w:rFonts w:ascii="Arial" w:hAnsi="Arial" w:cs="Arial"/>
      <w:b/>
      <w:bCs/>
      <w:lang w:val="de-DE" w:eastAsia="de-DE"/>
    </w:rPr>
  </w:style>
  <w:style w:type="character" w:customStyle="1" w:styleId="berschrift7Zchn">
    <w:name w:val="Überschrift 7 Zchn"/>
    <w:link w:val="berschrift7"/>
    <w:uiPriority w:val="99"/>
    <w:rsid w:val="00C708A7"/>
    <w:rPr>
      <w:rFonts w:ascii="Arial" w:hAnsi="Arial" w:cs="Arial"/>
      <w:sz w:val="24"/>
      <w:szCs w:val="24"/>
      <w:lang w:val="de-DE" w:eastAsia="de-DE"/>
    </w:rPr>
  </w:style>
  <w:style w:type="character" w:customStyle="1" w:styleId="berschrift8Zchn">
    <w:name w:val="Überschrift 8 Zchn"/>
    <w:link w:val="berschrift8"/>
    <w:uiPriority w:val="99"/>
    <w:rsid w:val="00C708A7"/>
    <w:rPr>
      <w:rFonts w:ascii="Arial" w:hAnsi="Arial" w:cs="Arial"/>
      <w:i/>
      <w:iCs/>
      <w:sz w:val="24"/>
      <w:szCs w:val="24"/>
      <w:lang w:val="de-DE" w:eastAsia="de-DE"/>
    </w:rPr>
  </w:style>
  <w:style w:type="character" w:customStyle="1" w:styleId="berschrift9Zchn">
    <w:name w:val="Überschrift 9 Zchn"/>
    <w:link w:val="berschrift9"/>
    <w:uiPriority w:val="99"/>
    <w:rsid w:val="00C708A7"/>
    <w:rPr>
      <w:rFonts w:ascii="Arial" w:hAnsi="Arial" w:cs="Arial"/>
      <w:lang w:val="de-DE" w:eastAsia="de-DE"/>
    </w:rPr>
  </w:style>
  <w:style w:type="paragraph" w:styleId="Fuzeile">
    <w:name w:val="footer"/>
    <w:basedOn w:val="Standard"/>
    <w:link w:val="FuzeileZchn1"/>
    <w:uiPriority w:val="99"/>
    <w:rsid w:val="00C708A7"/>
    <w:pPr>
      <w:tabs>
        <w:tab w:val="center" w:pos="4536"/>
        <w:tab w:val="right" w:pos="9072"/>
      </w:tabs>
    </w:pPr>
  </w:style>
  <w:style w:type="character" w:customStyle="1" w:styleId="FuzeileZchn1">
    <w:name w:val="Fußzeile Zchn1"/>
    <w:link w:val="Fuzeile"/>
    <w:uiPriority w:val="99"/>
    <w:rsid w:val="00C708A7"/>
    <w:rPr>
      <w:rFonts w:ascii="Arial" w:hAnsi="Arial" w:cs="Arial"/>
      <w:sz w:val="20"/>
      <w:szCs w:val="20"/>
      <w:lang w:val="de-DE" w:eastAsia="de-DE"/>
    </w:rPr>
  </w:style>
  <w:style w:type="character" w:styleId="Seitenzahl">
    <w:name w:val="page number"/>
    <w:uiPriority w:val="99"/>
    <w:rsid w:val="00C708A7"/>
    <w:rPr>
      <w:rFonts w:ascii="Times New Roman" w:hAnsi="Times New Roman" w:cs="Times New Roman"/>
    </w:rPr>
  </w:style>
  <w:style w:type="paragraph" w:styleId="Kopfzeile">
    <w:name w:val="header"/>
    <w:basedOn w:val="Standard"/>
    <w:link w:val="KopfzeileZchn"/>
    <w:uiPriority w:val="99"/>
    <w:rsid w:val="00C708A7"/>
    <w:pPr>
      <w:tabs>
        <w:tab w:val="center" w:pos="4536"/>
        <w:tab w:val="right" w:pos="9072"/>
      </w:tabs>
    </w:pPr>
  </w:style>
  <w:style w:type="character" w:customStyle="1" w:styleId="KopfzeileZchn">
    <w:name w:val="Kopfzeile Zchn"/>
    <w:link w:val="Kopfzeile"/>
    <w:uiPriority w:val="99"/>
    <w:rsid w:val="00C708A7"/>
    <w:rPr>
      <w:rFonts w:ascii="Arial" w:hAnsi="Arial" w:cs="Arial"/>
      <w:sz w:val="20"/>
      <w:szCs w:val="20"/>
      <w:lang w:val="de-DE" w:eastAsia="de-DE"/>
    </w:rPr>
  </w:style>
  <w:style w:type="character" w:styleId="Hyperlink">
    <w:name w:val="Hyperlink"/>
    <w:uiPriority w:val="99"/>
    <w:rsid w:val="00C708A7"/>
    <w:rPr>
      <w:rFonts w:ascii="Times New Roman" w:hAnsi="Times New Roman" w:cs="Times New Roman"/>
      <w:color w:val="0000FF"/>
      <w:u w:val="single"/>
    </w:rPr>
  </w:style>
  <w:style w:type="paragraph" w:styleId="Textkrper">
    <w:name w:val="Body Text"/>
    <w:basedOn w:val="Standard"/>
    <w:link w:val="TextkrperZchn"/>
    <w:uiPriority w:val="99"/>
    <w:rsid w:val="00C708A7"/>
    <w:pPr>
      <w:pBdr>
        <w:top w:val="single" w:sz="6" w:space="1" w:color="auto"/>
        <w:left w:val="single" w:sz="6" w:space="1" w:color="auto"/>
        <w:bottom w:val="single" w:sz="6" w:space="1" w:color="auto"/>
        <w:right w:val="single" w:sz="6" w:space="1" w:color="auto"/>
      </w:pBdr>
      <w:jc w:val="both"/>
    </w:pPr>
    <w:rPr>
      <w:lang w:val="de-CH"/>
    </w:rPr>
  </w:style>
  <w:style w:type="character" w:customStyle="1" w:styleId="TextkrperZchn">
    <w:name w:val="Textkörper Zchn"/>
    <w:link w:val="Textkrper"/>
    <w:uiPriority w:val="99"/>
    <w:rsid w:val="00C708A7"/>
    <w:rPr>
      <w:rFonts w:ascii="Arial" w:hAnsi="Arial" w:cs="Arial"/>
      <w:sz w:val="20"/>
      <w:szCs w:val="20"/>
      <w:lang w:val="de-CH" w:eastAsia="de-DE"/>
    </w:rPr>
  </w:style>
  <w:style w:type="paragraph" w:styleId="Textkrper-Zeileneinzug">
    <w:name w:val="Body Text Indent"/>
    <w:basedOn w:val="Standard"/>
    <w:link w:val="Textkrper-ZeileneinzugZchn1"/>
    <w:uiPriority w:val="99"/>
    <w:rsid w:val="00C708A7"/>
    <w:pPr>
      <w:ind w:left="709" w:hanging="709"/>
    </w:pPr>
    <w:rPr>
      <w:lang w:val="en-GB"/>
    </w:rPr>
  </w:style>
  <w:style w:type="character" w:customStyle="1" w:styleId="Textkrper-ZeileneinzugZchn1">
    <w:name w:val="Textkörper-Zeileneinzug Zchn1"/>
    <w:link w:val="Textkrper-Zeileneinzug"/>
    <w:uiPriority w:val="99"/>
    <w:rsid w:val="00C708A7"/>
    <w:rPr>
      <w:rFonts w:ascii="Arial" w:hAnsi="Arial" w:cs="Arial"/>
      <w:sz w:val="20"/>
      <w:szCs w:val="20"/>
      <w:lang w:eastAsia="de-DE"/>
    </w:rPr>
  </w:style>
  <w:style w:type="paragraph" w:styleId="Textkrper-Einzug2">
    <w:name w:val="Body Text Indent 2"/>
    <w:basedOn w:val="Standard"/>
    <w:link w:val="Textkrper-Einzug2Zchn"/>
    <w:uiPriority w:val="99"/>
    <w:rsid w:val="00C708A7"/>
    <w:pPr>
      <w:ind w:left="709" w:hanging="1"/>
    </w:pPr>
    <w:rPr>
      <w:lang w:val="de-CH"/>
    </w:rPr>
  </w:style>
  <w:style w:type="character" w:customStyle="1" w:styleId="Textkrper-Einzug2Zchn">
    <w:name w:val="Textkörper-Einzug 2 Zchn"/>
    <w:link w:val="Textkrper-Einzug2"/>
    <w:uiPriority w:val="99"/>
    <w:rsid w:val="00C708A7"/>
    <w:rPr>
      <w:rFonts w:ascii="Arial" w:hAnsi="Arial" w:cs="Arial"/>
      <w:sz w:val="20"/>
      <w:szCs w:val="20"/>
      <w:lang w:val="de-CH" w:eastAsia="de-DE"/>
    </w:rPr>
  </w:style>
  <w:style w:type="paragraph" w:styleId="Textkrper-Einzug3">
    <w:name w:val="Body Text Indent 3"/>
    <w:basedOn w:val="Standard"/>
    <w:link w:val="Textkrper-Einzug3Zchn"/>
    <w:uiPriority w:val="99"/>
    <w:rsid w:val="00C708A7"/>
    <w:pPr>
      <w:tabs>
        <w:tab w:val="left" w:pos="1418"/>
      </w:tabs>
      <w:ind w:left="1416"/>
    </w:pPr>
    <w:rPr>
      <w:lang w:val="de-CH"/>
    </w:rPr>
  </w:style>
  <w:style w:type="character" w:customStyle="1" w:styleId="Textkrper-Einzug3Zchn">
    <w:name w:val="Textkörper-Einzug 3 Zchn"/>
    <w:link w:val="Textkrper-Einzug3"/>
    <w:uiPriority w:val="99"/>
    <w:rsid w:val="00C708A7"/>
    <w:rPr>
      <w:rFonts w:ascii="Arial" w:hAnsi="Arial" w:cs="Arial"/>
      <w:sz w:val="20"/>
      <w:szCs w:val="20"/>
      <w:lang w:val="de-CH" w:eastAsia="de-DE"/>
    </w:rPr>
  </w:style>
  <w:style w:type="paragraph" w:styleId="Textkrper2">
    <w:name w:val="Body Text 2"/>
    <w:basedOn w:val="Standard"/>
    <w:link w:val="Textkrper2Zchn1"/>
    <w:uiPriority w:val="99"/>
    <w:rsid w:val="00C708A7"/>
    <w:pPr>
      <w:autoSpaceDE w:val="0"/>
      <w:autoSpaceDN w:val="0"/>
      <w:adjustRightInd w:val="0"/>
      <w:jc w:val="center"/>
    </w:pPr>
    <w:rPr>
      <w:b/>
      <w:bCs/>
      <w:color w:val="000000"/>
      <w:lang w:val="en-US" w:eastAsia="de-CH"/>
    </w:rPr>
  </w:style>
  <w:style w:type="character" w:customStyle="1" w:styleId="Textkrper2Zchn1">
    <w:name w:val="Textkörper 2 Zchn1"/>
    <w:link w:val="Textkrper2"/>
    <w:uiPriority w:val="99"/>
    <w:rsid w:val="00C708A7"/>
    <w:rPr>
      <w:rFonts w:ascii="Arial" w:hAnsi="Arial" w:cs="Arial"/>
      <w:sz w:val="20"/>
      <w:szCs w:val="20"/>
      <w:lang w:eastAsia="de-DE"/>
    </w:rPr>
  </w:style>
  <w:style w:type="paragraph" w:styleId="Textkrper3">
    <w:name w:val="Body Text 3"/>
    <w:basedOn w:val="Standard"/>
    <w:link w:val="Textkrper3Zchn"/>
    <w:uiPriority w:val="99"/>
    <w:rsid w:val="00C708A7"/>
    <w:pPr>
      <w:pBdr>
        <w:top w:val="single" w:sz="6" w:space="0" w:color="auto"/>
        <w:left w:val="single" w:sz="6" w:space="1" w:color="auto"/>
        <w:bottom w:val="single" w:sz="6" w:space="1" w:color="auto"/>
        <w:right w:val="single" w:sz="6" w:space="1" w:color="auto"/>
      </w:pBdr>
      <w:jc w:val="both"/>
    </w:pPr>
    <w:rPr>
      <w:lang w:val="de-CH"/>
    </w:rPr>
  </w:style>
  <w:style w:type="character" w:customStyle="1" w:styleId="Textkrper3Zchn">
    <w:name w:val="Textkörper 3 Zchn"/>
    <w:link w:val="Textkrper3"/>
    <w:uiPriority w:val="99"/>
    <w:rsid w:val="00C708A7"/>
    <w:rPr>
      <w:rFonts w:ascii="Arial" w:hAnsi="Arial" w:cs="Arial"/>
      <w:sz w:val="20"/>
      <w:szCs w:val="20"/>
      <w:lang w:val="de-CH" w:eastAsia="de-DE"/>
    </w:rPr>
  </w:style>
  <w:style w:type="paragraph" w:styleId="Titel">
    <w:name w:val="Title"/>
    <w:basedOn w:val="Standard"/>
    <w:link w:val="TitelZchn1"/>
    <w:uiPriority w:val="99"/>
    <w:qFormat/>
    <w:rsid w:val="00C708A7"/>
    <w:pPr>
      <w:overflowPunct w:val="0"/>
      <w:autoSpaceDE w:val="0"/>
      <w:autoSpaceDN w:val="0"/>
      <w:adjustRightInd w:val="0"/>
      <w:spacing w:before="360" w:after="60"/>
      <w:jc w:val="center"/>
      <w:textAlignment w:val="baseline"/>
    </w:pPr>
    <w:rPr>
      <w:b/>
      <w:bCs/>
      <w:sz w:val="72"/>
      <w:szCs w:val="72"/>
      <w:lang w:val="en-GB"/>
    </w:rPr>
  </w:style>
  <w:style w:type="character" w:customStyle="1" w:styleId="TitelZchn1">
    <w:name w:val="Titel Zchn1"/>
    <w:link w:val="Titel"/>
    <w:uiPriority w:val="99"/>
    <w:rsid w:val="00C708A7"/>
    <w:rPr>
      <w:rFonts w:ascii="Arial" w:hAnsi="Arial" w:cs="Arial"/>
      <w:b/>
      <w:bCs/>
      <w:sz w:val="20"/>
      <w:szCs w:val="20"/>
      <w:lang w:eastAsia="de-DE"/>
    </w:rPr>
  </w:style>
  <w:style w:type="paragraph" w:customStyle="1" w:styleId="Leerzeile">
    <w:name w:val="Leerzeile"/>
    <w:basedOn w:val="Standard"/>
    <w:uiPriority w:val="99"/>
    <w:rsid w:val="00C708A7"/>
    <w:rPr>
      <w:sz w:val="20"/>
      <w:szCs w:val="20"/>
      <w:lang w:val="de-CH"/>
    </w:rPr>
  </w:style>
  <w:style w:type="paragraph" w:customStyle="1" w:styleId="Text10">
    <w:name w:val="Text 10"/>
    <w:basedOn w:val="Standard"/>
    <w:autoRedefine/>
    <w:uiPriority w:val="99"/>
    <w:rsid w:val="00405BD7"/>
    <w:pPr>
      <w:jc w:val="both"/>
    </w:pPr>
    <w:rPr>
      <w:lang w:val="de-CH"/>
    </w:rPr>
  </w:style>
  <w:style w:type="paragraph" w:styleId="Verzeichnis3">
    <w:name w:val="toc 3"/>
    <w:basedOn w:val="Standard"/>
    <w:next w:val="Standard"/>
    <w:autoRedefine/>
    <w:uiPriority w:val="99"/>
    <w:rsid w:val="00C708A7"/>
    <w:pPr>
      <w:ind w:left="480"/>
    </w:pPr>
    <w:rPr>
      <w:i/>
      <w:iCs/>
      <w:sz w:val="20"/>
      <w:szCs w:val="20"/>
    </w:rPr>
  </w:style>
  <w:style w:type="paragraph" w:styleId="Verzeichnis1">
    <w:name w:val="toc 1"/>
    <w:basedOn w:val="Standard"/>
    <w:next w:val="Standard"/>
    <w:autoRedefine/>
    <w:uiPriority w:val="39"/>
    <w:rsid w:val="00C708A7"/>
    <w:pPr>
      <w:tabs>
        <w:tab w:val="left" w:pos="567"/>
        <w:tab w:val="right" w:leader="dot" w:pos="9923"/>
      </w:tabs>
      <w:spacing w:before="120" w:after="120"/>
    </w:pPr>
    <w:rPr>
      <w:b/>
      <w:bCs/>
      <w:caps/>
    </w:rPr>
  </w:style>
  <w:style w:type="paragraph" w:styleId="Verzeichnis2">
    <w:name w:val="toc 2"/>
    <w:basedOn w:val="Standard"/>
    <w:next w:val="Standard"/>
    <w:autoRedefine/>
    <w:uiPriority w:val="39"/>
    <w:rsid w:val="00C708A7"/>
    <w:pPr>
      <w:tabs>
        <w:tab w:val="left" w:pos="993"/>
        <w:tab w:val="right" w:leader="dot" w:pos="9911"/>
      </w:tabs>
      <w:ind w:left="240"/>
    </w:pPr>
    <w:rPr>
      <w:smallCaps/>
    </w:rPr>
  </w:style>
  <w:style w:type="paragraph" w:customStyle="1" w:styleId="BalloonText1">
    <w:name w:val="Balloon Text1"/>
    <w:basedOn w:val="Standard"/>
    <w:uiPriority w:val="99"/>
    <w:rsid w:val="00C708A7"/>
    <w:rPr>
      <w:rFonts w:ascii="Tahoma" w:hAnsi="Tahoma" w:cs="Tahoma"/>
      <w:sz w:val="16"/>
      <w:szCs w:val="16"/>
    </w:rPr>
  </w:style>
  <w:style w:type="paragraph" w:customStyle="1" w:styleId="xl23">
    <w:name w:val="xl23"/>
    <w:basedOn w:val="Standard"/>
    <w:uiPriority w:val="99"/>
    <w:rsid w:val="00C708A7"/>
    <w:pPr>
      <w:spacing w:before="100" w:beforeAutospacing="1" w:after="100" w:afterAutospacing="1"/>
    </w:pPr>
    <w:rPr>
      <w:rFonts w:eastAsia="Arial Unicode MS"/>
      <w:b/>
      <w:bCs/>
      <w:sz w:val="28"/>
      <w:szCs w:val="28"/>
    </w:rPr>
  </w:style>
  <w:style w:type="paragraph" w:customStyle="1" w:styleId="xl32">
    <w:name w:val="xl32"/>
    <w:basedOn w:val="Standard"/>
    <w:uiPriority w:val="99"/>
    <w:rsid w:val="00C708A7"/>
    <w:pPr>
      <w:spacing w:before="100" w:beforeAutospacing="1" w:after="100" w:afterAutospacing="1"/>
    </w:pPr>
    <w:rPr>
      <w:rFonts w:eastAsia="Arial Unicode MS"/>
      <w:b/>
      <w:bCs/>
    </w:rPr>
  </w:style>
  <w:style w:type="paragraph" w:customStyle="1" w:styleId="Sprechblasentext1">
    <w:name w:val="Sprechblasentext1"/>
    <w:basedOn w:val="Standard"/>
    <w:uiPriority w:val="99"/>
    <w:rsid w:val="00C708A7"/>
    <w:rPr>
      <w:rFonts w:ascii="Tahoma" w:hAnsi="Tahoma" w:cs="Tahoma"/>
      <w:sz w:val="16"/>
      <w:szCs w:val="16"/>
    </w:rPr>
  </w:style>
  <w:style w:type="paragraph" w:styleId="Verzeichnis4">
    <w:name w:val="toc 4"/>
    <w:basedOn w:val="Standard"/>
    <w:next w:val="Standard"/>
    <w:autoRedefine/>
    <w:uiPriority w:val="99"/>
    <w:rsid w:val="00C708A7"/>
    <w:pPr>
      <w:ind w:left="720"/>
    </w:pPr>
    <w:rPr>
      <w:sz w:val="18"/>
      <w:szCs w:val="18"/>
    </w:rPr>
  </w:style>
  <w:style w:type="paragraph" w:styleId="Verzeichnis5">
    <w:name w:val="toc 5"/>
    <w:basedOn w:val="Standard"/>
    <w:next w:val="Standard"/>
    <w:autoRedefine/>
    <w:uiPriority w:val="99"/>
    <w:rsid w:val="00C708A7"/>
    <w:pPr>
      <w:ind w:left="960"/>
    </w:pPr>
    <w:rPr>
      <w:sz w:val="18"/>
      <w:szCs w:val="18"/>
    </w:rPr>
  </w:style>
  <w:style w:type="paragraph" w:styleId="Verzeichnis6">
    <w:name w:val="toc 6"/>
    <w:basedOn w:val="Standard"/>
    <w:next w:val="Standard"/>
    <w:autoRedefine/>
    <w:uiPriority w:val="99"/>
    <w:rsid w:val="00C708A7"/>
    <w:pPr>
      <w:ind w:left="1200"/>
    </w:pPr>
    <w:rPr>
      <w:sz w:val="18"/>
      <w:szCs w:val="18"/>
    </w:rPr>
  </w:style>
  <w:style w:type="paragraph" w:styleId="Verzeichnis7">
    <w:name w:val="toc 7"/>
    <w:basedOn w:val="Standard"/>
    <w:next w:val="Standard"/>
    <w:autoRedefine/>
    <w:uiPriority w:val="99"/>
    <w:rsid w:val="00C708A7"/>
    <w:pPr>
      <w:ind w:left="1440"/>
    </w:pPr>
    <w:rPr>
      <w:sz w:val="18"/>
      <w:szCs w:val="18"/>
    </w:rPr>
  </w:style>
  <w:style w:type="paragraph" w:styleId="Verzeichnis8">
    <w:name w:val="toc 8"/>
    <w:basedOn w:val="Standard"/>
    <w:next w:val="Standard"/>
    <w:autoRedefine/>
    <w:uiPriority w:val="99"/>
    <w:rsid w:val="00C708A7"/>
    <w:pPr>
      <w:ind w:left="1680"/>
    </w:pPr>
    <w:rPr>
      <w:sz w:val="18"/>
      <w:szCs w:val="18"/>
    </w:rPr>
  </w:style>
  <w:style w:type="paragraph" w:styleId="Verzeichnis9">
    <w:name w:val="toc 9"/>
    <w:basedOn w:val="Standard"/>
    <w:next w:val="Standard"/>
    <w:autoRedefine/>
    <w:uiPriority w:val="99"/>
    <w:rsid w:val="00C708A7"/>
    <w:pPr>
      <w:ind w:left="1920"/>
    </w:pPr>
    <w:rPr>
      <w:sz w:val="18"/>
      <w:szCs w:val="18"/>
    </w:rPr>
  </w:style>
  <w:style w:type="paragraph" w:styleId="Dokumentstruktur">
    <w:name w:val="Document Map"/>
    <w:basedOn w:val="Standard"/>
    <w:link w:val="DokumentstrukturZchn"/>
    <w:uiPriority w:val="99"/>
    <w:rsid w:val="00C708A7"/>
    <w:pPr>
      <w:shd w:val="clear" w:color="auto" w:fill="000080"/>
    </w:pPr>
    <w:rPr>
      <w:rFonts w:ascii="Tahoma" w:hAnsi="Tahoma" w:cs="Tahoma"/>
      <w:sz w:val="20"/>
      <w:szCs w:val="20"/>
    </w:rPr>
  </w:style>
  <w:style w:type="character" w:customStyle="1" w:styleId="DokumentstrukturZchn">
    <w:name w:val="Dokumentstruktur Zchn"/>
    <w:link w:val="Dokumentstruktur"/>
    <w:uiPriority w:val="99"/>
    <w:rsid w:val="00C708A7"/>
    <w:rPr>
      <w:rFonts w:ascii="Tahoma" w:hAnsi="Tahoma" w:cs="Tahoma"/>
      <w:sz w:val="20"/>
      <w:szCs w:val="20"/>
      <w:shd w:val="clear" w:color="auto" w:fill="000080"/>
      <w:lang w:val="de-DE" w:eastAsia="de-DE"/>
    </w:rPr>
  </w:style>
  <w:style w:type="paragraph" w:customStyle="1" w:styleId="StyleHeading212ptNounderlineJustifiedBefore6ptAf">
    <w:name w:val="Style Heading 2 + 12 pt No underline Justified Before:  6 pt Af..."/>
    <w:basedOn w:val="berschrift2"/>
    <w:autoRedefine/>
    <w:uiPriority w:val="99"/>
    <w:rsid w:val="00C708A7"/>
    <w:pPr>
      <w:tabs>
        <w:tab w:val="num" w:pos="709"/>
      </w:tabs>
      <w:spacing w:before="120" w:after="120"/>
      <w:jc w:val="both"/>
    </w:pPr>
    <w:rPr>
      <w:b w:val="0"/>
      <w:bCs w:val="0"/>
    </w:rPr>
  </w:style>
  <w:style w:type="paragraph" w:customStyle="1" w:styleId="berschrift21">
    <w:name w:val="Überschrift 21"/>
    <w:basedOn w:val="berschrift2"/>
    <w:next w:val="Standard"/>
    <w:autoRedefine/>
    <w:uiPriority w:val="99"/>
    <w:rsid w:val="00C708A7"/>
    <w:pPr>
      <w:spacing w:before="120" w:after="120"/>
      <w:jc w:val="both"/>
    </w:pPr>
  </w:style>
  <w:style w:type="paragraph" w:styleId="Beschriftung">
    <w:name w:val="caption"/>
    <w:basedOn w:val="Standard"/>
    <w:next w:val="Standard"/>
    <w:uiPriority w:val="99"/>
    <w:qFormat/>
    <w:rsid w:val="00C708A7"/>
    <w:rPr>
      <w:b/>
      <w:bCs/>
      <w:sz w:val="20"/>
      <w:szCs w:val="20"/>
    </w:rPr>
  </w:style>
  <w:style w:type="paragraph" w:customStyle="1" w:styleId="Listenabsatz1">
    <w:name w:val="Listenabsatz1"/>
    <w:basedOn w:val="Standard"/>
    <w:uiPriority w:val="99"/>
    <w:rsid w:val="00C708A7"/>
    <w:pPr>
      <w:ind w:left="708"/>
    </w:pPr>
  </w:style>
  <w:style w:type="paragraph" w:styleId="Funotentext">
    <w:name w:val="footnote text"/>
    <w:basedOn w:val="Standard"/>
    <w:link w:val="FunotentextZchn1"/>
    <w:uiPriority w:val="99"/>
    <w:rsid w:val="00C708A7"/>
    <w:rPr>
      <w:sz w:val="20"/>
      <w:szCs w:val="20"/>
    </w:rPr>
  </w:style>
  <w:style w:type="character" w:customStyle="1" w:styleId="FunotentextZchn1">
    <w:name w:val="Fußnotentext Zchn1"/>
    <w:link w:val="Funotentext"/>
    <w:uiPriority w:val="99"/>
    <w:rsid w:val="00C708A7"/>
    <w:rPr>
      <w:rFonts w:ascii="Arial" w:hAnsi="Arial" w:cs="Arial"/>
      <w:sz w:val="20"/>
      <w:szCs w:val="20"/>
      <w:lang w:val="de-DE" w:eastAsia="de-DE"/>
    </w:rPr>
  </w:style>
  <w:style w:type="character" w:customStyle="1" w:styleId="FunotentextZchn">
    <w:name w:val="Fußnotentext Zchn"/>
    <w:uiPriority w:val="99"/>
    <w:rsid w:val="00C708A7"/>
    <w:rPr>
      <w:rFonts w:ascii="Arial" w:hAnsi="Arial" w:cs="Arial"/>
      <w:lang w:val="de-DE" w:eastAsia="de-DE"/>
    </w:rPr>
  </w:style>
  <w:style w:type="character" w:styleId="Funotenzeichen">
    <w:name w:val="footnote reference"/>
    <w:uiPriority w:val="99"/>
    <w:rsid w:val="00C708A7"/>
    <w:rPr>
      <w:rFonts w:ascii="Times New Roman" w:hAnsi="Times New Roman" w:cs="Times New Roman"/>
      <w:vertAlign w:val="superscript"/>
    </w:rPr>
  </w:style>
  <w:style w:type="paragraph" w:customStyle="1" w:styleId="Inhaltsverzeichnisberschrift1">
    <w:name w:val="Inhaltsverzeichnisüberschrift1"/>
    <w:basedOn w:val="berschrift1"/>
    <w:next w:val="Standard"/>
    <w:uiPriority w:val="99"/>
    <w:rsid w:val="00C708A7"/>
    <w:pPr>
      <w:keepLines/>
      <w:spacing w:before="480" w:after="0" w:line="276" w:lineRule="auto"/>
      <w:outlineLvl w:val="9"/>
    </w:pPr>
    <w:rPr>
      <w:rFonts w:ascii="Cambria" w:hAnsi="Cambria" w:cs="Cambria"/>
      <w:lang w:eastAsia="de-CH"/>
    </w:rPr>
  </w:style>
  <w:style w:type="character" w:customStyle="1" w:styleId="TitelZchn">
    <w:name w:val="Titel Zchn"/>
    <w:uiPriority w:val="99"/>
    <w:rsid w:val="00C708A7"/>
    <w:rPr>
      <w:rFonts w:ascii="Arial" w:hAnsi="Arial" w:cs="Arial"/>
      <w:b/>
      <w:bCs/>
      <w:sz w:val="72"/>
      <w:szCs w:val="72"/>
      <w:lang w:eastAsia="de-DE"/>
    </w:rPr>
  </w:style>
  <w:style w:type="character" w:styleId="Fett">
    <w:name w:val="Strong"/>
    <w:uiPriority w:val="99"/>
    <w:qFormat/>
    <w:rsid w:val="00C708A7"/>
    <w:rPr>
      <w:rFonts w:ascii="Times New Roman" w:hAnsi="Times New Roman" w:cs="Times New Roman"/>
      <w:b/>
      <w:bCs/>
    </w:rPr>
  </w:style>
  <w:style w:type="character" w:customStyle="1" w:styleId="berschrift1Zchn">
    <w:name w:val="Überschrift 1 Zchn"/>
    <w:uiPriority w:val="99"/>
    <w:rsid w:val="00C708A7"/>
    <w:rPr>
      <w:rFonts w:ascii="Arial" w:hAnsi="Arial" w:cs="Arial"/>
      <w:b/>
      <w:bCs/>
      <w:sz w:val="28"/>
      <w:szCs w:val="28"/>
    </w:rPr>
  </w:style>
  <w:style w:type="character" w:customStyle="1" w:styleId="berschrift2Zchn">
    <w:name w:val="Überschrift 2 Zchn"/>
    <w:uiPriority w:val="99"/>
    <w:rsid w:val="00C708A7"/>
    <w:rPr>
      <w:rFonts w:ascii="Arial" w:hAnsi="Arial" w:cs="Arial"/>
      <w:b/>
      <w:bCs/>
      <w:sz w:val="24"/>
      <w:szCs w:val="24"/>
      <w:lang w:val="de-CH"/>
    </w:rPr>
  </w:style>
  <w:style w:type="character" w:customStyle="1" w:styleId="FuzeileZchn">
    <w:name w:val="Fußzeile Zchn"/>
    <w:uiPriority w:val="99"/>
    <w:rsid w:val="00C708A7"/>
    <w:rPr>
      <w:rFonts w:ascii="Arial" w:hAnsi="Arial" w:cs="Arial"/>
      <w:sz w:val="24"/>
      <w:szCs w:val="24"/>
      <w:lang w:val="de-DE" w:eastAsia="de-DE"/>
    </w:rPr>
  </w:style>
  <w:style w:type="character" w:customStyle="1" w:styleId="Textkrper2Zchn">
    <w:name w:val="Textkörper 2 Zchn"/>
    <w:uiPriority w:val="99"/>
    <w:rsid w:val="00C708A7"/>
    <w:rPr>
      <w:rFonts w:ascii="Arial" w:hAnsi="Arial" w:cs="Arial"/>
      <w:sz w:val="24"/>
      <w:szCs w:val="24"/>
      <w:lang w:eastAsia="de-DE"/>
    </w:rPr>
  </w:style>
  <w:style w:type="character" w:styleId="Hervorhebung">
    <w:name w:val="Emphasis"/>
    <w:uiPriority w:val="99"/>
    <w:qFormat/>
    <w:rsid w:val="00C708A7"/>
    <w:rPr>
      <w:rFonts w:ascii="Times New Roman" w:hAnsi="Times New Roman" w:cs="Times New Roman"/>
      <w:i/>
      <w:iCs/>
    </w:rPr>
  </w:style>
  <w:style w:type="character" w:customStyle="1" w:styleId="Textkrper-ZeileneinzugZchn">
    <w:name w:val="Textkörper-Zeileneinzug Zchn"/>
    <w:uiPriority w:val="99"/>
    <w:rsid w:val="00C708A7"/>
    <w:rPr>
      <w:rFonts w:ascii="Arial" w:hAnsi="Arial" w:cs="Arial"/>
      <w:sz w:val="24"/>
      <w:szCs w:val="24"/>
      <w:lang w:eastAsia="de-DE"/>
    </w:rPr>
  </w:style>
  <w:style w:type="paragraph" w:customStyle="1" w:styleId="berarbeitung1">
    <w:name w:val="Überarbeitung1"/>
    <w:hidden/>
    <w:uiPriority w:val="99"/>
    <w:rsid w:val="00C708A7"/>
    <w:rPr>
      <w:rFonts w:ascii="Arial" w:hAnsi="Arial" w:cs="Arial"/>
      <w:sz w:val="24"/>
      <w:szCs w:val="24"/>
      <w:lang w:val="de-DE" w:eastAsia="de-DE"/>
    </w:rPr>
  </w:style>
  <w:style w:type="paragraph" w:customStyle="1" w:styleId="Inhaltsverzeichnis">
    <w:name w:val="Inhaltsverzeichnis"/>
    <w:basedOn w:val="Standard"/>
    <w:uiPriority w:val="99"/>
    <w:rsid w:val="00C708A7"/>
    <w:pPr>
      <w:spacing w:after="1635"/>
      <w:ind w:left="1701"/>
    </w:pPr>
    <w:rPr>
      <w:rFonts w:ascii="Arial Unicode MS" w:eastAsia="Arial Unicode MS" w:hAnsi="Arial Unicode MS" w:cs="Arial Unicode MS"/>
      <w:sz w:val="48"/>
      <w:szCs w:val="48"/>
      <w:lang w:val="de-CH" w:eastAsia="en-US"/>
    </w:rPr>
  </w:style>
  <w:style w:type="paragraph" w:customStyle="1" w:styleId="Text">
    <w:name w:val="Text"/>
    <w:basedOn w:val="Standard"/>
    <w:uiPriority w:val="99"/>
    <w:rsid w:val="00C708A7"/>
    <w:pPr>
      <w:spacing w:before="120" w:line="260" w:lineRule="exact"/>
      <w:ind w:left="1701"/>
    </w:pPr>
    <w:rPr>
      <w:rFonts w:ascii="Arial Unicode MS" w:eastAsia="Arial Unicode MS" w:hAnsi="Arial Unicode MS" w:cs="Arial Unicode MS"/>
      <w:color w:val="000000"/>
      <w:sz w:val="20"/>
      <w:szCs w:val="20"/>
      <w:lang w:val="de-CH"/>
    </w:rPr>
  </w:style>
  <w:style w:type="paragraph" w:customStyle="1" w:styleId="Liste">
    <w:name w:val="..Liste"/>
    <w:basedOn w:val="Standard"/>
    <w:uiPriority w:val="99"/>
    <w:rsid w:val="00C708A7"/>
    <w:pPr>
      <w:tabs>
        <w:tab w:val="num" w:pos="3252"/>
      </w:tabs>
      <w:spacing w:line="260" w:lineRule="exact"/>
      <w:ind w:left="3232" w:hanging="340"/>
    </w:pPr>
    <w:rPr>
      <w:rFonts w:ascii="Arial Unicode MS" w:eastAsia="Arial Unicode MS" w:hAnsi="Arial Unicode MS" w:cs="Arial Unicode MS"/>
      <w:sz w:val="20"/>
      <w:szCs w:val="20"/>
      <w:lang w:val="de-CH"/>
    </w:rPr>
  </w:style>
  <w:style w:type="paragraph" w:customStyle="1" w:styleId="Bildlegende">
    <w:name w:val="Bildlegende"/>
    <w:basedOn w:val="Standard"/>
    <w:uiPriority w:val="99"/>
    <w:rsid w:val="00C708A7"/>
    <w:pPr>
      <w:tabs>
        <w:tab w:val="num" w:pos="2127"/>
      </w:tabs>
      <w:ind w:left="2126" w:hanging="425"/>
    </w:pPr>
    <w:rPr>
      <w:rFonts w:ascii="Arial Unicode MS" w:eastAsia="Arial Unicode MS" w:hAnsi="Arial Unicode MS" w:cs="Arial Unicode MS"/>
      <w:sz w:val="20"/>
      <w:szCs w:val="20"/>
      <w:lang w:val="de-CH" w:eastAsia="en-US"/>
    </w:rPr>
  </w:style>
  <w:style w:type="paragraph" w:customStyle="1" w:styleId="Liste1">
    <w:name w:val="Liste 1."/>
    <w:basedOn w:val="Standard"/>
    <w:next w:val="Text"/>
    <w:uiPriority w:val="99"/>
    <w:rsid w:val="00C708A7"/>
    <w:pPr>
      <w:spacing w:after="120" w:line="240" w:lineRule="atLeast"/>
      <w:ind w:left="2058" w:hanging="357"/>
    </w:pPr>
    <w:rPr>
      <w:rFonts w:ascii="Arial Unicode MS" w:eastAsia="Arial Unicode MS" w:hAnsi="Arial Unicode MS" w:cs="Arial Unicode MS"/>
      <w:sz w:val="20"/>
      <w:szCs w:val="20"/>
      <w:lang w:val="de-CH"/>
    </w:rPr>
  </w:style>
  <w:style w:type="paragraph" w:customStyle="1" w:styleId="Liste0">
    <w:name w:val=". Liste"/>
    <w:basedOn w:val="Liste"/>
    <w:uiPriority w:val="99"/>
    <w:rsid w:val="00C708A7"/>
    <w:pPr>
      <w:tabs>
        <w:tab w:val="clear" w:pos="3252"/>
        <w:tab w:val="left" w:pos="2058"/>
      </w:tabs>
      <w:spacing w:before="120" w:line="240" w:lineRule="atLeast"/>
      <w:ind w:left="2058" w:hanging="357"/>
    </w:pPr>
  </w:style>
  <w:style w:type="paragraph" w:customStyle="1" w:styleId="Bildlegende1ohneEinzug">
    <w:name w:val="Bildlegende 1 ohne Einzug"/>
    <w:basedOn w:val="Bildlegende"/>
    <w:uiPriority w:val="99"/>
    <w:rsid w:val="00C708A7"/>
    <w:pPr>
      <w:tabs>
        <w:tab w:val="clear" w:pos="2127"/>
        <w:tab w:val="left" w:pos="426"/>
      </w:tabs>
      <w:spacing w:line="240" w:lineRule="atLeast"/>
      <w:ind w:left="720" w:hanging="360"/>
    </w:pPr>
    <w:rPr>
      <w:lang w:eastAsia="ja-JP"/>
    </w:rPr>
  </w:style>
  <w:style w:type="paragraph" w:customStyle="1" w:styleId="Handlung">
    <w:name w:val="Handlung"/>
    <w:basedOn w:val="Text"/>
    <w:uiPriority w:val="99"/>
    <w:rsid w:val="00C708A7"/>
    <w:pPr>
      <w:keepLines/>
      <w:tabs>
        <w:tab w:val="left" w:pos="2058"/>
        <w:tab w:val="num" w:pos="2126"/>
      </w:tabs>
      <w:spacing w:before="0" w:line="240" w:lineRule="atLeast"/>
      <w:ind w:left="2058" w:hanging="357"/>
    </w:pPr>
    <w:rPr>
      <w:color w:val="auto"/>
    </w:rPr>
  </w:style>
  <w:style w:type="paragraph" w:customStyle="1" w:styleId="HandlunginTabelle">
    <w:name w:val="Handlung in Tabelle"/>
    <w:basedOn w:val="TextinTabelle"/>
    <w:uiPriority w:val="99"/>
    <w:rsid w:val="00C708A7"/>
    <w:pPr>
      <w:tabs>
        <w:tab w:val="left" w:pos="357"/>
      </w:tabs>
      <w:spacing w:line="160" w:lineRule="atLeast"/>
      <w:ind w:left="357" w:hanging="357"/>
    </w:pPr>
    <w:rPr>
      <w:color w:val="auto"/>
    </w:rPr>
  </w:style>
  <w:style w:type="paragraph" w:customStyle="1" w:styleId="TextinTabelle">
    <w:name w:val="Text in Tabelle"/>
    <w:basedOn w:val="Standard"/>
    <w:uiPriority w:val="99"/>
    <w:rsid w:val="00C708A7"/>
    <w:rPr>
      <w:rFonts w:ascii="Arial Unicode MS" w:eastAsia="Arial Unicode MS" w:hAnsi="Arial Unicode MS" w:cs="Arial Unicode MS"/>
      <w:color w:val="000000"/>
      <w:sz w:val="20"/>
      <w:szCs w:val="20"/>
      <w:lang w:val="de-CH"/>
    </w:rPr>
  </w:style>
  <w:style w:type="paragraph" w:customStyle="1" w:styleId="TOCField3">
    <w:name w:val="TOCField3"/>
    <w:uiPriority w:val="99"/>
    <w:rsid w:val="00C708A7"/>
    <w:rPr>
      <w:rFonts w:ascii="Arial Unicode MS" w:eastAsia="Arial Unicode MS" w:hAnsi="Arial Unicode MS" w:cs="Arial Unicode MS"/>
      <w:lang w:eastAsia="en-US"/>
    </w:rPr>
  </w:style>
  <w:style w:type="paragraph" w:customStyle="1" w:styleId="-PAGE-">
    <w:name w:val="- PAGE -"/>
    <w:uiPriority w:val="99"/>
    <w:rsid w:val="00C708A7"/>
    <w:rPr>
      <w:rFonts w:ascii="Arial Unicode MS" w:eastAsia="Arial Unicode MS" w:cs="Arial Unicode MS"/>
      <w:sz w:val="24"/>
      <w:szCs w:val="24"/>
      <w:lang w:val="fr-FR" w:eastAsia="fr-FR"/>
    </w:rPr>
  </w:style>
  <w:style w:type="paragraph" w:customStyle="1" w:styleId="Correctionautomatique">
    <w:name w:val="Correction automatique"/>
    <w:uiPriority w:val="99"/>
    <w:rsid w:val="00C708A7"/>
    <w:rPr>
      <w:rFonts w:ascii="Arial Unicode MS" w:eastAsia="Arial Unicode MS" w:cs="Arial Unicode MS"/>
      <w:sz w:val="24"/>
      <w:szCs w:val="24"/>
      <w:lang w:val="fr-FR" w:eastAsia="fr-FR"/>
    </w:rPr>
  </w:style>
  <w:style w:type="paragraph" w:customStyle="1" w:styleId="Auteurpagedate">
    <w:name w:val="Auteur  page  date"/>
    <w:uiPriority w:val="99"/>
    <w:rsid w:val="00C708A7"/>
    <w:rPr>
      <w:rFonts w:ascii="Arial Unicode MS" w:eastAsia="Arial Unicode MS" w:cs="Arial Unicode MS"/>
      <w:sz w:val="24"/>
      <w:szCs w:val="24"/>
      <w:lang w:val="fr-FR" w:eastAsia="fr-FR"/>
    </w:rPr>
  </w:style>
  <w:style w:type="paragraph" w:customStyle="1" w:styleId="Confidentielpagedate">
    <w:name w:val="Confidentiel  page  date"/>
    <w:uiPriority w:val="99"/>
    <w:rsid w:val="00C708A7"/>
    <w:rPr>
      <w:rFonts w:ascii="Arial Unicode MS" w:eastAsia="Arial Unicode MS" w:cs="Arial Unicode MS"/>
      <w:sz w:val="24"/>
      <w:szCs w:val="24"/>
      <w:lang w:val="fr-FR" w:eastAsia="fr-FR"/>
    </w:rPr>
  </w:style>
  <w:style w:type="paragraph" w:customStyle="1" w:styleId="Crle">
    <w:name w:val="Créé le"/>
    <w:uiPriority w:val="99"/>
    <w:rsid w:val="00C708A7"/>
    <w:rPr>
      <w:rFonts w:ascii="Arial Unicode MS" w:eastAsia="Arial Unicode MS" w:cs="Arial Unicode MS"/>
      <w:sz w:val="24"/>
      <w:szCs w:val="24"/>
      <w:lang w:val="fr-FR" w:eastAsia="fr-FR"/>
    </w:rPr>
  </w:style>
  <w:style w:type="paragraph" w:customStyle="1" w:styleId="Crpar">
    <w:name w:val="Créé par"/>
    <w:uiPriority w:val="99"/>
    <w:rsid w:val="00C708A7"/>
    <w:rPr>
      <w:rFonts w:ascii="Arial Unicode MS" w:eastAsia="Arial Unicode MS" w:cs="Arial Unicode MS"/>
      <w:sz w:val="24"/>
      <w:szCs w:val="24"/>
      <w:lang w:val="fr-FR" w:eastAsia="fr-FR"/>
    </w:rPr>
  </w:style>
  <w:style w:type="paragraph" w:customStyle="1" w:styleId="Dernierenregistrementpar">
    <w:name w:val="Dernier enregistrement par"/>
    <w:uiPriority w:val="99"/>
    <w:rsid w:val="00C708A7"/>
    <w:rPr>
      <w:rFonts w:ascii="Arial Unicode MS" w:eastAsia="Arial Unicode MS" w:cs="Arial Unicode MS"/>
      <w:sz w:val="24"/>
      <w:szCs w:val="24"/>
      <w:lang w:val="fr-FR" w:eastAsia="fr-FR"/>
    </w:rPr>
  </w:style>
  <w:style w:type="paragraph" w:customStyle="1" w:styleId="Dernireimpressionle">
    <w:name w:val="Dernière impression le"/>
    <w:uiPriority w:val="99"/>
    <w:rsid w:val="00C708A7"/>
    <w:rPr>
      <w:rFonts w:ascii="Arial Unicode MS" w:eastAsia="Arial Unicode MS" w:cs="Arial Unicode MS"/>
      <w:sz w:val="24"/>
      <w:szCs w:val="24"/>
      <w:lang w:val="fr-FR" w:eastAsia="fr-FR"/>
    </w:rPr>
  </w:style>
  <w:style w:type="paragraph" w:customStyle="1" w:styleId="Nomdefichier">
    <w:name w:val="Nom de fichier"/>
    <w:uiPriority w:val="99"/>
    <w:rsid w:val="00C708A7"/>
    <w:rPr>
      <w:rFonts w:ascii="Arial Unicode MS" w:eastAsia="Arial Unicode MS" w:cs="Arial Unicode MS"/>
      <w:sz w:val="24"/>
      <w:szCs w:val="24"/>
      <w:lang w:val="fr-FR" w:eastAsia="fr-FR"/>
    </w:rPr>
  </w:style>
  <w:style w:type="paragraph" w:customStyle="1" w:styleId="Nomdefichieretemplacement">
    <w:name w:val="Nom de fichier et emplacement"/>
    <w:uiPriority w:val="99"/>
    <w:rsid w:val="00C708A7"/>
    <w:rPr>
      <w:rFonts w:ascii="Arial Unicode MS" w:eastAsia="Arial Unicode MS" w:cs="Arial Unicode MS"/>
      <w:sz w:val="24"/>
      <w:szCs w:val="24"/>
      <w:lang w:val="fr-FR" w:eastAsia="fr-FR"/>
    </w:rPr>
  </w:style>
  <w:style w:type="paragraph" w:customStyle="1" w:styleId="PageXsurY">
    <w:name w:val="Page X sur Y"/>
    <w:uiPriority w:val="99"/>
    <w:rsid w:val="00C708A7"/>
    <w:rPr>
      <w:rFonts w:ascii="Arial Unicode MS" w:eastAsia="Arial Unicode MS" w:cs="Arial Unicode MS"/>
      <w:sz w:val="24"/>
      <w:szCs w:val="24"/>
      <w:lang w:val="fr-FR" w:eastAsia="fr-FR"/>
    </w:rPr>
  </w:style>
  <w:style w:type="paragraph" w:customStyle="1" w:styleId="TOCField">
    <w:name w:val="TOCField"/>
    <w:uiPriority w:val="99"/>
    <w:rsid w:val="00C708A7"/>
    <w:pPr>
      <w:shd w:val="clear" w:color="auto" w:fill="FFFFFF"/>
      <w:spacing w:before="120" w:line="240" w:lineRule="exact"/>
    </w:pPr>
    <w:rPr>
      <w:rFonts w:ascii="Verdana" w:hAnsi="Verdana" w:cs="Verdana"/>
      <w:color w:val="000000"/>
      <w:sz w:val="18"/>
      <w:szCs w:val="18"/>
      <w:lang w:val="en-US" w:eastAsia="zh-CN"/>
    </w:rPr>
  </w:style>
  <w:style w:type="paragraph" w:customStyle="1" w:styleId="TOCField1">
    <w:name w:val="TOCField1"/>
    <w:uiPriority w:val="99"/>
    <w:rsid w:val="00C708A7"/>
    <w:pPr>
      <w:shd w:val="clear" w:color="auto" w:fill="FFFFFF"/>
      <w:spacing w:before="120" w:line="240" w:lineRule="exact"/>
    </w:pPr>
    <w:rPr>
      <w:rFonts w:ascii="Verdana" w:hAnsi="Verdana" w:cs="Verdana"/>
      <w:color w:val="000000"/>
      <w:sz w:val="19"/>
      <w:szCs w:val="19"/>
      <w:lang w:val="en-US" w:eastAsia="zh-CN"/>
    </w:rPr>
  </w:style>
  <w:style w:type="paragraph" w:customStyle="1" w:styleId="TOCField2">
    <w:name w:val="TOCField2"/>
    <w:uiPriority w:val="99"/>
    <w:rsid w:val="00C708A7"/>
    <w:rPr>
      <w:rFonts w:ascii="Arial" w:hAnsi="Arial" w:cs="Arial"/>
      <w:sz w:val="24"/>
      <w:szCs w:val="24"/>
      <w:lang w:val="de-DE" w:eastAsia="de-DE"/>
    </w:rPr>
  </w:style>
  <w:style w:type="paragraph" w:styleId="Sprechblasentext">
    <w:name w:val="Balloon Text"/>
    <w:basedOn w:val="Standard"/>
    <w:link w:val="SprechblasentextZchn"/>
    <w:uiPriority w:val="99"/>
    <w:semiHidden/>
    <w:unhideWhenUsed/>
    <w:rsid w:val="00063386"/>
    <w:rPr>
      <w:rFonts w:ascii="Tahoma" w:hAnsi="Tahoma" w:cs="Tahoma"/>
      <w:sz w:val="16"/>
      <w:szCs w:val="16"/>
    </w:rPr>
  </w:style>
  <w:style w:type="character" w:customStyle="1" w:styleId="SprechblasentextZchn">
    <w:name w:val="Sprechblasentext Zchn"/>
    <w:link w:val="Sprechblasentext"/>
    <w:uiPriority w:val="99"/>
    <w:semiHidden/>
    <w:rsid w:val="00063386"/>
    <w:rPr>
      <w:rFonts w:ascii="Tahoma" w:hAnsi="Tahoma" w:cs="Tahoma"/>
      <w:sz w:val="16"/>
      <w:szCs w:val="16"/>
      <w:lang w:val="de-DE" w:eastAsia="de-DE"/>
    </w:rPr>
  </w:style>
  <w:style w:type="paragraph" w:styleId="Listenabsatz">
    <w:name w:val="List Paragraph"/>
    <w:basedOn w:val="Standard"/>
    <w:uiPriority w:val="34"/>
    <w:qFormat/>
    <w:rsid w:val="00DD4121"/>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header" Target="header1.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wmf"/><Relationship Id="rId11" Type="http://schemas.openxmlformats.org/officeDocument/2006/relationships/hyperlink" Target="mailto:info@nufer-medical.ch" TargetMode="External"/><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hyperlink" Target="mailto:info@nufer-medical.ch"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nufer-medical.ch/"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wmf"/><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jpeg"/><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http://www.nufer-medical.ch/"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oleObject" Target="embeddings/oleObject1.bin"/><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emf"/><Relationship Id="rId31" Type="http://schemas.openxmlformats.org/officeDocument/2006/relationships/image" Target="media/image21.jpeg"/><Relationship Id="rId44" Type="http://schemas.openxmlformats.org/officeDocument/2006/relationships/image" Target="media/image33.emf"/><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763AC-20A5-4E99-B680-0A959189C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7036</Words>
  <Characters>44333</Characters>
  <Application>Microsoft Office Word</Application>
  <DocSecurity>0</DocSecurity>
  <Lines>369</Lines>
  <Paragraphs>102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2012-08-23T12:59:00Z</dcterms:created>
  <dcterms:modified xsi:type="dcterms:W3CDTF">2012-08-23T13:07:00Z</dcterms:modified>
</cp:coreProperties>
</file>