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5FC2" w:rsidRDefault="00525FC2">
      <w:pPr>
        <w:rPr>
          <w:b/>
          <w:bCs/>
          <w:sz w:val="20"/>
          <w:szCs w:val="20"/>
          <w:lang w:val="en-GB"/>
        </w:rPr>
      </w:pPr>
      <w:bookmarkStart w:id="0" w:name="_Toc322937997"/>
    </w:p>
    <w:p w:rsidR="00B77312" w:rsidRDefault="00B77312" w:rsidP="00B77312">
      <w:pPr>
        <w:pStyle w:val="Titel"/>
        <w:spacing w:line="120" w:lineRule="auto"/>
        <w:rPr>
          <w:rStyle w:val="Fett"/>
          <w:rFonts w:ascii="Arial" w:hAnsi="Arial" w:cs="Arial"/>
          <w:b/>
          <w:bCs/>
        </w:rPr>
      </w:pPr>
    </w:p>
    <w:p w:rsidR="00405BD7" w:rsidRDefault="00B77312" w:rsidP="00405BD7">
      <w:pPr>
        <w:pStyle w:val="Titel"/>
        <w:rPr>
          <w:rStyle w:val="Fett"/>
          <w:rFonts w:ascii="Arial" w:hAnsi="Arial" w:cs="Arial"/>
          <w:b/>
          <w:bCs/>
        </w:rPr>
      </w:pPr>
      <w:r>
        <w:rPr>
          <w:rStyle w:val="Fett"/>
          <w:rFonts w:ascii="Arial" w:hAnsi="Arial" w:cs="Arial"/>
          <w:b/>
          <w:bCs/>
        </w:rPr>
        <w:t>CERATHERM 600-3</w:t>
      </w:r>
    </w:p>
    <w:p w:rsidR="00525FC2" w:rsidRPr="0086739B" w:rsidRDefault="00525FC2" w:rsidP="00405BD7">
      <w:pPr>
        <w:pStyle w:val="Titel"/>
        <w:rPr>
          <w:rStyle w:val="Fett"/>
          <w:rFonts w:ascii="Arial" w:hAnsi="Arial" w:cs="Arial"/>
          <w:b/>
          <w:bCs/>
        </w:rPr>
      </w:pPr>
      <w:r w:rsidRPr="0086739B">
        <w:rPr>
          <w:rStyle w:val="Fett"/>
          <w:rFonts w:ascii="Arial" w:hAnsi="Arial" w:cs="Arial"/>
          <w:b/>
          <w:bCs/>
        </w:rPr>
        <w:t>Radiant Heater</w:t>
      </w:r>
    </w:p>
    <w:p w:rsidR="00525FC2" w:rsidRDefault="00525FC2">
      <w:pPr>
        <w:jc w:val="center"/>
        <w:rPr>
          <w:sz w:val="28"/>
          <w:szCs w:val="28"/>
          <w:lang w:val="en-GB"/>
        </w:rPr>
      </w:pPr>
    </w:p>
    <w:p w:rsidR="00525FC2" w:rsidRDefault="00525FC2">
      <w:pPr>
        <w:jc w:val="center"/>
        <w:rPr>
          <w:b/>
          <w:bCs/>
          <w:sz w:val="52"/>
          <w:szCs w:val="52"/>
          <w:lang w:val="en-GB"/>
        </w:rPr>
      </w:pPr>
      <w:r>
        <w:rPr>
          <w:b/>
          <w:bCs/>
          <w:sz w:val="52"/>
          <w:szCs w:val="52"/>
          <w:lang w:val="en-GB"/>
        </w:rPr>
        <w:t>Instruction Manual</w:t>
      </w:r>
    </w:p>
    <w:p w:rsidR="00B77312" w:rsidRDefault="00B77312" w:rsidP="00B77312">
      <w:pPr>
        <w:rPr>
          <w:b/>
          <w:bCs/>
          <w:sz w:val="52"/>
          <w:szCs w:val="52"/>
          <w:lang w:val="en-GB"/>
        </w:rPr>
      </w:pPr>
    </w:p>
    <w:p w:rsidR="00525FC2" w:rsidRDefault="00525FC2">
      <w:pPr>
        <w:rPr>
          <w:b/>
          <w:bCs/>
          <w:sz w:val="20"/>
          <w:szCs w:val="20"/>
          <w:lang w:val="en-GB"/>
        </w:rPr>
      </w:pPr>
    </w:p>
    <w:p w:rsidR="00525FC2" w:rsidRDefault="00525FC2">
      <w:pPr>
        <w:rPr>
          <w:b/>
          <w:bCs/>
          <w:sz w:val="20"/>
          <w:szCs w:val="20"/>
          <w:lang w:val="en-GB"/>
        </w:rPr>
      </w:pPr>
    </w:p>
    <w:p w:rsidR="00525FC2" w:rsidRDefault="00AC4F62" w:rsidP="00405BD7">
      <w:pPr>
        <w:jc w:val="center"/>
        <w:rPr>
          <w:b/>
          <w:bCs/>
          <w:sz w:val="20"/>
          <w:szCs w:val="20"/>
          <w:lang w:val="en-GB"/>
        </w:rPr>
      </w:pPr>
      <w:r>
        <w:rPr>
          <w:b/>
          <w:sz w:val="20"/>
          <w:lang w:val="de-CH"/>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6.35pt;height:171.55pt">
            <v:imagedata r:id="rId9" o:title="c600-3"/>
          </v:shape>
        </w:pict>
      </w:r>
    </w:p>
    <w:p w:rsidR="00525FC2" w:rsidRDefault="00525FC2">
      <w:pPr>
        <w:rPr>
          <w:b/>
          <w:bCs/>
          <w:sz w:val="20"/>
          <w:szCs w:val="20"/>
          <w:lang w:val="en-GB"/>
        </w:rPr>
      </w:pPr>
    </w:p>
    <w:p w:rsidR="00525FC2" w:rsidRDefault="00525FC2">
      <w:pPr>
        <w:rPr>
          <w:b/>
          <w:bCs/>
          <w:sz w:val="20"/>
          <w:szCs w:val="20"/>
          <w:lang w:val="en-GB"/>
        </w:rPr>
      </w:pPr>
    </w:p>
    <w:p w:rsidR="00405BD7" w:rsidRDefault="00405BD7">
      <w:pPr>
        <w:rPr>
          <w:b/>
          <w:bCs/>
          <w:sz w:val="20"/>
          <w:szCs w:val="20"/>
          <w:lang w:val="en-GB"/>
        </w:rPr>
      </w:pPr>
    </w:p>
    <w:p w:rsidR="00525FC2" w:rsidRDefault="00525FC2">
      <w:pPr>
        <w:rPr>
          <w:b/>
          <w:bCs/>
          <w:sz w:val="20"/>
          <w:szCs w:val="20"/>
          <w:lang w:val="en-GB"/>
        </w:rPr>
      </w:pPr>
    </w:p>
    <w:p w:rsidR="00525FC2" w:rsidRDefault="00525FC2">
      <w:pPr>
        <w:rPr>
          <w:sz w:val="20"/>
          <w:szCs w:val="20"/>
          <w:lang w:val="en-GB" w:eastAsia="fr-FR"/>
        </w:rPr>
      </w:pPr>
      <w:r>
        <w:rPr>
          <w:sz w:val="20"/>
          <w:szCs w:val="20"/>
          <w:lang w:val="en-GB" w:eastAsia="fr-FR"/>
        </w:rPr>
        <w:t xml:space="preserve"> </w:t>
      </w:r>
    </w:p>
    <w:p w:rsidR="00525FC2" w:rsidRDefault="00AC4F62">
      <w:pPr>
        <w:rPr>
          <w:b/>
          <w:bCs/>
          <w:sz w:val="20"/>
          <w:szCs w:val="20"/>
          <w:lang w:val="en-GB"/>
        </w:rPr>
      </w:pPr>
      <w:r>
        <w:rPr>
          <w:noProof/>
          <w:lang w:val="en-US" w:eastAsia="en-US"/>
        </w:rPr>
        <w:pict>
          <v:shapetype id="_x0000_t202" coordsize="21600,21600" o:spt="202" path="m,l,21600r21600,l21600,xe">
            <v:stroke joinstyle="miter"/>
            <v:path gradientshapeok="t" o:connecttype="rect"/>
          </v:shapetype>
          <v:shape id="Zone de texte 113" o:spid="_x0000_s1027" type="#_x0000_t202" style="position:absolute;margin-left:42.2pt;margin-top:-.2pt;width:416.65pt;height:153.05pt;z-index:251657216;visibility:visible" filled="f" fillcolor="#bfbfbf" strokeweight="2pt">
            <v:textbox style="mso-next-textbox:#Zone de texte 113">
              <w:txbxContent>
                <w:p w:rsidR="00AD560D" w:rsidRDefault="00AD560D">
                  <w:pPr>
                    <w:autoSpaceDE w:val="0"/>
                    <w:autoSpaceDN w:val="0"/>
                    <w:adjustRightInd w:val="0"/>
                    <w:rPr>
                      <w:b/>
                      <w:bCs/>
                      <w:color w:val="FFFFFF"/>
                      <w:lang w:val="en-US" w:eastAsia="de-CH"/>
                    </w:rPr>
                  </w:pPr>
                </w:p>
                <w:p w:rsidR="00AD560D" w:rsidRDefault="00AD560D">
                  <w:pPr>
                    <w:pStyle w:val="Textkrper2"/>
                  </w:pPr>
                  <w:r>
                    <w:t>FOR THE OPERATORS AND THOSE RESPONSIBLE FOR THE CARE AND MAINTENANCE OF THIS UNIT:</w:t>
                  </w:r>
                </w:p>
                <w:p w:rsidR="00AD560D" w:rsidRDefault="00AD560D">
                  <w:pPr>
                    <w:autoSpaceDE w:val="0"/>
                    <w:autoSpaceDN w:val="0"/>
                    <w:adjustRightInd w:val="0"/>
                    <w:rPr>
                      <w:b/>
                      <w:bCs/>
                      <w:color w:val="000000"/>
                      <w:lang w:val="en-US" w:eastAsia="de-CH"/>
                    </w:rPr>
                  </w:pPr>
                </w:p>
                <w:p w:rsidR="00AD560D" w:rsidRDefault="00AD560D" w:rsidP="00930828">
                  <w:pPr>
                    <w:numPr>
                      <w:ilvl w:val="0"/>
                      <w:numId w:val="1"/>
                    </w:numPr>
                    <w:autoSpaceDE w:val="0"/>
                    <w:autoSpaceDN w:val="0"/>
                    <w:adjustRightInd w:val="0"/>
                    <w:rPr>
                      <w:color w:val="000000"/>
                      <w:lang w:val="en-US" w:eastAsia="de-CH"/>
                    </w:rPr>
                  </w:pPr>
                  <w:r>
                    <w:rPr>
                      <w:color w:val="000000"/>
                      <w:lang w:val="en-US" w:eastAsia="de-CH"/>
                    </w:rPr>
                    <w:t xml:space="preserve">Read through this </w:t>
                  </w:r>
                  <w:r>
                    <w:rPr>
                      <w:b/>
                      <w:bCs/>
                      <w:color w:val="000000"/>
                      <w:lang w:val="en-US" w:eastAsia="de-CH"/>
                    </w:rPr>
                    <w:t>instruction manual</w:t>
                  </w:r>
                  <w:r>
                    <w:rPr>
                      <w:color w:val="000000"/>
                      <w:lang w:val="en-US" w:eastAsia="de-CH"/>
                    </w:rPr>
                    <w:t xml:space="preserve"> thoroughly before using the unit.</w:t>
                  </w:r>
                </w:p>
                <w:p w:rsidR="00AD560D" w:rsidRDefault="00AD560D">
                  <w:pPr>
                    <w:autoSpaceDE w:val="0"/>
                    <w:autoSpaceDN w:val="0"/>
                    <w:adjustRightInd w:val="0"/>
                    <w:ind w:left="720"/>
                    <w:rPr>
                      <w:color w:val="000000"/>
                      <w:lang w:val="en-US" w:eastAsia="de-CH"/>
                    </w:rPr>
                  </w:pPr>
                </w:p>
                <w:p w:rsidR="00AD560D" w:rsidRDefault="00AD560D" w:rsidP="00930828">
                  <w:pPr>
                    <w:numPr>
                      <w:ilvl w:val="0"/>
                      <w:numId w:val="1"/>
                    </w:numPr>
                    <w:autoSpaceDE w:val="0"/>
                    <w:autoSpaceDN w:val="0"/>
                    <w:adjustRightInd w:val="0"/>
                    <w:rPr>
                      <w:color w:val="000000"/>
                      <w:lang w:val="en-US" w:eastAsia="de-CH"/>
                    </w:rPr>
                  </w:pPr>
                  <w:r>
                    <w:rPr>
                      <w:color w:val="000000"/>
                      <w:lang w:val="en-US" w:eastAsia="de-CH"/>
                    </w:rPr>
                    <w:t xml:space="preserve">Keep this </w:t>
                  </w:r>
                  <w:r>
                    <w:rPr>
                      <w:b/>
                      <w:bCs/>
                      <w:color w:val="000000"/>
                      <w:lang w:val="en-US" w:eastAsia="de-CH"/>
                    </w:rPr>
                    <w:t>instruction manual</w:t>
                  </w:r>
                  <w:r>
                    <w:rPr>
                      <w:color w:val="000000"/>
                      <w:lang w:val="en-US" w:eastAsia="de-CH"/>
                    </w:rPr>
                    <w:t xml:space="preserve"> in a place where it can be referred to whenever needed.</w:t>
                  </w:r>
                </w:p>
              </w:txbxContent>
            </v:textbox>
          </v:shape>
        </w:pict>
      </w:r>
    </w:p>
    <w:p w:rsidR="00525FC2" w:rsidRDefault="00525FC2">
      <w:pPr>
        <w:rPr>
          <w:b/>
          <w:bCs/>
          <w:sz w:val="20"/>
          <w:szCs w:val="20"/>
          <w:lang w:val="en-GB"/>
        </w:rPr>
      </w:pPr>
    </w:p>
    <w:p w:rsidR="00525FC2" w:rsidRDefault="00525FC2">
      <w:pPr>
        <w:rPr>
          <w:b/>
          <w:bCs/>
          <w:sz w:val="20"/>
          <w:szCs w:val="20"/>
          <w:lang w:val="en-GB"/>
        </w:rPr>
      </w:pPr>
    </w:p>
    <w:p w:rsidR="00525FC2" w:rsidRDefault="00525FC2">
      <w:pPr>
        <w:rPr>
          <w:b/>
          <w:bCs/>
          <w:sz w:val="20"/>
          <w:szCs w:val="20"/>
          <w:lang w:val="en-GB"/>
        </w:rPr>
      </w:pPr>
    </w:p>
    <w:p w:rsidR="00525FC2" w:rsidRDefault="00525FC2">
      <w:pPr>
        <w:rPr>
          <w:b/>
          <w:bCs/>
          <w:sz w:val="20"/>
          <w:szCs w:val="20"/>
          <w:lang w:val="en-GB"/>
        </w:rPr>
      </w:pPr>
    </w:p>
    <w:p w:rsidR="00525FC2" w:rsidRDefault="00525FC2">
      <w:pPr>
        <w:rPr>
          <w:b/>
          <w:bCs/>
          <w:sz w:val="20"/>
          <w:szCs w:val="20"/>
          <w:lang w:val="en-GB"/>
        </w:rPr>
      </w:pPr>
    </w:p>
    <w:p w:rsidR="00525FC2" w:rsidRDefault="00525FC2">
      <w:pPr>
        <w:rPr>
          <w:b/>
          <w:bCs/>
          <w:sz w:val="20"/>
          <w:szCs w:val="20"/>
          <w:lang w:val="en-GB"/>
        </w:rPr>
      </w:pPr>
    </w:p>
    <w:p w:rsidR="00525FC2" w:rsidRDefault="00525FC2">
      <w:pPr>
        <w:rPr>
          <w:b/>
          <w:bCs/>
          <w:sz w:val="20"/>
          <w:szCs w:val="20"/>
          <w:lang w:val="en-GB"/>
        </w:rPr>
      </w:pPr>
    </w:p>
    <w:p w:rsidR="00525FC2" w:rsidRDefault="00525FC2">
      <w:pPr>
        <w:rPr>
          <w:b/>
          <w:bCs/>
          <w:sz w:val="20"/>
          <w:szCs w:val="20"/>
          <w:lang w:val="en-GB"/>
        </w:rPr>
      </w:pPr>
    </w:p>
    <w:p w:rsidR="00525FC2" w:rsidRDefault="00525FC2">
      <w:pPr>
        <w:rPr>
          <w:b/>
          <w:bCs/>
          <w:sz w:val="20"/>
          <w:szCs w:val="20"/>
          <w:lang w:val="en-GB"/>
        </w:rPr>
      </w:pPr>
    </w:p>
    <w:p w:rsidR="00525FC2" w:rsidRDefault="00525FC2">
      <w:pPr>
        <w:rPr>
          <w:b/>
          <w:bCs/>
          <w:sz w:val="20"/>
          <w:szCs w:val="20"/>
          <w:lang w:val="en-GB"/>
        </w:rPr>
      </w:pPr>
    </w:p>
    <w:p w:rsidR="00525FC2" w:rsidRDefault="00525FC2">
      <w:pPr>
        <w:rPr>
          <w:b/>
          <w:bCs/>
          <w:sz w:val="20"/>
          <w:szCs w:val="20"/>
          <w:lang w:val="en-GB"/>
        </w:rPr>
      </w:pPr>
    </w:p>
    <w:p w:rsidR="00525FC2" w:rsidRDefault="00525FC2">
      <w:pPr>
        <w:rPr>
          <w:b/>
          <w:bCs/>
          <w:sz w:val="20"/>
          <w:szCs w:val="20"/>
          <w:lang w:val="en-GB"/>
        </w:rPr>
      </w:pPr>
    </w:p>
    <w:p w:rsidR="00525FC2" w:rsidRDefault="00525FC2">
      <w:pPr>
        <w:rPr>
          <w:b/>
          <w:bCs/>
          <w:sz w:val="20"/>
          <w:szCs w:val="20"/>
          <w:lang w:val="en-GB"/>
        </w:rPr>
      </w:pPr>
    </w:p>
    <w:p w:rsidR="00525FC2" w:rsidRDefault="00AC4F62">
      <w:pPr>
        <w:rPr>
          <w:b/>
          <w:bCs/>
          <w:sz w:val="20"/>
          <w:szCs w:val="20"/>
          <w:lang w:val="en-GB"/>
        </w:rPr>
      </w:pPr>
      <w:r>
        <w:rPr>
          <w:rFonts w:ascii="Times New Roman" w:hAnsi="Times New Roman" w:cs="Times New Roman"/>
        </w:rPr>
        <w:pict>
          <v:shape id="_x0000_s1311" type="#_x0000_t75" style="position:absolute;margin-left:427.35pt;margin-top:11pt;width:67.75pt;height:34.05pt;z-index:251719680;mso-position-horizontal-relative:text;mso-position-vertical-relative:text">
            <v:imagedata r:id="rId10" o:title=""/>
          </v:shape>
        </w:pict>
      </w:r>
    </w:p>
    <w:p w:rsidR="00525FC2" w:rsidRDefault="00525FC2">
      <w:pPr>
        <w:rPr>
          <w:b/>
          <w:bCs/>
          <w:sz w:val="32"/>
          <w:szCs w:val="32"/>
          <w:lang w:val="en-GB"/>
        </w:rPr>
      </w:pPr>
      <w:r>
        <w:rPr>
          <w:b/>
          <w:bCs/>
          <w:sz w:val="32"/>
          <w:szCs w:val="32"/>
          <w:lang w:val="en-GB"/>
        </w:rPr>
        <w:br w:type="page"/>
      </w:r>
      <w:r>
        <w:rPr>
          <w:b/>
          <w:bCs/>
          <w:sz w:val="32"/>
          <w:szCs w:val="32"/>
          <w:lang w:val="en-GB"/>
        </w:rPr>
        <w:lastRenderedPageBreak/>
        <w:t>Contents</w:t>
      </w:r>
    </w:p>
    <w:p w:rsidR="00525FC2" w:rsidRDefault="00525FC2">
      <w:pPr>
        <w:rPr>
          <w:b/>
          <w:bCs/>
          <w:sz w:val="32"/>
          <w:szCs w:val="32"/>
          <w:lang w:val="en-GB"/>
        </w:rPr>
      </w:pPr>
    </w:p>
    <w:bookmarkStart w:id="1" w:name="TOCPosition"/>
    <w:p w:rsidR="00B77312" w:rsidRPr="00402D6F" w:rsidRDefault="00C708A7">
      <w:pPr>
        <w:pStyle w:val="Verzeichnis1"/>
        <w:rPr>
          <w:b w:val="0"/>
          <w:bCs w:val="0"/>
          <w:caps w:val="0"/>
          <w:noProof/>
          <w:sz w:val="22"/>
          <w:szCs w:val="22"/>
          <w:lang w:val="de-CH" w:eastAsia="de-CH"/>
        </w:rPr>
      </w:pPr>
      <w:r w:rsidRPr="00B77312">
        <w:rPr>
          <w:lang w:val="en-GB"/>
        </w:rPr>
        <w:fldChar w:fldCharType="begin"/>
      </w:r>
      <w:r w:rsidR="00525FC2" w:rsidRPr="00B77312">
        <w:rPr>
          <w:lang w:val="en-GB"/>
        </w:rPr>
        <w:instrText xml:space="preserve"> TOC \o "1-3" \h \z \u </w:instrText>
      </w:r>
      <w:r w:rsidRPr="00B77312">
        <w:rPr>
          <w:lang w:val="en-GB"/>
        </w:rPr>
        <w:fldChar w:fldCharType="separate"/>
      </w:r>
      <w:hyperlink w:anchor="_Toc323298952" w:history="1">
        <w:r w:rsidR="00B77312" w:rsidRPr="00B77312">
          <w:rPr>
            <w:rStyle w:val="Hyperlink"/>
            <w:rFonts w:ascii="Arial" w:hAnsi="Arial" w:cs="Arial"/>
            <w:noProof/>
          </w:rPr>
          <w:t>1.</w:t>
        </w:r>
        <w:r w:rsidR="00B77312" w:rsidRPr="00402D6F">
          <w:rPr>
            <w:b w:val="0"/>
            <w:bCs w:val="0"/>
            <w:caps w:val="0"/>
            <w:noProof/>
            <w:sz w:val="22"/>
            <w:szCs w:val="22"/>
            <w:lang w:val="de-CH" w:eastAsia="de-CH"/>
          </w:rPr>
          <w:tab/>
        </w:r>
        <w:r w:rsidR="00B77312" w:rsidRPr="00B77312">
          <w:rPr>
            <w:rStyle w:val="Hyperlink"/>
            <w:rFonts w:ascii="Arial" w:hAnsi="Arial" w:cs="Arial"/>
            <w:noProof/>
          </w:rPr>
          <w:t>Introduction</w:t>
        </w:r>
        <w:r w:rsidR="00B77312" w:rsidRPr="00B77312">
          <w:rPr>
            <w:noProof/>
            <w:webHidden/>
          </w:rPr>
          <w:tab/>
        </w:r>
        <w:r w:rsidR="00B77312" w:rsidRPr="00B77312">
          <w:rPr>
            <w:noProof/>
            <w:webHidden/>
          </w:rPr>
          <w:fldChar w:fldCharType="begin"/>
        </w:r>
        <w:r w:rsidR="00B77312" w:rsidRPr="00B77312">
          <w:rPr>
            <w:noProof/>
            <w:webHidden/>
          </w:rPr>
          <w:instrText xml:space="preserve"> PAGEREF _Toc323298952 \h </w:instrText>
        </w:r>
        <w:r w:rsidR="00B77312" w:rsidRPr="00B77312">
          <w:rPr>
            <w:noProof/>
            <w:webHidden/>
          </w:rPr>
        </w:r>
        <w:r w:rsidR="00B77312" w:rsidRPr="00B77312">
          <w:rPr>
            <w:noProof/>
            <w:webHidden/>
          </w:rPr>
          <w:fldChar w:fldCharType="separate"/>
        </w:r>
        <w:r w:rsidR="004602C1">
          <w:rPr>
            <w:noProof/>
            <w:webHidden/>
          </w:rPr>
          <w:t>4</w:t>
        </w:r>
        <w:r w:rsidR="00B77312" w:rsidRPr="00B77312">
          <w:rPr>
            <w:noProof/>
            <w:webHidden/>
          </w:rPr>
          <w:fldChar w:fldCharType="end"/>
        </w:r>
      </w:hyperlink>
    </w:p>
    <w:p w:rsidR="00B77312" w:rsidRPr="00402D6F" w:rsidRDefault="00AC4F62">
      <w:pPr>
        <w:pStyle w:val="Verzeichnis2"/>
        <w:rPr>
          <w:smallCaps w:val="0"/>
          <w:noProof/>
          <w:sz w:val="22"/>
          <w:szCs w:val="22"/>
          <w:lang w:val="de-CH" w:eastAsia="de-CH"/>
        </w:rPr>
      </w:pPr>
      <w:hyperlink w:anchor="_Toc323298953" w:history="1">
        <w:r w:rsidR="00B77312" w:rsidRPr="00B77312">
          <w:rPr>
            <w:rStyle w:val="Hyperlink"/>
            <w:rFonts w:ascii="Arial" w:hAnsi="Arial" w:cs="Arial"/>
            <w:noProof/>
          </w:rPr>
          <w:t>1.1</w:t>
        </w:r>
        <w:r w:rsidR="00B77312" w:rsidRPr="00402D6F">
          <w:rPr>
            <w:smallCaps w:val="0"/>
            <w:noProof/>
            <w:sz w:val="22"/>
            <w:szCs w:val="22"/>
            <w:lang w:val="de-CH" w:eastAsia="de-CH"/>
          </w:rPr>
          <w:tab/>
        </w:r>
        <w:r w:rsidR="00B77312" w:rsidRPr="00B77312">
          <w:rPr>
            <w:rStyle w:val="Hyperlink"/>
            <w:rFonts w:ascii="Arial" w:hAnsi="Arial" w:cs="Arial"/>
            <w:noProof/>
          </w:rPr>
          <w:t>General</w:t>
        </w:r>
        <w:r w:rsidR="00B77312" w:rsidRPr="00B77312">
          <w:rPr>
            <w:noProof/>
            <w:webHidden/>
          </w:rPr>
          <w:tab/>
        </w:r>
        <w:r w:rsidR="00B77312" w:rsidRPr="00B77312">
          <w:rPr>
            <w:noProof/>
            <w:webHidden/>
          </w:rPr>
          <w:fldChar w:fldCharType="begin"/>
        </w:r>
        <w:r w:rsidR="00B77312" w:rsidRPr="00B77312">
          <w:rPr>
            <w:noProof/>
            <w:webHidden/>
          </w:rPr>
          <w:instrText xml:space="preserve"> PAGEREF _Toc323298953 \h </w:instrText>
        </w:r>
        <w:r w:rsidR="00B77312" w:rsidRPr="00B77312">
          <w:rPr>
            <w:noProof/>
            <w:webHidden/>
          </w:rPr>
        </w:r>
        <w:r w:rsidR="00B77312" w:rsidRPr="00B77312">
          <w:rPr>
            <w:noProof/>
            <w:webHidden/>
          </w:rPr>
          <w:fldChar w:fldCharType="separate"/>
        </w:r>
        <w:r w:rsidR="004602C1">
          <w:rPr>
            <w:noProof/>
            <w:webHidden/>
          </w:rPr>
          <w:t>4</w:t>
        </w:r>
        <w:r w:rsidR="00B77312" w:rsidRPr="00B77312">
          <w:rPr>
            <w:noProof/>
            <w:webHidden/>
          </w:rPr>
          <w:fldChar w:fldCharType="end"/>
        </w:r>
      </w:hyperlink>
    </w:p>
    <w:p w:rsidR="00B77312" w:rsidRPr="00402D6F" w:rsidRDefault="00AC4F62">
      <w:pPr>
        <w:pStyle w:val="Verzeichnis2"/>
        <w:rPr>
          <w:smallCaps w:val="0"/>
          <w:noProof/>
          <w:sz w:val="22"/>
          <w:szCs w:val="22"/>
          <w:lang w:val="de-CH" w:eastAsia="de-CH"/>
        </w:rPr>
      </w:pPr>
      <w:hyperlink w:anchor="_Toc323298954" w:history="1">
        <w:r w:rsidR="00B77312" w:rsidRPr="00B77312">
          <w:rPr>
            <w:rStyle w:val="Hyperlink"/>
            <w:rFonts w:ascii="Arial" w:hAnsi="Arial" w:cs="Arial"/>
            <w:noProof/>
          </w:rPr>
          <w:t>1.2</w:t>
        </w:r>
        <w:r w:rsidR="00B77312" w:rsidRPr="00402D6F">
          <w:rPr>
            <w:smallCaps w:val="0"/>
            <w:noProof/>
            <w:sz w:val="22"/>
            <w:szCs w:val="22"/>
            <w:lang w:val="de-CH" w:eastAsia="de-CH"/>
          </w:rPr>
          <w:tab/>
        </w:r>
        <w:r w:rsidR="00B77312" w:rsidRPr="00B77312">
          <w:rPr>
            <w:rStyle w:val="Hyperlink"/>
            <w:rFonts w:ascii="Arial" w:hAnsi="Arial" w:cs="Arial"/>
            <w:noProof/>
          </w:rPr>
          <w:t>Purpose</w:t>
        </w:r>
        <w:r w:rsidR="00B77312" w:rsidRPr="00B77312">
          <w:rPr>
            <w:noProof/>
            <w:webHidden/>
          </w:rPr>
          <w:tab/>
        </w:r>
        <w:r w:rsidR="00B77312" w:rsidRPr="00B77312">
          <w:rPr>
            <w:noProof/>
            <w:webHidden/>
          </w:rPr>
          <w:fldChar w:fldCharType="begin"/>
        </w:r>
        <w:r w:rsidR="00B77312" w:rsidRPr="00B77312">
          <w:rPr>
            <w:noProof/>
            <w:webHidden/>
          </w:rPr>
          <w:instrText xml:space="preserve"> PAGEREF _Toc323298954 \h </w:instrText>
        </w:r>
        <w:r w:rsidR="00B77312" w:rsidRPr="00B77312">
          <w:rPr>
            <w:noProof/>
            <w:webHidden/>
          </w:rPr>
        </w:r>
        <w:r w:rsidR="00B77312" w:rsidRPr="00B77312">
          <w:rPr>
            <w:noProof/>
            <w:webHidden/>
          </w:rPr>
          <w:fldChar w:fldCharType="separate"/>
        </w:r>
        <w:r w:rsidR="004602C1">
          <w:rPr>
            <w:noProof/>
            <w:webHidden/>
          </w:rPr>
          <w:t>4</w:t>
        </w:r>
        <w:r w:rsidR="00B77312" w:rsidRPr="00B77312">
          <w:rPr>
            <w:noProof/>
            <w:webHidden/>
          </w:rPr>
          <w:fldChar w:fldCharType="end"/>
        </w:r>
      </w:hyperlink>
    </w:p>
    <w:p w:rsidR="00B77312" w:rsidRPr="00402D6F" w:rsidRDefault="00AC4F62">
      <w:pPr>
        <w:pStyle w:val="Verzeichnis2"/>
        <w:rPr>
          <w:smallCaps w:val="0"/>
          <w:noProof/>
          <w:sz w:val="22"/>
          <w:szCs w:val="22"/>
          <w:lang w:val="de-CH" w:eastAsia="de-CH"/>
        </w:rPr>
      </w:pPr>
      <w:hyperlink w:anchor="_Toc323298955" w:history="1">
        <w:r w:rsidR="00B77312" w:rsidRPr="00B77312">
          <w:rPr>
            <w:rStyle w:val="Hyperlink"/>
            <w:rFonts w:ascii="Arial" w:hAnsi="Arial" w:cs="Arial"/>
            <w:noProof/>
          </w:rPr>
          <w:t>1.3</w:t>
        </w:r>
        <w:r w:rsidR="00B77312" w:rsidRPr="00402D6F">
          <w:rPr>
            <w:smallCaps w:val="0"/>
            <w:noProof/>
            <w:sz w:val="22"/>
            <w:szCs w:val="22"/>
            <w:lang w:val="de-CH" w:eastAsia="de-CH"/>
          </w:rPr>
          <w:tab/>
        </w:r>
        <w:r w:rsidR="00B77312" w:rsidRPr="00B77312">
          <w:rPr>
            <w:rStyle w:val="Hyperlink"/>
            <w:rFonts w:ascii="Arial" w:hAnsi="Arial" w:cs="Arial"/>
            <w:noProof/>
          </w:rPr>
          <w:t>Electromagnetic Emissions and Electromagnetic Compatibility</w:t>
        </w:r>
        <w:r w:rsidR="00B77312" w:rsidRPr="00B77312">
          <w:rPr>
            <w:noProof/>
            <w:webHidden/>
          </w:rPr>
          <w:tab/>
        </w:r>
        <w:r w:rsidR="00B77312" w:rsidRPr="00B77312">
          <w:rPr>
            <w:noProof/>
            <w:webHidden/>
          </w:rPr>
          <w:fldChar w:fldCharType="begin"/>
        </w:r>
        <w:r w:rsidR="00B77312" w:rsidRPr="00B77312">
          <w:rPr>
            <w:noProof/>
            <w:webHidden/>
          </w:rPr>
          <w:instrText xml:space="preserve"> PAGEREF _Toc323298955 \h </w:instrText>
        </w:r>
        <w:r w:rsidR="00B77312" w:rsidRPr="00B77312">
          <w:rPr>
            <w:noProof/>
            <w:webHidden/>
          </w:rPr>
        </w:r>
        <w:r w:rsidR="00B77312" w:rsidRPr="00B77312">
          <w:rPr>
            <w:noProof/>
            <w:webHidden/>
          </w:rPr>
          <w:fldChar w:fldCharType="separate"/>
        </w:r>
        <w:r w:rsidR="004602C1">
          <w:rPr>
            <w:noProof/>
            <w:webHidden/>
          </w:rPr>
          <w:t>4</w:t>
        </w:r>
        <w:r w:rsidR="00B77312" w:rsidRPr="00B77312">
          <w:rPr>
            <w:noProof/>
            <w:webHidden/>
          </w:rPr>
          <w:fldChar w:fldCharType="end"/>
        </w:r>
      </w:hyperlink>
    </w:p>
    <w:p w:rsidR="00B77312" w:rsidRPr="00402D6F" w:rsidRDefault="00AC4F62">
      <w:pPr>
        <w:pStyle w:val="Verzeichnis2"/>
        <w:rPr>
          <w:smallCaps w:val="0"/>
          <w:noProof/>
          <w:sz w:val="22"/>
          <w:szCs w:val="22"/>
          <w:lang w:val="de-CH" w:eastAsia="de-CH"/>
        </w:rPr>
      </w:pPr>
      <w:hyperlink w:anchor="_Toc323298956" w:history="1">
        <w:r w:rsidR="00B77312" w:rsidRPr="00B77312">
          <w:rPr>
            <w:rStyle w:val="Hyperlink"/>
            <w:rFonts w:ascii="Arial" w:hAnsi="Arial" w:cs="Arial"/>
            <w:noProof/>
          </w:rPr>
          <w:t>1.4</w:t>
        </w:r>
        <w:r w:rsidR="00B77312" w:rsidRPr="00402D6F">
          <w:rPr>
            <w:smallCaps w:val="0"/>
            <w:noProof/>
            <w:sz w:val="22"/>
            <w:szCs w:val="22"/>
            <w:lang w:val="de-CH" w:eastAsia="de-CH"/>
          </w:rPr>
          <w:tab/>
        </w:r>
        <w:r w:rsidR="00B77312" w:rsidRPr="00B77312">
          <w:rPr>
            <w:rStyle w:val="Hyperlink"/>
            <w:rFonts w:ascii="Arial" w:hAnsi="Arial" w:cs="Arial"/>
            <w:noProof/>
          </w:rPr>
          <w:t>Scope of Delivery</w:t>
        </w:r>
        <w:r w:rsidR="00B77312" w:rsidRPr="00B77312">
          <w:rPr>
            <w:noProof/>
            <w:webHidden/>
          </w:rPr>
          <w:tab/>
        </w:r>
        <w:r w:rsidR="00B77312" w:rsidRPr="00B77312">
          <w:rPr>
            <w:noProof/>
            <w:webHidden/>
          </w:rPr>
          <w:fldChar w:fldCharType="begin"/>
        </w:r>
        <w:r w:rsidR="00B77312" w:rsidRPr="00B77312">
          <w:rPr>
            <w:noProof/>
            <w:webHidden/>
          </w:rPr>
          <w:instrText xml:space="preserve"> PAGEREF _Toc323298956 \h </w:instrText>
        </w:r>
        <w:r w:rsidR="00B77312" w:rsidRPr="00B77312">
          <w:rPr>
            <w:noProof/>
            <w:webHidden/>
          </w:rPr>
        </w:r>
        <w:r w:rsidR="00B77312" w:rsidRPr="00B77312">
          <w:rPr>
            <w:noProof/>
            <w:webHidden/>
          </w:rPr>
          <w:fldChar w:fldCharType="separate"/>
        </w:r>
        <w:r w:rsidR="004602C1">
          <w:rPr>
            <w:noProof/>
            <w:webHidden/>
          </w:rPr>
          <w:t>5</w:t>
        </w:r>
        <w:r w:rsidR="00B77312" w:rsidRPr="00B77312">
          <w:rPr>
            <w:noProof/>
            <w:webHidden/>
          </w:rPr>
          <w:fldChar w:fldCharType="end"/>
        </w:r>
      </w:hyperlink>
    </w:p>
    <w:p w:rsidR="00B77312" w:rsidRPr="00402D6F" w:rsidRDefault="00AC4F62">
      <w:pPr>
        <w:pStyle w:val="Verzeichnis2"/>
        <w:rPr>
          <w:smallCaps w:val="0"/>
          <w:noProof/>
          <w:sz w:val="22"/>
          <w:szCs w:val="22"/>
          <w:lang w:val="de-CH" w:eastAsia="de-CH"/>
        </w:rPr>
      </w:pPr>
      <w:hyperlink w:anchor="_Toc323298957" w:history="1">
        <w:r w:rsidR="00B77312" w:rsidRPr="00B77312">
          <w:rPr>
            <w:rStyle w:val="Hyperlink"/>
            <w:rFonts w:ascii="Arial" w:hAnsi="Arial" w:cs="Arial"/>
            <w:noProof/>
          </w:rPr>
          <w:t>1.5</w:t>
        </w:r>
        <w:r w:rsidR="00B77312" w:rsidRPr="00402D6F">
          <w:rPr>
            <w:smallCaps w:val="0"/>
            <w:noProof/>
            <w:sz w:val="22"/>
            <w:szCs w:val="22"/>
            <w:lang w:val="de-CH" w:eastAsia="de-CH"/>
          </w:rPr>
          <w:tab/>
        </w:r>
        <w:r w:rsidR="00B77312" w:rsidRPr="00B77312">
          <w:rPr>
            <w:rStyle w:val="Hyperlink"/>
            <w:rFonts w:ascii="Arial" w:hAnsi="Arial" w:cs="Arial"/>
            <w:noProof/>
          </w:rPr>
          <w:t>Maintenance Procedure</w:t>
        </w:r>
        <w:r w:rsidR="00B77312" w:rsidRPr="00B77312">
          <w:rPr>
            <w:noProof/>
            <w:webHidden/>
          </w:rPr>
          <w:tab/>
        </w:r>
        <w:r w:rsidR="00B77312" w:rsidRPr="00B77312">
          <w:rPr>
            <w:noProof/>
            <w:webHidden/>
          </w:rPr>
          <w:fldChar w:fldCharType="begin"/>
        </w:r>
        <w:r w:rsidR="00B77312" w:rsidRPr="00B77312">
          <w:rPr>
            <w:noProof/>
            <w:webHidden/>
          </w:rPr>
          <w:instrText xml:space="preserve"> PAGEREF _Toc323298957 \h </w:instrText>
        </w:r>
        <w:r w:rsidR="00B77312" w:rsidRPr="00B77312">
          <w:rPr>
            <w:noProof/>
            <w:webHidden/>
          </w:rPr>
        </w:r>
        <w:r w:rsidR="00B77312" w:rsidRPr="00B77312">
          <w:rPr>
            <w:noProof/>
            <w:webHidden/>
          </w:rPr>
          <w:fldChar w:fldCharType="separate"/>
        </w:r>
        <w:r w:rsidR="004602C1">
          <w:rPr>
            <w:noProof/>
            <w:webHidden/>
          </w:rPr>
          <w:t>5</w:t>
        </w:r>
        <w:r w:rsidR="00B77312" w:rsidRPr="00B77312">
          <w:rPr>
            <w:noProof/>
            <w:webHidden/>
          </w:rPr>
          <w:fldChar w:fldCharType="end"/>
        </w:r>
      </w:hyperlink>
    </w:p>
    <w:p w:rsidR="00B77312" w:rsidRPr="00402D6F" w:rsidRDefault="00AC4F62">
      <w:pPr>
        <w:pStyle w:val="Verzeichnis2"/>
        <w:rPr>
          <w:smallCaps w:val="0"/>
          <w:noProof/>
          <w:sz w:val="22"/>
          <w:szCs w:val="22"/>
          <w:lang w:val="de-CH" w:eastAsia="de-CH"/>
        </w:rPr>
      </w:pPr>
      <w:hyperlink w:anchor="_Toc323298958" w:history="1">
        <w:r w:rsidR="00B77312" w:rsidRPr="00B77312">
          <w:rPr>
            <w:rStyle w:val="Hyperlink"/>
            <w:rFonts w:ascii="Arial" w:hAnsi="Arial" w:cs="Arial"/>
            <w:noProof/>
          </w:rPr>
          <w:t>1.6</w:t>
        </w:r>
        <w:r w:rsidR="00B77312" w:rsidRPr="00402D6F">
          <w:rPr>
            <w:smallCaps w:val="0"/>
            <w:noProof/>
            <w:sz w:val="22"/>
            <w:szCs w:val="22"/>
            <w:lang w:val="de-CH" w:eastAsia="de-CH"/>
          </w:rPr>
          <w:tab/>
        </w:r>
        <w:r w:rsidR="00B77312" w:rsidRPr="00B77312">
          <w:rPr>
            <w:rStyle w:val="Hyperlink"/>
            <w:rFonts w:ascii="Arial" w:hAnsi="Arial" w:cs="Arial"/>
            <w:noProof/>
          </w:rPr>
          <w:t>Support</w:t>
        </w:r>
        <w:r w:rsidR="00B77312" w:rsidRPr="00B77312">
          <w:rPr>
            <w:noProof/>
            <w:webHidden/>
          </w:rPr>
          <w:tab/>
        </w:r>
        <w:r w:rsidR="00B77312" w:rsidRPr="00B77312">
          <w:rPr>
            <w:noProof/>
            <w:webHidden/>
          </w:rPr>
          <w:fldChar w:fldCharType="begin"/>
        </w:r>
        <w:r w:rsidR="00B77312" w:rsidRPr="00B77312">
          <w:rPr>
            <w:noProof/>
            <w:webHidden/>
          </w:rPr>
          <w:instrText xml:space="preserve"> PAGEREF _Toc323298958 \h </w:instrText>
        </w:r>
        <w:r w:rsidR="00B77312" w:rsidRPr="00B77312">
          <w:rPr>
            <w:noProof/>
            <w:webHidden/>
          </w:rPr>
        </w:r>
        <w:r w:rsidR="00B77312" w:rsidRPr="00B77312">
          <w:rPr>
            <w:noProof/>
            <w:webHidden/>
          </w:rPr>
          <w:fldChar w:fldCharType="separate"/>
        </w:r>
        <w:r w:rsidR="004602C1">
          <w:rPr>
            <w:noProof/>
            <w:webHidden/>
          </w:rPr>
          <w:t>5</w:t>
        </w:r>
        <w:r w:rsidR="00B77312" w:rsidRPr="00B77312">
          <w:rPr>
            <w:noProof/>
            <w:webHidden/>
          </w:rPr>
          <w:fldChar w:fldCharType="end"/>
        </w:r>
      </w:hyperlink>
    </w:p>
    <w:p w:rsidR="00B77312" w:rsidRPr="00402D6F" w:rsidRDefault="00AC4F62">
      <w:pPr>
        <w:pStyle w:val="Verzeichnis1"/>
        <w:rPr>
          <w:b w:val="0"/>
          <w:bCs w:val="0"/>
          <w:caps w:val="0"/>
          <w:noProof/>
          <w:sz w:val="22"/>
          <w:szCs w:val="22"/>
          <w:lang w:val="de-CH" w:eastAsia="de-CH"/>
        </w:rPr>
      </w:pPr>
      <w:hyperlink w:anchor="_Toc323298959" w:history="1">
        <w:r w:rsidR="00B77312" w:rsidRPr="00B77312">
          <w:rPr>
            <w:rStyle w:val="Hyperlink"/>
            <w:rFonts w:ascii="Arial" w:hAnsi="Arial" w:cs="Arial"/>
            <w:noProof/>
          </w:rPr>
          <w:t>2.</w:t>
        </w:r>
        <w:r w:rsidR="00B77312" w:rsidRPr="00402D6F">
          <w:rPr>
            <w:b w:val="0"/>
            <w:bCs w:val="0"/>
            <w:caps w:val="0"/>
            <w:noProof/>
            <w:sz w:val="22"/>
            <w:szCs w:val="22"/>
            <w:lang w:val="de-CH" w:eastAsia="de-CH"/>
          </w:rPr>
          <w:tab/>
        </w:r>
        <w:r w:rsidR="00B77312" w:rsidRPr="00B77312">
          <w:rPr>
            <w:rStyle w:val="Hyperlink"/>
            <w:rFonts w:ascii="Arial" w:hAnsi="Arial" w:cs="Arial"/>
            <w:noProof/>
          </w:rPr>
          <w:t>Definitions and Symbols</w:t>
        </w:r>
        <w:r w:rsidR="00B77312" w:rsidRPr="00B77312">
          <w:rPr>
            <w:noProof/>
            <w:webHidden/>
          </w:rPr>
          <w:tab/>
        </w:r>
        <w:r w:rsidR="00B77312" w:rsidRPr="00B77312">
          <w:rPr>
            <w:noProof/>
            <w:webHidden/>
          </w:rPr>
          <w:fldChar w:fldCharType="begin"/>
        </w:r>
        <w:r w:rsidR="00B77312" w:rsidRPr="00B77312">
          <w:rPr>
            <w:noProof/>
            <w:webHidden/>
          </w:rPr>
          <w:instrText xml:space="preserve"> PAGEREF _Toc323298959 \h </w:instrText>
        </w:r>
        <w:r w:rsidR="00B77312" w:rsidRPr="00B77312">
          <w:rPr>
            <w:noProof/>
            <w:webHidden/>
          </w:rPr>
        </w:r>
        <w:r w:rsidR="00B77312" w:rsidRPr="00B77312">
          <w:rPr>
            <w:noProof/>
            <w:webHidden/>
          </w:rPr>
          <w:fldChar w:fldCharType="separate"/>
        </w:r>
        <w:r w:rsidR="004602C1">
          <w:rPr>
            <w:noProof/>
            <w:webHidden/>
          </w:rPr>
          <w:t>6</w:t>
        </w:r>
        <w:r w:rsidR="00B77312" w:rsidRPr="00B77312">
          <w:rPr>
            <w:noProof/>
            <w:webHidden/>
          </w:rPr>
          <w:fldChar w:fldCharType="end"/>
        </w:r>
      </w:hyperlink>
    </w:p>
    <w:p w:rsidR="00B77312" w:rsidRPr="00402D6F" w:rsidRDefault="00AC4F62">
      <w:pPr>
        <w:pStyle w:val="Verzeichnis2"/>
        <w:rPr>
          <w:smallCaps w:val="0"/>
          <w:noProof/>
          <w:sz w:val="22"/>
          <w:szCs w:val="22"/>
          <w:lang w:val="de-CH" w:eastAsia="de-CH"/>
        </w:rPr>
      </w:pPr>
      <w:hyperlink w:anchor="_Toc323298960" w:history="1">
        <w:r w:rsidR="00B77312" w:rsidRPr="00B77312">
          <w:rPr>
            <w:rStyle w:val="Hyperlink"/>
            <w:rFonts w:ascii="Arial" w:hAnsi="Arial" w:cs="Arial"/>
            <w:noProof/>
          </w:rPr>
          <w:t>2.1</w:t>
        </w:r>
        <w:r w:rsidR="00B77312" w:rsidRPr="00402D6F">
          <w:rPr>
            <w:smallCaps w:val="0"/>
            <w:noProof/>
            <w:sz w:val="22"/>
            <w:szCs w:val="22"/>
            <w:lang w:val="de-CH" w:eastAsia="de-CH"/>
          </w:rPr>
          <w:tab/>
        </w:r>
        <w:r w:rsidR="00B77312" w:rsidRPr="00B77312">
          <w:rPr>
            <w:rStyle w:val="Hyperlink"/>
            <w:rFonts w:ascii="Arial" w:hAnsi="Arial" w:cs="Arial"/>
            <w:noProof/>
          </w:rPr>
          <w:t>Definitions</w:t>
        </w:r>
        <w:r w:rsidR="00B77312" w:rsidRPr="00B77312">
          <w:rPr>
            <w:noProof/>
            <w:webHidden/>
          </w:rPr>
          <w:tab/>
        </w:r>
        <w:r w:rsidR="00B77312" w:rsidRPr="00B77312">
          <w:rPr>
            <w:noProof/>
            <w:webHidden/>
          </w:rPr>
          <w:fldChar w:fldCharType="begin"/>
        </w:r>
        <w:r w:rsidR="00B77312" w:rsidRPr="00B77312">
          <w:rPr>
            <w:noProof/>
            <w:webHidden/>
          </w:rPr>
          <w:instrText xml:space="preserve"> PAGEREF _Toc323298960 \h </w:instrText>
        </w:r>
        <w:r w:rsidR="00B77312" w:rsidRPr="00B77312">
          <w:rPr>
            <w:noProof/>
            <w:webHidden/>
          </w:rPr>
        </w:r>
        <w:r w:rsidR="00B77312" w:rsidRPr="00B77312">
          <w:rPr>
            <w:noProof/>
            <w:webHidden/>
          </w:rPr>
          <w:fldChar w:fldCharType="separate"/>
        </w:r>
        <w:r w:rsidR="004602C1">
          <w:rPr>
            <w:noProof/>
            <w:webHidden/>
          </w:rPr>
          <w:t>6</w:t>
        </w:r>
        <w:r w:rsidR="00B77312" w:rsidRPr="00B77312">
          <w:rPr>
            <w:noProof/>
            <w:webHidden/>
          </w:rPr>
          <w:fldChar w:fldCharType="end"/>
        </w:r>
      </w:hyperlink>
    </w:p>
    <w:p w:rsidR="00B77312" w:rsidRPr="00402D6F" w:rsidRDefault="00AC4F62">
      <w:pPr>
        <w:pStyle w:val="Verzeichnis2"/>
        <w:rPr>
          <w:smallCaps w:val="0"/>
          <w:noProof/>
          <w:sz w:val="22"/>
          <w:szCs w:val="22"/>
          <w:lang w:val="de-CH" w:eastAsia="de-CH"/>
        </w:rPr>
      </w:pPr>
      <w:hyperlink w:anchor="_Toc323298961" w:history="1">
        <w:r w:rsidR="00B77312" w:rsidRPr="00B77312">
          <w:rPr>
            <w:rStyle w:val="Hyperlink"/>
            <w:rFonts w:ascii="Arial" w:hAnsi="Arial" w:cs="Arial"/>
            <w:noProof/>
          </w:rPr>
          <w:t>2.2</w:t>
        </w:r>
        <w:r w:rsidR="00B77312" w:rsidRPr="00402D6F">
          <w:rPr>
            <w:smallCaps w:val="0"/>
            <w:noProof/>
            <w:sz w:val="22"/>
            <w:szCs w:val="22"/>
            <w:lang w:val="de-CH" w:eastAsia="de-CH"/>
          </w:rPr>
          <w:tab/>
        </w:r>
        <w:r w:rsidR="00B77312" w:rsidRPr="00B77312">
          <w:rPr>
            <w:rStyle w:val="Hyperlink"/>
            <w:rFonts w:ascii="Arial" w:hAnsi="Arial" w:cs="Arial"/>
            <w:noProof/>
          </w:rPr>
          <w:t>Symbols</w:t>
        </w:r>
        <w:r w:rsidR="00B77312" w:rsidRPr="00B77312">
          <w:rPr>
            <w:noProof/>
            <w:webHidden/>
          </w:rPr>
          <w:tab/>
        </w:r>
        <w:r w:rsidR="00B77312" w:rsidRPr="00B77312">
          <w:rPr>
            <w:noProof/>
            <w:webHidden/>
          </w:rPr>
          <w:fldChar w:fldCharType="begin"/>
        </w:r>
        <w:r w:rsidR="00B77312" w:rsidRPr="00B77312">
          <w:rPr>
            <w:noProof/>
            <w:webHidden/>
          </w:rPr>
          <w:instrText xml:space="preserve"> PAGEREF _Toc323298961 \h </w:instrText>
        </w:r>
        <w:r w:rsidR="00B77312" w:rsidRPr="00B77312">
          <w:rPr>
            <w:noProof/>
            <w:webHidden/>
          </w:rPr>
        </w:r>
        <w:r w:rsidR="00B77312" w:rsidRPr="00B77312">
          <w:rPr>
            <w:noProof/>
            <w:webHidden/>
          </w:rPr>
          <w:fldChar w:fldCharType="separate"/>
        </w:r>
        <w:r w:rsidR="004602C1">
          <w:rPr>
            <w:noProof/>
            <w:webHidden/>
          </w:rPr>
          <w:t>6</w:t>
        </w:r>
        <w:r w:rsidR="00B77312" w:rsidRPr="00B77312">
          <w:rPr>
            <w:noProof/>
            <w:webHidden/>
          </w:rPr>
          <w:fldChar w:fldCharType="end"/>
        </w:r>
      </w:hyperlink>
    </w:p>
    <w:p w:rsidR="00B77312" w:rsidRPr="00402D6F" w:rsidRDefault="00AC4F62">
      <w:pPr>
        <w:pStyle w:val="Verzeichnis1"/>
        <w:rPr>
          <w:b w:val="0"/>
          <w:bCs w:val="0"/>
          <w:caps w:val="0"/>
          <w:noProof/>
          <w:sz w:val="22"/>
          <w:szCs w:val="22"/>
          <w:lang w:val="de-CH" w:eastAsia="de-CH"/>
        </w:rPr>
      </w:pPr>
      <w:hyperlink w:anchor="_Toc323298962" w:history="1">
        <w:r w:rsidR="00B77312" w:rsidRPr="00B77312">
          <w:rPr>
            <w:rStyle w:val="Hyperlink"/>
            <w:rFonts w:ascii="Arial" w:hAnsi="Arial" w:cs="Arial"/>
            <w:noProof/>
          </w:rPr>
          <w:t>3.</w:t>
        </w:r>
        <w:r w:rsidR="00B77312" w:rsidRPr="00402D6F">
          <w:rPr>
            <w:b w:val="0"/>
            <w:bCs w:val="0"/>
            <w:caps w:val="0"/>
            <w:noProof/>
            <w:sz w:val="22"/>
            <w:szCs w:val="22"/>
            <w:lang w:val="de-CH" w:eastAsia="de-CH"/>
          </w:rPr>
          <w:tab/>
        </w:r>
        <w:r w:rsidR="00B77312" w:rsidRPr="00B77312">
          <w:rPr>
            <w:rStyle w:val="Hyperlink"/>
            <w:rFonts w:ascii="Arial" w:hAnsi="Arial" w:cs="Arial"/>
            <w:noProof/>
          </w:rPr>
          <w:t>Safety guidelines</w:t>
        </w:r>
        <w:r w:rsidR="00B77312" w:rsidRPr="00B77312">
          <w:rPr>
            <w:noProof/>
            <w:webHidden/>
          </w:rPr>
          <w:tab/>
        </w:r>
        <w:r w:rsidR="00B77312" w:rsidRPr="00B77312">
          <w:rPr>
            <w:noProof/>
            <w:webHidden/>
          </w:rPr>
          <w:fldChar w:fldCharType="begin"/>
        </w:r>
        <w:r w:rsidR="00B77312" w:rsidRPr="00B77312">
          <w:rPr>
            <w:noProof/>
            <w:webHidden/>
          </w:rPr>
          <w:instrText xml:space="preserve"> PAGEREF _Toc323298962 \h </w:instrText>
        </w:r>
        <w:r w:rsidR="00B77312" w:rsidRPr="00B77312">
          <w:rPr>
            <w:noProof/>
            <w:webHidden/>
          </w:rPr>
        </w:r>
        <w:r w:rsidR="00B77312" w:rsidRPr="00B77312">
          <w:rPr>
            <w:noProof/>
            <w:webHidden/>
          </w:rPr>
          <w:fldChar w:fldCharType="separate"/>
        </w:r>
        <w:r w:rsidR="004602C1">
          <w:rPr>
            <w:noProof/>
            <w:webHidden/>
          </w:rPr>
          <w:t>9</w:t>
        </w:r>
        <w:r w:rsidR="00B77312" w:rsidRPr="00B77312">
          <w:rPr>
            <w:noProof/>
            <w:webHidden/>
          </w:rPr>
          <w:fldChar w:fldCharType="end"/>
        </w:r>
      </w:hyperlink>
    </w:p>
    <w:p w:rsidR="00B77312" w:rsidRPr="00402D6F" w:rsidRDefault="00AC4F62">
      <w:pPr>
        <w:pStyle w:val="Verzeichnis1"/>
        <w:rPr>
          <w:b w:val="0"/>
          <w:bCs w:val="0"/>
          <w:caps w:val="0"/>
          <w:noProof/>
          <w:sz w:val="22"/>
          <w:szCs w:val="22"/>
          <w:lang w:val="de-CH" w:eastAsia="de-CH"/>
        </w:rPr>
      </w:pPr>
      <w:hyperlink w:anchor="_Toc323298963" w:history="1">
        <w:r w:rsidR="00B77312" w:rsidRPr="00B77312">
          <w:rPr>
            <w:rStyle w:val="Hyperlink"/>
            <w:rFonts w:ascii="Arial" w:hAnsi="Arial" w:cs="Arial"/>
            <w:noProof/>
          </w:rPr>
          <w:t>4.</w:t>
        </w:r>
        <w:r w:rsidR="00B77312" w:rsidRPr="00402D6F">
          <w:rPr>
            <w:b w:val="0"/>
            <w:bCs w:val="0"/>
            <w:caps w:val="0"/>
            <w:noProof/>
            <w:sz w:val="22"/>
            <w:szCs w:val="22"/>
            <w:lang w:val="de-CH" w:eastAsia="de-CH"/>
          </w:rPr>
          <w:tab/>
        </w:r>
        <w:r w:rsidR="00B77312" w:rsidRPr="00B77312">
          <w:rPr>
            <w:rStyle w:val="Hyperlink"/>
            <w:rFonts w:ascii="Arial" w:hAnsi="Arial" w:cs="Arial"/>
            <w:noProof/>
          </w:rPr>
          <w:t>General Description</w:t>
        </w:r>
        <w:r w:rsidR="00B77312" w:rsidRPr="00B77312">
          <w:rPr>
            <w:noProof/>
            <w:webHidden/>
          </w:rPr>
          <w:tab/>
        </w:r>
        <w:r w:rsidR="00B77312" w:rsidRPr="00B77312">
          <w:rPr>
            <w:noProof/>
            <w:webHidden/>
          </w:rPr>
          <w:fldChar w:fldCharType="begin"/>
        </w:r>
        <w:r w:rsidR="00B77312" w:rsidRPr="00B77312">
          <w:rPr>
            <w:noProof/>
            <w:webHidden/>
          </w:rPr>
          <w:instrText xml:space="preserve"> PAGEREF _Toc323298963 \h </w:instrText>
        </w:r>
        <w:r w:rsidR="00B77312" w:rsidRPr="00B77312">
          <w:rPr>
            <w:noProof/>
            <w:webHidden/>
          </w:rPr>
        </w:r>
        <w:r w:rsidR="00B77312" w:rsidRPr="00B77312">
          <w:rPr>
            <w:noProof/>
            <w:webHidden/>
          </w:rPr>
          <w:fldChar w:fldCharType="separate"/>
        </w:r>
        <w:r w:rsidR="004602C1">
          <w:rPr>
            <w:noProof/>
            <w:webHidden/>
          </w:rPr>
          <w:t>13</w:t>
        </w:r>
        <w:r w:rsidR="00B77312" w:rsidRPr="00B77312">
          <w:rPr>
            <w:noProof/>
            <w:webHidden/>
          </w:rPr>
          <w:fldChar w:fldCharType="end"/>
        </w:r>
      </w:hyperlink>
    </w:p>
    <w:p w:rsidR="00B77312" w:rsidRPr="00402D6F" w:rsidRDefault="00AC4F62">
      <w:pPr>
        <w:pStyle w:val="Verzeichnis1"/>
        <w:rPr>
          <w:b w:val="0"/>
          <w:bCs w:val="0"/>
          <w:caps w:val="0"/>
          <w:noProof/>
          <w:sz w:val="22"/>
          <w:szCs w:val="22"/>
          <w:lang w:val="de-CH" w:eastAsia="de-CH"/>
        </w:rPr>
      </w:pPr>
      <w:hyperlink w:anchor="_Toc323298964" w:history="1">
        <w:r w:rsidR="00B77312" w:rsidRPr="00B77312">
          <w:rPr>
            <w:rStyle w:val="Hyperlink"/>
            <w:rFonts w:ascii="Arial" w:hAnsi="Arial" w:cs="Arial"/>
            <w:noProof/>
          </w:rPr>
          <w:t>5.</w:t>
        </w:r>
        <w:r w:rsidR="00B77312" w:rsidRPr="00402D6F">
          <w:rPr>
            <w:b w:val="0"/>
            <w:bCs w:val="0"/>
            <w:caps w:val="0"/>
            <w:noProof/>
            <w:sz w:val="22"/>
            <w:szCs w:val="22"/>
            <w:lang w:val="de-CH" w:eastAsia="de-CH"/>
          </w:rPr>
          <w:tab/>
        </w:r>
        <w:r w:rsidR="00B77312" w:rsidRPr="00B77312">
          <w:rPr>
            <w:rStyle w:val="Hyperlink"/>
            <w:rFonts w:ascii="Arial" w:hAnsi="Arial" w:cs="Arial"/>
            <w:noProof/>
          </w:rPr>
          <w:t>Assembly</w:t>
        </w:r>
        <w:r w:rsidR="00B77312" w:rsidRPr="00B77312">
          <w:rPr>
            <w:noProof/>
            <w:webHidden/>
          </w:rPr>
          <w:tab/>
        </w:r>
        <w:r w:rsidR="00B77312" w:rsidRPr="00B77312">
          <w:rPr>
            <w:noProof/>
            <w:webHidden/>
          </w:rPr>
          <w:fldChar w:fldCharType="begin"/>
        </w:r>
        <w:r w:rsidR="00B77312" w:rsidRPr="00B77312">
          <w:rPr>
            <w:noProof/>
            <w:webHidden/>
          </w:rPr>
          <w:instrText xml:space="preserve"> PAGEREF _Toc323298964 \h </w:instrText>
        </w:r>
        <w:r w:rsidR="00B77312" w:rsidRPr="00B77312">
          <w:rPr>
            <w:noProof/>
            <w:webHidden/>
          </w:rPr>
        </w:r>
        <w:r w:rsidR="00B77312" w:rsidRPr="00B77312">
          <w:rPr>
            <w:noProof/>
            <w:webHidden/>
          </w:rPr>
          <w:fldChar w:fldCharType="separate"/>
        </w:r>
        <w:r w:rsidR="004602C1">
          <w:rPr>
            <w:noProof/>
            <w:webHidden/>
          </w:rPr>
          <w:t>13</w:t>
        </w:r>
        <w:r w:rsidR="00B77312" w:rsidRPr="00B77312">
          <w:rPr>
            <w:noProof/>
            <w:webHidden/>
          </w:rPr>
          <w:fldChar w:fldCharType="end"/>
        </w:r>
      </w:hyperlink>
    </w:p>
    <w:p w:rsidR="00B77312" w:rsidRPr="00402D6F" w:rsidRDefault="00AC4F62">
      <w:pPr>
        <w:pStyle w:val="Verzeichnis2"/>
        <w:rPr>
          <w:smallCaps w:val="0"/>
          <w:noProof/>
          <w:sz w:val="22"/>
          <w:szCs w:val="22"/>
          <w:lang w:val="de-CH" w:eastAsia="de-CH"/>
        </w:rPr>
      </w:pPr>
      <w:hyperlink w:anchor="_Toc323298965" w:history="1">
        <w:r w:rsidR="00B77312" w:rsidRPr="00B77312">
          <w:rPr>
            <w:rStyle w:val="Hyperlink"/>
            <w:rFonts w:ascii="Arial" w:hAnsi="Arial" w:cs="Arial"/>
            <w:noProof/>
          </w:rPr>
          <w:t>5.1</w:t>
        </w:r>
        <w:r w:rsidR="00B77312" w:rsidRPr="00402D6F">
          <w:rPr>
            <w:smallCaps w:val="0"/>
            <w:noProof/>
            <w:sz w:val="22"/>
            <w:szCs w:val="22"/>
            <w:lang w:val="de-CH" w:eastAsia="de-CH"/>
          </w:rPr>
          <w:tab/>
        </w:r>
        <w:r w:rsidR="00B77312" w:rsidRPr="00B77312">
          <w:rPr>
            <w:rStyle w:val="Hyperlink"/>
            <w:rFonts w:ascii="Arial" w:hAnsi="Arial" w:cs="Arial"/>
            <w:noProof/>
          </w:rPr>
          <w:t>Minimum Clearance</w:t>
        </w:r>
        <w:r w:rsidR="00B77312" w:rsidRPr="00B77312">
          <w:rPr>
            <w:noProof/>
            <w:webHidden/>
          </w:rPr>
          <w:tab/>
        </w:r>
        <w:r w:rsidR="00B77312" w:rsidRPr="00B77312">
          <w:rPr>
            <w:noProof/>
            <w:webHidden/>
          </w:rPr>
          <w:fldChar w:fldCharType="begin"/>
        </w:r>
        <w:r w:rsidR="00B77312" w:rsidRPr="00B77312">
          <w:rPr>
            <w:noProof/>
            <w:webHidden/>
          </w:rPr>
          <w:instrText xml:space="preserve"> PAGEREF _Toc323298965 \h </w:instrText>
        </w:r>
        <w:r w:rsidR="00B77312" w:rsidRPr="00B77312">
          <w:rPr>
            <w:noProof/>
            <w:webHidden/>
          </w:rPr>
        </w:r>
        <w:r w:rsidR="00B77312" w:rsidRPr="00B77312">
          <w:rPr>
            <w:noProof/>
            <w:webHidden/>
          </w:rPr>
          <w:fldChar w:fldCharType="separate"/>
        </w:r>
        <w:r w:rsidR="004602C1">
          <w:rPr>
            <w:noProof/>
            <w:webHidden/>
          </w:rPr>
          <w:t>13</w:t>
        </w:r>
        <w:r w:rsidR="00B77312" w:rsidRPr="00B77312">
          <w:rPr>
            <w:noProof/>
            <w:webHidden/>
          </w:rPr>
          <w:fldChar w:fldCharType="end"/>
        </w:r>
      </w:hyperlink>
    </w:p>
    <w:p w:rsidR="00B77312" w:rsidRPr="00402D6F" w:rsidRDefault="00AC4F62">
      <w:pPr>
        <w:pStyle w:val="Verzeichnis1"/>
        <w:rPr>
          <w:b w:val="0"/>
          <w:bCs w:val="0"/>
          <w:caps w:val="0"/>
          <w:noProof/>
          <w:sz w:val="22"/>
          <w:szCs w:val="22"/>
          <w:lang w:val="de-CH" w:eastAsia="de-CH"/>
        </w:rPr>
      </w:pPr>
      <w:hyperlink w:anchor="_Toc323298966" w:history="1">
        <w:r w:rsidR="00B77312" w:rsidRPr="00B77312">
          <w:rPr>
            <w:rStyle w:val="Hyperlink"/>
            <w:rFonts w:ascii="Arial" w:hAnsi="Arial" w:cs="Arial"/>
            <w:noProof/>
          </w:rPr>
          <w:t>6.</w:t>
        </w:r>
        <w:r w:rsidR="00B77312" w:rsidRPr="00402D6F">
          <w:rPr>
            <w:b w:val="0"/>
            <w:bCs w:val="0"/>
            <w:caps w:val="0"/>
            <w:noProof/>
            <w:sz w:val="22"/>
            <w:szCs w:val="22"/>
            <w:lang w:val="de-CH" w:eastAsia="de-CH"/>
          </w:rPr>
          <w:tab/>
        </w:r>
        <w:r w:rsidR="00B77312" w:rsidRPr="00B77312">
          <w:rPr>
            <w:rStyle w:val="Hyperlink"/>
            <w:rFonts w:ascii="Arial" w:hAnsi="Arial" w:cs="Arial"/>
            <w:noProof/>
          </w:rPr>
          <w:t>Product description</w:t>
        </w:r>
        <w:r w:rsidR="00B77312" w:rsidRPr="00B77312">
          <w:rPr>
            <w:noProof/>
            <w:webHidden/>
          </w:rPr>
          <w:tab/>
        </w:r>
        <w:r w:rsidR="00B77312" w:rsidRPr="00B77312">
          <w:rPr>
            <w:noProof/>
            <w:webHidden/>
          </w:rPr>
          <w:fldChar w:fldCharType="begin"/>
        </w:r>
        <w:r w:rsidR="00B77312" w:rsidRPr="00B77312">
          <w:rPr>
            <w:noProof/>
            <w:webHidden/>
          </w:rPr>
          <w:instrText xml:space="preserve"> PAGEREF _Toc323298966 \h </w:instrText>
        </w:r>
        <w:r w:rsidR="00B77312" w:rsidRPr="00B77312">
          <w:rPr>
            <w:noProof/>
            <w:webHidden/>
          </w:rPr>
        </w:r>
        <w:r w:rsidR="00B77312" w:rsidRPr="00B77312">
          <w:rPr>
            <w:noProof/>
            <w:webHidden/>
          </w:rPr>
          <w:fldChar w:fldCharType="separate"/>
        </w:r>
        <w:r w:rsidR="004602C1">
          <w:rPr>
            <w:noProof/>
            <w:webHidden/>
          </w:rPr>
          <w:t>14</w:t>
        </w:r>
        <w:r w:rsidR="00B77312" w:rsidRPr="00B77312">
          <w:rPr>
            <w:noProof/>
            <w:webHidden/>
          </w:rPr>
          <w:fldChar w:fldCharType="end"/>
        </w:r>
      </w:hyperlink>
    </w:p>
    <w:p w:rsidR="00B77312" w:rsidRPr="00402D6F" w:rsidRDefault="00AC4F62">
      <w:pPr>
        <w:pStyle w:val="Verzeichnis2"/>
        <w:rPr>
          <w:smallCaps w:val="0"/>
          <w:noProof/>
          <w:sz w:val="22"/>
          <w:szCs w:val="22"/>
          <w:lang w:val="de-CH" w:eastAsia="de-CH"/>
        </w:rPr>
      </w:pPr>
      <w:hyperlink w:anchor="_Toc323298967" w:history="1">
        <w:r w:rsidR="00B77312" w:rsidRPr="00B77312">
          <w:rPr>
            <w:rStyle w:val="Hyperlink"/>
            <w:rFonts w:ascii="Arial" w:hAnsi="Arial" w:cs="Arial"/>
            <w:noProof/>
          </w:rPr>
          <w:t>6.1</w:t>
        </w:r>
        <w:r w:rsidR="00B77312" w:rsidRPr="00402D6F">
          <w:rPr>
            <w:smallCaps w:val="0"/>
            <w:noProof/>
            <w:sz w:val="22"/>
            <w:szCs w:val="22"/>
            <w:lang w:val="de-CH" w:eastAsia="de-CH"/>
          </w:rPr>
          <w:tab/>
        </w:r>
        <w:r w:rsidR="00B77312" w:rsidRPr="00B77312">
          <w:rPr>
            <w:rStyle w:val="Hyperlink"/>
            <w:rFonts w:ascii="Arial" w:hAnsi="Arial" w:cs="Arial"/>
            <w:noProof/>
          </w:rPr>
          <w:t>Description of Parts</w:t>
        </w:r>
        <w:r w:rsidR="00B77312" w:rsidRPr="00B77312">
          <w:rPr>
            <w:noProof/>
            <w:webHidden/>
          </w:rPr>
          <w:tab/>
        </w:r>
        <w:r w:rsidR="00B77312" w:rsidRPr="00B77312">
          <w:rPr>
            <w:noProof/>
            <w:webHidden/>
          </w:rPr>
          <w:fldChar w:fldCharType="begin"/>
        </w:r>
        <w:r w:rsidR="00B77312" w:rsidRPr="00B77312">
          <w:rPr>
            <w:noProof/>
            <w:webHidden/>
          </w:rPr>
          <w:instrText xml:space="preserve"> PAGEREF _Toc323298967 \h </w:instrText>
        </w:r>
        <w:r w:rsidR="00B77312" w:rsidRPr="00B77312">
          <w:rPr>
            <w:noProof/>
            <w:webHidden/>
          </w:rPr>
        </w:r>
        <w:r w:rsidR="00B77312" w:rsidRPr="00B77312">
          <w:rPr>
            <w:noProof/>
            <w:webHidden/>
          </w:rPr>
          <w:fldChar w:fldCharType="separate"/>
        </w:r>
        <w:r w:rsidR="004602C1">
          <w:rPr>
            <w:noProof/>
            <w:webHidden/>
          </w:rPr>
          <w:t>15</w:t>
        </w:r>
        <w:r w:rsidR="00B77312" w:rsidRPr="00B77312">
          <w:rPr>
            <w:noProof/>
            <w:webHidden/>
          </w:rPr>
          <w:fldChar w:fldCharType="end"/>
        </w:r>
      </w:hyperlink>
    </w:p>
    <w:p w:rsidR="00B77312" w:rsidRPr="00402D6F" w:rsidRDefault="00AC4F62">
      <w:pPr>
        <w:pStyle w:val="Verzeichnis1"/>
        <w:rPr>
          <w:b w:val="0"/>
          <w:bCs w:val="0"/>
          <w:caps w:val="0"/>
          <w:noProof/>
          <w:sz w:val="22"/>
          <w:szCs w:val="22"/>
          <w:lang w:val="de-CH" w:eastAsia="de-CH"/>
        </w:rPr>
      </w:pPr>
      <w:hyperlink w:anchor="_Toc323298968" w:history="1">
        <w:r w:rsidR="00B77312" w:rsidRPr="00B77312">
          <w:rPr>
            <w:rStyle w:val="Hyperlink"/>
            <w:rFonts w:ascii="Arial" w:hAnsi="Arial" w:cs="Arial"/>
            <w:noProof/>
          </w:rPr>
          <w:t>7.</w:t>
        </w:r>
        <w:r w:rsidR="00B77312" w:rsidRPr="00402D6F">
          <w:rPr>
            <w:b w:val="0"/>
            <w:bCs w:val="0"/>
            <w:caps w:val="0"/>
            <w:noProof/>
            <w:sz w:val="22"/>
            <w:szCs w:val="22"/>
            <w:lang w:val="de-CH" w:eastAsia="de-CH"/>
          </w:rPr>
          <w:tab/>
        </w:r>
        <w:r w:rsidR="00B77312" w:rsidRPr="00B77312">
          <w:rPr>
            <w:rStyle w:val="Hyperlink"/>
            <w:rFonts w:ascii="Arial" w:hAnsi="Arial" w:cs="Arial"/>
            <w:noProof/>
          </w:rPr>
          <w:t>Operation</w:t>
        </w:r>
        <w:r w:rsidR="00B77312" w:rsidRPr="00B77312">
          <w:rPr>
            <w:noProof/>
            <w:webHidden/>
          </w:rPr>
          <w:tab/>
        </w:r>
        <w:r w:rsidR="00B77312" w:rsidRPr="00B77312">
          <w:rPr>
            <w:noProof/>
            <w:webHidden/>
          </w:rPr>
          <w:fldChar w:fldCharType="begin"/>
        </w:r>
        <w:r w:rsidR="00B77312" w:rsidRPr="00B77312">
          <w:rPr>
            <w:noProof/>
            <w:webHidden/>
          </w:rPr>
          <w:instrText xml:space="preserve"> PAGEREF _Toc323298968 \h </w:instrText>
        </w:r>
        <w:r w:rsidR="00B77312" w:rsidRPr="00B77312">
          <w:rPr>
            <w:noProof/>
            <w:webHidden/>
          </w:rPr>
        </w:r>
        <w:r w:rsidR="00B77312" w:rsidRPr="00B77312">
          <w:rPr>
            <w:noProof/>
            <w:webHidden/>
          </w:rPr>
          <w:fldChar w:fldCharType="separate"/>
        </w:r>
        <w:r w:rsidR="004602C1">
          <w:rPr>
            <w:noProof/>
            <w:webHidden/>
          </w:rPr>
          <w:t>17</w:t>
        </w:r>
        <w:r w:rsidR="00B77312" w:rsidRPr="00B77312">
          <w:rPr>
            <w:noProof/>
            <w:webHidden/>
          </w:rPr>
          <w:fldChar w:fldCharType="end"/>
        </w:r>
      </w:hyperlink>
    </w:p>
    <w:p w:rsidR="00B77312" w:rsidRPr="00402D6F" w:rsidRDefault="00AC4F62">
      <w:pPr>
        <w:pStyle w:val="Verzeichnis2"/>
        <w:rPr>
          <w:smallCaps w:val="0"/>
          <w:noProof/>
          <w:sz w:val="22"/>
          <w:szCs w:val="22"/>
          <w:lang w:val="de-CH" w:eastAsia="de-CH"/>
        </w:rPr>
      </w:pPr>
      <w:hyperlink w:anchor="_Toc323298969" w:history="1">
        <w:r w:rsidR="00B77312" w:rsidRPr="00B77312">
          <w:rPr>
            <w:rStyle w:val="Hyperlink"/>
            <w:rFonts w:ascii="Arial" w:hAnsi="Arial" w:cs="Arial"/>
            <w:noProof/>
          </w:rPr>
          <w:t>7.1</w:t>
        </w:r>
        <w:r w:rsidR="00B77312" w:rsidRPr="00402D6F">
          <w:rPr>
            <w:smallCaps w:val="0"/>
            <w:noProof/>
            <w:sz w:val="22"/>
            <w:szCs w:val="22"/>
            <w:lang w:val="de-CH" w:eastAsia="de-CH"/>
          </w:rPr>
          <w:tab/>
        </w:r>
        <w:r w:rsidR="00B77312" w:rsidRPr="00B77312">
          <w:rPr>
            <w:rStyle w:val="Hyperlink"/>
            <w:rFonts w:ascii="Arial" w:hAnsi="Arial" w:cs="Arial"/>
            <w:noProof/>
          </w:rPr>
          <w:t>Master switch</w:t>
        </w:r>
        <w:r w:rsidR="00B77312" w:rsidRPr="00B77312">
          <w:rPr>
            <w:noProof/>
            <w:webHidden/>
          </w:rPr>
          <w:tab/>
        </w:r>
        <w:r w:rsidR="00B77312" w:rsidRPr="00B77312">
          <w:rPr>
            <w:noProof/>
            <w:webHidden/>
          </w:rPr>
          <w:fldChar w:fldCharType="begin"/>
        </w:r>
        <w:r w:rsidR="00B77312" w:rsidRPr="00B77312">
          <w:rPr>
            <w:noProof/>
            <w:webHidden/>
          </w:rPr>
          <w:instrText xml:space="preserve"> PAGEREF _Toc323298969 \h </w:instrText>
        </w:r>
        <w:r w:rsidR="00B77312" w:rsidRPr="00B77312">
          <w:rPr>
            <w:noProof/>
            <w:webHidden/>
          </w:rPr>
        </w:r>
        <w:r w:rsidR="00B77312" w:rsidRPr="00B77312">
          <w:rPr>
            <w:noProof/>
            <w:webHidden/>
          </w:rPr>
          <w:fldChar w:fldCharType="separate"/>
        </w:r>
        <w:r w:rsidR="004602C1">
          <w:rPr>
            <w:noProof/>
            <w:webHidden/>
          </w:rPr>
          <w:t>17</w:t>
        </w:r>
        <w:r w:rsidR="00B77312" w:rsidRPr="00B77312">
          <w:rPr>
            <w:noProof/>
            <w:webHidden/>
          </w:rPr>
          <w:fldChar w:fldCharType="end"/>
        </w:r>
      </w:hyperlink>
    </w:p>
    <w:p w:rsidR="00B77312" w:rsidRPr="00402D6F" w:rsidRDefault="00AC4F62">
      <w:pPr>
        <w:pStyle w:val="Verzeichnis2"/>
        <w:rPr>
          <w:smallCaps w:val="0"/>
          <w:noProof/>
          <w:sz w:val="22"/>
          <w:szCs w:val="22"/>
          <w:lang w:val="de-CH" w:eastAsia="de-CH"/>
        </w:rPr>
      </w:pPr>
      <w:hyperlink w:anchor="_Toc323298970" w:history="1">
        <w:r w:rsidR="00B77312" w:rsidRPr="00B77312">
          <w:rPr>
            <w:rStyle w:val="Hyperlink"/>
            <w:rFonts w:ascii="Arial" w:hAnsi="Arial" w:cs="Arial"/>
            <w:noProof/>
          </w:rPr>
          <w:t>7.2</w:t>
        </w:r>
        <w:r w:rsidR="00B77312" w:rsidRPr="00402D6F">
          <w:rPr>
            <w:smallCaps w:val="0"/>
            <w:noProof/>
            <w:sz w:val="22"/>
            <w:szCs w:val="22"/>
            <w:lang w:val="de-CH" w:eastAsia="de-CH"/>
          </w:rPr>
          <w:tab/>
        </w:r>
        <w:r w:rsidR="00B77312" w:rsidRPr="00B77312">
          <w:rPr>
            <w:rStyle w:val="Hyperlink"/>
            <w:rFonts w:ascii="Arial" w:hAnsi="Arial" w:cs="Arial"/>
            <w:noProof/>
          </w:rPr>
          <w:t>Control Elements on the Front</w:t>
        </w:r>
        <w:r w:rsidR="00B77312" w:rsidRPr="00B77312">
          <w:rPr>
            <w:noProof/>
            <w:webHidden/>
          </w:rPr>
          <w:tab/>
        </w:r>
        <w:r w:rsidR="00B77312" w:rsidRPr="00B77312">
          <w:rPr>
            <w:noProof/>
            <w:webHidden/>
          </w:rPr>
          <w:fldChar w:fldCharType="begin"/>
        </w:r>
        <w:r w:rsidR="00B77312" w:rsidRPr="00B77312">
          <w:rPr>
            <w:noProof/>
            <w:webHidden/>
          </w:rPr>
          <w:instrText xml:space="preserve"> PAGEREF _Toc323298970 \h </w:instrText>
        </w:r>
        <w:r w:rsidR="00B77312" w:rsidRPr="00B77312">
          <w:rPr>
            <w:noProof/>
            <w:webHidden/>
          </w:rPr>
        </w:r>
        <w:r w:rsidR="00B77312" w:rsidRPr="00B77312">
          <w:rPr>
            <w:noProof/>
            <w:webHidden/>
          </w:rPr>
          <w:fldChar w:fldCharType="separate"/>
        </w:r>
        <w:r w:rsidR="004602C1">
          <w:rPr>
            <w:noProof/>
            <w:webHidden/>
          </w:rPr>
          <w:t>18</w:t>
        </w:r>
        <w:r w:rsidR="00B77312" w:rsidRPr="00B77312">
          <w:rPr>
            <w:noProof/>
            <w:webHidden/>
          </w:rPr>
          <w:fldChar w:fldCharType="end"/>
        </w:r>
      </w:hyperlink>
    </w:p>
    <w:p w:rsidR="00B77312" w:rsidRPr="00402D6F" w:rsidRDefault="00AC4F62">
      <w:pPr>
        <w:pStyle w:val="Verzeichnis1"/>
        <w:rPr>
          <w:b w:val="0"/>
          <w:bCs w:val="0"/>
          <w:caps w:val="0"/>
          <w:noProof/>
          <w:sz w:val="22"/>
          <w:szCs w:val="22"/>
          <w:lang w:val="de-CH" w:eastAsia="de-CH"/>
        </w:rPr>
      </w:pPr>
      <w:hyperlink w:anchor="_Toc323298971" w:history="1">
        <w:r w:rsidR="00B77312" w:rsidRPr="00B77312">
          <w:rPr>
            <w:rStyle w:val="Hyperlink"/>
            <w:rFonts w:ascii="Arial" w:hAnsi="Arial" w:cs="Arial"/>
            <w:noProof/>
          </w:rPr>
          <w:t>8.</w:t>
        </w:r>
        <w:r w:rsidR="00B77312" w:rsidRPr="00402D6F">
          <w:rPr>
            <w:b w:val="0"/>
            <w:bCs w:val="0"/>
            <w:caps w:val="0"/>
            <w:noProof/>
            <w:sz w:val="22"/>
            <w:szCs w:val="22"/>
            <w:lang w:val="de-CH" w:eastAsia="de-CH"/>
          </w:rPr>
          <w:tab/>
        </w:r>
        <w:r w:rsidR="00B77312" w:rsidRPr="00B77312">
          <w:rPr>
            <w:rStyle w:val="Hyperlink"/>
            <w:rFonts w:ascii="Arial" w:hAnsi="Arial" w:cs="Arial"/>
            <w:noProof/>
          </w:rPr>
          <w:t>Commissioning</w:t>
        </w:r>
        <w:r w:rsidR="00B77312" w:rsidRPr="00B77312">
          <w:rPr>
            <w:noProof/>
            <w:webHidden/>
          </w:rPr>
          <w:tab/>
        </w:r>
        <w:r w:rsidR="00B77312" w:rsidRPr="00B77312">
          <w:rPr>
            <w:noProof/>
            <w:webHidden/>
          </w:rPr>
          <w:fldChar w:fldCharType="begin"/>
        </w:r>
        <w:r w:rsidR="00B77312" w:rsidRPr="00B77312">
          <w:rPr>
            <w:noProof/>
            <w:webHidden/>
          </w:rPr>
          <w:instrText xml:space="preserve"> PAGEREF _Toc323298971 \h </w:instrText>
        </w:r>
        <w:r w:rsidR="00B77312" w:rsidRPr="00B77312">
          <w:rPr>
            <w:noProof/>
            <w:webHidden/>
          </w:rPr>
        </w:r>
        <w:r w:rsidR="00B77312" w:rsidRPr="00B77312">
          <w:rPr>
            <w:noProof/>
            <w:webHidden/>
          </w:rPr>
          <w:fldChar w:fldCharType="separate"/>
        </w:r>
        <w:r w:rsidR="004602C1">
          <w:rPr>
            <w:noProof/>
            <w:webHidden/>
          </w:rPr>
          <w:t>19</w:t>
        </w:r>
        <w:r w:rsidR="00B77312" w:rsidRPr="00B77312">
          <w:rPr>
            <w:noProof/>
            <w:webHidden/>
          </w:rPr>
          <w:fldChar w:fldCharType="end"/>
        </w:r>
      </w:hyperlink>
    </w:p>
    <w:p w:rsidR="00B77312" w:rsidRPr="00402D6F" w:rsidRDefault="00AC4F62">
      <w:pPr>
        <w:pStyle w:val="Verzeichnis2"/>
        <w:rPr>
          <w:smallCaps w:val="0"/>
          <w:noProof/>
          <w:sz w:val="22"/>
          <w:szCs w:val="22"/>
          <w:lang w:val="de-CH" w:eastAsia="de-CH"/>
        </w:rPr>
      </w:pPr>
      <w:hyperlink w:anchor="_Toc323298972" w:history="1">
        <w:r w:rsidR="00B77312" w:rsidRPr="00B77312">
          <w:rPr>
            <w:rStyle w:val="Hyperlink"/>
            <w:rFonts w:ascii="Arial" w:hAnsi="Arial" w:cs="Arial"/>
            <w:noProof/>
          </w:rPr>
          <w:t>8.1</w:t>
        </w:r>
        <w:r w:rsidR="00B77312" w:rsidRPr="00402D6F">
          <w:rPr>
            <w:smallCaps w:val="0"/>
            <w:noProof/>
            <w:sz w:val="22"/>
            <w:szCs w:val="22"/>
            <w:lang w:val="de-CH" w:eastAsia="de-CH"/>
          </w:rPr>
          <w:tab/>
        </w:r>
        <w:r w:rsidR="00B77312" w:rsidRPr="00B77312">
          <w:rPr>
            <w:rStyle w:val="Hyperlink"/>
            <w:rFonts w:ascii="Arial" w:hAnsi="Arial" w:cs="Arial"/>
            <w:noProof/>
          </w:rPr>
          <w:t>Adjusting the Heat Output</w:t>
        </w:r>
        <w:r w:rsidR="00B77312" w:rsidRPr="00B77312">
          <w:rPr>
            <w:noProof/>
            <w:webHidden/>
          </w:rPr>
          <w:tab/>
        </w:r>
        <w:r w:rsidR="00B77312" w:rsidRPr="00B77312">
          <w:rPr>
            <w:noProof/>
            <w:webHidden/>
          </w:rPr>
          <w:fldChar w:fldCharType="begin"/>
        </w:r>
        <w:r w:rsidR="00B77312" w:rsidRPr="00B77312">
          <w:rPr>
            <w:noProof/>
            <w:webHidden/>
          </w:rPr>
          <w:instrText xml:space="preserve"> PAGEREF _Toc323298972 \h </w:instrText>
        </w:r>
        <w:r w:rsidR="00B77312" w:rsidRPr="00B77312">
          <w:rPr>
            <w:noProof/>
            <w:webHidden/>
          </w:rPr>
        </w:r>
        <w:r w:rsidR="00B77312" w:rsidRPr="00B77312">
          <w:rPr>
            <w:noProof/>
            <w:webHidden/>
          </w:rPr>
          <w:fldChar w:fldCharType="separate"/>
        </w:r>
        <w:r w:rsidR="004602C1">
          <w:rPr>
            <w:noProof/>
            <w:webHidden/>
          </w:rPr>
          <w:t>19</w:t>
        </w:r>
        <w:r w:rsidR="00B77312" w:rsidRPr="00B77312">
          <w:rPr>
            <w:noProof/>
            <w:webHidden/>
          </w:rPr>
          <w:fldChar w:fldCharType="end"/>
        </w:r>
      </w:hyperlink>
    </w:p>
    <w:p w:rsidR="00B77312" w:rsidRPr="00402D6F" w:rsidRDefault="00AC4F62">
      <w:pPr>
        <w:pStyle w:val="Verzeichnis2"/>
        <w:rPr>
          <w:smallCaps w:val="0"/>
          <w:noProof/>
          <w:sz w:val="22"/>
          <w:szCs w:val="22"/>
          <w:lang w:val="de-CH" w:eastAsia="de-CH"/>
        </w:rPr>
      </w:pPr>
      <w:hyperlink w:anchor="_Toc323298973" w:history="1">
        <w:r w:rsidR="00B77312" w:rsidRPr="00B77312">
          <w:rPr>
            <w:rStyle w:val="Hyperlink"/>
            <w:rFonts w:ascii="Arial" w:hAnsi="Arial" w:cs="Arial"/>
            <w:noProof/>
          </w:rPr>
          <w:t>8.2</w:t>
        </w:r>
        <w:r w:rsidR="00B77312" w:rsidRPr="00402D6F">
          <w:rPr>
            <w:smallCaps w:val="0"/>
            <w:noProof/>
            <w:sz w:val="22"/>
            <w:szCs w:val="22"/>
            <w:lang w:val="de-CH" w:eastAsia="de-CH"/>
          </w:rPr>
          <w:tab/>
        </w:r>
        <w:r w:rsidR="00B77312" w:rsidRPr="00B77312">
          <w:rPr>
            <w:rStyle w:val="Hyperlink"/>
            <w:rFonts w:ascii="Arial" w:hAnsi="Arial" w:cs="Arial"/>
            <w:noProof/>
          </w:rPr>
          <w:t>Practical Examples of Output Level Settings</w:t>
        </w:r>
        <w:r w:rsidR="00B77312" w:rsidRPr="00B77312">
          <w:rPr>
            <w:noProof/>
            <w:webHidden/>
          </w:rPr>
          <w:tab/>
        </w:r>
        <w:r w:rsidR="00B77312" w:rsidRPr="00B77312">
          <w:rPr>
            <w:noProof/>
            <w:webHidden/>
          </w:rPr>
          <w:fldChar w:fldCharType="begin"/>
        </w:r>
        <w:r w:rsidR="00B77312" w:rsidRPr="00B77312">
          <w:rPr>
            <w:noProof/>
            <w:webHidden/>
          </w:rPr>
          <w:instrText xml:space="preserve"> PAGEREF _Toc323298973 \h </w:instrText>
        </w:r>
        <w:r w:rsidR="00B77312" w:rsidRPr="00B77312">
          <w:rPr>
            <w:noProof/>
            <w:webHidden/>
          </w:rPr>
        </w:r>
        <w:r w:rsidR="00B77312" w:rsidRPr="00B77312">
          <w:rPr>
            <w:noProof/>
            <w:webHidden/>
          </w:rPr>
          <w:fldChar w:fldCharType="separate"/>
        </w:r>
        <w:r w:rsidR="004602C1">
          <w:rPr>
            <w:noProof/>
            <w:webHidden/>
          </w:rPr>
          <w:t>20</w:t>
        </w:r>
        <w:r w:rsidR="00B77312" w:rsidRPr="00B77312">
          <w:rPr>
            <w:noProof/>
            <w:webHidden/>
          </w:rPr>
          <w:fldChar w:fldCharType="end"/>
        </w:r>
      </w:hyperlink>
    </w:p>
    <w:p w:rsidR="00B77312" w:rsidRPr="00402D6F" w:rsidRDefault="00AC4F62">
      <w:pPr>
        <w:pStyle w:val="Verzeichnis2"/>
        <w:rPr>
          <w:smallCaps w:val="0"/>
          <w:noProof/>
          <w:sz w:val="22"/>
          <w:szCs w:val="22"/>
          <w:lang w:val="de-CH" w:eastAsia="de-CH"/>
        </w:rPr>
      </w:pPr>
      <w:hyperlink w:anchor="_Toc323298974" w:history="1">
        <w:r w:rsidR="00B77312" w:rsidRPr="00B77312">
          <w:rPr>
            <w:rStyle w:val="Hyperlink"/>
            <w:rFonts w:ascii="Arial" w:hAnsi="Arial" w:cs="Arial"/>
            <w:noProof/>
          </w:rPr>
          <w:t>8.3</w:t>
        </w:r>
        <w:r w:rsidR="00B77312" w:rsidRPr="00402D6F">
          <w:rPr>
            <w:smallCaps w:val="0"/>
            <w:noProof/>
            <w:sz w:val="22"/>
            <w:szCs w:val="22"/>
            <w:lang w:val="de-CH" w:eastAsia="de-CH"/>
          </w:rPr>
          <w:tab/>
        </w:r>
        <w:r w:rsidR="00B77312" w:rsidRPr="00B77312">
          <w:rPr>
            <w:rStyle w:val="Hyperlink"/>
            <w:rFonts w:ascii="Arial" w:hAnsi="Arial" w:cs="Arial"/>
            <w:noProof/>
          </w:rPr>
          <w:t>Checking the Set Output</w:t>
        </w:r>
        <w:r w:rsidR="00B77312" w:rsidRPr="00B77312">
          <w:rPr>
            <w:noProof/>
            <w:webHidden/>
          </w:rPr>
          <w:tab/>
        </w:r>
        <w:r w:rsidR="00B77312" w:rsidRPr="00B77312">
          <w:rPr>
            <w:noProof/>
            <w:webHidden/>
          </w:rPr>
          <w:fldChar w:fldCharType="begin"/>
        </w:r>
        <w:r w:rsidR="00B77312" w:rsidRPr="00B77312">
          <w:rPr>
            <w:noProof/>
            <w:webHidden/>
          </w:rPr>
          <w:instrText xml:space="preserve"> PAGEREF _Toc323298974 \h </w:instrText>
        </w:r>
        <w:r w:rsidR="00B77312" w:rsidRPr="00B77312">
          <w:rPr>
            <w:noProof/>
            <w:webHidden/>
          </w:rPr>
        </w:r>
        <w:r w:rsidR="00B77312" w:rsidRPr="00B77312">
          <w:rPr>
            <w:noProof/>
            <w:webHidden/>
          </w:rPr>
          <w:fldChar w:fldCharType="separate"/>
        </w:r>
        <w:r w:rsidR="004602C1">
          <w:rPr>
            <w:noProof/>
            <w:webHidden/>
          </w:rPr>
          <w:t>20</w:t>
        </w:r>
        <w:r w:rsidR="00B77312" w:rsidRPr="00B77312">
          <w:rPr>
            <w:noProof/>
            <w:webHidden/>
          </w:rPr>
          <w:fldChar w:fldCharType="end"/>
        </w:r>
      </w:hyperlink>
    </w:p>
    <w:p w:rsidR="00B77312" w:rsidRPr="00402D6F" w:rsidRDefault="00AC4F62">
      <w:pPr>
        <w:pStyle w:val="Verzeichnis2"/>
        <w:rPr>
          <w:smallCaps w:val="0"/>
          <w:noProof/>
          <w:sz w:val="22"/>
          <w:szCs w:val="22"/>
          <w:lang w:val="de-CH" w:eastAsia="de-CH"/>
        </w:rPr>
      </w:pPr>
      <w:hyperlink w:anchor="_Toc323298975" w:history="1">
        <w:r w:rsidR="00B77312" w:rsidRPr="00B77312">
          <w:rPr>
            <w:rStyle w:val="Hyperlink"/>
            <w:rFonts w:ascii="Arial" w:hAnsi="Arial" w:cs="Arial"/>
            <w:noProof/>
          </w:rPr>
          <w:t>8.4</w:t>
        </w:r>
        <w:r w:rsidR="00B77312" w:rsidRPr="00402D6F">
          <w:rPr>
            <w:smallCaps w:val="0"/>
            <w:noProof/>
            <w:sz w:val="22"/>
            <w:szCs w:val="22"/>
            <w:lang w:val="de-CH" w:eastAsia="de-CH"/>
          </w:rPr>
          <w:tab/>
        </w:r>
        <w:r w:rsidR="00B77312" w:rsidRPr="00B77312">
          <w:rPr>
            <w:rStyle w:val="Hyperlink"/>
            <w:rFonts w:ascii="Arial" w:hAnsi="Arial" w:cs="Arial"/>
            <w:noProof/>
          </w:rPr>
          <w:t>Alarm Monitoring</w:t>
        </w:r>
        <w:r w:rsidR="00B77312" w:rsidRPr="00B77312">
          <w:rPr>
            <w:noProof/>
            <w:webHidden/>
          </w:rPr>
          <w:tab/>
        </w:r>
        <w:r w:rsidR="00B77312" w:rsidRPr="00B77312">
          <w:rPr>
            <w:noProof/>
            <w:webHidden/>
          </w:rPr>
          <w:fldChar w:fldCharType="begin"/>
        </w:r>
        <w:r w:rsidR="00B77312" w:rsidRPr="00B77312">
          <w:rPr>
            <w:noProof/>
            <w:webHidden/>
          </w:rPr>
          <w:instrText xml:space="preserve"> PAGEREF _Toc323298975 \h </w:instrText>
        </w:r>
        <w:r w:rsidR="00B77312" w:rsidRPr="00B77312">
          <w:rPr>
            <w:noProof/>
            <w:webHidden/>
          </w:rPr>
        </w:r>
        <w:r w:rsidR="00B77312" w:rsidRPr="00B77312">
          <w:rPr>
            <w:noProof/>
            <w:webHidden/>
          </w:rPr>
          <w:fldChar w:fldCharType="separate"/>
        </w:r>
        <w:r w:rsidR="004602C1">
          <w:rPr>
            <w:noProof/>
            <w:webHidden/>
          </w:rPr>
          <w:t>20</w:t>
        </w:r>
        <w:r w:rsidR="00B77312" w:rsidRPr="00B77312">
          <w:rPr>
            <w:noProof/>
            <w:webHidden/>
          </w:rPr>
          <w:fldChar w:fldCharType="end"/>
        </w:r>
      </w:hyperlink>
    </w:p>
    <w:p w:rsidR="00B77312" w:rsidRPr="00402D6F" w:rsidRDefault="00AC4F62">
      <w:pPr>
        <w:pStyle w:val="Verzeichnis1"/>
        <w:rPr>
          <w:b w:val="0"/>
          <w:bCs w:val="0"/>
          <w:caps w:val="0"/>
          <w:noProof/>
          <w:sz w:val="22"/>
          <w:szCs w:val="22"/>
          <w:lang w:val="de-CH" w:eastAsia="de-CH"/>
        </w:rPr>
      </w:pPr>
      <w:hyperlink w:anchor="_Toc323298976" w:history="1">
        <w:r w:rsidR="00B77312" w:rsidRPr="00B77312">
          <w:rPr>
            <w:rStyle w:val="Hyperlink"/>
            <w:rFonts w:ascii="Arial" w:hAnsi="Arial" w:cs="Arial"/>
            <w:noProof/>
          </w:rPr>
          <w:t>9.</w:t>
        </w:r>
        <w:r w:rsidR="00B77312" w:rsidRPr="00402D6F">
          <w:rPr>
            <w:b w:val="0"/>
            <w:bCs w:val="0"/>
            <w:caps w:val="0"/>
            <w:noProof/>
            <w:sz w:val="22"/>
            <w:szCs w:val="22"/>
            <w:lang w:val="de-CH" w:eastAsia="de-CH"/>
          </w:rPr>
          <w:tab/>
        </w:r>
        <w:r w:rsidR="00B77312" w:rsidRPr="00B77312">
          <w:rPr>
            <w:rStyle w:val="Hyperlink"/>
            <w:rFonts w:ascii="Arial" w:hAnsi="Arial" w:cs="Arial"/>
            <w:noProof/>
          </w:rPr>
          <w:t>LED Lighting</w:t>
        </w:r>
        <w:r w:rsidR="00B77312" w:rsidRPr="00B77312">
          <w:rPr>
            <w:noProof/>
            <w:webHidden/>
          </w:rPr>
          <w:tab/>
        </w:r>
        <w:r w:rsidR="00B77312" w:rsidRPr="00B77312">
          <w:rPr>
            <w:noProof/>
            <w:webHidden/>
          </w:rPr>
          <w:fldChar w:fldCharType="begin"/>
        </w:r>
        <w:r w:rsidR="00B77312" w:rsidRPr="00B77312">
          <w:rPr>
            <w:noProof/>
            <w:webHidden/>
          </w:rPr>
          <w:instrText xml:space="preserve"> PAGEREF _Toc323298976 \h </w:instrText>
        </w:r>
        <w:r w:rsidR="00B77312" w:rsidRPr="00B77312">
          <w:rPr>
            <w:noProof/>
            <w:webHidden/>
          </w:rPr>
        </w:r>
        <w:r w:rsidR="00B77312" w:rsidRPr="00B77312">
          <w:rPr>
            <w:noProof/>
            <w:webHidden/>
          </w:rPr>
          <w:fldChar w:fldCharType="separate"/>
        </w:r>
        <w:r w:rsidR="004602C1">
          <w:rPr>
            <w:noProof/>
            <w:webHidden/>
          </w:rPr>
          <w:t>21</w:t>
        </w:r>
        <w:r w:rsidR="00B77312" w:rsidRPr="00B77312">
          <w:rPr>
            <w:noProof/>
            <w:webHidden/>
          </w:rPr>
          <w:fldChar w:fldCharType="end"/>
        </w:r>
      </w:hyperlink>
    </w:p>
    <w:p w:rsidR="00B77312" w:rsidRPr="00402D6F" w:rsidRDefault="00AC4F62">
      <w:pPr>
        <w:pStyle w:val="Verzeichnis2"/>
        <w:rPr>
          <w:smallCaps w:val="0"/>
          <w:noProof/>
          <w:sz w:val="22"/>
          <w:szCs w:val="22"/>
          <w:lang w:val="de-CH" w:eastAsia="de-CH"/>
        </w:rPr>
      </w:pPr>
      <w:hyperlink w:anchor="_Toc323298977" w:history="1">
        <w:r w:rsidR="00B77312" w:rsidRPr="00B77312">
          <w:rPr>
            <w:rStyle w:val="Hyperlink"/>
            <w:rFonts w:ascii="Arial" w:hAnsi="Arial" w:cs="Arial"/>
            <w:noProof/>
          </w:rPr>
          <w:t>9.1</w:t>
        </w:r>
        <w:r w:rsidR="00B77312" w:rsidRPr="00402D6F">
          <w:rPr>
            <w:smallCaps w:val="0"/>
            <w:noProof/>
            <w:sz w:val="22"/>
            <w:szCs w:val="22"/>
            <w:lang w:val="de-CH" w:eastAsia="de-CH"/>
          </w:rPr>
          <w:tab/>
        </w:r>
        <w:r w:rsidR="00B77312" w:rsidRPr="00B77312">
          <w:rPr>
            <w:rStyle w:val="Hyperlink"/>
            <w:rFonts w:ascii="Arial" w:hAnsi="Arial" w:cs="Arial"/>
            <w:noProof/>
          </w:rPr>
          <w:t>Operation</w:t>
        </w:r>
        <w:r w:rsidR="00B77312" w:rsidRPr="00B77312">
          <w:rPr>
            <w:noProof/>
            <w:webHidden/>
          </w:rPr>
          <w:tab/>
        </w:r>
        <w:r w:rsidR="00B77312" w:rsidRPr="00B77312">
          <w:rPr>
            <w:noProof/>
            <w:webHidden/>
          </w:rPr>
          <w:fldChar w:fldCharType="begin"/>
        </w:r>
        <w:r w:rsidR="00B77312" w:rsidRPr="00B77312">
          <w:rPr>
            <w:noProof/>
            <w:webHidden/>
          </w:rPr>
          <w:instrText xml:space="preserve"> PAGEREF _Toc323298977 \h </w:instrText>
        </w:r>
        <w:r w:rsidR="00B77312" w:rsidRPr="00B77312">
          <w:rPr>
            <w:noProof/>
            <w:webHidden/>
          </w:rPr>
        </w:r>
        <w:r w:rsidR="00B77312" w:rsidRPr="00B77312">
          <w:rPr>
            <w:noProof/>
            <w:webHidden/>
          </w:rPr>
          <w:fldChar w:fldCharType="separate"/>
        </w:r>
        <w:r w:rsidR="004602C1">
          <w:rPr>
            <w:noProof/>
            <w:webHidden/>
          </w:rPr>
          <w:t>21</w:t>
        </w:r>
        <w:r w:rsidR="00B77312" w:rsidRPr="00B77312">
          <w:rPr>
            <w:noProof/>
            <w:webHidden/>
          </w:rPr>
          <w:fldChar w:fldCharType="end"/>
        </w:r>
      </w:hyperlink>
    </w:p>
    <w:p w:rsidR="00B77312" w:rsidRPr="00402D6F" w:rsidRDefault="00AC4F62">
      <w:pPr>
        <w:pStyle w:val="Verzeichnis2"/>
        <w:rPr>
          <w:smallCaps w:val="0"/>
          <w:noProof/>
          <w:sz w:val="22"/>
          <w:szCs w:val="22"/>
          <w:lang w:val="de-CH" w:eastAsia="de-CH"/>
        </w:rPr>
      </w:pPr>
      <w:hyperlink w:anchor="_Toc323298978" w:history="1">
        <w:r w:rsidR="00B77312" w:rsidRPr="00B77312">
          <w:rPr>
            <w:rStyle w:val="Hyperlink"/>
            <w:rFonts w:ascii="Arial" w:hAnsi="Arial" w:cs="Arial"/>
            <w:noProof/>
          </w:rPr>
          <w:t>9.2</w:t>
        </w:r>
        <w:r w:rsidR="00B77312" w:rsidRPr="00402D6F">
          <w:rPr>
            <w:smallCaps w:val="0"/>
            <w:noProof/>
            <w:sz w:val="22"/>
            <w:szCs w:val="22"/>
            <w:lang w:val="de-CH" w:eastAsia="de-CH"/>
          </w:rPr>
          <w:tab/>
        </w:r>
        <w:r w:rsidR="00B77312" w:rsidRPr="00B77312">
          <w:rPr>
            <w:rStyle w:val="Hyperlink"/>
            <w:rFonts w:ascii="Arial" w:hAnsi="Arial" w:cs="Arial"/>
            <w:noProof/>
          </w:rPr>
          <w:t>Changing the Brightness Values</w:t>
        </w:r>
        <w:r w:rsidR="00B77312" w:rsidRPr="00B77312">
          <w:rPr>
            <w:noProof/>
            <w:webHidden/>
          </w:rPr>
          <w:tab/>
        </w:r>
        <w:r w:rsidR="00B77312" w:rsidRPr="00B77312">
          <w:rPr>
            <w:noProof/>
            <w:webHidden/>
          </w:rPr>
          <w:fldChar w:fldCharType="begin"/>
        </w:r>
        <w:r w:rsidR="00B77312" w:rsidRPr="00B77312">
          <w:rPr>
            <w:noProof/>
            <w:webHidden/>
          </w:rPr>
          <w:instrText xml:space="preserve"> PAGEREF _Toc323298978 \h </w:instrText>
        </w:r>
        <w:r w:rsidR="00B77312" w:rsidRPr="00B77312">
          <w:rPr>
            <w:noProof/>
            <w:webHidden/>
          </w:rPr>
        </w:r>
        <w:r w:rsidR="00B77312" w:rsidRPr="00B77312">
          <w:rPr>
            <w:noProof/>
            <w:webHidden/>
          </w:rPr>
          <w:fldChar w:fldCharType="separate"/>
        </w:r>
        <w:r w:rsidR="004602C1">
          <w:rPr>
            <w:noProof/>
            <w:webHidden/>
          </w:rPr>
          <w:t>21</w:t>
        </w:r>
        <w:r w:rsidR="00B77312" w:rsidRPr="00B77312">
          <w:rPr>
            <w:noProof/>
            <w:webHidden/>
          </w:rPr>
          <w:fldChar w:fldCharType="end"/>
        </w:r>
      </w:hyperlink>
    </w:p>
    <w:p w:rsidR="00B77312" w:rsidRPr="00402D6F" w:rsidRDefault="00AC4F62">
      <w:pPr>
        <w:pStyle w:val="Verzeichnis1"/>
        <w:rPr>
          <w:b w:val="0"/>
          <w:bCs w:val="0"/>
          <w:caps w:val="0"/>
          <w:noProof/>
          <w:sz w:val="22"/>
          <w:szCs w:val="22"/>
          <w:lang w:val="de-CH" w:eastAsia="de-CH"/>
        </w:rPr>
      </w:pPr>
      <w:hyperlink w:anchor="_Toc323298979" w:history="1">
        <w:r w:rsidR="00B77312" w:rsidRPr="00B77312">
          <w:rPr>
            <w:rStyle w:val="Hyperlink"/>
            <w:rFonts w:ascii="Arial" w:hAnsi="Arial" w:cs="Arial"/>
            <w:noProof/>
          </w:rPr>
          <w:t>10.</w:t>
        </w:r>
        <w:r w:rsidR="00B77312" w:rsidRPr="00402D6F">
          <w:rPr>
            <w:b w:val="0"/>
            <w:bCs w:val="0"/>
            <w:caps w:val="0"/>
            <w:noProof/>
            <w:sz w:val="22"/>
            <w:szCs w:val="22"/>
            <w:lang w:val="de-CH" w:eastAsia="de-CH"/>
          </w:rPr>
          <w:tab/>
        </w:r>
        <w:r w:rsidR="00B77312" w:rsidRPr="00B77312">
          <w:rPr>
            <w:rStyle w:val="Hyperlink"/>
            <w:rFonts w:ascii="Arial" w:hAnsi="Arial" w:cs="Arial"/>
            <w:noProof/>
          </w:rPr>
          <w:t>Troubleshooting</w:t>
        </w:r>
        <w:r w:rsidR="00B77312" w:rsidRPr="00B77312">
          <w:rPr>
            <w:noProof/>
            <w:webHidden/>
          </w:rPr>
          <w:tab/>
        </w:r>
        <w:r w:rsidR="00B77312" w:rsidRPr="00B77312">
          <w:rPr>
            <w:noProof/>
            <w:webHidden/>
          </w:rPr>
          <w:fldChar w:fldCharType="begin"/>
        </w:r>
        <w:r w:rsidR="00B77312" w:rsidRPr="00B77312">
          <w:rPr>
            <w:noProof/>
            <w:webHidden/>
          </w:rPr>
          <w:instrText xml:space="preserve"> PAGEREF _Toc323298979 \h </w:instrText>
        </w:r>
        <w:r w:rsidR="00B77312" w:rsidRPr="00B77312">
          <w:rPr>
            <w:noProof/>
            <w:webHidden/>
          </w:rPr>
        </w:r>
        <w:r w:rsidR="00B77312" w:rsidRPr="00B77312">
          <w:rPr>
            <w:noProof/>
            <w:webHidden/>
          </w:rPr>
          <w:fldChar w:fldCharType="separate"/>
        </w:r>
        <w:r w:rsidR="004602C1">
          <w:rPr>
            <w:noProof/>
            <w:webHidden/>
          </w:rPr>
          <w:t>22</w:t>
        </w:r>
        <w:r w:rsidR="00B77312" w:rsidRPr="00B77312">
          <w:rPr>
            <w:noProof/>
            <w:webHidden/>
          </w:rPr>
          <w:fldChar w:fldCharType="end"/>
        </w:r>
      </w:hyperlink>
    </w:p>
    <w:p w:rsidR="00B77312" w:rsidRPr="00402D6F" w:rsidRDefault="00AC4F62">
      <w:pPr>
        <w:pStyle w:val="Verzeichnis1"/>
        <w:rPr>
          <w:b w:val="0"/>
          <w:bCs w:val="0"/>
          <w:caps w:val="0"/>
          <w:noProof/>
          <w:sz w:val="22"/>
          <w:szCs w:val="22"/>
          <w:lang w:val="de-CH" w:eastAsia="de-CH"/>
        </w:rPr>
      </w:pPr>
      <w:hyperlink w:anchor="_Toc323298980" w:history="1">
        <w:r w:rsidR="00B77312" w:rsidRPr="00B77312">
          <w:rPr>
            <w:rStyle w:val="Hyperlink"/>
            <w:rFonts w:ascii="Arial" w:hAnsi="Arial" w:cs="Arial"/>
            <w:noProof/>
          </w:rPr>
          <w:t>11.</w:t>
        </w:r>
        <w:r w:rsidR="00B77312" w:rsidRPr="00402D6F">
          <w:rPr>
            <w:b w:val="0"/>
            <w:bCs w:val="0"/>
            <w:caps w:val="0"/>
            <w:noProof/>
            <w:sz w:val="22"/>
            <w:szCs w:val="22"/>
            <w:lang w:val="de-CH" w:eastAsia="de-CH"/>
          </w:rPr>
          <w:tab/>
        </w:r>
        <w:r w:rsidR="00B77312" w:rsidRPr="00B77312">
          <w:rPr>
            <w:rStyle w:val="Hyperlink"/>
            <w:rFonts w:ascii="Arial" w:hAnsi="Arial" w:cs="Arial"/>
            <w:noProof/>
          </w:rPr>
          <w:t>Testing the Control Elements</w:t>
        </w:r>
        <w:r w:rsidR="00B77312" w:rsidRPr="00B77312">
          <w:rPr>
            <w:noProof/>
            <w:webHidden/>
          </w:rPr>
          <w:tab/>
        </w:r>
        <w:r w:rsidR="00B77312" w:rsidRPr="00B77312">
          <w:rPr>
            <w:noProof/>
            <w:webHidden/>
          </w:rPr>
          <w:fldChar w:fldCharType="begin"/>
        </w:r>
        <w:r w:rsidR="00B77312" w:rsidRPr="00B77312">
          <w:rPr>
            <w:noProof/>
            <w:webHidden/>
          </w:rPr>
          <w:instrText xml:space="preserve"> PAGEREF _Toc323298980 \h </w:instrText>
        </w:r>
        <w:r w:rsidR="00B77312" w:rsidRPr="00B77312">
          <w:rPr>
            <w:noProof/>
            <w:webHidden/>
          </w:rPr>
        </w:r>
        <w:r w:rsidR="00B77312" w:rsidRPr="00B77312">
          <w:rPr>
            <w:noProof/>
            <w:webHidden/>
          </w:rPr>
          <w:fldChar w:fldCharType="separate"/>
        </w:r>
        <w:r w:rsidR="004602C1">
          <w:rPr>
            <w:noProof/>
            <w:webHidden/>
          </w:rPr>
          <w:t>23</w:t>
        </w:r>
        <w:r w:rsidR="00B77312" w:rsidRPr="00B77312">
          <w:rPr>
            <w:noProof/>
            <w:webHidden/>
          </w:rPr>
          <w:fldChar w:fldCharType="end"/>
        </w:r>
      </w:hyperlink>
    </w:p>
    <w:p w:rsidR="00B77312" w:rsidRPr="00402D6F" w:rsidRDefault="00AC4F62">
      <w:pPr>
        <w:pStyle w:val="Verzeichnis1"/>
        <w:rPr>
          <w:b w:val="0"/>
          <w:bCs w:val="0"/>
          <w:caps w:val="0"/>
          <w:noProof/>
          <w:sz w:val="22"/>
          <w:szCs w:val="22"/>
          <w:lang w:val="de-CH" w:eastAsia="de-CH"/>
        </w:rPr>
      </w:pPr>
      <w:hyperlink w:anchor="_Toc323298981" w:history="1">
        <w:r w:rsidR="00B77312" w:rsidRPr="00B77312">
          <w:rPr>
            <w:rStyle w:val="Hyperlink"/>
            <w:rFonts w:ascii="Arial" w:hAnsi="Arial" w:cs="Arial"/>
            <w:noProof/>
          </w:rPr>
          <w:t>12.</w:t>
        </w:r>
        <w:r w:rsidR="00B77312" w:rsidRPr="00402D6F">
          <w:rPr>
            <w:b w:val="0"/>
            <w:bCs w:val="0"/>
            <w:caps w:val="0"/>
            <w:noProof/>
            <w:sz w:val="22"/>
            <w:szCs w:val="22"/>
            <w:lang w:val="de-CH" w:eastAsia="de-CH"/>
          </w:rPr>
          <w:tab/>
        </w:r>
        <w:r w:rsidR="00B77312" w:rsidRPr="00B77312">
          <w:rPr>
            <w:rStyle w:val="Hyperlink"/>
            <w:rFonts w:ascii="Arial" w:hAnsi="Arial" w:cs="Arial"/>
            <w:noProof/>
          </w:rPr>
          <w:t>Cleaning/Disinfection</w:t>
        </w:r>
        <w:r w:rsidR="00B77312" w:rsidRPr="00B77312">
          <w:rPr>
            <w:noProof/>
            <w:webHidden/>
          </w:rPr>
          <w:tab/>
        </w:r>
        <w:r w:rsidR="00B77312" w:rsidRPr="00B77312">
          <w:rPr>
            <w:noProof/>
            <w:webHidden/>
          </w:rPr>
          <w:fldChar w:fldCharType="begin"/>
        </w:r>
        <w:r w:rsidR="00B77312" w:rsidRPr="00B77312">
          <w:rPr>
            <w:noProof/>
            <w:webHidden/>
          </w:rPr>
          <w:instrText xml:space="preserve"> PAGEREF _Toc323298981 \h </w:instrText>
        </w:r>
        <w:r w:rsidR="00B77312" w:rsidRPr="00B77312">
          <w:rPr>
            <w:noProof/>
            <w:webHidden/>
          </w:rPr>
        </w:r>
        <w:r w:rsidR="00B77312" w:rsidRPr="00B77312">
          <w:rPr>
            <w:noProof/>
            <w:webHidden/>
          </w:rPr>
          <w:fldChar w:fldCharType="separate"/>
        </w:r>
        <w:r w:rsidR="004602C1">
          <w:rPr>
            <w:noProof/>
            <w:webHidden/>
          </w:rPr>
          <w:t>24</w:t>
        </w:r>
        <w:r w:rsidR="00B77312" w:rsidRPr="00B77312">
          <w:rPr>
            <w:noProof/>
            <w:webHidden/>
          </w:rPr>
          <w:fldChar w:fldCharType="end"/>
        </w:r>
      </w:hyperlink>
    </w:p>
    <w:p w:rsidR="00B77312" w:rsidRPr="00402D6F" w:rsidRDefault="00AC4F62">
      <w:pPr>
        <w:pStyle w:val="Verzeichnis2"/>
        <w:rPr>
          <w:smallCaps w:val="0"/>
          <w:noProof/>
          <w:sz w:val="22"/>
          <w:szCs w:val="22"/>
          <w:lang w:val="de-CH" w:eastAsia="de-CH"/>
        </w:rPr>
      </w:pPr>
      <w:hyperlink w:anchor="_Toc323298982" w:history="1">
        <w:r w:rsidR="00B77312" w:rsidRPr="00B77312">
          <w:rPr>
            <w:rStyle w:val="Hyperlink"/>
            <w:rFonts w:ascii="Arial" w:hAnsi="Arial" w:cs="Arial"/>
            <w:noProof/>
          </w:rPr>
          <w:t>12.1</w:t>
        </w:r>
        <w:r w:rsidR="00B77312" w:rsidRPr="00402D6F">
          <w:rPr>
            <w:smallCaps w:val="0"/>
            <w:noProof/>
            <w:sz w:val="22"/>
            <w:szCs w:val="22"/>
            <w:lang w:val="de-CH" w:eastAsia="de-CH"/>
          </w:rPr>
          <w:tab/>
        </w:r>
        <w:r w:rsidR="00B77312" w:rsidRPr="00B77312">
          <w:rPr>
            <w:rStyle w:val="Hyperlink"/>
            <w:rFonts w:ascii="Arial" w:hAnsi="Arial" w:cs="Arial"/>
            <w:noProof/>
          </w:rPr>
          <w:t>General information</w:t>
        </w:r>
        <w:r w:rsidR="00B77312" w:rsidRPr="00B77312">
          <w:rPr>
            <w:noProof/>
            <w:webHidden/>
          </w:rPr>
          <w:tab/>
        </w:r>
        <w:r w:rsidR="00B77312" w:rsidRPr="00B77312">
          <w:rPr>
            <w:noProof/>
            <w:webHidden/>
          </w:rPr>
          <w:fldChar w:fldCharType="begin"/>
        </w:r>
        <w:r w:rsidR="00B77312" w:rsidRPr="00B77312">
          <w:rPr>
            <w:noProof/>
            <w:webHidden/>
          </w:rPr>
          <w:instrText xml:space="preserve"> PAGEREF _Toc323298982 \h </w:instrText>
        </w:r>
        <w:r w:rsidR="00B77312" w:rsidRPr="00B77312">
          <w:rPr>
            <w:noProof/>
            <w:webHidden/>
          </w:rPr>
        </w:r>
        <w:r w:rsidR="00B77312" w:rsidRPr="00B77312">
          <w:rPr>
            <w:noProof/>
            <w:webHidden/>
          </w:rPr>
          <w:fldChar w:fldCharType="separate"/>
        </w:r>
        <w:r w:rsidR="004602C1">
          <w:rPr>
            <w:noProof/>
            <w:webHidden/>
          </w:rPr>
          <w:t>24</w:t>
        </w:r>
        <w:r w:rsidR="00B77312" w:rsidRPr="00B77312">
          <w:rPr>
            <w:noProof/>
            <w:webHidden/>
          </w:rPr>
          <w:fldChar w:fldCharType="end"/>
        </w:r>
      </w:hyperlink>
    </w:p>
    <w:p w:rsidR="00B77312" w:rsidRPr="00402D6F" w:rsidRDefault="00AC4F62">
      <w:pPr>
        <w:pStyle w:val="Verzeichnis1"/>
        <w:rPr>
          <w:b w:val="0"/>
          <w:bCs w:val="0"/>
          <w:caps w:val="0"/>
          <w:noProof/>
          <w:sz w:val="22"/>
          <w:szCs w:val="22"/>
          <w:lang w:val="de-CH" w:eastAsia="de-CH"/>
        </w:rPr>
      </w:pPr>
      <w:hyperlink w:anchor="_Toc323298983" w:history="1">
        <w:r w:rsidR="00B77312" w:rsidRPr="00B77312">
          <w:rPr>
            <w:rStyle w:val="Hyperlink"/>
            <w:rFonts w:ascii="Arial" w:hAnsi="Arial" w:cs="Arial"/>
            <w:noProof/>
          </w:rPr>
          <w:t>13.</w:t>
        </w:r>
        <w:r w:rsidR="00B77312" w:rsidRPr="00402D6F">
          <w:rPr>
            <w:b w:val="0"/>
            <w:bCs w:val="0"/>
            <w:caps w:val="0"/>
            <w:noProof/>
            <w:sz w:val="22"/>
            <w:szCs w:val="22"/>
            <w:lang w:val="de-CH" w:eastAsia="de-CH"/>
          </w:rPr>
          <w:tab/>
        </w:r>
        <w:r w:rsidR="00B77312" w:rsidRPr="00B77312">
          <w:rPr>
            <w:rStyle w:val="Hyperlink"/>
            <w:rFonts w:ascii="Arial" w:hAnsi="Arial" w:cs="Arial"/>
            <w:noProof/>
          </w:rPr>
          <w:t>Warranty</w:t>
        </w:r>
        <w:r w:rsidR="00B77312" w:rsidRPr="00B77312">
          <w:rPr>
            <w:noProof/>
            <w:webHidden/>
          </w:rPr>
          <w:tab/>
        </w:r>
        <w:r w:rsidR="00B77312" w:rsidRPr="00B77312">
          <w:rPr>
            <w:noProof/>
            <w:webHidden/>
          </w:rPr>
          <w:fldChar w:fldCharType="begin"/>
        </w:r>
        <w:r w:rsidR="00B77312" w:rsidRPr="00B77312">
          <w:rPr>
            <w:noProof/>
            <w:webHidden/>
          </w:rPr>
          <w:instrText xml:space="preserve"> PAGEREF _Toc323298983 \h </w:instrText>
        </w:r>
        <w:r w:rsidR="00B77312" w:rsidRPr="00B77312">
          <w:rPr>
            <w:noProof/>
            <w:webHidden/>
          </w:rPr>
        </w:r>
        <w:r w:rsidR="00B77312" w:rsidRPr="00B77312">
          <w:rPr>
            <w:noProof/>
            <w:webHidden/>
          </w:rPr>
          <w:fldChar w:fldCharType="separate"/>
        </w:r>
        <w:r w:rsidR="004602C1">
          <w:rPr>
            <w:noProof/>
            <w:webHidden/>
          </w:rPr>
          <w:t>25</w:t>
        </w:r>
        <w:r w:rsidR="00B77312" w:rsidRPr="00B77312">
          <w:rPr>
            <w:noProof/>
            <w:webHidden/>
          </w:rPr>
          <w:fldChar w:fldCharType="end"/>
        </w:r>
      </w:hyperlink>
    </w:p>
    <w:p w:rsidR="00B77312" w:rsidRPr="00402D6F" w:rsidRDefault="00AC4F62">
      <w:pPr>
        <w:pStyle w:val="Verzeichnis2"/>
        <w:rPr>
          <w:smallCaps w:val="0"/>
          <w:noProof/>
          <w:sz w:val="22"/>
          <w:szCs w:val="22"/>
          <w:lang w:val="de-CH" w:eastAsia="de-CH"/>
        </w:rPr>
      </w:pPr>
      <w:hyperlink w:anchor="_Toc323298984" w:history="1">
        <w:r w:rsidR="00B77312" w:rsidRPr="00B77312">
          <w:rPr>
            <w:rStyle w:val="Hyperlink"/>
            <w:rFonts w:ascii="Arial" w:hAnsi="Arial" w:cs="Arial"/>
            <w:noProof/>
          </w:rPr>
          <w:t>13.1</w:t>
        </w:r>
        <w:r w:rsidR="00B77312" w:rsidRPr="00402D6F">
          <w:rPr>
            <w:smallCaps w:val="0"/>
            <w:noProof/>
            <w:sz w:val="22"/>
            <w:szCs w:val="22"/>
            <w:lang w:val="de-CH" w:eastAsia="de-CH"/>
          </w:rPr>
          <w:tab/>
        </w:r>
        <w:r w:rsidR="00B77312" w:rsidRPr="00B77312">
          <w:rPr>
            <w:rStyle w:val="Hyperlink"/>
            <w:rFonts w:ascii="Arial" w:hAnsi="Arial" w:cs="Arial"/>
            <w:noProof/>
          </w:rPr>
          <w:t>Warranty Period</w:t>
        </w:r>
        <w:r w:rsidR="00B77312" w:rsidRPr="00B77312">
          <w:rPr>
            <w:noProof/>
            <w:webHidden/>
          </w:rPr>
          <w:tab/>
        </w:r>
        <w:r w:rsidR="00B77312" w:rsidRPr="00B77312">
          <w:rPr>
            <w:noProof/>
            <w:webHidden/>
          </w:rPr>
          <w:fldChar w:fldCharType="begin"/>
        </w:r>
        <w:r w:rsidR="00B77312" w:rsidRPr="00B77312">
          <w:rPr>
            <w:noProof/>
            <w:webHidden/>
          </w:rPr>
          <w:instrText xml:space="preserve"> PAGEREF _Toc323298984 \h </w:instrText>
        </w:r>
        <w:r w:rsidR="00B77312" w:rsidRPr="00B77312">
          <w:rPr>
            <w:noProof/>
            <w:webHidden/>
          </w:rPr>
        </w:r>
        <w:r w:rsidR="00B77312" w:rsidRPr="00B77312">
          <w:rPr>
            <w:noProof/>
            <w:webHidden/>
          </w:rPr>
          <w:fldChar w:fldCharType="separate"/>
        </w:r>
        <w:r w:rsidR="004602C1">
          <w:rPr>
            <w:noProof/>
            <w:webHidden/>
          </w:rPr>
          <w:t>25</w:t>
        </w:r>
        <w:r w:rsidR="00B77312" w:rsidRPr="00B77312">
          <w:rPr>
            <w:noProof/>
            <w:webHidden/>
          </w:rPr>
          <w:fldChar w:fldCharType="end"/>
        </w:r>
      </w:hyperlink>
    </w:p>
    <w:p w:rsidR="00B77312" w:rsidRPr="00402D6F" w:rsidRDefault="00AC4F62">
      <w:pPr>
        <w:pStyle w:val="Verzeichnis2"/>
        <w:rPr>
          <w:smallCaps w:val="0"/>
          <w:noProof/>
          <w:sz w:val="22"/>
          <w:szCs w:val="22"/>
          <w:lang w:val="de-CH" w:eastAsia="de-CH"/>
        </w:rPr>
      </w:pPr>
      <w:hyperlink w:anchor="_Toc323298985" w:history="1">
        <w:r w:rsidR="00B77312" w:rsidRPr="00B77312">
          <w:rPr>
            <w:rStyle w:val="Hyperlink"/>
            <w:rFonts w:ascii="Arial" w:hAnsi="Arial" w:cs="Arial"/>
            <w:noProof/>
          </w:rPr>
          <w:t>13.2</w:t>
        </w:r>
        <w:r w:rsidR="00B77312" w:rsidRPr="00402D6F">
          <w:rPr>
            <w:smallCaps w:val="0"/>
            <w:noProof/>
            <w:sz w:val="22"/>
            <w:szCs w:val="22"/>
            <w:lang w:val="de-CH" w:eastAsia="de-CH"/>
          </w:rPr>
          <w:tab/>
        </w:r>
        <w:r w:rsidR="00B77312" w:rsidRPr="00B77312">
          <w:rPr>
            <w:rStyle w:val="Hyperlink"/>
            <w:rFonts w:ascii="Arial" w:hAnsi="Arial" w:cs="Arial"/>
            <w:noProof/>
          </w:rPr>
          <w:t>Warranty Restrictions</w:t>
        </w:r>
        <w:r w:rsidR="00B77312" w:rsidRPr="00B77312">
          <w:rPr>
            <w:noProof/>
            <w:webHidden/>
          </w:rPr>
          <w:tab/>
        </w:r>
        <w:r w:rsidR="00B77312" w:rsidRPr="00B77312">
          <w:rPr>
            <w:noProof/>
            <w:webHidden/>
          </w:rPr>
          <w:fldChar w:fldCharType="begin"/>
        </w:r>
        <w:r w:rsidR="00B77312" w:rsidRPr="00B77312">
          <w:rPr>
            <w:noProof/>
            <w:webHidden/>
          </w:rPr>
          <w:instrText xml:space="preserve"> PAGEREF _Toc323298985 \h </w:instrText>
        </w:r>
        <w:r w:rsidR="00B77312" w:rsidRPr="00B77312">
          <w:rPr>
            <w:noProof/>
            <w:webHidden/>
          </w:rPr>
        </w:r>
        <w:r w:rsidR="00B77312" w:rsidRPr="00B77312">
          <w:rPr>
            <w:noProof/>
            <w:webHidden/>
          </w:rPr>
          <w:fldChar w:fldCharType="separate"/>
        </w:r>
        <w:r w:rsidR="004602C1">
          <w:rPr>
            <w:noProof/>
            <w:webHidden/>
          </w:rPr>
          <w:t>25</w:t>
        </w:r>
        <w:r w:rsidR="00B77312" w:rsidRPr="00B77312">
          <w:rPr>
            <w:noProof/>
            <w:webHidden/>
          </w:rPr>
          <w:fldChar w:fldCharType="end"/>
        </w:r>
      </w:hyperlink>
    </w:p>
    <w:p w:rsidR="00B77312" w:rsidRPr="00402D6F" w:rsidRDefault="00AC4F62">
      <w:pPr>
        <w:pStyle w:val="Verzeichnis1"/>
        <w:rPr>
          <w:b w:val="0"/>
          <w:bCs w:val="0"/>
          <w:caps w:val="0"/>
          <w:noProof/>
          <w:sz w:val="22"/>
          <w:szCs w:val="22"/>
          <w:lang w:val="de-CH" w:eastAsia="de-CH"/>
        </w:rPr>
      </w:pPr>
      <w:hyperlink w:anchor="_Toc323298986" w:history="1">
        <w:r w:rsidR="00B77312" w:rsidRPr="00B77312">
          <w:rPr>
            <w:rStyle w:val="Hyperlink"/>
            <w:rFonts w:ascii="Arial" w:hAnsi="Arial" w:cs="Arial"/>
            <w:noProof/>
          </w:rPr>
          <w:t>14.</w:t>
        </w:r>
        <w:r w:rsidR="00B77312" w:rsidRPr="00402D6F">
          <w:rPr>
            <w:b w:val="0"/>
            <w:bCs w:val="0"/>
            <w:caps w:val="0"/>
            <w:noProof/>
            <w:sz w:val="22"/>
            <w:szCs w:val="22"/>
            <w:lang w:val="de-CH" w:eastAsia="de-CH"/>
          </w:rPr>
          <w:tab/>
        </w:r>
        <w:r w:rsidR="00B77312" w:rsidRPr="00B77312">
          <w:rPr>
            <w:rStyle w:val="Hyperlink"/>
            <w:rFonts w:ascii="Arial" w:hAnsi="Arial" w:cs="Arial"/>
            <w:noProof/>
          </w:rPr>
          <w:t>Disposing of the Unit</w:t>
        </w:r>
        <w:r w:rsidR="00B77312" w:rsidRPr="00B77312">
          <w:rPr>
            <w:noProof/>
            <w:webHidden/>
          </w:rPr>
          <w:tab/>
        </w:r>
        <w:r w:rsidR="00B77312" w:rsidRPr="00B77312">
          <w:rPr>
            <w:noProof/>
            <w:webHidden/>
          </w:rPr>
          <w:fldChar w:fldCharType="begin"/>
        </w:r>
        <w:r w:rsidR="00B77312" w:rsidRPr="00B77312">
          <w:rPr>
            <w:noProof/>
            <w:webHidden/>
          </w:rPr>
          <w:instrText xml:space="preserve"> PAGEREF _Toc323298986 \h </w:instrText>
        </w:r>
        <w:r w:rsidR="00B77312" w:rsidRPr="00B77312">
          <w:rPr>
            <w:noProof/>
            <w:webHidden/>
          </w:rPr>
        </w:r>
        <w:r w:rsidR="00B77312" w:rsidRPr="00B77312">
          <w:rPr>
            <w:noProof/>
            <w:webHidden/>
          </w:rPr>
          <w:fldChar w:fldCharType="separate"/>
        </w:r>
        <w:r w:rsidR="004602C1">
          <w:rPr>
            <w:noProof/>
            <w:webHidden/>
          </w:rPr>
          <w:t>25</w:t>
        </w:r>
        <w:r w:rsidR="00B77312" w:rsidRPr="00B77312">
          <w:rPr>
            <w:noProof/>
            <w:webHidden/>
          </w:rPr>
          <w:fldChar w:fldCharType="end"/>
        </w:r>
      </w:hyperlink>
    </w:p>
    <w:p w:rsidR="00B77312" w:rsidRPr="00402D6F" w:rsidRDefault="00AC4F62">
      <w:pPr>
        <w:pStyle w:val="Verzeichnis1"/>
        <w:rPr>
          <w:b w:val="0"/>
          <w:bCs w:val="0"/>
          <w:caps w:val="0"/>
          <w:noProof/>
          <w:sz w:val="22"/>
          <w:szCs w:val="22"/>
          <w:lang w:val="de-CH" w:eastAsia="de-CH"/>
        </w:rPr>
      </w:pPr>
      <w:hyperlink w:anchor="_Toc323298987" w:history="1">
        <w:r w:rsidR="00B77312" w:rsidRPr="00B77312">
          <w:rPr>
            <w:rStyle w:val="Hyperlink"/>
            <w:rFonts w:ascii="Arial" w:hAnsi="Arial" w:cs="Arial"/>
            <w:noProof/>
          </w:rPr>
          <w:t>15.</w:t>
        </w:r>
        <w:r w:rsidR="00B77312" w:rsidRPr="00402D6F">
          <w:rPr>
            <w:b w:val="0"/>
            <w:bCs w:val="0"/>
            <w:caps w:val="0"/>
            <w:noProof/>
            <w:sz w:val="22"/>
            <w:szCs w:val="22"/>
            <w:lang w:val="de-CH" w:eastAsia="de-CH"/>
          </w:rPr>
          <w:tab/>
        </w:r>
        <w:r w:rsidR="00B77312" w:rsidRPr="00B77312">
          <w:rPr>
            <w:rStyle w:val="Hyperlink"/>
            <w:rFonts w:ascii="Arial" w:hAnsi="Arial" w:cs="Arial"/>
            <w:noProof/>
          </w:rPr>
          <w:t>Specifications*</w:t>
        </w:r>
        <w:r w:rsidR="00B77312" w:rsidRPr="00B77312">
          <w:rPr>
            <w:noProof/>
            <w:webHidden/>
          </w:rPr>
          <w:tab/>
        </w:r>
        <w:r w:rsidR="00B77312" w:rsidRPr="00B77312">
          <w:rPr>
            <w:noProof/>
            <w:webHidden/>
          </w:rPr>
          <w:fldChar w:fldCharType="begin"/>
        </w:r>
        <w:r w:rsidR="00B77312" w:rsidRPr="00B77312">
          <w:rPr>
            <w:noProof/>
            <w:webHidden/>
          </w:rPr>
          <w:instrText xml:space="preserve"> PAGEREF _Toc323298987 \h </w:instrText>
        </w:r>
        <w:r w:rsidR="00B77312" w:rsidRPr="00B77312">
          <w:rPr>
            <w:noProof/>
            <w:webHidden/>
          </w:rPr>
        </w:r>
        <w:r w:rsidR="00B77312" w:rsidRPr="00B77312">
          <w:rPr>
            <w:noProof/>
            <w:webHidden/>
          </w:rPr>
          <w:fldChar w:fldCharType="separate"/>
        </w:r>
        <w:r w:rsidR="004602C1">
          <w:rPr>
            <w:noProof/>
            <w:webHidden/>
          </w:rPr>
          <w:t>26</w:t>
        </w:r>
        <w:r w:rsidR="00B77312" w:rsidRPr="00B77312">
          <w:rPr>
            <w:noProof/>
            <w:webHidden/>
          </w:rPr>
          <w:fldChar w:fldCharType="end"/>
        </w:r>
      </w:hyperlink>
    </w:p>
    <w:p w:rsidR="00B77312" w:rsidRPr="00402D6F" w:rsidRDefault="00AC4F62">
      <w:pPr>
        <w:pStyle w:val="Verzeichnis1"/>
        <w:rPr>
          <w:b w:val="0"/>
          <w:bCs w:val="0"/>
          <w:caps w:val="0"/>
          <w:noProof/>
          <w:sz w:val="22"/>
          <w:szCs w:val="22"/>
          <w:lang w:val="de-CH" w:eastAsia="de-CH"/>
        </w:rPr>
      </w:pPr>
      <w:hyperlink w:anchor="_Toc323298989" w:history="1">
        <w:r w:rsidR="00B77312" w:rsidRPr="00B77312">
          <w:rPr>
            <w:rStyle w:val="Hyperlink"/>
            <w:rFonts w:ascii="Arial" w:hAnsi="Arial" w:cs="Arial"/>
            <w:noProof/>
          </w:rPr>
          <w:t>16.</w:t>
        </w:r>
        <w:r w:rsidR="00B77312" w:rsidRPr="00402D6F">
          <w:rPr>
            <w:b w:val="0"/>
            <w:bCs w:val="0"/>
            <w:caps w:val="0"/>
            <w:noProof/>
            <w:sz w:val="22"/>
            <w:szCs w:val="22"/>
            <w:lang w:val="de-CH" w:eastAsia="de-CH"/>
          </w:rPr>
          <w:tab/>
        </w:r>
        <w:r w:rsidR="00B77312" w:rsidRPr="00B77312">
          <w:rPr>
            <w:rStyle w:val="Hyperlink"/>
            <w:rFonts w:ascii="Arial" w:hAnsi="Arial" w:cs="Arial"/>
            <w:noProof/>
          </w:rPr>
          <w:t>Accessories</w:t>
        </w:r>
        <w:r w:rsidR="00B77312" w:rsidRPr="00B77312">
          <w:rPr>
            <w:noProof/>
            <w:webHidden/>
          </w:rPr>
          <w:tab/>
        </w:r>
        <w:r w:rsidR="00B77312" w:rsidRPr="00B77312">
          <w:rPr>
            <w:noProof/>
            <w:webHidden/>
          </w:rPr>
          <w:fldChar w:fldCharType="begin"/>
        </w:r>
        <w:r w:rsidR="00B77312" w:rsidRPr="00B77312">
          <w:rPr>
            <w:noProof/>
            <w:webHidden/>
          </w:rPr>
          <w:instrText xml:space="preserve"> PAGEREF _Toc323298989 \h </w:instrText>
        </w:r>
        <w:r w:rsidR="00B77312" w:rsidRPr="00B77312">
          <w:rPr>
            <w:noProof/>
            <w:webHidden/>
          </w:rPr>
        </w:r>
        <w:r w:rsidR="00B77312" w:rsidRPr="00B77312">
          <w:rPr>
            <w:noProof/>
            <w:webHidden/>
          </w:rPr>
          <w:fldChar w:fldCharType="separate"/>
        </w:r>
        <w:r w:rsidR="004602C1">
          <w:rPr>
            <w:noProof/>
            <w:webHidden/>
          </w:rPr>
          <w:t>27</w:t>
        </w:r>
        <w:r w:rsidR="00B77312" w:rsidRPr="00B77312">
          <w:rPr>
            <w:noProof/>
            <w:webHidden/>
          </w:rPr>
          <w:fldChar w:fldCharType="end"/>
        </w:r>
      </w:hyperlink>
    </w:p>
    <w:p w:rsidR="00B77312" w:rsidRPr="00402D6F" w:rsidRDefault="00AC4F62">
      <w:pPr>
        <w:pStyle w:val="Verzeichnis2"/>
        <w:rPr>
          <w:smallCaps w:val="0"/>
          <w:noProof/>
          <w:sz w:val="22"/>
          <w:szCs w:val="22"/>
          <w:lang w:val="de-CH" w:eastAsia="de-CH"/>
        </w:rPr>
      </w:pPr>
      <w:hyperlink w:anchor="_Toc323298990" w:history="1">
        <w:r w:rsidR="00B77312" w:rsidRPr="00B77312">
          <w:rPr>
            <w:rStyle w:val="Hyperlink"/>
            <w:rFonts w:ascii="Arial" w:hAnsi="Arial" w:cs="Arial"/>
            <w:noProof/>
          </w:rPr>
          <w:t>16.1</w:t>
        </w:r>
        <w:r w:rsidR="00B77312" w:rsidRPr="00402D6F">
          <w:rPr>
            <w:smallCaps w:val="0"/>
            <w:noProof/>
            <w:sz w:val="22"/>
            <w:szCs w:val="22"/>
            <w:lang w:val="de-CH" w:eastAsia="de-CH"/>
          </w:rPr>
          <w:tab/>
        </w:r>
        <w:r w:rsidR="00B77312" w:rsidRPr="00B77312">
          <w:rPr>
            <w:rStyle w:val="Hyperlink"/>
            <w:rFonts w:ascii="Arial" w:hAnsi="Arial" w:cs="Arial"/>
            <w:noProof/>
          </w:rPr>
          <w:t>Wall mount, fixed, non-pivoting (optional)</w:t>
        </w:r>
        <w:r w:rsidR="00B77312" w:rsidRPr="00B77312">
          <w:rPr>
            <w:noProof/>
            <w:webHidden/>
          </w:rPr>
          <w:tab/>
        </w:r>
        <w:r w:rsidR="00B77312" w:rsidRPr="00B77312">
          <w:rPr>
            <w:noProof/>
            <w:webHidden/>
          </w:rPr>
          <w:fldChar w:fldCharType="begin"/>
        </w:r>
        <w:r w:rsidR="00B77312" w:rsidRPr="00B77312">
          <w:rPr>
            <w:noProof/>
            <w:webHidden/>
          </w:rPr>
          <w:instrText xml:space="preserve"> PAGEREF _Toc323298990 \h </w:instrText>
        </w:r>
        <w:r w:rsidR="00B77312" w:rsidRPr="00B77312">
          <w:rPr>
            <w:noProof/>
            <w:webHidden/>
          </w:rPr>
        </w:r>
        <w:r w:rsidR="00B77312" w:rsidRPr="00B77312">
          <w:rPr>
            <w:noProof/>
            <w:webHidden/>
          </w:rPr>
          <w:fldChar w:fldCharType="separate"/>
        </w:r>
        <w:r w:rsidR="004602C1">
          <w:rPr>
            <w:noProof/>
            <w:webHidden/>
          </w:rPr>
          <w:t>27</w:t>
        </w:r>
        <w:r w:rsidR="00B77312" w:rsidRPr="00B77312">
          <w:rPr>
            <w:noProof/>
            <w:webHidden/>
          </w:rPr>
          <w:fldChar w:fldCharType="end"/>
        </w:r>
      </w:hyperlink>
    </w:p>
    <w:p w:rsidR="00B77312" w:rsidRPr="00402D6F" w:rsidRDefault="00AC4F62">
      <w:pPr>
        <w:pStyle w:val="Verzeichnis2"/>
        <w:rPr>
          <w:smallCaps w:val="0"/>
          <w:noProof/>
          <w:sz w:val="22"/>
          <w:szCs w:val="22"/>
          <w:lang w:val="de-CH" w:eastAsia="de-CH"/>
        </w:rPr>
      </w:pPr>
      <w:hyperlink w:anchor="_Toc323298991" w:history="1">
        <w:r w:rsidR="00B77312" w:rsidRPr="00B77312">
          <w:rPr>
            <w:rStyle w:val="Hyperlink"/>
            <w:rFonts w:ascii="Arial" w:hAnsi="Arial" w:cs="Arial"/>
            <w:noProof/>
          </w:rPr>
          <w:t>16.2</w:t>
        </w:r>
        <w:r w:rsidR="00B77312" w:rsidRPr="00402D6F">
          <w:rPr>
            <w:smallCaps w:val="0"/>
            <w:noProof/>
            <w:sz w:val="22"/>
            <w:szCs w:val="22"/>
            <w:lang w:val="de-CH" w:eastAsia="de-CH"/>
          </w:rPr>
          <w:tab/>
        </w:r>
        <w:r w:rsidR="00B77312" w:rsidRPr="00B77312">
          <w:rPr>
            <w:rStyle w:val="Hyperlink"/>
            <w:rFonts w:ascii="Arial" w:hAnsi="Arial" w:cs="Arial"/>
            <w:noProof/>
          </w:rPr>
          <w:t>Wall mount with double-joint arm (optional)</w:t>
        </w:r>
        <w:r w:rsidR="00B77312" w:rsidRPr="00B77312">
          <w:rPr>
            <w:noProof/>
            <w:webHidden/>
          </w:rPr>
          <w:tab/>
        </w:r>
        <w:r w:rsidR="00B77312" w:rsidRPr="00B77312">
          <w:rPr>
            <w:noProof/>
            <w:webHidden/>
          </w:rPr>
          <w:fldChar w:fldCharType="begin"/>
        </w:r>
        <w:r w:rsidR="00B77312" w:rsidRPr="00B77312">
          <w:rPr>
            <w:noProof/>
            <w:webHidden/>
          </w:rPr>
          <w:instrText xml:space="preserve"> PAGEREF _Toc323298991 \h </w:instrText>
        </w:r>
        <w:r w:rsidR="00B77312" w:rsidRPr="00B77312">
          <w:rPr>
            <w:noProof/>
            <w:webHidden/>
          </w:rPr>
        </w:r>
        <w:r w:rsidR="00B77312" w:rsidRPr="00B77312">
          <w:rPr>
            <w:noProof/>
            <w:webHidden/>
          </w:rPr>
          <w:fldChar w:fldCharType="separate"/>
        </w:r>
        <w:r w:rsidR="004602C1">
          <w:rPr>
            <w:noProof/>
            <w:webHidden/>
          </w:rPr>
          <w:t>28</w:t>
        </w:r>
        <w:r w:rsidR="00B77312" w:rsidRPr="00B77312">
          <w:rPr>
            <w:noProof/>
            <w:webHidden/>
          </w:rPr>
          <w:fldChar w:fldCharType="end"/>
        </w:r>
      </w:hyperlink>
    </w:p>
    <w:p w:rsidR="00B77312" w:rsidRPr="00402D6F" w:rsidRDefault="00AC4F62">
      <w:pPr>
        <w:pStyle w:val="Verzeichnis2"/>
        <w:rPr>
          <w:smallCaps w:val="0"/>
          <w:noProof/>
          <w:sz w:val="22"/>
          <w:szCs w:val="22"/>
          <w:lang w:val="de-CH" w:eastAsia="de-CH"/>
        </w:rPr>
      </w:pPr>
      <w:hyperlink w:anchor="_Toc323298992" w:history="1">
        <w:r w:rsidR="00B77312" w:rsidRPr="00B77312">
          <w:rPr>
            <w:rStyle w:val="Hyperlink"/>
            <w:rFonts w:ascii="Arial" w:hAnsi="Arial" w:cs="Arial"/>
            <w:noProof/>
          </w:rPr>
          <w:t>16.3</w:t>
        </w:r>
        <w:r w:rsidR="00B77312" w:rsidRPr="00402D6F">
          <w:rPr>
            <w:smallCaps w:val="0"/>
            <w:noProof/>
            <w:sz w:val="22"/>
            <w:szCs w:val="22"/>
            <w:lang w:val="de-CH" w:eastAsia="de-CH"/>
          </w:rPr>
          <w:tab/>
        </w:r>
        <w:r w:rsidR="00B77312" w:rsidRPr="00B77312">
          <w:rPr>
            <w:rStyle w:val="Hyperlink"/>
            <w:rFonts w:ascii="Arial" w:hAnsi="Arial" w:cs="Arial"/>
            <w:noProof/>
          </w:rPr>
          <w:t>Wall mount with double-joint arm, long, with height adjustment (optional)</w:t>
        </w:r>
        <w:r w:rsidR="00B77312" w:rsidRPr="00B77312">
          <w:rPr>
            <w:noProof/>
            <w:webHidden/>
          </w:rPr>
          <w:tab/>
        </w:r>
        <w:r w:rsidR="00B77312" w:rsidRPr="00B77312">
          <w:rPr>
            <w:noProof/>
            <w:webHidden/>
          </w:rPr>
          <w:fldChar w:fldCharType="begin"/>
        </w:r>
        <w:r w:rsidR="00B77312" w:rsidRPr="00B77312">
          <w:rPr>
            <w:noProof/>
            <w:webHidden/>
          </w:rPr>
          <w:instrText xml:space="preserve"> PAGEREF _Toc323298992 \h </w:instrText>
        </w:r>
        <w:r w:rsidR="00B77312" w:rsidRPr="00B77312">
          <w:rPr>
            <w:noProof/>
            <w:webHidden/>
          </w:rPr>
        </w:r>
        <w:r w:rsidR="00B77312" w:rsidRPr="00B77312">
          <w:rPr>
            <w:noProof/>
            <w:webHidden/>
          </w:rPr>
          <w:fldChar w:fldCharType="separate"/>
        </w:r>
        <w:r w:rsidR="004602C1">
          <w:rPr>
            <w:noProof/>
            <w:webHidden/>
          </w:rPr>
          <w:t>28</w:t>
        </w:r>
        <w:r w:rsidR="00B77312" w:rsidRPr="00B77312">
          <w:rPr>
            <w:noProof/>
            <w:webHidden/>
          </w:rPr>
          <w:fldChar w:fldCharType="end"/>
        </w:r>
      </w:hyperlink>
    </w:p>
    <w:p w:rsidR="00B77312" w:rsidRPr="00402D6F" w:rsidRDefault="00AC4F62">
      <w:pPr>
        <w:pStyle w:val="Verzeichnis2"/>
        <w:rPr>
          <w:smallCaps w:val="0"/>
          <w:noProof/>
          <w:sz w:val="22"/>
          <w:szCs w:val="22"/>
          <w:lang w:val="de-CH" w:eastAsia="de-CH"/>
        </w:rPr>
      </w:pPr>
      <w:hyperlink w:anchor="_Toc323298993" w:history="1">
        <w:r w:rsidR="00B77312" w:rsidRPr="00B77312">
          <w:rPr>
            <w:rStyle w:val="Hyperlink"/>
            <w:rFonts w:ascii="Arial" w:hAnsi="Arial" w:cs="Arial"/>
            <w:noProof/>
          </w:rPr>
          <w:t>16.4</w:t>
        </w:r>
        <w:r w:rsidR="00B77312" w:rsidRPr="00402D6F">
          <w:rPr>
            <w:smallCaps w:val="0"/>
            <w:noProof/>
            <w:sz w:val="22"/>
            <w:szCs w:val="22"/>
            <w:lang w:val="de-CH" w:eastAsia="de-CH"/>
          </w:rPr>
          <w:tab/>
        </w:r>
        <w:r w:rsidR="00B77312" w:rsidRPr="00B77312">
          <w:rPr>
            <w:rStyle w:val="Hyperlink"/>
            <w:rFonts w:ascii="Arial" w:hAnsi="Arial" w:cs="Arial"/>
            <w:noProof/>
          </w:rPr>
          <w:t>Ceiling mount with double-joint arm, long, with height adjustment (optional)</w:t>
        </w:r>
        <w:r w:rsidR="00B77312" w:rsidRPr="00B77312">
          <w:rPr>
            <w:noProof/>
            <w:webHidden/>
          </w:rPr>
          <w:tab/>
        </w:r>
        <w:r w:rsidR="00B77312" w:rsidRPr="00B77312">
          <w:rPr>
            <w:noProof/>
            <w:webHidden/>
          </w:rPr>
          <w:fldChar w:fldCharType="begin"/>
        </w:r>
        <w:r w:rsidR="00B77312" w:rsidRPr="00B77312">
          <w:rPr>
            <w:noProof/>
            <w:webHidden/>
          </w:rPr>
          <w:instrText xml:space="preserve"> PAGEREF _Toc323298993 \h </w:instrText>
        </w:r>
        <w:r w:rsidR="00B77312" w:rsidRPr="00B77312">
          <w:rPr>
            <w:noProof/>
            <w:webHidden/>
          </w:rPr>
        </w:r>
        <w:r w:rsidR="00B77312" w:rsidRPr="00B77312">
          <w:rPr>
            <w:noProof/>
            <w:webHidden/>
          </w:rPr>
          <w:fldChar w:fldCharType="separate"/>
        </w:r>
        <w:r w:rsidR="004602C1">
          <w:rPr>
            <w:noProof/>
            <w:webHidden/>
          </w:rPr>
          <w:t>29</w:t>
        </w:r>
        <w:r w:rsidR="00B77312" w:rsidRPr="00B77312">
          <w:rPr>
            <w:noProof/>
            <w:webHidden/>
          </w:rPr>
          <w:fldChar w:fldCharType="end"/>
        </w:r>
      </w:hyperlink>
    </w:p>
    <w:p w:rsidR="00B77312" w:rsidRPr="00402D6F" w:rsidRDefault="00AC4F62">
      <w:pPr>
        <w:pStyle w:val="Verzeichnis2"/>
        <w:rPr>
          <w:smallCaps w:val="0"/>
          <w:noProof/>
          <w:sz w:val="22"/>
          <w:szCs w:val="22"/>
          <w:lang w:val="de-CH" w:eastAsia="de-CH"/>
        </w:rPr>
      </w:pPr>
      <w:hyperlink w:anchor="_Toc323298994" w:history="1">
        <w:r w:rsidR="00B77312" w:rsidRPr="00B77312">
          <w:rPr>
            <w:rStyle w:val="Hyperlink"/>
            <w:rFonts w:ascii="Arial" w:hAnsi="Arial" w:cs="Arial"/>
            <w:noProof/>
          </w:rPr>
          <w:t>16.5</w:t>
        </w:r>
        <w:r w:rsidR="00B77312" w:rsidRPr="00402D6F">
          <w:rPr>
            <w:smallCaps w:val="0"/>
            <w:noProof/>
            <w:sz w:val="22"/>
            <w:szCs w:val="22"/>
            <w:lang w:val="de-CH" w:eastAsia="de-CH"/>
          </w:rPr>
          <w:tab/>
        </w:r>
        <w:r w:rsidR="00B77312" w:rsidRPr="00B77312">
          <w:rPr>
            <w:rStyle w:val="Hyperlink"/>
            <w:rFonts w:ascii="Arial" w:hAnsi="Arial" w:cs="Arial"/>
            <w:noProof/>
          </w:rPr>
          <w:t>Mobile stand, with height adjustment (optional)</w:t>
        </w:r>
        <w:r w:rsidR="00B77312" w:rsidRPr="00B77312">
          <w:rPr>
            <w:noProof/>
            <w:webHidden/>
          </w:rPr>
          <w:tab/>
        </w:r>
        <w:r w:rsidR="00B77312" w:rsidRPr="00B77312">
          <w:rPr>
            <w:noProof/>
            <w:webHidden/>
          </w:rPr>
          <w:fldChar w:fldCharType="begin"/>
        </w:r>
        <w:r w:rsidR="00B77312" w:rsidRPr="00B77312">
          <w:rPr>
            <w:noProof/>
            <w:webHidden/>
          </w:rPr>
          <w:instrText xml:space="preserve"> PAGEREF _Toc323298994 \h </w:instrText>
        </w:r>
        <w:r w:rsidR="00B77312" w:rsidRPr="00B77312">
          <w:rPr>
            <w:noProof/>
            <w:webHidden/>
          </w:rPr>
        </w:r>
        <w:r w:rsidR="00B77312" w:rsidRPr="00B77312">
          <w:rPr>
            <w:noProof/>
            <w:webHidden/>
          </w:rPr>
          <w:fldChar w:fldCharType="separate"/>
        </w:r>
        <w:r w:rsidR="004602C1">
          <w:rPr>
            <w:noProof/>
            <w:webHidden/>
          </w:rPr>
          <w:t>29</w:t>
        </w:r>
        <w:r w:rsidR="00B77312" w:rsidRPr="00B77312">
          <w:rPr>
            <w:noProof/>
            <w:webHidden/>
          </w:rPr>
          <w:fldChar w:fldCharType="end"/>
        </w:r>
      </w:hyperlink>
    </w:p>
    <w:p w:rsidR="00B77312" w:rsidRPr="00402D6F" w:rsidRDefault="00AC4F62">
      <w:pPr>
        <w:pStyle w:val="Verzeichnis2"/>
        <w:rPr>
          <w:smallCaps w:val="0"/>
          <w:noProof/>
          <w:sz w:val="22"/>
          <w:szCs w:val="22"/>
          <w:lang w:val="de-CH" w:eastAsia="de-CH"/>
        </w:rPr>
      </w:pPr>
      <w:hyperlink w:anchor="_Toc323298995" w:history="1">
        <w:r w:rsidR="00B77312" w:rsidRPr="00B77312">
          <w:rPr>
            <w:rStyle w:val="Hyperlink"/>
            <w:rFonts w:ascii="Arial" w:hAnsi="Arial" w:cs="Arial"/>
            <w:noProof/>
          </w:rPr>
          <w:t>16.6</w:t>
        </w:r>
        <w:r w:rsidR="00B77312" w:rsidRPr="00402D6F">
          <w:rPr>
            <w:smallCaps w:val="0"/>
            <w:noProof/>
            <w:sz w:val="22"/>
            <w:szCs w:val="22"/>
            <w:lang w:val="de-CH" w:eastAsia="de-CH"/>
          </w:rPr>
          <w:tab/>
        </w:r>
        <w:r w:rsidR="00B77312" w:rsidRPr="00B77312">
          <w:rPr>
            <w:rStyle w:val="Hyperlink"/>
            <w:rFonts w:ascii="Arial" w:hAnsi="Arial" w:cs="Arial"/>
            <w:noProof/>
          </w:rPr>
          <w:t>Baby changing table, mobile (optional)</w:t>
        </w:r>
        <w:r w:rsidR="00B77312" w:rsidRPr="00B77312">
          <w:rPr>
            <w:noProof/>
            <w:webHidden/>
          </w:rPr>
          <w:tab/>
        </w:r>
        <w:r w:rsidR="00B77312" w:rsidRPr="00B77312">
          <w:rPr>
            <w:noProof/>
            <w:webHidden/>
          </w:rPr>
          <w:fldChar w:fldCharType="begin"/>
        </w:r>
        <w:r w:rsidR="00B77312" w:rsidRPr="00B77312">
          <w:rPr>
            <w:noProof/>
            <w:webHidden/>
          </w:rPr>
          <w:instrText xml:space="preserve"> PAGEREF _Toc323298995 \h </w:instrText>
        </w:r>
        <w:r w:rsidR="00B77312" w:rsidRPr="00B77312">
          <w:rPr>
            <w:noProof/>
            <w:webHidden/>
          </w:rPr>
        </w:r>
        <w:r w:rsidR="00B77312" w:rsidRPr="00B77312">
          <w:rPr>
            <w:noProof/>
            <w:webHidden/>
          </w:rPr>
          <w:fldChar w:fldCharType="separate"/>
        </w:r>
        <w:r w:rsidR="004602C1">
          <w:rPr>
            <w:noProof/>
            <w:webHidden/>
          </w:rPr>
          <w:t>30</w:t>
        </w:r>
        <w:r w:rsidR="00B77312" w:rsidRPr="00B77312">
          <w:rPr>
            <w:noProof/>
            <w:webHidden/>
          </w:rPr>
          <w:fldChar w:fldCharType="end"/>
        </w:r>
      </w:hyperlink>
    </w:p>
    <w:p w:rsidR="00B77312" w:rsidRPr="00402D6F" w:rsidRDefault="00AC4F62">
      <w:pPr>
        <w:pStyle w:val="Verzeichnis1"/>
        <w:rPr>
          <w:b w:val="0"/>
          <w:bCs w:val="0"/>
          <w:caps w:val="0"/>
          <w:noProof/>
          <w:sz w:val="22"/>
          <w:szCs w:val="22"/>
          <w:lang w:val="de-CH" w:eastAsia="de-CH"/>
        </w:rPr>
      </w:pPr>
      <w:hyperlink w:anchor="_Toc323298996" w:history="1">
        <w:r w:rsidR="00B77312" w:rsidRPr="00B77312">
          <w:rPr>
            <w:rStyle w:val="Hyperlink"/>
            <w:rFonts w:ascii="Arial" w:hAnsi="Arial" w:cs="Arial"/>
            <w:noProof/>
          </w:rPr>
          <w:t>17.</w:t>
        </w:r>
        <w:r w:rsidR="00B77312" w:rsidRPr="00402D6F">
          <w:rPr>
            <w:b w:val="0"/>
            <w:bCs w:val="0"/>
            <w:caps w:val="0"/>
            <w:noProof/>
            <w:sz w:val="22"/>
            <w:szCs w:val="22"/>
            <w:lang w:val="de-CH" w:eastAsia="de-CH"/>
          </w:rPr>
          <w:tab/>
        </w:r>
        <w:r w:rsidR="00B77312" w:rsidRPr="00B77312">
          <w:rPr>
            <w:rStyle w:val="Hyperlink"/>
            <w:rFonts w:ascii="Arial" w:hAnsi="Arial" w:cs="Arial"/>
            <w:noProof/>
          </w:rPr>
          <w:t>Repair Request Form</w:t>
        </w:r>
        <w:r w:rsidR="00B77312" w:rsidRPr="00B77312">
          <w:rPr>
            <w:noProof/>
            <w:webHidden/>
          </w:rPr>
          <w:tab/>
        </w:r>
        <w:r w:rsidR="00B77312" w:rsidRPr="00B77312">
          <w:rPr>
            <w:noProof/>
            <w:webHidden/>
          </w:rPr>
          <w:fldChar w:fldCharType="begin"/>
        </w:r>
        <w:r w:rsidR="00B77312" w:rsidRPr="00B77312">
          <w:rPr>
            <w:noProof/>
            <w:webHidden/>
          </w:rPr>
          <w:instrText xml:space="preserve"> PAGEREF _Toc323298996 \h </w:instrText>
        </w:r>
        <w:r w:rsidR="00B77312" w:rsidRPr="00B77312">
          <w:rPr>
            <w:noProof/>
            <w:webHidden/>
          </w:rPr>
        </w:r>
        <w:r w:rsidR="00B77312" w:rsidRPr="00B77312">
          <w:rPr>
            <w:noProof/>
            <w:webHidden/>
          </w:rPr>
          <w:fldChar w:fldCharType="separate"/>
        </w:r>
        <w:r w:rsidR="004602C1">
          <w:rPr>
            <w:noProof/>
            <w:webHidden/>
          </w:rPr>
          <w:t>31</w:t>
        </w:r>
        <w:r w:rsidR="00B77312" w:rsidRPr="00B77312">
          <w:rPr>
            <w:noProof/>
            <w:webHidden/>
          </w:rPr>
          <w:fldChar w:fldCharType="end"/>
        </w:r>
      </w:hyperlink>
    </w:p>
    <w:p w:rsidR="00525FC2" w:rsidRDefault="00C708A7">
      <w:pPr>
        <w:rPr>
          <w:lang w:val="en-GB"/>
        </w:rPr>
      </w:pPr>
      <w:r w:rsidRPr="00B77312">
        <w:rPr>
          <w:lang w:val="en-GB"/>
        </w:rPr>
        <w:fldChar w:fldCharType="end"/>
      </w:r>
      <w:bookmarkEnd w:id="1"/>
    </w:p>
    <w:p w:rsidR="00525FC2" w:rsidRDefault="00525FC2" w:rsidP="00B77312">
      <w:pPr>
        <w:pStyle w:val="berschrift1"/>
      </w:pPr>
      <w:r>
        <w:br w:type="page"/>
      </w:r>
      <w:bookmarkStart w:id="2" w:name="_Toc323298952"/>
      <w:r>
        <w:lastRenderedPageBreak/>
        <w:t>1.</w:t>
      </w:r>
      <w:r>
        <w:tab/>
        <w:t>Introduction</w:t>
      </w:r>
      <w:bookmarkEnd w:id="2"/>
    </w:p>
    <w:p w:rsidR="00525FC2" w:rsidRDefault="00525FC2">
      <w:pPr>
        <w:pStyle w:val="berschrift2"/>
      </w:pPr>
      <w:bookmarkStart w:id="3" w:name="_Toc323298953"/>
      <w:r>
        <w:t>1.1</w:t>
      </w:r>
      <w:r>
        <w:tab/>
        <w:t>General</w:t>
      </w:r>
      <w:bookmarkEnd w:id="3"/>
    </w:p>
    <w:p w:rsidR="00525FC2" w:rsidRDefault="00525FC2">
      <w:pPr>
        <w:rPr>
          <w:lang w:val="en-GB"/>
        </w:rPr>
      </w:pPr>
    </w:p>
    <w:p w:rsidR="00525FC2" w:rsidRDefault="00525FC2">
      <w:pPr>
        <w:autoSpaceDE w:val="0"/>
        <w:autoSpaceDN w:val="0"/>
        <w:adjustRightInd w:val="0"/>
        <w:jc w:val="both"/>
        <w:rPr>
          <w:lang w:val="en-GB" w:eastAsia="de-CH"/>
        </w:rPr>
      </w:pPr>
      <w:r>
        <w:rPr>
          <w:lang w:val="en-GB" w:eastAsia="de-CH"/>
        </w:rPr>
        <w:t>This instruction manual describes the intended use, operation, specifications, care and maintenance of the CERATHERM 600-3 radiant heater.</w:t>
      </w:r>
    </w:p>
    <w:p w:rsidR="00525FC2" w:rsidRDefault="00525FC2">
      <w:pPr>
        <w:pStyle w:val="Textkrper2"/>
        <w:autoSpaceDE/>
        <w:autoSpaceDN/>
        <w:adjustRightInd/>
        <w:ind w:right="-4"/>
        <w:jc w:val="both"/>
        <w:rPr>
          <w:b w:val="0"/>
          <w:bCs w:val="0"/>
          <w:color w:val="auto"/>
          <w:lang w:val="en-GB"/>
        </w:rPr>
      </w:pPr>
    </w:p>
    <w:p w:rsidR="00525FC2" w:rsidRDefault="00525FC2">
      <w:pPr>
        <w:autoSpaceDE w:val="0"/>
        <w:autoSpaceDN w:val="0"/>
        <w:adjustRightInd w:val="0"/>
        <w:jc w:val="both"/>
        <w:rPr>
          <w:lang w:val="en-GB" w:eastAsia="de-CH"/>
        </w:rPr>
      </w:pPr>
      <w:r>
        <w:rPr>
          <w:lang w:val="en-GB" w:eastAsia="de-CH"/>
        </w:rPr>
        <w:t>Read through this instruction manual carefully and familiarise yourself with the content before operating the CERATHERM 600-3. To ensure that the unit is used safely, follow the operating guidelines and explanations that are given in this instruction manual. The CERATHERM 600-3 must only be operated by persons who have been properly trained and instructed, under the supervision of a skilled medical specialist who is familiar with the currently known risks and benefits of using a radiant heater.</w:t>
      </w:r>
    </w:p>
    <w:p w:rsidR="00525FC2" w:rsidRDefault="00525FC2">
      <w:pPr>
        <w:autoSpaceDE w:val="0"/>
        <w:autoSpaceDN w:val="0"/>
        <w:adjustRightInd w:val="0"/>
        <w:jc w:val="both"/>
        <w:rPr>
          <w:lang w:val="en-GB" w:eastAsia="de-CH"/>
        </w:rPr>
      </w:pPr>
    </w:p>
    <w:p w:rsidR="00525FC2" w:rsidRDefault="00525FC2">
      <w:pPr>
        <w:pStyle w:val="Textkrper2"/>
        <w:autoSpaceDE/>
        <w:autoSpaceDN/>
        <w:adjustRightInd/>
        <w:ind w:right="-4"/>
        <w:jc w:val="both"/>
        <w:rPr>
          <w:b w:val="0"/>
          <w:bCs w:val="0"/>
          <w:color w:val="auto"/>
          <w:lang w:val="en-GB" w:eastAsia="de-DE"/>
        </w:rPr>
      </w:pPr>
      <w:r>
        <w:rPr>
          <w:b w:val="0"/>
          <w:bCs w:val="0"/>
          <w:color w:val="auto"/>
          <w:lang w:val="en-GB" w:eastAsia="de-DE"/>
        </w:rPr>
        <w:t>NUFER MEDICAL is in no way responsible for errors or accidents that are the result of non-compliance with the instructions on operation, care, maintenance and any other content given in this instruction manual. The same applies for repair work performed on the unit if such work is performed by unauthorised persons or if unapproved original components are used.</w:t>
      </w:r>
    </w:p>
    <w:p w:rsidR="00525FC2" w:rsidRDefault="00525FC2">
      <w:pPr>
        <w:autoSpaceDE w:val="0"/>
        <w:autoSpaceDN w:val="0"/>
        <w:adjustRightInd w:val="0"/>
        <w:jc w:val="both"/>
        <w:rPr>
          <w:lang w:val="en-GB" w:eastAsia="de-CH"/>
        </w:rPr>
      </w:pPr>
    </w:p>
    <w:p w:rsidR="00525FC2" w:rsidRDefault="00525FC2">
      <w:pPr>
        <w:autoSpaceDE w:val="0"/>
        <w:autoSpaceDN w:val="0"/>
        <w:adjustRightInd w:val="0"/>
        <w:jc w:val="both"/>
        <w:rPr>
          <w:lang w:val="en-GB" w:eastAsia="de-CH"/>
        </w:rPr>
      </w:pPr>
      <w:r>
        <w:rPr>
          <w:lang w:val="en-GB" w:eastAsia="de-CH"/>
        </w:rPr>
        <w:t>The CERATHERM 600-3 must only be used for its intended purpose as per chapter 1.2 of this instruction manual.</w:t>
      </w:r>
    </w:p>
    <w:p w:rsidR="00525FC2" w:rsidRDefault="00525FC2">
      <w:pPr>
        <w:jc w:val="both"/>
        <w:rPr>
          <w:lang w:val="en-GB" w:eastAsia="en-US"/>
        </w:rPr>
      </w:pPr>
    </w:p>
    <w:p w:rsidR="00525FC2" w:rsidRDefault="00525FC2">
      <w:pPr>
        <w:autoSpaceDE w:val="0"/>
        <w:autoSpaceDN w:val="0"/>
        <w:adjustRightInd w:val="0"/>
        <w:jc w:val="both"/>
        <w:rPr>
          <w:lang w:val="en-GB"/>
        </w:rPr>
      </w:pPr>
      <w:r>
        <w:rPr>
          <w:lang w:val="en-GB"/>
        </w:rPr>
        <w:t>Keep this instruction manual in a place where it can be referred to whenever needed. In the event of technical problems or malfunctions, please inform your local NUFER MEDICAL sales partner immediately. If you do not understand the content of this instruction manual, contact your local NUFER MEDICAL sales partner for more information.</w:t>
      </w:r>
    </w:p>
    <w:p w:rsidR="00525FC2" w:rsidRDefault="00525FC2">
      <w:pPr>
        <w:pStyle w:val="Textkrper2"/>
        <w:autoSpaceDE/>
        <w:autoSpaceDN/>
        <w:adjustRightInd/>
        <w:ind w:right="-4"/>
        <w:jc w:val="both"/>
        <w:rPr>
          <w:b w:val="0"/>
          <w:bCs w:val="0"/>
          <w:color w:val="auto"/>
          <w:lang w:val="en-GB" w:eastAsia="de-DE"/>
        </w:rPr>
      </w:pPr>
    </w:p>
    <w:p w:rsidR="00525FC2" w:rsidRDefault="00525FC2">
      <w:pPr>
        <w:pStyle w:val="Textkrper2"/>
        <w:autoSpaceDE/>
        <w:autoSpaceDN/>
        <w:adjustRightInd/>
        <w:ind w:right="-4"/>
        <w:jc w:val="both"/>
        <w:rPr>
          <w:b w:val="0"/>
          <w:bCs w:val="0"/>
          <w:color w:val="auto"/>
          <w:lang w:val="en-GB" w:eastAsia="de-DE"/>
        </w:rPr>
      </w:pPr>
    </w:p>
    <w:p w:rsidR="00525FC2" w:rsidRDefault="00525FC2">
      <w:pPr>
        <w:pStyle w:val="berschrift2"/>
      </w:pPr>
      <w:bookmarkStart w:id="4" w:name="_Toc323298954"/>
      <w:r>
        <w:t>1.2</w:t>
      </w:r>
      <w:r>
        <w:tab/>
        <w:t>Purpose</w:t>
      </w:r>
      <w:bookmarkEnd w:id="4"/>
    </w:p>
    <w:p w:rsidR="00525FC2" w:rsidRDefault="00525FC2">
      <w:pPr>
        <w:jc w:val="both"/>
        <w:rPr>
          <w:lang w:val="en-GB"/>
        </w:rPr>
      </w:pPr>
    </w:p>
    <w:p w:rsidR="00525FC2" w:rsidRPr="00AE15AB" w:rsidRDefault="00525FC2" w:rsidP="00BC6979">
      <w:pPr>
        <w:pStyle w:val="Text10"/>
        <w:rPr>
          <w:lang w:val="en-GB"/>
        </w:rPr>
      </w:pPr>
      <w:r w:rsidRPr="00AE15AB">
        <w:rPr>
          <w:lang w:val="en-GB"/>
        </w:rPr>
        <w:t>The CERATHERM 600-3 radiant heater is designed to preheat examination and baby changing tables and to maintain the body temperature of new-borns, children and adults.</w:t>
      </w:r>
    </w:p>
    <w:p w:rsidR="00525FC2" w:rsidRPr="00AE15AB" w:rsidRDefault="00525FC2" w:rsidP="00BC6979">
      <w:pPr>
        <w:pStyle w:val="Text10"/>
        <w:rPr>
          <w:lang w:val="en-GB"/>
        </w:rPr>
      </w:pPr>
    </w:p>
    <w:p w:rsidR="00525FC2" w:rsidRPr="00AE15AB" w:rsidRDefault="00525FC2" w:rsidP="00BC6979">
      <w:pPr>
        <w:pStyle w:val="Text10"/>
        <w:rPr>
          <w:lang w:val="en-GB"/>
        </w:rPr>
      </w:pPr>
    </w:p>
    <w:p w:rsidR="00525FC2" w:rsidRDefault="00525FC2">
      <w:pPr>
        <w:pStyle w:val="berschrift2"/>
      </w:pPr>
      <w:bookmarkStart w:id="5" w:name="_Toc323298955"/>
      <w:r>
        <w:t>1.3</w:t>
      </w:r>
      <w:r>
        <w:tab/>
        <w:t>Electromagnetic Emissions and Electromagnetic Compatibility</w:t>
      </w:r>
      <w:bookmarkEnd w:id="5"/>
    </w:p>
    <w:p w:rsidR="00525FC2" w:rsidRDefault="00525FC2">
      <w:pPr>
        <w:rPr>
          <w:lang w:val="en-GB"/>
        </w:rPr>
      </w:pPr>
    </w:p>
    <w:p w:rsidR="00525FC2" w:rsidRDefault="00525FC2" w:rsidP="00405BD7">
      <w:pPr>
        <w:jc w:val="both"/>
        <w:rPr>
          <w:lang w:val="en-GB"/>
        </w:rPr>
      </w:pPr>
      <w:r>
        <w:rPr>
          <w:lang w:val="en-GB"/>
        </w:rPr>
        <w:t xml:space="preserve">The CERATHERM 600-3 radiant heater meets all the requirements of the </w:t>
      </w:r>
      <w:r>
        <w:rPr>
          <w:sz w:val="20"/>
          <w:szCs w:val="20"/>
          <w:lang w:val="en-GB"/>
        </w:rPr>
        <w:t>EN 60601-1-2</w:t>
      </w:r>
      <w:r>
        <w:rPr>
          <w:lang w:val="en-GB"/>
        </w:rPr>
        <w:t xml:space="preserve"> industrial standard.</w:t>
      </w:r>
    </w:p>
    <w:p w:rsidR="00525FC2" w:rsidRDefault="00525FC2" w:rsidP="00405BD7">
      <w:pPr>
        <w:jc w:val="both"/>
        <w:rPr>
          <w:lang w:val="en-GB"/>
        </w:rPr>
      </w:pPr>
      <w:r>
        <w:rPr>
          <w:lang w:val="en-GB"/>
        </w:rPr>
        <w:t>Accordingly, the unit’s electromagnetic emissions are very low and cannot impair the functioning of electronic equipment located in the immediate vicinity.</w:t>
      </w:r>
    </w:p>
    <w:p w:rsidR="00525FC2" w:rsidRDefault="00525FC2" w:rsidP="00405BD7">
      <w:pPr>
        <w:jc w:val="both"/>
        <w:rPr>
          <w:lang w:val="en-GB"/>
        </w:rPr>
      </w:pPr>
      <w:r>
        <w:rPr>
          <w:lang w:val="en-GB"/>
        </w:rPr>
        <w:t xml:space="preserve">Ensure that any electronic equipment that is used in the vicinity of the CERATHERM 600-3 radiant heater also meets the requirements of </w:t>
      </w:r>
      <w:r>
        <w:rPr>
          <w:sz w:val="20"/>
          <w:szCs w:val="20"/>
          <w:lang w:val="en-GB"/>
        </w:rPr>
        <w:t>EN 60601-1-2</w:t>
      </w:r>
      <w:r>
        <w:rPr>
          <w:lang w:val="en-GB"/>
        </w:rPr>
        <w:t>. Equipment with electromagnetic emissions that are too high can impair the radiant heater’s ability to function safely.</w:t>
      </w:r>
    </w:p>
    <w:p w:rsidR="00525FC2" w:rsidRDefault="00525FC2" w:rsidP="00405BD7">
      <w:pPr>
        <w:jc w:val="both"/>
        <w:rPr>
          <w:lang w:val="en-GB"/>
        </w:rPr>
      </w:pPr>
    </w:p>
    <w:p w:rsidR="00525FC2" w:rsidRDefault="00525FC2" w:rsidP="00405BD7">
      <w:pPr>
        <w:jc w:val="both"/>
        <w:rPr>
          <w:lang w:val="en-GB"/>
        </w:rPr>
      </w:pPr>
      <w:r>
        <w:rPr>
          <w:lang w:val="en-GB"/>
        </w:rPr>
        <w:t>Do not use any wireless communication devices within 5 metres of the radiant heater. The mains power supply to which the CERATHERM 600-3 radiant heater is connected must meet the legal and technical requirements for a hospital or clinic mains power supply in terms of dielectric strength, frequency stability and pulse spikes etc. Ensure that the radiant heater is not exposed to electrostatic discharge.</w:t>
      </w:r>
    </w:p>
    <w:p w:rsidR="00525FC2" w:rsidRDefault="00525FC2">
      <w:pPr>
        <w:ind w:left="284"/>
        <w:rPr>
          <w:lang w:val="en-GB"/>
        </w:rPr>
      </w:pPr>
    </w:p>
    <w:p w:rsidR="00525FC2" w:rsidRPr="00AE15AB" w:rsidRDefault="00525FC2" w:rsidP="00BC6979">
      <w:pPr>
        <w:pStyle w:val="Text10"/>
        <w:rPr>
          <w:lang w:val="en-GB"/>
        </w:rPr>
      </w:pPr>
    </w:p>
    <w:p w:rsidR="00525FC2" w:rsidRDefault="00525FC2">
      <w:pPr>
        <w:pStyle w:val="berschrift2"/>
      </w:pPr>
      <w:bookmarkStart w:id="6" w:name="_Toc323298956"/>
      <w:r>
        <w:t>1.4</w:t>
      </w:r>
      <w:r>
        <w:tab/>
        <w:t>Scope of Delivery</w:t>
      </w:r>
      <w:bookmarkEnd w:id="6"/>
    </w:p>
    <w:p w:rsidR="00525FC2" w:rsidRDefault="00525FC2">
      <w:pPr>
        <w:jc w:val="both"/>
        <w:rPr>
          <w:lang w:val="en-GB"/>
        </w:rPr>
      </w:pPr>
    </w:p>
    <w:p w:rsidR="00525FC2" w:rsidRPr="00AE15AB" w:rsidRDefault="00525FC2" w:rsidP="00BC6979">
      <w:pPr>
        <w:pStyle w:val="Text10"/>
        <w:rPr>
          <w:lang w:val="en-GB"/>
        </w:rPr>
      </w:pPr>
      <w:r w:rsidRPr="00AE15AB">
        <w:rPr>
          <w:lang w:val="en-GB"/>
        </w:rPr>
        <w:t>The CERATHERM 600-3 radiant heater is supplied with a mains cable, instruction manual and declaration of conformity. Approved accesso</w:t>
      </w:r>
      <w:r w:rsidR="000D5DFC" w:rsidRPr="00AE15AB">
        <w:rPr>
          <w:lang w:val="en-GB"/>
        </w:rPr>
        <w:t>ries are described in chapter 16</w:t>
      </w:r>
      <w:r w:rsidRPr="00AE15AB">
        <w:rPr>
          <w:lang w:val="en-GB"/>
        </w:rPr>
        <w:t>.</w:t>
      </w:r>
    </w:p>
    <w:p w:rsidR="00525FC2" w:rsidRPr="00AE15AB" w:rsidRDefault="00525FC2" w:rsidP="00BC6979">
      <w:pPr>
        <w:pStyle w:val="Text10"/>
        <w:rPr>
          <w:lang w:val="en-GB"/>
        </w:rPr>
      </w:pPr>
    </w:p>
    <w:p w:rsidR="00525FC2" w:rsidRPr="00AE15AB" w:rsidRDefault="00525FC2" w:rsidP="00BC6979">
      <w:pPr>
        <w:pStyle w:val="Text10"/>
        <w:rPr>
          <w:lang w:val="en-GB"/>
        </w:rPr>
      </w:pPr>
    </w:p>
    <w:p w:rsidR="00525FC2" w:rsidRDefault="00525FC2">
      <w:pPr>
        <w:pStyle w:val="berschrift2"/>
      </w:pPr>
      <w:bookmarkStart w:id="7" w:name="_Toc323298957"/>
      <w:r>
        <w:t>1.5</w:t>
      </w:r>
      <w:r>
        <w:tab/>
        <w:t>Maintenance Procedure</w:t>
      </w:r>
      <w:bookmarkEnd w:id="7"/>
    </w:p>
    <w:p w:rsidR="00525FC2" w:rsidRDefault="00525FC2">
      <w:pPr>
        <w:jc w:val="both"/>
        <w:rPr>
          <w:lang w:val="en-GB"/>
        </w:rPr>
      </w:pPr>
    </w:p>
    <w:p w:rsidR="00525FC2" w:rsidRPr="00AE15AB" w:rsidRDefault="00525FC2" w:rsidP="00BC6979">
      <w:pPr>
        <w:pStyle w:val="Text10"/>
        <w:rPr>
          <w:lang w:val="en-GB"/>
        </w:rPr>
      </w:pPr>
      <w:r w:rsidRPr="00AE15AB">
        <w:rPr>
          <w:lang w:val="en-GB"/>
        </w:rPr>
        <w:t>No particular maintenance is required for the CERATHERM 600-3 radiant heater, except for the annual safety check described in chapter 20 of the CERATHERM 600-3 service manual. The unit does not have any special wear parts.</w:t>
      </w:r>
    </w:p>
    <w:p w:rsidR="00525FC2" w:rsidRPr="00AE15AB" w:rsidRDefault="00525FC2" w:rsidP="00BC6979">
      <w:pPr>
        <w:pStyle w:val="Text10"/>
        <w:rPr>
          <w:lang w:val="en-GB"/>
        </w:rPr>
      </w:pPr>
    </w:p>
    <w:p w:rsidR="00525FC2" w:rsidRDefault="00525FC2">
      <w:pPr>
        <w:pStyle w:val="berschrift2"/>
      </w:pPr>
      <w:bookmarkStart w:id="8" w:name="_Toc323298958"/>
      <w:r>
        <w:t>1.6</w:t>
      </w:r>
      <w:r>
        <w:tab/>
        <w:t>Support</w:t>
      </w:r>
      <w:bookmarkEnd w:id="8"/>
    </w:p>
    <w:p w:rsidR="00525FC2" w:rsidRDefault="00525FC2">
      <w:pPr>
        <w:jc w:val="both"/>
        <w:rPr>
          <w:lang w:val="en-GB"/>
        </w:rPr>
      </w:pPr>
    </w:p>
    <w:p w:rsidR="00525FC2" w:rsidRPr="00AE15AB" w:rsidRDefault="00525FC2" w:rsidP="00BC6979">
      <w:pPr>
        <w:pStyle w:val="Text10"/>
        <w:rPr>
          <w:lang w:val="en-GB"/>
        </w:rPr>
      </w:pPr>
      <w:r w:rsidRPr="00AE15AB">
        <w:rPr>
          <w:lang w:val="en-GB"/>
        </w:rPr>
        <w:t>Maintenance for the CERATHERM 600-3 radiant heater must only be performed by persons who have been authorised by NUFER MEDICAL or the local trained sales partner. If repair work is required, the unit must be returned to the NUFER MEDICAL sales partner located in your country, along with a completed ‘Repair Request Form’ (see chapter 17). Further information is available from the customer service department of:</w:t>
      </w:r>
    </w:p>
    <w:p w:rsidR="00525FC2" w:rsidRDefault="00525FC2">
      <w:pPr>
        <w:pStyle w:val="berschrift2"/>
      </w:pPr>
    </w:p>
    <w:p w:rsidR="00525FC2" w:rsidRPr="00AE15AB" w:rsidRDefault="00525FC2" w:rsidP="00BC6979">
      <w:pPr>
        <w:pStyle w:val="Text10"/>
        <w:rPr>
          <w:lang w:val="en-GB"/>
        </w:rPr>
      </w:pPr>
    </w:p>
    <w:p w:rsidR="00525FC2" w:rsidRPr="00AE15AB" w:rsidRDefault="00525FC2" w:rsidP="00BC6979">
      <w:pPr>
        <w:pStyle w:val="Text10"/>
        <w:rPr>
          <w:lang w:val="en-GB"/>
        </w:rPr>
      </w:pPr>
    </w:p>
    <w:p w:rsidR="00525FC2" w:rsidRPr="00930828" w:rsidRDefault="00525FC2">
      <w:pPr>
        <w:tabs>
          <w:tab w:val="left" w:pos="5103"/>
        </w:tabs>
        <w:jc w:val="center"/>
        <w:rPr>
          <w:b/>
          <w:bCs/>
          <w:sz w:val="32"/>
          <w:szCs w:val="32"/>
          <w:lang w:val="de-CH"/>
        </w:rPr>
      </w:pPr>
      <w:r w:rsidRPr="00930828">
        <w:rPr>
          <w:b/>
          <w:bCs/>
          <w:sz w:val="32"/>
          <w:szCs w:val="32"/>
          <w:lang w:val="de-CH"/>
        </w:rPr>
        <w:t>NUFER MEDICAL AG</w:t>
      </w:r>
    </w:p>
    <w:p w:rsidR="00525FC2" w:rsidRPr="00930828" w:rsidRDefault="00525FC2">
      <w:pPr>
        <w:tabs>
          <w:tab w:val="left" w:pos="5103"/>
        </w:tabs>
        <w:jc w:val="center"/>
        <w:rPr>
          <w:b/>
          <w:bCs/>
          <w:sz w:val="32"/>
          <w:szCs w:val="32"/>
          <w:lang w:val="de-CH"/>
        </w:rPr>
      </w:pPr>
    </w:p>
    <w:p w:rsidR="00525FC2" w:rsidRPr="00930828" w:rsidRDefault="00525FC2">
      <w:pPr>
        <w:tabs>
          <w:tab w:val="left" w:pos="5103"/>
        </w:tabs>
        <w:jc w:val="center"/>
        <w:rPr>
          <w:lang w:val="de-CH"/>
        </w:rPr>
      </w:pPr>
      <w:r w:rsidRPr="00930828">
        <w:rPr>
          <w:lang w:val="de-CH"/>
        </w:rPr>
        <w:t>Morgenstrasse 148</w:t>
      </w:r>
    </w:p>
    <w:p w:rsidR="00525FC2" w:rsidRPr="00930828" w:rsidRDefault="00525FC2">
      <w:pPr>
        <w:tabs>
          <w:tab w:val="left" w:pos="5103"/>
        </w:tabs>
        <w:jc w:val="center"/>
        <w:rPr>
          <w:lang w:val="de-CH"/>
        </w:rPr>
      </w:pPr>
      <w:r w:rsidRPr="00930828">
        <w:rPr>
          <w:lang w:val="de-CH"/>
        </w:rPr>
        <w:t>CH-3018 Bern / Switzerland</w:t>
      </w:r>
    </w:p>
    <w:p w:rsidR="00525FC2" w:rsidRPr="00930828" w:rsidRDefault="00525FC2">
      <w:pPr>
        <w:pStyle w:val="Fuzeile"/>
        <w:tabs>
          <w:tab w:val="clear" w:pos="4536"/>
          <w:tab w:val="left" w:pos="5103"/>
        </w:tabs>
        <w:jc w:val="center"/>
        <w:rPr>
          <w:lang w:val="de-CH"/>
        </w:rPr>
      </w:pPr>
    </w:p>
    <w:p w:rsidR="00525FC2" w:rsidRDefault="00525FC2">
      <w:pPr>
        <w:tabs>
          <w:tab w:val="left" w:pos="5103"/>
        </w:tabs>
        <w:jc w:val="center"/>
        <w:rPr>
          <w:lang w:val="en-GB"/>
        </w:rPr>
      </w:pPr>
      <w:r>
        <w:rPr>
          <w:lang w:val="en-GB"/>
        </w:rPr>
        <w:t>Tel. +41 (0)31 958 66 66</w:t>
      </w:r>
    </w:p>
    <w:p w:rsidR="00525FC2" w:rsidRDefault="00525FC2">
      <w:pPr>
        <w:tabs>
          <w:tab w:val="left" w:pos="5103"/>
        </w:tabs>
        <w:jc w:val="center"/>
        <w:rPr>
          <w:lang w:val="en-GB"/>
        </w:rPr>
      </w:pPr>
      <w:r>
        <w:rPr>
          <w:lang w:val="en-GB"/>
        </w:rPr>
        <w:t>Fax +41 (0)31 951 46 73</w:t>
      </w:r>
    </w:p>
    <w:p w:rsidR="00525FC2" w:rsidRDefault="00525FC2">
      <w:pPr>
        <w:tabs>
          <w:tab w:val="left" w:pos="5103"/>
        </w:tabs>
        <w:jc w:val="center"/>
        <w:rPr>
          <w:lang w:val="en-GB"/>
        </w:rPr>
      </w:pPr>
    </w:p>
    <w:p w:rsidR="00525FC2" w:rsidRDefault="00AC4F62">
      <w:pPr>
        <w:tabs>
          <w:tab w:val="left" w:pos="5103"/>
        </w:tabs>
        <w:jc w:val="center"/>
        <w:rPr>
          <w:lang w:val="en-GB"/>
        </w:rPr>
      </w:pPr>
      <w:hyperlink r:id="rId11" w:history="1">
        <w:r w:rsidR="00525FC2">
          <w:rPr>
            <w:rStyle w:val="Hyperlink"/>
            <w:rFonts w:ascii="Arial" w:hAnsi="Arial" w:cs="Arial"/>
            <w:color w:val="000000"/>
            <w:lang w:val="en-GB"/>
          </w:rPr>
          <w:t>info@nufer-medical.ch</w:t>
        </w:r>
      </w:hyperlink>
    </w:p>
    <w:p w:rsidR="00525FC2" w:rsidRDefault="00AC4F62">
      <w:pPr>
        <w:tabs>
          <w:tab w:val="left" w:pos="5103"/>
        </w:tabs>
        <w:jc w:val="center"/>
        <w:rPr>
          <w:lang w:val="en-GB"/>
        </w:rPr>
      </w:pPr>
      <w:hyperlink r:id="rId12" w:history="1">
        <w:r w:rsidR="00525FC2">
          <w:rPr>
            <w:rStyle w:val="Hyperlink"/>
            <w:rFonts w:ascii="Arial" w:hAnsi="Arial" w:cs="Arial"/>
            <w:color w:val="000000"/>
            <w:lang w:val="en-GB"/>
          </w:rPr>
          <w:t>www.nufer-medical.ch</w:t>
        </w:r>
      </w:hyperlink>
    </w:p>
    <w:p w:rsidR="00525FC2" w:rsidRDefault="00525FC2">
      <w:pPr>
        <w:tabs>
          <w:tab w:val="left" w:pos="142"/>
        </w:tabs>
        <w:rPr>
          <w:sz w:val="22"/>
          <w:szCs w:val="22"/>
          <w:lang w:val="en-GB"/>
        </w:rPr>
      </w:pPr>
    </w:p>
    <w:p w:rsidR="00525FC2" w:rsidRDefault="00525FC2">
      <w:pPr>
        <w:pStyle w:val="berschrift2"/>
      </w:pPr>
    </w:p>
    <w:p w:rsidR="00525FC2" w:rsidRDefault="00525FC2">
      <w:pPr>
        <w:tabs>
          <w:tab w:val="left" w:pos="142"/>
        </w:tabs>
        <w:rPr>
          <w:lang w:val="en-GB"/>
        </w:rPr>
      </w:pPr>
    </w:p>
    <w:p w:rsidR="00525FC2" w:rsidRDefault="00525FC2">
      <w:pPr>
        <w:pStyle w:val="Listenabsatz1"/>
        <w:keepNext/>
        <w:spacing w:before="120" w:after="120"/>
        <w:ind w:left="0"/>
        <w:outlineLvl w:val="0"/>
        <w:rPr>
          <w:b/>
          <w:bCs/>
          <w:vanish/>
          <w:sz w:val="28"/>
          <w:szCs w:val="28"/>
          <w:lang w:val="en-GB"/>
        </w:rPr>
      </w:pPr>
    </w:p>
    <w:p w:rsidR="00525FC2" w:rsidRDefault="00525FC2" w:rsidP="00B77312">
      <w:pPr>
        <w:pStyle w:val="berschrift1"/>
      </w:pPr>
      <w:r>
        <w:br w:type="page"/>
      </w:r>
      <w:bookmarkStart w:id="9" w:name="_Toc323298959"/>
      <w:r>
        <w:lastRenderedPageBreak/>
        <w:t>2.</w:t>
      </w:r>
      <w:r>
        <w:tab/>
        <w:t>Definitions and Symbols</w:t>
      </w:r>
      <w:bookmarkEnd w:id="9"/>
    </w:p>
    <w:p w:rsidR="00525FC2" w:rsidRDefault="00525FC2">
      <w:pPr>
        <w:pStyle w:val="berschrift2"/>
      </w:pPr>
      <w:bookmarkStart w:id="10" w:name="_Toc323298960"/>
      <w:r>
        <w:t>2.1</w:t>
      </w:r>
      <w:r>
        <w:tab/>
        <w:t>Definitions</w:t>
      </w:r>
      <w:bookmarkEnd w:id="10"/>
    </w:p>
    <w:p w:rsidR="00525FC2" w:rsidRDefault="00525FC2">
      <w:pPr>
        <w:rPr>
          <w:lang w:val="en-GB"/>
        </w:rPr>
      </w:pPr>
    </w:p>
    <w:p w:rsidR="00525FC2" w:rsidRDefault="00525FC2">
      <w:pPr>
        <w:rPr>
          <w:lang w:val="en-GB"/>
        </w:rPr>
      </w:pPr>
      <w:r>
        <w:rPr>
          <w:lang w:val="en-GB"/>
        </w:rPr>
        <w:t>Please take time to familiarise yourself with the definitions given below before you use the radiant heater. The following expressions are used in this instruction manual:</w:t>
      </w:r>
    </w:p>
    <w:p w:rsidR="00525FC2" w:rsidRDefault="00525FC2">
      <w:pPr>
        <w:rPr>
          <w:b/>
          <w:bCs/>
          <w:lang w:val="en-GB"/>
        </w:rPr>
      </w:pPr>
    </w:p>
    <w:tbl>
      <w:tblPr>
        <w:tblW w:w="1013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4"/>
        <w:gridCol w:w="1985"/>
        <w:gridCol w:w="6768"/>
      </w:tblGrid>
      <w:tr w:rsidR="00525FC2" w:rsidRPr="00063386" w:rsidTr="000F73AD">
        <w:trPr>
          <w:trHeight w:val="284"/>
        </w:trPr>
        <w:tc>
          <w:tcPr>
            <w:tcW w:w="1384" w:type="dxa"/>
            <w:vAlign w:val="center"/>
          </w:tcPr>
          <w:p w:rsidR="00525FC2" w:rsidRPr="00063386" w:rsidRDefault="00525FC2">
            <w:pPr>
              <w:rPr>
                <w:b/>
                <w:bCs/>
                <w:sz w:val="20"/>
                <w:szCs w:val="20"/>
                <w:lang w:val="en-GB"/>
              </w:rPr>
            </w:pPr>
            <w:r w:rsidRPr="00063386">
              <w:rPr>
                <w:b/>
                <w:bCs/>
                <w:sz w:val="20"/>
                <w:szCs w:val="20"/>
                <w:lang w:val="en-GB"/>
              </w:rPr>
              <w:t>Expression</w:t>
            </w:r>
          </w:p>
        </w:tc>
        <w:tc>
          <w:tcPr>
            <w:tcW w:w="1985" w:type="dxa"/>
            <w:vAlign w:val="center"/>
          </w:tcPr>
          <w:p w:rsidR="00525FC2" w:rsidRPr="00063386" w:rsidRDefault="00525FC2">
            <w:pPr>
              <w:rPr>
                <w:b/>
                <w:bCs/>
                <w:sz w:val="20"/>
                <w:szCs w:val="20"/>
                <w:lang w:val="en-GB"/>
              </w:rPr>
            </w:pPr>
            <w:r w:rsidRPr="00063386">
              <w:rPr>
                <w:b/>
                <w:bCs/>
                <w:sz w:val="20"/>
                <w:szCs w:val="20"/>
                <w:lang w:val="en-GB"/>
              </w:rPr>
              <w:t>Symbol</w:t>
            </w:r>
          </w:p>
        </w:tc>
        <w:tc>
          <w:tcPr>
            <w:tcW w:w="6768" w:type="dxa"/>
            <w:vAlign w:val="center"/>
          </w:tcPr>
          <w:p w:rsidR="00525FC2" w:rsidRPr="00063386" w:rsidRDefault="00525FC2">
            <w:pPr>
              <w:rPr>
                <w:b/>
                <w:bCs/>
                <w:sz w:val="20"/>
                <w:szCs w:val="20"/>
                <w:lang w:val="en-GB"/>
              </w:rPr>
            </w:pPr>
            <w:r w:rsidRPr="00063386">
              <w:rPr>
                <w:b/>
                <w:bCs/>
                <w:sz w:val="20"/>
                <w:szCs w:val="20"/>
                <w:lang w:val="en-GB"/>
              </w:rPr>
              <w:t>Description</w:t>
            </w:r>
          </w:p>
        </w:tc>
      </w:tr>
      <w:tr w:rsidR="00525FC2" w:rsidRPr="00AC4F62" w:rsidTr="000F73AD">
        <w:trPr>
          <w:trHeight w:val="1985"/>
        </w:trPr>
        <w:tc>
          <w:tcPr>
            <w:tcW w:w="1384" w:type="dxa"/>
            <w:vAlign w:val="center"/>
          </w:tcPr>
          <w:p w:rsidR="00525FC2" w:rsidRPr="00063386" w:rsidRDefault="00525FC2">
            <w:pPr>
              <w:rPr>
                <w:b/>
                <w:bCs/>
                <w:lang w:val="en-GB"/>
              </w:rPr>
            </w:pPr>
            <w:r w:rsidRPr="00063386">
              <w:rPr>
                <w:b/>
                <w:bCs/>
                <w:lang w:val="en-GB"/>
              </w:rPr>
              <w:t>Warning:</w:t>
            </w:r>
          </w:p>
        </w:tc>
        <w:tc>
          <w:tcPr>
            <w:tcW w:w="1985" w:type="dxa"/>
            <w:vAlign w:val="center"/>
          </w:tcPr>
          <w:p w:rsidR="00525FC2" w:rsidRPr="00063386" w:rsidRDefault="00AC4F62">
            <w:pPr>
              <w:rPr>
                <w:sz w:val="20"/>
                <w:szCs w:val="20"/>
                <w:lang w:val="en-GB" w:eastAsia="fr-FR"/>
              </w:rPr>
            </w:pPr>
            <w:r>
              <w:rPr>
                <w:noProof/>
                <w:lang w:val="en-US" w:eastAsia="en-US"/>
              </w:rPr>
              <w:pict>
                <v:shape id="Image 112" o:spid="_x0000_s1028" type="#_x0000_t75" alt="ISO-7010-Warning-Safety-Label-LB-0253" style="position:absolute;margin-left:14.4pt;margin-top:18.9pt;width:62.95pt;height:56.65pt;z-index:251659264;visibility:visible;mso-position-horizontal-relative:text;mso-position-vertical-relative:text">
                  <v:imagedata r:id="rId13" o:title=""/>
                </v:shape>
              </w:pict>
            </w:r>
          </w:p>
        </w:tc>
        <w:tc>
          <w:tcPr>
            <w:tcW w:w="6768" w:type="dxa"/>
            <w:shd w:val="clear" w:color="auto" w:fill="D9D9D9"/>
            <w:vAlign w:val="center"/>
          </w:tcPr>
          <w:p w:rsidR="00525FC2" w:rsidRPr="00063386" w:rsidRDefault="00525FC2">
            <w:pPr>
              <w:rPr>
                <w:lang w:val="en-GB"/>
              </w:rPr>
            </w:pPr>
            <w:r w:rsidRPr="00063386">
              <w:rPr>
                <w:lang w:val="en-GB"/>
              </w:rPr>
              <w:t>This expression is used in the text to draw your attention to hazardous conditions in connection to the operation, cleaning or maintenance of the unit if there is a risk of injury or death for the operator or the patient.</w:t>
            </w:r>
          </w:p>
        </w:tc>
      </w:tr>
      <w:tr w:rsidR="00525FC2" w:rsidRPr="00AC4F62" w:rsidTr="000F73AD">
        <w:trPr>
          <w:trHeight w:val="1985"/>
        </w:trPr>
        <w:tc>
          <w:tcPr>
            <w:tcW w:w="1384" w:type="dxa"/>
            <w:vAlign w:val="center"/>
          </w:tcPr>
          <w:p w:rsidR="00525FC2" w:rsidRPr="00063386" w:rsidRDefault="00525FC2">
            <w:pPr>
              <w:rPr>
                <w:b/>
                <w:bCs/>
                <w:lang w:val="en-GB"/>
              </w:rPr>
            </w:pPr>
            <w:r w:rsidRPr="00063386">
              <w:rPr>
                <w:b/>
                <w:bCs/>
                <w:lang w:val="en-GB"/>
              </w:rPr>
              <w:t>Caution:</w:t>
            </w:r>
          </w:p>
        </w:tc>
        <w:tc>
          <w:tcPr>
            <w:tcW w:w="1985" w:type="dxa"/>
            <w:vAlign w:val="center"/>
          </w:tcPr>
          <w:p w:rsidR="00525FC2" w:rsidRPr="00063386" w:rsidRDefault="00AC4F62">
            <w:pPr>
              <w:rPr>
                <w:sz w:val="20"/>
                <w:szCs w:val="20"/>
                <w:lang w:val="en-GB" w:eastAsia="fr-FR"/>
              </w:rPr>
            </w:pPr>
            <w:r>
              <w:rPr>
                <w:noProof/>
                <w:lang w:val="en-US" w:eastAsia="en-US"/>
              </w:rPr>
              <w:pict>
                <v:shape id="Image 111" o:spid="_x0000_s1029" type="#_x0000_t75" alt="Mandatory-Action-Safety-Label-LB-0457" style="position:absolute;margin-left:14.7pt;margin-top:23.4pt;width:56.7pt;height:56.7pt;z-index:251660288;visibility:visible;mso-position-horizontal-relative:text;mso-position-vertical-relative:text">
                  <v:imagedata r:id="rId14" o:title=""/>
                </v:shape>
              </w:pict>
            </w:r>
          </w:p>
        </w:tc>
        <w:tc>
          <w:tcPr>
            <w:tcW w:w="6768" w:type="dxa"/>
            <w:shd w:val="clear" w:color="auto" w:fill="D9D9D9"/>
            <w:vAlign w:val="center"/>
          </w:tcPr>
          <w:p w:rsidR="00525FC2" w:rsidRPr="00063386" w:rsidRDefault="00525FC2">
            <w:pPr>
              <w:tabs>
                <w:tab w:val="left" w:pos="1701"/>
              </w:tabs>
              <w:rPr>
                <w:lang w:val="en-GB"/>
              </w:rPr>
            </w:pPr>
            <w:r w:rsidRPr="00063386">
              <w:rPr>
                <w:lang w:val="en-GB"/>
              </w:rPr>
              <w:t>This expression is used in the text to draw your attention to a process that must be followed exactly to avoid injury to the user or patient, or damage to the unit.</w:t>
            </w:r>
          </w:p>
        </w:tc>
      </w:tr>
      <w:tr w:rsidR="00525FC2" w:rsidRPr="00AC4F62" w:rsidTr="000F73AD">
        <w:trPr>
          <w:trHeight w:val="1985"/>
        </w:trPr>
        <w:tc>
          <w:tcPr>
            <w:tcW w:w="1384" w:type="dxa"/>
            <w:vAlign w:val="center"/>
          </w:tcPr>
          <w:p w:rsidR="00525FC2" w:rsidRPr="00063386" w:rsidRDefault="00525FC2">
            <w:pPr>
              <w:rPr>
                <w:b/>
                <w:bCs/>
                <w:lang w:val="en-GB"/>
              </w:rPr>
            </w:pPr>
            <w:r w:rsidRPr="00063386">
              <w:rPr>
                <w:b/>
                <w:bCs/>
                <w:lang w:val="en-GB"/>
              </w:rPr>
              <w:t>Note:</w:t>
            </w:r>
          </w:p>
        </w:tc>
        <w:tc>
          <w:tcPr>
            <w:tcW w:w="1985" w:type="dxa"/>
            <w:vAlign w:val="center"/>
          </w:tcPr>
          <w:p w:rsidR="00525FC2" w:rsidRPr="00063386" w:rsidRDefault="00AC4F62">
            <w:pPr>
              <w:rPr>
                <w:sz w:val="20"/>
                <w:szCs w:val="20"/>
                <w:lang w:val="en-GB" w:eastAsia="fr-FR"/>
              </w:rPr>
            </w:pPr>
            <w:r>
              <w:rPr>
                <w:noProof/>
                <w:lang w:val="en-US" w:eastAsia="en-US"/>
              </w:rPr>
              <w:pict>
                <v:shape id="Zone de texte 110" o:spid="_x0000_s1030" type="#_x0000_t202" style="position:absolute;margin-left:5.1pt;margin-top:23.3pt;width:77.25pt;height:56.25pt;z-index:251661312;visibility:visible;mso-position-horizontal-relative:text;mso-position-vertical-relative:text">
                  <v:textbox style="mso-next-textbox:#Zone de texte 110">
                    <w:txbxContent>
                      <w:p w:rsidR="00AD560D" w:rsidRDefault="00AD560D">
                        <w:pPr>
                          <w:jc w:val="center"/>
                          <w:rPr>
                            <w:sz w:val="20"/>
                            <w:szCs w:val="20"/>
                            <w:lang w:val="en-US"/>
                          </w:rPr>
                        </w:pPr>
                      </w:p>
                      <w:p w:rsidR="00AD560D" w:rsidRDefault="00AD560D">
                        <w:pPr>
                          <w:jc w:val="center"/>
                          <w:rPr>
                            <w:sz w:val="20"/>
                            <w:szCs w:val="20"/>
                          </w:rPr>
                        </w:pPr>
                        <w:r>
                          <w:rPr>
                            <w:sz w:val="20"/>
                            <w:szCs w:val="20"/>
                            <w:lang w:val="en-US"/>
                          </w:rPr>
                          <w:t>Text with border</w:t>
                        </w:r>
                      </w:p>
                    </w:txbxContent>
                  </v:textbox>
                </v:shape>
              </w:pict>
            </w:r>
          </w:p>
        </w:tc>
        <w:tc>
          <w:tcPr>
            <w:tcW w:w="6768" w:type="dxa"/>
            <w:shd w:val="clear" w:color="auto" w:fill="D9D9D9"/>
            <w:vAlign w:val="center"/>
          </w:tcPr>
          <w:p w:rsidR="00525FC2" w:rsidRPr="00063386" w:rsidRDefault="00525FC2">
            <w:pPr>
              <w:rPr>
                <w:lang w:val="en-GB"/>
              </w:rPr>
            </w:pPr>
            <w:r w:rsidRPr="00063386">
              <w:rPr>
                <w:lang w:val="en-GB"/>
              </w:rPr>
              <w:t xml:space="preserve">This expression is used in the text to draw your attention to processes or conditions that you could otherwise overlook or misunderstand. </w:t>
            </w:r>
          </w:p>
        </w:tc>
      </w:tr>
    </w:tbl>
    <w:p w:rsidR="00525FC2" w:rsidRDefault="00525FC2">
      <w:pPr>
        <w:rPr>
          <w:sz w:val="20"/>
          <w:szCs w:val="20"/>
          <w:lang w:val="en-GB"/>
        </w:rPr>
      </w:pPr>
    </w:p>
    <w:p w:rsidR="00525FC2" w:rsidRDefault="00525FC2">
      <w:pPr>
        <w:rPr>
          <w:sz w:val="20"/>
          <w:szCs w:val="20"/>
          <w:lang w:val="en-GB"/>
        </w:rPr>
      </w:pPr>
    </w:p>
    <w:p w:rsidR="00525FC2" w:rsidRDefault="00525FC2">
      <w:pPr>
        <w:rPr>
          <w:sz w:val="20"/>
          <w:szCs w:val="20"/>
          <w:lang w:val="en-GB"/>
        </w:rPr>
      </w:pPr>
    </w:p>
    <w:p w:rsidR="00525FC2" w:rsidRDefault="00525FC2">
      <w:pPr>
        <w:pStyle w:val="berschrift2"/>
      </w:pPr>
      <w:bookmarkStart w:id="11" w:name="_Toc323298961"/>
      <w:r>
        <w:t>2.2</w:t>
      </w:r>
      <w:r>
        <w:tab/>
        <w:t>Symbols</w:t>
      </w:r>
      <w:bookmarkEnd w:id="11"/>
    </w:p>
    <w:p w:rsidR="00525FC2" w:rsidRDefault="00525FC2">
      <w:pPr>
        <w:rPr>
          <w:b/>
          <w:bCs/>
          <w:lang w:val="en-GB" w:eastAsia="en-US"/>
        </w:rPr>
      </w:pPr>
    </w:p>
    <w:p w:rsidR="00525FC2" w:rsidRDefault="00525FC2">
      <w:pPr>
        <w:rPr>
          <w:lang w:val="en-GB"/>
        </w:rPr>
      </w:pPr>
      <w:r>
        <w:rPr>
          <w:lang w:val="en-GB"/>
        </w:rPr>
        <w:t>Please take time to familiarise yourself with the symbols given below before you use the radiant heater. This lists includes all the symbols that are displayed on the unit to aid operation or as a warning or note:</w:t>
      </w:r>
    </w:p>
    <w:p w:rsidR="00525FC2" w:rsidRDefault="00525FC2">
      <w:pPr>
        <w:rPr>
          <w:sz w:val="20"/>
          <w:szCs w:val="20"/>
          <w:lang w:val="en-GB"/>
        </w:rPr>
      </w:pPr>
    </w:p>
    <w:p w:rsidR="00525FC2" w:rsidRDefault="00525FC2">
      <w:pPr>
        <w:rPr>
          <w:sz w:val="20"/>
          <w:szCs w:val="20"/>
          <w:lang w:val="en-GB"/>
        </w:rPr>
      </w:pPr>
    </w:p>
    <w:tbl>
      <w:tblPr>
        <w:tblW w:w="1013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1"/>
        <w:gridCol w:w="8096"/>
      </w:tblGrid>
      <w:tr w:rsidR="00525FC2" w:rsidRPr="00063386" w:rsidTr="000F73AD">
        <w:trPr>
          <w:trHeight w:hRule="exact" w:val="284"/>
        </w:trPr>
        <w:tc>
          <w:tcPr>
            <w:tcW w:w="2041" w:type="dxa"/>
            <w:vAlign w:val="center"/>
          </w:tcPr>
          <w:p w:rsidR="00525FC2" w:rsidRPr="00063386" w:rsidRDefault="00525FC2">
            <w:pPr>
              <w:rPr>
                <w:b/>
                <w:bCs/>
                <w:sz w:val="20"/>
                <w:szCs w:val="20"/>
                <w:lang w:val="en-GB"/>
              </w:rPr>
            </w:pPr>
            <w:r w:rsidRPr="00063386">
              <w:rPr>
                <w:b/>
                <w:bCs/>
                <w:sz w:val="20"/>
                <w:szCs w:val="20"/>
                <w:lang w:val="en-GB"/>
              </w:rPr>
              <w:t>Symbol</w:t>
            </w:r>
          </w:p>
        </w:tc>
        <w:tc>
          <w:tcPr>
            <w:tcW w:w="8096" w:type="dxa"/>
            <w:vAlign w:val="center"/>
          </w:tcPr>
          <w:p w:rsidR="00525FC2" w:rsidRPr="00063386" w:rsidRDefault="00525FC2">
            <w:pPr>
              <w:rPr>
                <w:b/>
                <w:bCs/>
                <w:sz w:val="20"/>
                <w:szCs w:val="20"/>
                <w:lang w:val="en-GB"/>
              </w:rPr>
            </w:pPr>
            <w:r w:rsidRPr="00063386">
              <w:rPr>
                <w:b/>
                <w:bCs/>
                <w:sz w:val="20"/>
                <w:szCs w:val="20"/>
                <w:lang w:val="en-GB"/>
              </w:rPr>
              <w:t>Explanation</w:t>
            </w:r>
          </w:p>
        </w:tc>
      </w:tr>
      <w:tr w:rsidR="00525FC2" w:rsidRPr="00AC4F62" w:rsidTr="000F73AD">
        <w:trPr>
          <w:trHeight w:hRule="exact" w:val="1701"/>
        </w:trPr>
        <w:tc>
          <w:tcPr>
            <w:tcW w:w="2041" w:type="dxa"/>
            <w:vAlign w:val="center"/>
          </w:tcPr>
          <w:p w:rsidR="00525FC2" w:rsidRPr="00063386" w:rsidRDefault="00AC4F62">
            <w:pPr>
              <w:rPr>
                <w:sz w:val="20"/>
                <w:szCs w:val="20"/>
                <w:lang w:val="en-GB" w:eastAsia="fr-FR"/>
              </w:rPr>
            </w:pPr>
            <w:r>
              <w:rPr>
                <w:noProof/>
                <w:lang w:val="en-US" w:eastAsia="en-US"/>
              </w:rPr>
              <w:pict>
                <v:shape id="Image 109" o:spid="_x0000_s1031" type="#_x0000_t75" alt="7010_M002" style="position:absolute;margin-left:24.4pt;margin-top:17.25pt;width:41.55pt;height:41.55pt;z-index:251662336;visibility:visible;mso-position-horizontal-relative:text;mso-position-vertical-relative:text">
                  <v:imagedata r:id="rId15" o:title=""/>
                </v:shape>
              </w:pict>
            </w:r>
          </w:p>
        </w:tc>
        <w:tc>
          <w:tcPr>
            <w:tcW w:w="8096" w:type="dxa"/>
            <w:vAlign w:val="center"/>
          </w:tcPr>
          <w:p w:rsidR="00525FC2" w:rsidRPr="00063386" w:rsidRDefault="00525FC2">
            <w:pPr>
              <w:rPr>
                <w:lang w:val="en-GB"/>
              </w:rPr>
            </w:pPr>
            <w:r w:rsidRPr="00063386">
              <w:rPr>
                <w:lang w:val="en-GB"/>
              </w:rPr>
              <w:t>Ensure that the instruction manual is observed.</w:t>
            </w:r>
          </w:p>
        </w:tc>
      </w:tr>
    </w:tbl>
    <w:p w:rsidR="00525FC2" w:rsidRDefault="00525FC2">
      <w:pPr>
        <w:rPr>
          <w:sz w:val="20"/>
          <w:szCs w:val="20"/>
          <w:lang w:val="en-GB"/>
        </w:rPr>
      </w:pPr>
    </w:p>
    <w:p w:rsidR="00525FC2" w:rsidRDefault="00525FC2">
      <w:pPr>
        <w:rPr>
          <w:sz w:val="20"/>
          <w:szCs w:val="20"/>
          <w:lang w:val="en-GB"/>
        </w:rPr>
      </w:pPr>
      <w:r>
        <w:rPr>
          <w:sz w:val="20"/>
          <w:szCs w:val="20"/>
          <w:lang w:val="en-GB"/>
        </w:rPr>
        <w:br w:type="page"/>
      </w:r>
    </w:p>
    <w:tbl>
      <w:tblPr>
        <w:tblW w:w="1013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1"/>
        <w:gridCol w:w="8096"/>
      </w:tblGrid>
      <w:tr w:rsidR="00525FC2" w:rsidRPr="00063386" w:rsidTr="000F73AD">
        <w:trPr>
          <w:trHeight w:hRule="exact" w:val="1701"/>
        </w:trPr>
        <w:tc>
          <w:tcPr>
            <w:tcW w:w="2041" w:type="dxa"/>
            <w:vAlign w:val="center"/>
          </w:tcPr>
          <w:p w:rsidR="00525FC2" w:rsidRPr="00063386" w:rsidRDefault="00AC4F62">
            <w:pPr>
              <w:rPr>
                <w:sz w:val="20"/>
                <w:szCs w:val="20"/>
                <w:lang w:val="en-GB" w:eastAsia="fr-FR"/>
              </w:rPr>
            </w:pPr>
            <w:r>
              <w:rPr>
                <w:noProof/>
                <w:lang w:val="en-US" w:eastAsia="en-US"/>
              </w:rPr>
              <w:pict>
                <v:shape id="Image 108" o:spid="_x0000_s1032" type="#_x0000_t75" alt="Electrocution-Safety-Label-LB-0012" style="position:absolute;margin-left:9.25pt;margin-top:11.5pt;width:63.75pt;height:57pt;z-index:-251636736;visibility:visible;mso-wrap-edited:f" wrapcoords="-254 0 -254 21316 21600 21316 21600 0 -254 0">
                  <v:imagedata r:id="rId16" o:title=""/>
                  <w10:wrap type="through"/>
                </v:shape>
              </w:pict>
            </w:r>
          </w:p>
        </w:tc>
        <w:tc>
          <w:tcPr>
            <w:tcW w:w="8096" w:type="dxa"/>
            <w:vAlign w:val="center"/>
          </w:tcPr>
          <w:p w:rsidR="00525FC2" w:rsidRPr="00063386" w:rsidRDefault="00525FC2">
            <w:pPr>
              <w:rPr>
                <w:lang w:val="en-GB"/>
              </w:rPr>
            </w:pPr>
            <w:r w:rsidRPr="00063386">
              <w:rPr>
                <w:lang w:val="en-GB"/>
              </w:rPr>
              <w:t>Dangerous voltage.</w:t>
            </w:r>
          </w:p>
        </w:tc>
      </w:tr>
      <w:tr w:rsidR="00525FC2" w:rsidRPr="00AC4F62" w:rsidTr="000F73AD">
        <w:trPr>
          <w:trHeight w:hRule="exact" w:val="2268"/>
        </w:trPr>
        <w:tc>
          <w:tcPr>
            <w:tcW w:w="2041" w:type="dxa"/>
            <w:vAlign w:val="center"/>
          </w:tcPr>
          <w:p w:rsidR="00525FC2" w:rsidRPr="00063386" w:rsidRDefault="00AC4F62">
            <w:pPr>
              <w:rPr>
                <w:sz w:val="20"/>
                <w:szCs w:val="20"/>
                <w:lang w:val="en-GB" w:eastAsia="fr-FR"/>
              </w:rPr>
            </w:pPr>
            <w:r>
              <w:rPr>
                <w:noProof/>
                <w:lang w:val="en-US" w:eastAsia="en-US"/>
              </w:rPr>
              <w:pict>
                <v:shape id="Image 107" o:spid="_x0000_s1033" type="#_x0000_t75" style="position:absolute;margin-left:10.1pt;margin-top:5.1pt;width:67.75pt;height:100.6pt;z-index:251674624;visibility:visible;mso-position-horizontal-relative:text;mso-position-vertical-relative:text">
                  <v:imagedata r:id="rId17" o:title="" gain="86232f" blacklevel="-3932f"/>
                </v:shape>
              </w:pict>
            </w:r>
          </w:p>
        </w:tc>
        <w:tc>
          <w:tcPr>
            <w:tcW w:w="8096" w:type="dxa"/>
            <w:vAlign w:val="center"/>
          </w:tcPr>
          <w:p w:rsidR="00525FC2" w:rsidRPr="00063386" w:rsidRDefault="00525FC2">
            <w:pPr>
              <w:rPr>
                <w:lang w:val="en-GB" w:eastAsia="en-US"/>
              </w:rPr>
            </w:pPr>
            <w:r w:rsidRPr="00063386">
              <w:rPr>
                <w:b/>
                <w:bCs/>
                <w:lang w:val="en-GB"/>
              </w:rPr>
              <w:t>Warning sign:</w:t>
            </w:r>
            <w:r w:rsidRPr="00063386">
              <w:rPr>
                <w:lang w:val="en-GB"/>
              </w:rPr>
              <w:t xml:space="preserve"> Refer to the relevant section of the instruction manual for further information.</w:t>
            </w:r>
          </w:p>
        </w:tc>
      </w:tr>
      <w:tr w:rsidR="00525FC2" w:rsidRPr="00AC4F62" w:rsidTr="000F73AD">
        <w:trPr>
          <w:trHeight w:hRule="exact" w:val="2268"/>
        </w:trPr>
        <w:tc>
          <w:tcPr>
            <w:tcW w:w="2041" w:type="dxa"/>
            <w:vAlign w:val="center"/>
          </w:tcPr>
          <w:p w:rsidR="00525FC2" w:rsidRPr="00063386" w:rsidRDefault="00AC4F62">
            <w:pPr>
              <w:rPr>
                <w:sz w:val="20"/>
                <w:szCs w:val="20"/>
                <w:lang w:val="en-GB" w:eastAsia="fr-FR"/>
              </w:rPr>
            </w:pPr>
            <w:r>
              <w:rPr>
                <w:noProof/>
                <w:lang w:val="en-US" w:eastAsia="en-US"/>
              </w:rPr>
              <w:pict>
                <v:shape id="Image 106" o:spid="_x0000_s1034" type="#_x0000_t75" style="position:absolute;margin-left:4.85pt;margin-top:19.1pt;width:81.55pt;height:71pt;z-index:251675648;visibility:visible;mso-position-horizontal-relative:text;mso-position-vertical-relative:text">
                  <v:imagedata r:id="rId18" o:title=""/>
                </v:shape>
              </w:pict>
            </w:r>
          </w:p>
        </w:tc>
        <w:tc>
          <w:tcPr>
            <w:tcW w:w="8096" w:type="dxa"/>
            <w:vAlign w:val="center"/>
          </w:tcPr>
          <w:p w:rsidR="00525FC2" w:rsidRPr="00063386" w:rsidRDefault="00525FC2">
            <w:pPr>
              <w:rPr>
                <w:lang w:val="en-GB" w:eastAsia="en-US"/>
              </w:rPr>
            </w:pPr>
            <w:r w:rsidRPr="00063386">
              <w:rPr>
                <w:b/>
                <w:bCs/>
                <w:lang w:val="en-GB"/>
              </w:rPr>
              <w:t xml:space="preserve">Warning sign: </w:t>
            </w:r>
            <w:r w:rsidRPr="00063386">
              <w:rPr>
                <w:lang w:val="en-GB"/>
              </w:rPr>
              <w:t xml:space="preserve">Hot surfaces </w:t>
            </w:r>
            <w:r w:rsidRPr="00063386">
              <w:rPr>
                <w:b/>
                <w:bCs/>
                <w:lang w:val="en-GB"/>
              </w:rPr>
              <w:t>-&gt; Risk of burns.</w:t>
            </w:r>
          </w:p>
        </w:tc>
      </w:tr>
      <w:tr w:rsidR="00525FC2" w:rsidRPr="00AC4F62" w:rsidTr="000F73AD">
        <w:trPr>
          <w:trHeight w:hRule="exact" w:val="2268"/>
        </w:trPr>
        <w:tc>
          <w:tcPr>
            <w:tcW w:w="2041" w:type="dxa"/>
            <w:vAlign w:val="center"/>
          </w:tcPr>
          <w:p w:rsidR="00525FC2" w:rsidRPr="00063386" w:rsidRDefault="00AC4F62">
            <w:pPr>
              <w:rPr>
                <w:sz w:val="20"/>
                <w:szCs w:val="20"/>
                <w:lang w:val="en-GB" w:eastAsia="fr-FR"/>
              </w:rPr>
            </w:pPr>
            <w:r>
              <w:rPr>
                <w:noProof/>
                <w:lang w:val="en-US" w:eastAsia="en-US"/>
              </w:rPr>
              <w:pict>
                <v:shape id="Image 105" o:spid="_x0000_s1035" type="#_x0000_t75" alt="Warnung_1" style="position:absolute;margin-left:-1.9pt;margin-top:15.25pt;width:93pt;height:90pt;z-index:251676672;visibility:visible;mso-position-horizontal-relative:text;mso-position-vertical-relative:text">
                  <v:imagedata r:id="rId19" o:title=""/>
                </v:shape>
              </w:pict>
            </w:r>
          </w:p>
        </w:tc>
        <w:tc>
          <w:tcPr>
            <w:tcW w:w="8096" w:type="dxa"/>
            <w:vAlign w:val="center"/>
          </w:tcPr>
          <w:p w:rsidR="00525FC2" w:rsidRPr="00063386" w:rsidRDefault="00525FC2">
            <w:pPr>
              <w:rPr>
                <w:b/>
                <w:bCs/>
                <w:lang w:val="en-GB" w:eastAsia="en-US"/>
              </w:rPr>
            </w:pPr>
            <w:r w:rsidRPr="00063386">
              <w:rPr>
                <w:b/>
                <w:bCs/>
                <w:lang w:val="en-GB"/>
              </w:rPr>
              <w:t xml:space="preserve">Warning sign: </w:t>
            </w:r>
            <w:r w:rsidRPr="00063386">
              <w:rPr>
                <w:lang w:val="en-GB"/>
              </w:rPr>
              <w:t xml:space="preserve">Ensure that there is a clearance of at least </w:t>
            </w:r>
            <w:r w:rsidRPr="00063386">
              <w:rPr>
                <w:b/>
                <w:bCs/>
                <w:lang w:val="en-GB"/>
              </w:rPr>
              <w:t>80 cm</w:t>
            </w:r>
            <w:r w:rsidRPr="00063386">
              <w:rPr>
                <w:lang w:val="en-GB"/>
              </w:rPr>
              <w:t xml:space="preserve"> between the reclining surface and the bottom edge of the heater head. There must be a clearance of at least </w:t>
            </w:r>
            <w:r w:rsidRPr="00063386">
              <w:rPr>
                <w:b/>
                <w:bCs/>
                <w:lang w:val="en-GB"/>
              </w:rPr>
              <w:t>50 cm</w:t>
            </w:r>
            <w:r w:rsidRPr="00063386">
              <w:rPr>
                <w:lang w:val="en-GB"/>
              </w:rPr>
              <w:t xml:space="preserve"> between the ceiling/false ceiling and the top edge of the heater head </w:t>
            </w:r>
            <w:r w:rsidRPr="00063386">
              <w:rPr>
                <w:b/>
                <w:bCs/>
                <w:lang w:val="en-GB"/>
              </w:rPr>
              <w:t>-&gt; Risk of fire and risk of burns.</w:t>
            </w:r>
          </w:p>
          <w:p w:rsidR="00525FC2" w:rsidRPr="00063386" w:rsidRDefault="00525FC2">
            <w:pPr>
              <w:rPr>
                <w:lang w:val="en-GB" w:eastAsia="en-US"/>
              </w:rPr>
            </w:pPr>
          </w:p>
        </w:tc>
      </w:tr>
      <w:tr w:rsidR="00525FC2" w:rsidRPr="00AC4F62" w:rsidTr="000F73AD">
        <w:trPr>
          <w:trHeight w:hRule="exact" w:val="2268"/>
        </w:trPr>
        <w:tc>
          <w:tcPr>
            <w:tcW w:w="2041" w:type="dxa"/>
            <w:vAlign w:val="center"/>
          </w:tcPr>
          <w:p w:rsidR="00525FC2" w:rsidRPr="00063386" w:rsidRDefault="00AC4F62">
            <w:pPr>
              <w:rPr>
                <w:sz w:val="20"/>
                <w:szCs w:val="20"/>
                <w:lang w:val="en-GB" w:eastAsia="fr-FR"/>
              </w:rPr>
            </w:pPr>
            <w:r>
              <w:rPr>
                <w:noProof/>
                <w:lang w:val="en-US" w:eastAsia="en-US"/>
              </w:rPr>
              <w:pict>
                <v:shape id="Image 104" o:spid="_x0000_s1036" type="#_x0000_t75" alt="Warnung_2" style="position:absolute;margin-left:-1.8pt;margin-top:21.2pt;width:92.5pt;height:71.65pt;z-index:251677696;visibility:visible;mso-position-horizontal-relative:text;mso-position-vertical-relative:text">
                  <v:imagedata r:id="rId20" o:title=""/>
                </v:shape>
              </w:pict>
            </w:r>
          </w:p>
        </w:tc>
        <w:tc>
          <w:tcPr>
            <w:tcW w:w="8096" w:type="dxa"/>
            <w:vAlign w:val="center"/>
          </w:tcPr>
          <w:p w:rsidR="00525FC2" w:rsidRPr="00063386" w:rsidRDefault="00525FC2">
            <w:pPr>
              <w:rPr>
                <w:lang w:val="en-GB" w:eastAsia="en-US"/>
              </w:rPr>
            </w:pPr>
            <w:r w:rsidRPr="00063386">
              <w:rPr>
                <w:b/>
                <w:bCs/>
                <w:lang w:val="en-GB"/>
              </w:rPr>
              <w:t xml:space="preserve">Warning sign: </w:t>
            </w:r>
            <w:r w:rsidRPr="00063386">
              <w:rPr>
                <w:lang w:val="en-GB"/>
              </w:rPr>
              <w:t xml:space="preserve">Do not reach into the heater head </w:t>
            </w:r>
            <w:r w:rsidRPr="00063386">
              <w:rPr>
                <w:b/>
                <w:bCs/>
                <w:lang w:val="en-GB"/>
              </w:rPr>
              <w:t>-&gt; Risk of burns.</w:t>
            </w:r>
          </w:p>
        </w:tc>
      </w:tr>
      <w:tr w:rsidR="00525FC2" w:rsidRPr="000D5DFC" w:rsidTr="000F73AD">
        <w:trPr>
          <w:trHeight w:hRule="exact" w:val="2268"/>
        </w:trPr>
        <w:tc>
          <w:tcPr>
            <w:tcW w:w="2041" w:type="dxa"/>
            <w:vAlign w:val="center"/>
          </w:tcPr>
          <w:p w:rsidR="00525FC2" w:rsidRPr="00063386" w:rsidRDefault="00AC4F62">
            <w:pPr>
              <w:rPr>
                <w:sz w:val="20"/>
                <w:szCs w:val="20"/>
                <w:lang w:val="en-GB" w:eastAsia="fr-FR"/>
              </w:rPr>
            </w:pPr>
            <w:r>
              <w:rPr>
                <w:noProof/>
                <w:lang w:val="en-US" w:eastAsia="en-US"/>
              </w:rPr>
              <w:pict>
                <v:shape id="Image 103" o:spid="_x0000_s1037" type="#_x0000_t75" alt="Warnung_3" style="position:absolute;margin-left:-1.7pt;margin-top:7.35pt;width:88.45pt;height:96.65pt;z-index:251678720;visibility:visible;mso-position-horizontal-relative:text;mso-position-vertical-relative:text">
                  <v:imagedata r:id="rId21" o:title=""/>
                </v:shape>
              </w:pict>
            </w:r>
          </w:p>
        </w:tc>
        <w:tc>
          <w:tcPr>
            <w:tcW w:w="8096" w:type="dxa"/>
            <w:vAlign w:val="center"/>
          </w:tcPr>
          <w:p w:rsidR="000D5DFC" w:rsidRDefault="00525FC2">
            <w:pPr>
              <w:rPr>
                <w:lang w:val="en-GB"/>
              </w:rPr>
            </w:pPr>
            <w:r w:rsidRPr="00063386">
              <w:rPr>
                <w:b/>
                <w:bCs/>
                <w:lang w:val="en-GB"/>
              </w:rPr>
              <w:t xml:space="preserve">Warning sign: </w:t>
            </w:r>
            <w:r w:rsidRPr="00063386">
              <w:rPr>
                <w:lang w:val="en-GB"/>
              </w:rPr>
              <w:t>Do not place any o</w:t>
            </w:r>
            <w:r w:rsidR="000D5DFC">
              <w:rPr>
                <w:lang w:val="en-GB"/>
              </w:rPr>
              <w:t>bjects on the protective grille</w:t>
            </w:r>
          </w:p>
          <w:p w:rsidR="00525FC2" w:rsidRPr="00063386" w:rsidRDefault="00525FC2">
            <w:pPr>
              <w:rPr>
                <w:lang w:val="en-GB" w:eastAsia="en-US"/>
              </w:rPr>
            </w:pPr>
            <w:r w:rsidRPr="00063386">
              <w:rPr>
                <w:b/>
                <w:bCs/>
                <w:lang w:val="en-GB"/>
              </w:rPr>
              <w:t>-&gt; Risk of fire.</w:t>
            </w:r>
          </w:p>
          <w:p w:rsidR="00525FC2" w:rsidRPr="00063386" w:rsidRDefault="00525FC2">
            <w:pPr>
              <w:rPr>
                <w:lang w:val="en-GB" w:eastAsia="en-US"/>
              </w:rPr>
            </w:pPr>
          </w:p>
        </w:tc>
      </w:tr>
    </w:tbl>
    <w:p w:rsidR="00525FC2" w:rsidRDefault="00525FC2">
      <w:pPr>
        <w:rPr>
          <w:sz w:val="20"/>
          <w:szCs w:val="20"/>
          <w:lang w:val="en-GB"/>
        </w:rPr>
      </w:pPr>
    </w:p>
    <w:p w:rsidR="00525FC2" w:rsidRDefault="00525FC2">
      <w:pPr>
        <w:rPr>
          <w:sz w:val="20"/>
          <w:szCs w:val="20"/>
          <w:lang w:val="en-GB"/>
        </w:rPr>
      </w:pPr>
    </w:p>
    <w:p w:rsidR="00525FC2" w:rsidRDefault="00525FC2">
      <w:pPr>
        <w:rPr>
          <w:sz w:val="20"/>
          <w:szCs w:val="20"/>
          <w:lang w:val="en-GB"/>
        </w:rPr>
      </w:pPr>
    </w:p>
    <w:tbl>
      <w:tblPr>
        <w:tblW w:w="1013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1"/>
        <w:gridCol w:w="8096"/>
      </w:tblGrid>
      <w:tr w:rsidR="00525FC2" w:rsidRPr="00AC4F62" w:rsidTr="000F73AD">
        <w:trPr>
          <w:trHeight w:hRule="exact" w:val="1134"/>
        </w:trPr>
        <w:tc>
          <w:tcPr>
            <w:tcW w:w="2041" w:type="dxa"/>
            <w:vAlign w:val="center"/>
          </w:tcPr>
          <w:p w:rsidR="00525FC2" w:rsidRPr="00063386" w:rsidRDefault="00AC4F62">
            <w:pPr>
              <w:rPr>
                <w:sz w:val="20"/>
                <w:szCs w:val="20"/>
                <w:lang w:val="en-GB" w:eastAsia="fr-FR"/>
              </w:rPr>
            </w:pPr>
            <w:r>
              <w:rPr>
                <w:noProof/>
                <w:lang w:val="en-US" w:eastAsia="en-US"/>
              </w:rPr>
              <w:lastRenderedPageBreak/>
              <w:pict>
                <v:shape id="Image 102" o:spid="_x0000_s1038" type="#_x0000_t75" style="position:absolute;margin-left:23.15pt;margin-top:7.9pt;width:43.95pt;height:42.55pt;z-index:251671552;visibility:visible">
                  <v:imagedata r:id="rId22" o:title=""/>
                </v:shape>
              </w:pict>
            </w:r>
          </w:p>
        </w:tc>
        <w:tc>
          <w:tcPr>
            <w:tcW w:w="8096" w:type="dxa"/>
            <w:vAlign w:val="center"/>
          </w:tcPr>
          <w:p w:rsidR="00525FC2" w:rsidRPr="00063386" w:rsidRDefault="00525FC2">
            <w:pPr>
              <w:rPr>
                <w:lang w:val="en-GB"/>
              </w:rPr>
            </w:pPr>
            <w:r w:rsidRPr="00063386">
              <w:rPr>
                <w:b/>
                <w:bCs/>
                <w:lang w:val="en-GB"/>
              </w:rPr>
              <w:t>Operation:</w:t>
            </w:r>
            <w:r w:rsidRPr="00063386">
              <w:rPr>
                <w:lang w:val="en-GB"/>
              </w:rPr>
              <w:t xml:space="preserve"> Switches unit on and off (observe chap. 8)</w:t>
            </w:r>
          </w:p>
          <w:p w:rsidR="00525FC2" w:rsidRPr="00063386" w:rsidRDefault="00525FC2">
            <w:pPr>
              <w:spacing w:line="120" w:lineRule="auto"/>
              <w:rPr>
                <w:lang w:val="en-GB"/>
              </w:rPr>
            </w:pPr>
          </w:p>
          <w:p w:rsidR="00525FC2" w:rsidRPr="00063386" w:rsidRDefault="00525FC2">
            <w:pPr>
              <w:rPr>
                <w:lang w:val="en-GB" w:eastAsia="en-US"/>
              </w:rPr>
            </w:pPr>
            <w:r w:rsidRPr="00063386">
              <w:rPr>
                <w:b/>
                <w:bCs/>
                <w:lang w:val="en-GB"/>
              </w:rPr>
              <w:t>Display:</w:t>
            </w:r>
            <w:r w:rsidRPr="00063386">
              <w:rPr>
                <w:lang w:val="en-GB"/>
              </w:rPr>
              <w:t xml:space="preserve"> The unit’s operating mode (observe chap. 8)</w:t>
            </w:r>
          </w:p>
        </w:tc>
      </w:tr>
      <w:tr w:rsidR="00525FC2" w:rsidRPr="00AC4F62" w:rsidTr="000F73AD">
        <w:trPr>
          <w:trHeight w:hRule="exact" w:val="1134"/>
        </w:trPr>
        <w:tc>
          <w:tcPr>
            <w:tcW w:w="2041" w:type="dxa"/>
            <w:vAlign w:val="center"/>
          </w:tcPr>
          <w:p w:rsidR="00525FC2" w:rsidRPr="00063386" w:rsidRDefault="00AC4F62">
            <w:pPr>
              <w:rPr>
                <w:sz w:val="20"/>
                <w:szCs w:val="20"/>
                <w:lang w:val="en-GB" w:eastAsia="fr-FR"/>
              </w:rPr>
            </w:pPr>
            <w:r>
              <w:rPr>
                <w:noProof/>
                <w:lang w:val="en-US" w:eastAsia="en-US"/>
              </w:rPr>
              <w:pict>
                <v:shape id="Image 101" o:spid="_x0000_s1039" type="#_x0000_t75" style="position:absolute;margin-left:20.65pt;margin-top:7pt;width:46.75pt;height:42.6pt;z-index:251670528;visibility:visible;mso-position-horizontal-relative:text;mso-position-vertical-relative:text">
                  <v:imagedata r:id="rId23" o:title="" blacklevel="3277f"/>
                </v:shape>
              </w:pict>
            </w:r>
          </w:p>
        </w:tc>
        <w:tc>
          <w:tcPr>
            <w:tcW w:w="8096" w:type="dxa"/>
            <w:vAlign w:val="center"/>
          </w:tcPr>
          <w:p w:rsidR="00525FC2" w:rsidRPr="00063386" w:rsidRDefault="00525FC2">
            <w:pPr>
              <w:rPr>
                <w:lang w:val="en-GB"/>
              </w:rPr>
            </w:pPr>
            <w:r w:rsidRPr="00063386">
              <w:rPr>
                <w:b/>
                <w:bCs/>
                <w:lang w:val="en-GB"/>
              </w:rPr>
              <w:t>Operation:</w:t>
            </w:r>
            <w:r w:rsidRPr="00063386">
              <w:rPr>
                <w:lang w:val="en-GB"/>
              </w:rPr>
              <w:t xml:space="preserve"> Alarm confirmation (observe chap. 8)</w:t>
            </w:r>
          </w:p>
          <w:p w:rsidR="00525FC2" w:rsidRPr="00063386" w:rsidRDefault="00525FC2">
            <w:pPr>
              <w:spacing w:line="120" w:lineRule="auto"/>
              <w:rPr>
                <w:lang w:val="en-GB"/>
              </w:rPr>
            </w:pPr>
          </w:p>
          <w:p w:rsidR="00525FC2" w:rsidRPr="00063386" w:rsidRDefault="00525FC2">
            <w:pPr>
              <w:rPr>
                <w:lang w:val="en-GB" w:eastAsia="en-US"/>
              </w:rPr>
            </w:pPr>
            <w:r w:rsidRPr="00063386">
              <w:rPr>
                <w:b/>
                <w:bCs/>
                <w:lang w:val="en-GB"/>
              </w:rPr>
              <w:t>Display:</w:t>
            </w:r>
            <w:r w:rsidRPr="00063386">
              <w:rPr>
                <w:lang w:val="en-GB"/>
              </w:rPr>
              <w:t xml:space="preserve"> Alarm (observe chap. 8 and safety guidelines in chap. 2)</w:t>
            </w:r>
          </w:p>
        </w:tc>
      </w:tr>
      <w:tr w:rsidR="00525FC2" w:rsidRPr="00063386" w:rsidTr="000F73AD">
        <w:trPr>
          <w:trHeight w:hRule="exact" w:val="1134"/>
        </w:trPr>
        <w:tc>
          <w:tcPr>
            <w:tcW w:w="2041" w:type="dxa"/>
            <w:vAlign w:val="center"/>
          </w:tcPr>
          <w:p w:rsidR="00525FC2" w:rsidRPr="00063386" w:rsidRDefault="00AC4F62">
            <w:pPr>
              <w:rPr>
                <w:sz w:val="20"/>
                <w:szCs w:val="20"/>
                <w:lang w:val="en-GB" w:eastAsia="fr-FR"/>
              </w:rPr>
            </w:pPr>
            <w:r>
              <w:rPr>
                <w:noProof/>
                <w:lang w:val="en-US" w:eastAsia="en-US"/>
              </w:rPr>
              <w:pict>
                <v:shape id="_x0000_s1040" type="#_x0000_t75" style="position:absolute;margin-left:20.55pt;margin-top:6.95pt;width:42.5pt;height:42.5pt;z-index:251663360;mso-position-horizontal-relative:text;mso-position-vertical-relative:text">
                  <v:imagedata r:id="rId24" o:title=""/>
                </v:shape>
              </w:pict>
            </w:r>
          </w:p>
        </w:tc>
        <w:tc>
          <w:tcPr>
            <w:tcW w:w="8096" w:type="dxa"/>
            <w:vAlign w:val="center"/>
          </w:tcPr>
          <w:p w:rsidR="00525FC2" w:rsidRPr="00063386" w:rsidRDefault="00525FC2">
            <w:pPr>
              <w:rPr>
                <w:lang w:val="en-GB" w:eastAsia="en-US"/>
              </w:rPr>
            </w:pPr>
            <w:r w:rsidRPr="00063386">
              <w:rPr>
                <w:b/>
                <w:bCs/>
                <w:lang w:val="en-GB"/>
              </w:rPr>
              <w:t>Operation:</w:t>
            </w:r>
            <w:r w:rsidRPr="00063386">
              <w:rPr>
                <w:lang w:val="en-GB"/>
              </w:rPr>
              <w:t xml:space="preserve"> Preset heat level 1 (20% output)</w:t>
            </w:r>
          </w:p>
          <w:p w:rsidR="00525FC2" w:rsidRPr="00063386" w:rsidRDefault="00525FC2">
            <w:pPr>
              <w:spacing w:line="120" w:lineRule="auto"/>
              <w:rPr>
                <w:lang w:val="en-GB"/>
              </w:rPr>
            </w:pPr>
          </w:p>
          <w:p w:rsidR="00525FC2" w:rsidRPr="00063386" w:rsidRDefault="00525FC2">
            <w:pPr>
              <w:rPr>
                <w:lang w:val="en-GB" w:eastAsia="en-US"/>
              </w:rPr>
            </w:pPr>
            <w:r w:rsidRPr="00063386">
              <w:rPr>
                <w:b/>
                <w:bCs/>
                <w:lang w:val="en-GB"/>
              </w:rPr>
              <w:t xml:space="preserve">Display: </w:t>
            </w:r>
            <w:r w:rsidRPr="00063386">
              <w:rPr>
                <w:lang w:val="en-GB"/>
              </w:rPr>
              <w:t>Heat level 1 active</w:t>
            </w:r>
          </w:p>
        </w:tc>
      </w:tr>
      <w:tr w:rsidR="00525FC2" w:rsidRPr="00063386" w:rsidTr="000F73AD">
        <w:trPr>
          <w:trHeight w:hRule="exact" w:val="1134"/>
        </w:trPr>
        <w:tc>
          <w:tcPr>
            <w:tcW w:w="2041" w:type="dxa"/>
            <w:vAlign w:val="center"/>
          </w:tcPr>
          <w:p w:rsidR="00525FC2" w:rsidRPr="00063386" w:rsidRDefault="00AC4F62">
            <w:pPr>
              <w:rPr>
                <w:sz w:val="20"/>
                <w:szCs w:val="20"/>
                <w:lang w:val="en-GB" w:eastAsia="fr-FR"/>
              </w:rPr>
            </w:pPr>
            <w:r>
              <w:rPr>
                <w:noProof/>
                <w:lang w:val="en-US" w:eastAsia="en-US"/>
              </w:rPr>
              <w:pict>
                <v:shape id="_x0000_s1041" type="#_x0000_t75" style="position:absolute;margin-left:20.85pt;margin-top:6.05pt;width:42.5pt;height:42.5pt;z-index:251664384;mso-position-horizontal-relative:text;mso-position-vertical-relative:text">
                  <v:imagedata r:id="rId25" o:title=""/>
                </v:shape>
              </w:pict>
            </w:r>
          </w:p>
        </w:tc>
        <w:tc>
          <w:tcPr>
            <w:tcW w:w="8096" w:type="dxa"/>
            <w:vAlign w:val="center"/>
          </w:tcPr>
          <w:p w:rsidR="00525FC2" w:rsidRPr="00063386" w:rsidRDefault="00525FC2">
            <w:pPr>
              <w:rPr>
                <w:lang w:val="en-GB" w:eastAsia="en-US"/>
              </w:rPr>
            </w:pPr>
            <w:r w:rsidRPr="00063386">
              <w:rPr>
                <w:b/>
                <w:bCs/>
                <w:lang w:val="en-GB"/>
              </w:rPr>
              <w:t>Operation:</w:t>
            </w:r>
            <w:r w:rsidRPr="00063386">
              <w:rPr>
                <w:lang w:val="en-GB"/>
              </w:rPr>
              <w:t xml:space="preserve"> Preset heat level 2 (50% output)</w:t>
            </w:r>
          </w:p>
          <w:p w:rsidR="00525FC2" w:rsidRPr="00063386" w:rsidRDefault="00525FC2">
            <w:pPr>
              <w:spacing w:line="120" w:lineRule="auto"/>
              <w:rPr>
                <w:lang w:val="en-GB"/>
              </w:rPr>
            </w:pPr>
          </w:p>
          <w:p w:rsidR="00525FC2" w:rsidRPr="00063386" w:rsidRDefault="00525FC2">
            <w:pPr>
              <w:rPr>
                <w:lang w:val="en-GB" w:eastAsia="en-US"/>
              </w:rPr>
            </w:pPr>
            <w:r w:rsidRPr="00063386">
              <w:rPr>
                <w:b/>
                <w:bCs/>
                <w:lang w:val="en-GB"/>
              </w:rPr>
              <w:t xml:space="preserve">Display: </w:t>
            </w:r>
            <w:r w:rsidRPr="00063386">
              <w:rPr>
                <w:lang w:val="en-GB"/>
              </w:rPr>
              <w:t>Heat level 2 active</w:t>
            </w:r>
          </w:p>
        </w:tc>
      </w:tr>
      <w:tr w:rsidR="00525FC2" w:rsidRPr="00063386" w:rsidTr="000F73AD">
        <w:trPr>
          <w:trHeight w:hRule="exact" w:val="1134"/>
        </w:trPr>
        <w:tc>
          <w:tcPr>
            <w:tcW w:w="2041" w:type="dxa"/>
            <w:vAlign w:val="center"/>
          </w:tcPr>
          <w:p w:rsidR="00525FC2" w:rsidRPr="00063386" w:rsidRDefault="00AC4F62">
            <w:pPr>
              <w:rPr>
                <w:sz w:val="20"/>
                <w:szCs w:val="20"/>
                <w:lang w:val="en-GB" w:eastAsia="fr-FR"/>
              </w:rPr>
            </w:pPr>
            <w:r>
              <w:rPr>
                <w:noProof/>
                <w:lang w:val="en-US" w:eastAsia="en-US"/>
              </w:rPr>
              <w:pict>
                <v:shape id="_x0000_s1042" type="#_x0000_t75" style="position:absolute;margin-left:20.55pt;margin-top:7.55pt;width:42.5pt;height:42.5pt;z-index:251665408;mso-position-horizontal-relative:text;mso-position-vertical-relative:text">
                  <v:imagedata r:id="rId26" o:title=""/>
                </v:shape>
              </w:pict>
            </w:r>
          </w:p>
        </w:tc>
        <w:tc>
          <w:tcPr>
            <w:tcW w:w="8096" w:type="dxa"/>
            <w:vAlign w:val="center"/>
          </w:tcPr>
          <w:p w:rsidR="00525FC2" w:rsidRPr="00063386" w:rsidRDefault="00525FC2">
            <w:pPr>
              <w:rPr>
                <w:lang w:val="en-GB" w:eastAsia="en-US"/>
              </w:rPr>
            </w:pPr>
            <w:r w:rsidRPr="00063386">
              <w:rPr>
                <w:b/>
                <w:bCs/>
                <w:lang w:val="en-GB"/>
              </w:rPr>
              <w:t>Operation:</w:t>
            </w:r>
            <w:r w:rsidRPr="00063386">
              <w:rPr>
                <w:lang w:val="en-GB"/>
              </w:rPr>
              <w:t xml:space="preserve"> Preset heat level 3 (75% output)</w:t>
            </w:r>
          </w:p>
          <w:p w:rsidR="00525FC2" w:rsidRPr="00063386" w:rsidRDefault="00525FC2">
            <w:pPr>
              <w:spacing w:line="120" w:lineRule="auto"/>
              <w:rPr>
                <w:lang w:val="en-GB"/>
              </w:rPr>
            </w:pPr>
          </w:p>
          <w:p w:rsidR="00525FC2" w:rsidRPr="00063386" w:rsidRDefault="00525FC2">
            <w:pPr>
              <w:rPr>
                <w:lang w:val="en-GB" w:eastAsia="en-US"/>
              </w:rPr>
            </w:pPr>
            <w:r w:rsidRPr="00063386">
              <w:rPr>
                <w:b/>
                <w:bCs/>
                <w:lang w:val="en-GB"/>
              </w:rPr>
              <w:t>Display:</w:t>
            </w:r>
            <w:r w:rsidRPr="00063386">
              <w:rPr>
                <w:lang w:val="en-GB"/>
              </w:rPr>
              <w:t xml:space="preserve"> Heat level 3 active</w:t>
            </w:r>
          </w:p>
        </w:tc>
      </w:tr>
      <w:tr w:rsidR="00525FC2" w:rsidRPr="00063386" w:rsidTr="000F73AD">
        <w:trPr>
          <w:trHeight w:hRule="exact" w:val="1134"/>
        </w:trPr>
        <w:tc>
          <w:tcPr>
            <w:tcW w:w="2041" w:type="dxa"/>
            <w:vAlign w:val="center"/>
          </w:tcPr>
          <w:p w:rsidR="00525FC2" w:rsidRPr="00063386" w:rsidRDefault="00AC4F62">
            <w:pPr>
              <w:rPr>
                <w:sz w:val="20"/>
                <w:szCs w:val="20"/>
                <w:lang w:val="en-GB" w:eastAsia="fr-FR"/>
              </w:rPr>
            </w:pPr>
            <w:r>
              <w:rPr>
                <w:noProof/>
                <w:lang w:val="en-US" w:eastAsia="en-US"/>
              </w:rPr>
              <w:pict>
                <v:shape id="_x0000_s1043" type="#_x0000_t75" style="position:absolute;margin-left:20.85pt;margin-top:7.7pt;width:42.5pt;height:42.5pt;z-index:251666432;mso-position-horizontal-relative:text;mso-position-vertical-relative:text">
                  <v:imagedata r:id="rId27" o:title=""/>
                </v:shape>
              </w:pict>
            </w:r>
          </w:p>
        </w:tc>
        <w:tc>
          <w:tcPr>
            <w:tcW w:w="8096" w:type="dxa"/>
            <w:vAlign w:val="center"/>
          </w:tcPr>
          <w:p w:rsidR="00525FC2" w:rsidRPr="00063386" w:rsidRDefault="00525FC2">
            <w:pPr>
              <w:rPr>
                <w:lang w:val="en-GB" w:eastAsia="en-US"/>
              </w:rPr>
            </w:pPr>
            <w:r w:rsidRPr="00063386">
              <w:rPr>
                <w:b/>
                <w:bCs/>
                <w:lang w:val="en-GB"/>
              </w:rPr>
              <w:t>Operation:</w:t>
            </w:r>
            <w:r w:rsidRPr="00063386">
              <w:rPr>
                <w:lang w:val="en-GB"/>
              </w:rPr>
              <w:t xml:space="preserve"> Preset heat level 4 (98% output)</w:t>
            </w:r>
          </w:p>
          <w:p w:rsidR="00525FC2" w:rsidRPr="00063386" w:rsidRDefault="00525FC2">
            <w:pPr>
              <w:spacing w:line="120" w:lineRule="auto"/>
              <w:rPr>
                <w:lang w:val="en-GB"/>
              </w:rPr>
            </w:pPr>
          </w:p>
          <w:p w:rsidR="00525FC2" w:rsidRPr="00063386" w:rsidRDefault="00525FC2">
            <w:pPr>
              <w:rPr>
                <w:lang w:val="en-GB" w:eastAsia="en-US"/>
              </w:rPr>
            </w:pPr>
            <w:r w:rsidRPr="00063386">
              <w:rPr>
                <w:b/>
                <w:bCs/>
                <w:lang w:val="en-GB"/>
              </w:rPr>
              <w:t xml:space="preserve">Display: </w:t>
            </w:r>
            <w:r w:rsidRPr="00063386">
              <w:rPr>
                <w:lang w:val="en-GB"/>
              </w:rPr>
              <w:t>Heat level 4 active</w:t>
            </w:r>
          </w:p>
        </w:tc>
      </w:tr>
      <w:tr w:rsidR="00525FC2" w:rsidRPr="00AC4F62" w:rsidTr="000F73AD">
        <w:trPr>
          <w:trHeight w:hRule="exact" w:val="1134"/>
        </w:trPr>
        <w:tc>
          <w:tcPr>
            <w:tcW w:w="2041" w:type="dxa"/>
            <w:vAlign w:val="center"/>
          </w:tcPr>
          <w:p w:rsidR="00525FC2" w:rsidRPr="00063386" w:rsidRDefault="00AC4F62">
            <w:pPr>
              <w:rPr>
                <w:sz w:val="20"/>
                <w:szCs w:val="20"/>
                <w:lang w:val="en-GB" w:eastAsia="fr-FR"/>
              </w:rPr>
            </w:pPr>
            <w:r>
              <w:rPr>
                <w:noProof/>
                <w:lang w:val="en-US" w:eastAsia="en-US"/>
              </w:rPr>
              <w:pict>
                <v:shape id="_x0000_s1044" type="#_x0000_t75" style="position:absolute;margin-left:33.95pt;margin-top:11.8pt;width:12.45pt;height:34.3pt;z-index:251669504;mso-position-horizontal-relative:text;mso-position-vertical-relative:text">
                  <v:imagedata r:id="rId28" o:title=""/>
                </v:shape>
              </w:pict>
            </w:r>
          </w:p>
        </w:tc>
        <w:tc>
          <w:tcPr>
            <w:tcW w:w="8096" w:type="dxa"/>
            <w:vAlign w:val="center"/>
          </w:tcPr>
          <w:p w:rsidR="00525FC2" w:rsidRPr="00063386" w:rsidRDefault="00525FC2">
            <w:pPr>
              <w:rPr>
                <w:lang w:val="en-GB" w:eastAsia="en-US"/>
              </w:rPr>
            </w:pPr>
            <w:r w:rsidRPr="00063386">
              <w:rPr>
                <w:b/>
                <w:bCs/>
                <w:lang w:val="en-GB"/>
              </w:rPr>
              <w:t>Display:</w:t>
            </w:r>
            <w:r w:rsidRPr="00063386">
              <w:rPr>
                <w:lang w:val="en-GB"/>
              </w:rPr>
              <w:t xml:space="preserve"> Heating active (observe chap. 8.3)</w:t>
            </w:r>
          </w:p>
        </w:tc>
      </w:tr>
      <w:tr w:rsidR="00525FC2" w:rsidRPr="00063386" w:rsidTr="000F73AD">
        <w:trPr>
          <w:trHeight w:hRule="exact" w:val="1134"/>
        </w:trPr>
        <w:tc>
          <w:tcPr>
            <w:tcW w:w="2041" w:type="dxa"/>
            <w:vAlign w:val="center"/>
          </w:tcPr>
          <w:p w:rsidR="00525FC2" w:rsidRPr="00063386" w:rsidRDefault="00AC4F62">
            <w:pPr>
              <w:rPr>
                <w:sz w:val="20"/>
                <w:szCs w:val="20"/>
                <w:lang w:val="en-GB" w:eastAsia="fr-FR"/>
              </w:rPr>
            </w:pPr>
            <w:r>
              <w:rPr>
                <w:noProof/>
                <w:lang w:val="en-US" w:eastAsia="en-US"/>
              </w:rPr>
              <w:pict>
                <v:shape id="Image 100" o:spid="_x0000_s1045" type="#_x0000_t75" style="position:absolute;margin-left:20.65pt;margin-top:8.9pt;width:42.5pt;height:42.5pt;z-index:251668480;visibility:visible;mso-position-horizontal-relative:text;mso-position-vertical-relative:text">
                  <v:imagedata r:id="rId29" o:title=""/>
                </v:shape>
              </w:pict>
            </w:r>
          </w:p>
        </w:tc>
        <w:tc>
          <w:tcPr>
            <w:tcW w:w="8096" w:type="dxa"/>
            <w:vAlign w:val="center"/>
          </w:tcPr>
          <w:p w:rsidR="00525FC2" w:rsidRPr="00063386" w:rsidRDefault="00525FC2">
            <w:pPr>
              <w:rPr>
                <w:lang w:val="en-GB" w:eastAsia="en-US"/>
              </w:rPr>
            </w:pPr>
            <w:r w:rsidRPr="00063386">
              <w:rPr>
                <w:b/>
                <w:bCs/>
                <w:lang w:val="en-GB"/>
              </w:rPr>
              <w:t>Operation:</w:t>
            </w:r>
            <w:r w:rsidR="000D5DFC">
              <w:rPr>
                <w:lang w:val="en-GB"/>
              </w:rPr>
              <w:t xml:space="preserve"> Lighting 2</w:t>
            </w:r>
            <w:r w:rsidRPr="00063386">
              <w:rPr>
                <w:lang w:val="en-GB"/>
              </w:rPr>
              <w:t>0% on/off (observe chap. 9)</w:t>
            </w:r>
          </w:p>
          <w:p w:rsidR="00525FC2" w:rsidRPr="00063386" w:rsidRDefault="00525FC2">
            <w:pPr>
              <w:spacing w:line="120" w:lineRule="auto"/>
              <w:rPr>
                <w:lang w:val="en-GB"/>
              </w:rPr>
            </w:pPr>
          </w:p>
          <w:p w:rsidR="00525FC2" w:rsidRPr="00063386" w:rsidRDefault="00525FC2">
            <w:pPr>
              <w:rPr>
                <w:lang w:val="en-GB" w:eastAsia="en-US"/>
              </w:rPr>
            </w:pPr>
            <w:r w:rsidRPr="00063386">
              <w:rPr>
                <w:b/>
                <w:bCs/>
                <w:lang w:val="en-GB"/>
              </w:rPr>
              <w:t>Display:</w:t>
            </w:r>
            <w:r w:rsidRPr="00063386">
              <w:rPr>
                <w:lang w:val="en-GB"/>
              </w:rPr>
              <w:t xml:space="preserve"> None</w:t>
            </w:r>
          </w:p>
        </w:tc>
      </w:tr>
      <w:tr w:rsidR="00525FC2" w:rsidRPr="00063386" w:rsidTr="000F73AD">
        <w:trPr>
          <w:trHeight w:hRule="exact" w:val="1134"/>
        </w:trPr>
        <w:tc>
          <w:tcPr>
            <w:tcW w:w="2041" w:type="dxa"/>
            <w:vAlign w:val="center"/>
          </w:tcPr>
          <w:p w:rsidR="00525FC2" w:rsidRPr="00063386" w:rsidRDefault="00AC4F62">
            <w:pPr>
              <w:rPr>
                <w:sz w:val="20"/>
                <w:szCs w:val="20"/>
                <w:lang w:val="en-GB" w:eastAsia="fr-FR"/>
              </w:rPr>
            </w:pPr>
            <w:r>
              <w:rPr>
                <w:noProof/>
                <w:lang w:val="en-US" w:eastAsia="en-US"/>
              </w:rPr>
              <w:pict>
                <v:shape id="Image 99" o:spid="_x0000_s1046" type="#_x0000_t75" style="position:absolute;margin-left:20.85pt;margin-top:8pt;width:42.5pt;height:42.5pt;z-index:251667456;visibility:visible;mso-position-horizontal-relative:text;mso-position-vertical-relative:text">
                  <v:imagedata r:id="rId30" o:title=""/>
                </v:shape>
              </w:pict>
            </w:r>
          </w:p>
        </w:tc>
        <w:tc>
          <w:tcPr>
            <w:tcW w:w="8096" w:type="dxa"/>
            <w:vAlign w:val="center"/>
          </w:tcPr>
          <w:p w:rsidR="00525FC2" w:rsidRPr="00063386" w:rsidRDefault="00525FC2">
            <w:pPr>
              <w:rPr>
                <w:lang w:val="en-GB" w:eastAsia="en-US"/>
              </w:rPr>
            </w:pPr>
            <w:r w:rsidRPr="00063386">
              <w:rPr>
                <w:b/>
                <w:bCs/>
                <w:lang w:val="en-GB"/>
              </w:rPr>
              <w:t>Operation:</w:t>
            </w:r>
            <w:r w:rsidRPr="00063386">
              <w:rPr>
                <w:lang w:val="en-GB"/>
              </w:rPr>
              <w:t xml:space="preserve"> Lighting 100% on/off (observe chap. 9)</w:t>
            </w:r>
          </w:p>
          <w:p w:rsidR="00525FC2" w:rsidRPr="00063386" w:rsidRDefault="00525FC2">
            <w:pPr>
              <w:spacing w:line="120" w:lineRule="auto"/>
              <w:rPr>
                <w:lang w:val="en-GB"/>
              </w:rPr>
            </w:pPr>
          </w:p>
          <w:p w:rsidR="00525FC2" w:rsidRPr="00063386" w:rsidRDefault="00525FC2">
            <w:pPr>
              <w:rPr>
                <w:lang w:val="en-GB" w:eastAsia="en-US"/>
              </w:rPr>
            </w:pPr>
            <w:r w:rsidRPr="00063386">
              <w:rPr>
                <w:b/>
                <w:bCs/>
                <w:lang w:val="en-GB"/>
              </w:rPr>
              <w:t xml:space="preserve">Display: </w:t>
            </w:r>
            <w:r w:rsidRPr="00063386">
              <w:rPr>
                <w:lang w:val="en-GB"/>
              </w:rPr>
              <w:t>None</w:t>
            </w:r>
          </w:p>
        </w:tc>
      </w:tr>
      <w:tr w:rsidR="00525FC2" w:rsidRPr="00AD5BEB" w:rsidTr="000F73AD">
        <w:trPr>
          <w:trHeight w:hRule="exact" w:val="1418"/>
        </w:trPr>
        <w:tc>
          <w:tcPr>
            <w:tcW w:w="2041" w:type="dxa"/>
            <w:vAlign w:val="center"/>
          </w:tcPr>
          <w:p w:rsidR="00525FC2" w:rsidRPr="00063386" w:rsidRDefault="00AC4F62">
            <w:pPr>
              <w:rPr>
                <w:sz w:val="20"/>
                <w:szCs w:val="20"/>
                <w:lang w:val="en-GB" w:eastAsia="fr-FR"/>
              </w:rPr>
            </w:pPr>
            <w:r>
              <w:rPr>
                <w:noProof/>
                <w:lang w:val="en-US" w:eastAsia="en-US"/>
              </w:rPr>
              <w:pict>
                <v:shape id="Image 98" o:spid="_x0000_s1047" type="#_x0000_t75" alt="Netzschalter" style="position:absolute;margin-left:.7pt;margin-top:7.5pt;width:90.75pt;height:57.75pt;z-index:251672576;visibility:visible;mso-position-horizontal-relative:text;mso-position-vertical-relative:text">
                  <v:imagedata r:id="rId31" o:title="" blacklevel="3277f"/>
                </v:shape>
              </w:pict>
            </w:r>
          </w:p>
        </w:tc>
        <w:tc>
          <w:tcPr>
            <w:tcW w:w="8096" w:type="dxa"/>
            <w:vAlign w:val="center"/>
          </w:tcPr>
          <w:p w:rsidR="00525FC2" w:rsidRPr="00063386" w:rsidRDefault="00525FC2">
            <w:pPr>
              <w:rPr>
                <w:lang w:val="en-GB"/>
              </w:rPr>
            </w:pPr>
            <w:r w:rsidRPr="00063386">
              <w:rPr>
                <w:b/>
                <w:bCs/>
                <w:lang w:val="en-GB"/>
              </w:rPr>
              <w:t>Operation:</w:t>
            </w:r>
            <w:r w:rsidRPr="00063386">
              <w:rPr>
                <w:lang w:val="en-GB"/>
              </w:rPr>
              <w:t xml:space="preserve"> Master switch (supply voltage on/off, see chap. 7)</w:t>
            </w:r>
          </w:p>
          <w:p w:rsidR="00525FC2" w:rsidRPr="00063386" w:rsidRDefault="00525FC2">
            <w:pPr>
              <w:spacing w:line="120" w:lineRule="auto"/>
              <w:rPr>
                <w:lang w:val="en-GB"/>
              </w:rPr>
            </w:pPr>
          </w:p>
          <w:p w:rsidR="00525FC2" w:rsidRPr="00063386" w:rsidRDefault="00525FC2">
            <w:pPr>
              <w:rPr>
                <w:lang w:val="en-GB" w:eastAsia="en-US"/>
              </w:rPr>
            </w:pPr>
            <w:r w:rsidRPr="00063386">
              <w:rPr>
                <w:b/>
                <w:bCs/>
                <w:lang w:val="en-GB"/>
              </w:rPr>
              <w:t>Display:</w:t>
            </w:r>
            <w:r w:rsidRPr="00063386">
              <w:rPr>
                <w:lang w:val="en-GB"/>
              </w:rPr>
              <w:t xml:space="preserve"> Mains supply on</w:t>
            </w:r>
          </w:p>
        </w:tc>
      </w:tr>
      <w:tr w:rsidR="00525FC2" w:rsidRPr="00AC4F62" w:rsidTr="000F73AD">
        <w:trPr>
          <w:trHeight w:hRule="exact" w:val="1418"/>
        </w:trPr>
        <w:tc>
          <w:tcPr>
            <w:tcW w:w="2041" w:type="dxa"/>
            <w:vAlign w:val="center"/>
          </w:tcPr>
          <w:p w:rsidR="00525FC2" w:rsidRPr="00063386" w:rsidRDefault="00AC4F62">
            <w:pPr>
              <w:rPr>
                <w:lang w:val="en-GB"/>
              </w:rPr>
            </w:pPr>
            <w:r>
              <w:rPr>
                <w:noProof/>
                <w:lang w:val="en-US" w:eastAsia="en-US"/>
              </w:rPr>
              <w:pict>
                <v:group id="Groupe 94" o:spid="_x0000_s1048" style="position:absolute;margin-left:34.75pt;margin-top:14.85pt;width:20.95pt;height:34.3pt;z-index:251682816;mso-position-horizontal-relative:text;mso-position-vertical-relative:text" coordorigin="1418,10830" coordsize="633,1090">
                  <v:shapetype id="_x0000_t128" coordsize="21600,21600" o:spt="128" path="m,l21600,,10800,21600xe">
                    <v:stroke joinstyle="miter"/>
                    <v:path gradientshapeok="t" o:connecttype="custom" o:connectlocs="10800,0;5400,10800;10800,21600;16200,10800" textboxrect="5400,0,16200,10800"/>
                  </v:shapetype>
                  <v:shape id="AutoShape 73" o:spid="_x0000_s1049" type="#_x0000_t128" style="position:absolute;left:1418;top:11357;width:633;height:563;visibility:visible"/>
                  <v:oval id="Oval 74" o:spid="_x0000_s1050" style="position:absolute;left:1547;top:11361;width:360;height:360;visibility:visible"/>
                  <v:line id="Line 75" o:spid="_x0000_s1051" style="position:absolute;flip:y;visibility:visible" from="1712,10830" to="1712,11376" o:connectortype="straight"/>
                </v:group>
              </w:pict>
            </w:r>
          </w:p>
        </w:tc>
        <w:tc>
          <w:tcPr>
            <w:tcW w:w="8096" w:type="dxa"/>
            <w:vAlign w:val="center"/>
          </w:tcPr>
          <w:p w:rsidR="00525FC2" w:rsidRPr="00063386" w:rsidRDefault="00525FC2">
            <w:pPr>
              <w:rPr>
                <w:lang w:val="en-GB"/>
              </w:rPr>
            </w:pPr>
            <w:r w:rsidRPr="00063386">
              <w:rPr>
                <w:lang w:val="en-GB"/>
              </w:rPr>
              <w:t>Potential equalisation connection.</w:t>
            </w:r>
          </w:p>
          <w:p w:rsidR="00525FC2" w:rsidRPr="00063386" w:rsidRDefault="00525FC2">
            <w:pPr>
              <w:rPr>
                <w:lang w:val="en-GB" w:eastAsia="en-US"/>
              </w:rPr>
            </w:pPr>
            <w:r w:rsidRPr="00063386">
              <w:rPr>
                <w:lang w:val="en-GB"/>
              </w:rPr>
              <w:t xml:space="preserve">If the unit is used in a room that corresponds to </w:t>
            </w:r>
            <w:r w:rsidRPr="00063386">
              <w:rPr>
                <w:b/>
                <w:bCs/>
                <w:lang w:val="en-GB"/>
              </w:rPr>
              <w:t>Category 3 or 4</w:t>
            </w:r>
            <w:r w:rsidRPr="00063386">
              <w:rPr>
                <w:lang w:val="en-GB"/>
              </w:rPr>
              <w:t xml:space="preserve"> under Swiss Low-Voltage Installation Standard NIN / 7.10, this connection must be connected to the room’s potential equalisation connection.</w:t>
            </w:r>
          </w:p>
        </w:tc>
      </w:tr>
    </w:tbl>
    <w:p w:rsidR="00525FC2" w:rsidRDefault="00525FC2">
      <w:pPr>
        <w:rPr>
          <w:sz w:val="20"/>
          <w:szCs w:val="20"/>
          <w:lang w:val="en-GB"/>
        </w:rPr>
      </w:pPr>
      <w:r>
        <w:rPr>
          <w:sz w:val="20"/>
          <w:szCs w:val="20"/>
          <w:lang w:val="en-GB"/>
        </w:rPr>
        <w:br w:type="page"/>
      </w:r>
    </w:p>
    <w:tbl>
      <w:tblPr>
        <w:tblW w:w="1013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1"/>
        <w:gridCol w:w="8096"/>
      </w:tblGrid>
      <w:tr w:rsidR="00525FC2" w:rsidRPr="00AC4F62" w:rsidTr="000F73AD">
        <w:trPr>
          <w:trHeight w:hRule="exact" w:val="1418"/>
        </w:trPr>
        <w:tc>
          <w:tcPr>
            <w:tcW w:w="2041" w:type="dxa"/>
            <w:vAlign w:val="center"/>
          </w:tcPr>
          <w:p w:rsidR="00525FC2" w:rsidRPr="00063386" w:rsidRDefault="00385FDC">
            <w:pPr>
              <w:rPr>
                <w:lang w:val="en-GB"/>
              </w:rPr>
            </w:pPr>
            <w:r>
              <w:rPr>
                <w:lang w:val="en-GB" w:eastAsia="zh-CN"/>
              </w:rPr>
              <w:t xml:space="preserve">      </w:t>
            </w:r>
            <w:r w:rsidR="00AC4F62">
              <w:rPr>
                <w:lang w:val="en-GB" w:eastAsia="zh-CN"/>
              </w:rPr>
              <w:pict>
                <v:shape id="_x0000_i1162" type="#_x0000_t75" alt="CE" style="width:19.4pt;height:15.05pt;visibility:visible">
                  <v:imagedata r:id="rId32" o:title=""/>
                </v:shape>
              </w:pict>
            </w:r>
            <w:r w:rsidR="00525FC2" w:rsidRPr="00063386">
              <w:rPr>
                <w:lang w:val="en-GB"/>
              </w:rPr>
              <w:t xml:space="preserve"> 0123</w:t>
            </w:r>
          </w:p>
        </w:tc>
        <w:tc>
          <w:tcPr>
            <w:tcW w:w="8096" w:type="dxa"/>
            <w:vAlign w:val="center"/>
          </w:tcPr>
          <w:p w:rsidR="00525FC2" w:rsidRPr="00063386" w:rsidRDefault="00525FC2">
            <w:pPr>
              <w:rPr>
                <w:lang w:val="en-GB"/>
              </w:rPr>
            </w:pPr>
            <w:r w:rsidRPr="00063386">
              <w:rPr>
                <w:lang w:val="en-GB"/>
              </w:rPr>
              <w:t>The unit meets the requirements of EU Directive 93/42/EEC/Annex II. Monitoring is provided by TÜV SÜD Product Service GmbH, 80339 München.</w:t>
            </w:r>
          </w:p>
        </w:tc>
      </w:tr>
      <w:tr w:rsidR="00525FC2" w:rsidRPr="00AC4F62" w:rsidTr="000F73AD">
        <w:trPr>
          <w:trHeight w:hRule="exact" w:val="1418"/>
        </w:trPr>
        <w:tc>
          <w:tcPr>
            <w:tcW w:w="2041" w:type="dxa"/>
            <w:vAlign w:val="center"/>
          </w:tcPr>
          <w:p w:rsidR="00525FC2" w:rsidRPr="00063386" w:rsidRDefault="00AC4F62">
            <w:pPr>
              <w:rPr>
                <w:sz w:val="20"/>
                <w:szCs w:val="20"/>
                <w:lang w:val="en-GB" w:eastAsia="fr-FR"/>
              </w:rPr>
            </w:pPr>
            <w:r>
              <w:rPr>
                <w:noProof/>
                <w:lang w:val="en-US" w:eastAsia="en-US"/>
              </w:rPr>
              <w:pict>
                <v:shape id="Image 93" o:spid="_x0000_s1052" type="#_x0000_t75" alt="bin_90" style="position:absolute;margin-left:19.95pt;margin-top:18.9pt;width:44.85pt;height:30.95pt;rotation:-90;z-index:251673600;visibility:visible;mso-position-horizontal-relative:text;mso-position-vertical-relative:text">
                  <v:imagedata r:id="rId33" o:title="" croptop="9410f" cropbottom="9667f"/>
                </v:shape>
              </w:pict>
            </w:r>
          </w:p>
        </w:tc>
        <w:tc>
          <w:tcPr>
            <w:tcW w:w="8096" w:type="dxa"/>
            <w:vAlign w:val="center"/>
          </w:tcPr>
          <w:p w:rsidR="00525FC2" w:rsidRPr="00063386" w:rsidRDefault="00525FC2">
            <w:pPr>
              <w:rPr>
                <w:lang w:val="en-GB"/>
              </w:rPr>
            </w:pPr>
            <w:r w:rsidRPr="00063386">
              <w:rPr>
                <w:lang w:val="en-GB"/>
              </w:rPr>
              <w:t>The unit must be disposed of in accordance with EU Directive 2002/96/EC. Get in touch with your allocated NUFER MEDICAL sales partner.</w:t>
            </w:r>
          </w:p>
        </w:tc>
      </w:tr>
    </w:tbl>
    <w:p w:rsidR="00525FC2" w:rsidRDefault="00525FC2">
      <w:pPr>
        <w:rPr>
          <w:sz w:val="20"/>
          <w:szCs w:val="20"/>
          <w:lang w:val="en-GB"/>
        </w:rPr>
      </w:pPr>
    </w:p>
    <w:p w:rsidR="00525FC2" w:rsidRDefault="00525FC2">
      <w:pPr>
        <w:rPr>
          <w:sz w:val="20"/>
          <w:szCs w:val="20"/>
          <w:lang w:val="en-GB"/>
        </w:rPr>
      </w:pPr>
    </w:p>
    <w:p w:rsidR="00525FC2" w:rsidRDefault="00525FC2" w:rsidP="00B77312">
      <w:pPr>
        <w:pStyle w:val="berschrift1"/>
      </w:pPr>
      <w:bookmarkStart w:id="12" w:name="_Toc323298962"/>
      <w:r>
        <w:t>3.</w:t>
      </w:r>
      <w:r>
        <w:tab/>
        <w:t>Safety guidelines</w:t>
      </w:r>
      <w:bookmarkEnd w:id="12"/>
    </w:p>
    <w:p w:rsidR="00525FC2" w:rsidRDefault="00525FC2">
      <w:pPr>
        <w:rPr>
          <w:lang w:val="en-GB"/>
        </w:rPr>
      </w:pPr>
    </w:p>
    <w:p w:rsidR="00525FC2" w:rsidRDefault="00525FC2">
      <w:pPr>
        <w:rPr>
          <w:lang w:val="en-GB"/>
        </w:rPr>
      </w:pPr>
      <w:r>
        <w:rPr>
          <w:lang w:val="en-GB"/>
        </w:rPr>
        <w:t>Please ensure that the following safety guidelines are observed. The guidelines must be observed during the installation and use of the radiant heater:</w:t>
      </w:r>
    </w:p>
    <w:p w:rsidR="00525FC2" w:rsidRDefault="00525FC2">
      <w:pPr>
        <w:rPr>
          <w:sz w:val="20"/>
          <w:szCs w:val="20"/>
          <w:lang w:val="en-GB"/>
        </w:rPr>
      </w:pPr>
    </w:p>
    <w:tbl>
      <w:tblPr>
        <w:tblW w:w="1013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5"/>
        <w:gridCol w:w="8642"/>
      </w:tblGrid>
      <w:tr w:rsidR="00525FC2" w:rsidRPr="00063386" w:rsidTr="000F73AD">
        <w:trPr>
          <w:trHeight w:val="1701"/>
        </w:trPr>
        <w:tc>
          <w:tcPr>
            <w:tcW w:w="1495" w:type="dxa"/>
            <w:vAlign w:val="center"/>
          </w:tcPr>
          <w:p w:rsidR="00525FC2" w:rsidRPr="00063386" w:rsidRDefault="00AC4F62">
            <w:pPr>
              <w:rPr>
                <w:lang w:val="en-GB" w:eastAsia="zh-CN"/>
              </w:rPr>
            </w:pPr>
            <w:r>
              <w:rPr>
                <w:lang w:val="en-GB" w:eastAsia="zh-CN"/>
              </w:rPr>
              <w:pict>
                <v:shape id="_x0000_i1163" type="#_x0000_t75" alt="ISO-7010-Warning-Safety-Label-LB-0253" style="width:63.25pt;height:56.95pt;visibility:visible">
                  <v:imagedata r:id="rId13" o:title=""/>
                </v:shape>
              </w:pict>
            </w:r>
          </w:p>
        </w:tc>
        <w:tc>
          <w:tcPr>
            <w:tcW w:w="8642" w:type="dxa"/>
            <w:vAlign w:val="center"/>
          </w:tcPr>
          <w:p w:rsidR="00525FC2" w:rsidRPr="00AE15AB" w:rsidRDefault="00525FC2" w:rsidP="00BC6979">
            <w:pPr>
              <w:pStyle w:val="Text10"/>
              <w:rPr>
                <w:lang w:val="en-GB"/>
              </w:rPr>
            </w:pPr>
            <w:r w:rsidRPr="00AE15AB">
              <w:rPr>
                <w:lang w:val="en-GB"/>
              </w:rPr>
              <w:t xml:space="preserve">The radiant heater must only be connected to a power socket with a </w:t>
            </w:r>
            <w:r w:rsidRPr="00AE15AB">
              <w:rPr>
                <w:b/>
                <w:bCs/>
                <w:lang w:val="en-GB"/>
              </w:rPr>
              <w:t>protective earth connection</w:t>
            </w:r>
            <w:r w:rsidRPr="00AE15AB">
              <w:rPr>
                <w:lang w:val="en-GB"/>
              </w:rPr>
              <w:t>.</w:t>
            </w:r>
          </w:p>
          <w:p w:rsidR="00525FC2" w:rsidRPr="00AE15AB" w:rsidRDefault="00525FC2" w:rsidP="00BC6979">
            <w:pPr>
              <w:pStyle w:val="Text10"/>
              <w:rPr>
                <w:lang w:val="en-GB"/>
              </w:rPr>
            </w:pPr>
            <w:r w:rsidRPr="00AE15AB">
              <w:rPr>
                <w:lang w:val="en-GB"/>
              </w:rPr>
              <w:t>Connection values of the power socket:</w:t>
            </w:r>
          </w:p>
          <w:p w:rsidR="00525FC2" w:rsidRPr="00063386" w:rsidRDefault="00525FC2" w:rsidP="00BC6979">
            <w:pPr>
              <w:pStyle w:val="Text10"/>
            </w:pPr>
            <w:r w:rsidRPr="00063386">
              <w:t>230 V AC +/−10%, 50–60 Hz, 6 A.</w:t>
            </w:r>
          </w:p>
        </w:tc>
      </w:tr>
      <w:tr w:rsidR="00525FC2" w:rsidRPr="00AC4F62" w:rsidTr="000F73AD">
        <w:trPr>
          <w:trHeight w:val="1701"/>
        </w:trPr>
        <w:tc>
          <w:tcPr>
            <w:tcW w:w="1495" w:type="dxa"/>
            <w:vAlign w:val="center"/>
          </w:tcPr>
          <w:p w:rsidR="00525FC2" w:rsidRPr="00063386" w:rsidRDefault="00AC4F62">
            <w:pPr>
              <w:rPr>
                <w:lang w:val="en-GB" w:eastAsia="zh-CN"/>
              </w:rPr>
            </w:pPr>
            <w:r>
              <w:rPr>
                <w:lang w:val="en-GB" w:eastAsia="zh-CN"/>
              </w:rPr>
              <w:pict>
                <v:shape id="_x0000_i1164" type="#_x0000_t75" alt="ISO-7010-Warning-Safety-Label-LB-0253" style="width:63.25pt;height:56.95pt;visibility:visible">
                  <v:imagedata r:id="rId13" o:title=""/>
                </v:shape>
              </w:pict>
            </w:r>
          </w:p>
        </w:tc>
        <w:tc>
          <w:tcPr>
            <w:tcW w:w="8642" w:type="dxa"/>
            <w:vAlign w:val="center"/>
          </w:tcPr>
          <w:p w:rsidR="00525FC2" w:rsidRPr="00063386" w:rsidRDefault="00525FC2">
            <w:pPr>
              <w:pStyle w:val="Textkrper2"/>
              <w:autoSpaceDE/>
              <w:autoSpaceDN/>
              <w:adjustRightInd/>
              <w:ind w:left="65"/>
              <w:jc w:val="left"/>
              <w:rPr>
                <w:b w:val="0"/>
                <w:bCs w:val="0"/>
                <w:color w:val="auto"/>
                <w:lang w:val="en-GB" w:eastAsia="de-DE"/>
              </w:rPr>
            </w:pPr>
            <w:r w:rsidRPr="00063386">
              <w:rPr>
                <w:b w:val="0"/>
                <w:bCs w:val="0"/>
                <w:color w:val="auto"/>
                <w:lang w:val="en-GB" w:eastAsia="de-DE"/>
              </w:rPr>
              <w:t xml:space="preserve">The unit is fitted with a </w:t>
            </w:r>
            <w:r w:rsidRPr="00063386">
              <w:rPr>
                <w:color w:val="auto"/>
                <w:lang w:val="en-GB" w:eastAsia="de-DE"/>
              </w:rPr>
              <w:t>ceramic heater</w:t>
            </w:r>
            <w:r w:rsidRPr="00063386">
              <w:rPr>
                <w:b w:val="0"/>
                <w:bCs w:val="0"/>
                <w:color w:val="auto"/>
                <w:lang w:val="en-GB" w:eastAsia="de-DE"/>
              </w:rPr>
              <w:t xml:space="preserve"> that is sensitive to knocks and blows. </w:t>
            </w:r>
            <w:r w:rsidRPr="00063386">
              <w:rPr>
                <w:color w:val="auto"/>
                <w:lang w:val="en-GB" w:eastAsia="de-DE"/>
              </w:rPr>
              <w:t>Ensure that the unit is not exposed to any strong knocks or blows</w:t>
            </w:r>
            <w:r w:rsidRPr="00063386">
              <w:rPr>
                <w:b w:val="0"/>
                <w:bCs w:val="0"/>
                <w:color w:val="auto"/>
                <w:lang w:val="en-GB" w:eastAsia="de-DE"/>
              </w:rPr>
              <w:t>.</w:t>
            </w:r>
          </w:p>
        </w:tc>
      </w:tr>
      <w:tr w:rsidR="00525FC2" w:rsidRPr="00AC4F62" w:rsidTr="000F73AD">
        <w:trPr>
          <w:trHeight w:val="1701"/>
        </w:trPr>
        <w:tc>
          <w:tcPr>
            <w:tcW w:w="1495" w:type="dxa"/>
            <w:vAlign w:val="center"/>
          </w:tcPr>
          <w:p w:rsidR="00525FC2" w:rsidRPr="00063386" w:rsidRDefault="00AC4F62">
            <w:pPr>
              <w:rPr>
                <w:lang w:val="en-GB" w:eastAsia="zh-CN"/>
              </w:rPr>
            </w:pPr>
            <w:r>
              <w:rPr>
                <w:lang w:val="en-GB" w:eastAsia="zh-CN"/>
              </w:rPr>
              <w:pict>
                <v:shape id="_x0000_i1165" type="#_x0000_t75" alt="ISO-7010-Warning-Safety-Label-LB-0253" style="width:63.25pt;height:56.95pt;visibility:visible">
                  <v:imagedata r:id="rId13" o:title=""/>
                </v:shape>
              </w:pict>
            </w:r>
          </w:p>
        </w:tc>
        <w:tc>
          <w:tcPr>
            <w:tcW w:w="8642" w:type="dxa"/>
            <w:vAlign w:val="center"/>
          </w:tcPr>
          <w:p w:rsidR="00525FC2" w:rsidRPr="00063386" w:rsidRDefault="00525FC2">
            <w:pPr>
              <w:pStyle w:val="Textkrper2"/>
              <w:autoSpaceDE/>
              <w:autoSpaceDN/>
              <w:adjustRightInd/>
              <w:ind w:left="65"/>
              <w:jc w:val="left"/>
              <w:rPr>
                <w:color w:val="auto"/>
                <w:lang w:val="en-GB" w:eastAsia="de-DE"/>
              </w:rPr>
            </w:pPr>
            <w:r w:rsidRPr="00063386">
              <w:rPr>
                <w:b w:val="0"/>
                <w:bCs w:val="0"/>
                <w:color w:val="auto"/>
                <w:lang w:val="en-GB" w:eastAsia="de-DE"/>
              </w:rPr>
              <w:t xml:space="preserve">Ensure that </w:t>
            </w:r>
            <w:r w:rsidRPr="00063386">
              <w:rPr>
                <w:color w:val="auto"/>
                <w:lang w:val="en-GB" w:eastAsia="de-DE"/>
              </w:rPr>
              <w:t>the wall mount is fastened</w:t>
            </w:r>
            <w:r w:rsidRPr="00063386">
              <w:rPr>
                <w:b w:val="0"/>
                <w:bCs w:val="0"/>
                <w:color w:val="auto"/>
                <w:lang w:val="en-GB" w:eastAsia="de-DE"/>
              </w:rPr>
              <w:t xml:space="preserve"> into solid masonry and that suitable wall-plug screws are used. Lightweight walls must be appropriately reinforced in the wall-mount area. </w:t>
            </w:r>
            <w:r w:rsidRPr="00063386">
              <w:rPr>
                <w:color w:val="auto"/>
                <w:lang w:val="en-GB" w:eastAsia="de-DE"/>
              </w:rPr>
              <w:t>The client’s specialist personnel are responsible for the secure fastening of the radiant heater.</w:t>
            </w:r>
          </w:p>
          <w:p w:rsidR="00525FC2" w:rsidRPr="00063386" w:rsidRDefault="00525FC2">
            <w:pPr>
              <w:pStyle w:val="Textkrper2"/>
              <w:autoSpaceDE/>
              <w:autoSpaceDN/>
              <w:adjustRightInd/>
              <w:ind w:left="65"/>
              <w:jc w:val="left"/>
              <w:rPr>
                <w:color w:val="auto"/>
                <w:lang w:val="en-GB" w:eastAsia="de-DE"/>
              </w:rPr>
            </w:pPr>
            <w:r w:rsidRPr="00063386">
              <w:rPr>
                <w:color w:val="auto"/>
                <w:lang w:val="en-GB" w:eastAsia="de-DE"/>
              </w:rPr>
              <w:t>-&gt; Risk to user and patient safety.</w:t>
            </w:r>
          </w:p>
        </w:tc>
      </w:tr>
      <w:tr w:rsidR="00525FC2" w:rsidRPr="00AC4F62" w:rsidTr="000F73AD">
        <w:trPr>
          <w:trHeight w:val="1701"/>
        </w:trPr>
        <w:tc>
          <w:tcPr>
            <w:tcW w:w="1495" w:type="dxa"/>
            <w:vAlign w:val="center"/>
          </w:tcPr>
          <w:p w:rsidR="00525FC2" w:rsidRPr="00063386" w:rsidRDefault="00AC4F62">
            <w:pPr>
              <w:rPr>
                <w:lang w:val="en-GB" w:eastAsia="zh-CN"/>
              </w:rPr>
            </w:pPr>
            <w:r>
              <w:rPr>
                <w:lang w:val="en-GB" w:eastAsia="zh-CN"/>
              </w:rPr>
              <w:pict>
                <v:shape id="_x0000_i1166" type="#_x0000_t75" alt="ISO-7010-Warning-Safety-Label-LB-0253" style="width:63.25pt;height:56.95pt;visibility:visible">
                  <v:imagedata r:id="rId13" o:title=""/>
                </v:shape>
              </w:pict>
            </w:r>
          </w:p>
        </w:tc>
        <w:tc>
          <w:tcPr>
            <w:tcW w:w="8642" w:type="dxa"/>
            <w:vAlign w:val="center"/>
          </w:tcPr>
          <w:p w:rsidR="00525FC2" w:rsidRPr="00AE15AB" w:rsidRDefault="00525FC2" w:rsidP="00BC6979">
            <w:pPr>
              <w:pStyle w:val="Text10"/>
              <w:rPr>
                <w:lang w:val="en-GB"/>
              </w:rPr>
            </w:pPr>
            <w:r w:rsidRPr="00AE15AB">
              <w:rPr>
                <w:lang w:val="en-GB"/>
              </w:rPr>
              <w:t xml:space="preserve">Parts must neither be removed from or attached to the radiant heater and no other modifications must be made </w:t>
            </w:r>
            <w:r w:rsidRPr="00AE15AB">
              <w:rPr>
                <w:b/>
                <w:bCs/>
                <w:lang w:val="en-GB"/>
              </w:rPr>
              <w:t>-&gt; Risk to user and patient safety.</w:t>
            </w:r>
          </w:p>
        </w:tc>
      </w:tr>
      <w:tr w:rsidR="00525FC2" w:rsidRPr="00AC4F62" w:rsidTr="000F73AD">
        <w:trPr>
          <w:trHeight w:val="1584"/>
        </w:trPr>
        <w:tc>
          <w:tcPr>
            <w:tcW w:w="1495" w:type="dxa"/>
            <w:vAlign w:val="center"/>
          </w:tcPr>
          <w:p w:rsidR="00525FC2" w:rsidRPr="00063386" w:rsidRDefault="00AC4F62">
            <w:pPr>
              <w:rPr>
                <w:lang w:val="en-GB" w:eastAsia="zh-CN"/>
              </w:rPr>
            </w:pPr>
            <w:r>
              <w:rPr>
                <w:lang w:val="en-GB" w:eastAsia="zh-CN"/>
              </w:rPr>
              <w:pict>
                <v:shape id="_x0000_i1167" type="#_x0000_t75" alt="ISO-7010-Warning-Safety-Label-LB-0253" style="width:63.25pt;height:56.95pt;visibility:visible">
                  <v:imagedata r:id="rId13" o:title=""/>
                </v:shape>
              </w:pict>
            </w:r>
          </w:p>
        </w:tc>
        <w:tc>
          <w:tcPr>
            <w:tcW w:w="8642" w:type="dxa"/>
            <w:vAlign w:val="center"/>
          </w:tcPr>
          <w:p w:rsidR="00525FC2" w:rsidRPr="00AE15AB" w:rsidRDefault="00525FC2" w:rsidP="00BC6979">
            <w:pPr>
              <w:pStyle w:val="Text10"/>
              <w:rPr>
                <w:b/>
                <w:bCs/>
                <w:lang w:val="en-GB"/>
              </w:rPr>
            </w:pPr>
            <w:r w:rsidRPr="00AE15AB">
              <w:rPr>
                <w:lang w:val="en-GB"/>
              </w:rPr>
              <w:t xml:space="preserve">Ensure that there is </w:t>
            </w:r>
            <w:r w:rsidRPr="00AE15AB">
              <w:rPr>
                <w:b/>
                <w:bCs/>
                <w:lang w:val="en-GB"/>
              </w:rPr>
              <w:t>a clearance of at least 80 cm</w:t>
            </w:r>
            <w:r w:rsidRPr="00AE15AB">
              <w:rPr>
                <w:lang w:val="en-GB"/>
              </w:rPr>
              <w:t xml:space="preserve"> between the reclining surface and the bottom edge of the heater head; there must be a clearance of at least </w:t>
            </w:r>
            <w:r w:rsidRPr="00AE15AB">
              <w:rPr>
                <w:b/>
                <w:bCs/>
                <w:lang w:val="en-GB"/>
              </w:rPr>
              <w:t>50 cm</w:t>
            </w:r>
            <w:r w:rsidRPr="00AE15AB">
              <w:rPr>
                <w:lang w:val="en-GB"/>
              </w:rPr>
              <w:t xml:space="preserve"> between the ceiling/false ceiling and the top edge of the heater head </w:t>
            </w:r>
            <w:r w:rsidRPr="00AE15AB">
              <w:rPr>
                <w:b/>
                <w:bCs/>
                <w:lang w:val="en-GB"/>
              </w:rPr>
              <w:t>-&gt; Risk of fire, risk to user and patient safety.</w:t>
            </w:r>
          </w:p>
        </w:tc>
      </w:tr>
    </w:tbl>
    <w:p w:rsidR="00525FC2" w:rsidRDefault="00525FC2">
      <w:pPr>
        <w:rPr>
          <w:sz w:val="20"/>
          <w:szCs w:val="20"/>
          <w:lang w:val="en-GB"/>
        </w:rPr>
      </w:pPr>
    </w:p>
    <w:p w:rsidR="00525FC2" w:rsidRDefault="00525FC2">
      <w:pPr>
        <w:rPr>
          <w:sz w:val="20"/>
          <w:szCs w:val="20"/>
          <w:lang w:val="en-GB"/>
        </w:rPr>
      </w:pPr>
    </w:p>
    <w:tbl>
      <w:tblPr>
        <w:tblW w:w="1013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5"/>
        <w:gridCol w:w="8642"/>
      </w:tblGrid>
      <w:tr w:rsidR="00525FC2" w:rsidRPr="00AC4F62" w:rsidTr="000F73AD">
        <w:trPr>
          <w:trHeight w:val="1701"/>
        </w:trPr>
        <w:tc>
          <w:tcPr>
            <w:tcW w:w="1495" w:type="dxa"/>
            <w:vAlign w:val="center"/>
          </w:tcPr>
          <w:p w:rsidR="00525FC2" w:rsidRPr="00063386" w:rsidRDefault="00AC4F62">
            <w:pPr>
              <w:rPr>
                <w:lang w:val="en-GB" w:eastAsia="zh-CN"/>
              </w:rPr>
            </w:pPr>
            <w:r>
              <w:rPr>
                <w:lang w:val="en-GB" w:eastAsia="zh-CN"/>
              </w:rPr>
              <w:pict>
                <v:shape id="_x0000_i1168" type="#_x0000_t75" alt="ISO-7010-Warning-Safety-Label-LB-0253" style="width:63.25pt;height:56.95pt;visibility:visible">
                  <v:imagedata r:id="rId13" o:title=""/>
                </v:shape>
              </w:pict>
            </w:r>
          </w:p>
        </w:tc>
        <w:tc>
          <w:tcPr>
            <w:tcW w:w="8642" w:type="dxa"/>
            <w:vAlign w:val="center"/>
          </w:tcPr>
          <w:p w:rsidR="00525FC2" w:rsidRPr="00AE15AB" w:rsidRDefault="00525FC2" w:rsidP="00BC6979">
            <w:pPr>
              <w:pStyle w:val="Text10"/>
              <w:rPr>
                <w:lang w:val="en-GB"/>
              </w:rPr>
            </w:pPr>
            <w:r w:rsidRPr="00AE15AB">
              <w:rPr>
                <w:lang w:val="en-GB"/>
              </w:rPr>
              <w:t xml:space="preserve">The radiant heater may increase patient water loss unnoticeably. It is vital that the patient is constantly monitored by the care staff </w:t>
            </w:r>
            <w:r w:rsidRPr="00AE15AB">
              <w:rPr>
                <w:b/>
                <w:bCs/>
                <w:lang w:val="en-GB" w:eastAsia="de-CH"/>
              </w:rPr>
              <w:t>-&gt; Risk to patient safety.</w:t>
            </w:r>
          </w:p>
        </w:tc>
      </w:tr>
      <w:tr w:rsidR="00525FC2" w:rsidRPr="00AC4F62" w:rsidTr="000F73AD">
        <w:trPr>
          <w:trHeight w:val="1701"/>
        </w:trPr>
        <w:tc>
          <w:tcPr>
            <w:tcW w:w="1495" w:type="dxa"/>
            <w:vAlign w:val="center"/>
          </w:tcPr>
          <w:p w:rsidR="00525FC2" w:rsidRPr="00063386" w:rsidRDefault="00AC4F62">
            <w:pPr>
              <w:rPr>
                <w:lang w:val="en-GB" w:eastAsia="zh-CN"/>
              </w:rPr>
            </w:pPr>
            <w:r>
              <w:rPr>
                <w:lang w:val="en-GB" w:eastAsia="zh-CN"/>
              </w:rPr>
              <w:pict>
                <v:shape id="_x0000_i1169" type="#_x0000_t75" alt="ISO-7010-Warning-Safety-Label-LB-0253" style="width:63.25pt;height:56.95pt;visibility:visible">
                  <v:imagedata r:id="rId13" o:title=""/>
                </v:shape>
              </w:pict>
            </w:r>
          </w:p>
        </w:tc>
        <w:tc>
          <w:tcPr>
            <w:tcW w:w="8642" w:type="dxa"/>
            <w:vAlign w:val="center"/>
          </w:tcPr>
          <w:p w:rsidR="00525FC2" w:rsidRPr="00AE15AB" w:rsidRDefault="00525FC2" w:rsidP="00BC6979">
            <w:pPr>
              <w:pStyle w:val="Text10"/>
              <w:rPr>
                <w:lang w:val="en-GB"/>
              </w:rPr>
            </w:pPr>
            <w:r w:rsidRPr="00AE15AB">
              <w:rPr>
                <w:lang w:val="en-GB"/>
              </w:rPr>
              <w:t xml:space="preserve">Changing the underlay (using dark cloths, heating pads etc.) can result in higher temperatures on the reclining surface and affect the patient’s body temperature </w:t>
            </w:r>
            <w:r w:rsidRPr="00AE15AB">
              <w:rPr>
                <w:b/>
                <w:bCs/>
                <w:lang w:val="en-GB" w:eastAsia="de-CH"/>
              </w:rPr>
              <w:t>-&gt; Risk to patient safety.</w:t>
            </w:r>
          </w:p>
        </w:tc>
      </w:tr>
      <w:tr w:rsidR="00525FC2" w:rsidRPr="00AC4F62" w:rsidTr="000F73AD">
        <w:trPr>
          <w:trHeight w:val="1701"/>
        </w:trPr>
        <w:tc>
          <w:tcPr>
            <w:tcW w:w="1495" w:type="dxa"/>
            <w:vAlign w:val="center"/>
          </w:tcPr>
          <w:p w:rsidR="00525FC2" w:rsidRPr="00063386" w:rsidRDefault="00AC4F62">
            <w:pPr>
              <w:rPr>
                <w:lang w:val="en-GB" w:eastAsia="zh-CN"/>
              </w:rPr>
            </w:pPr>
            <w:r>
              <w:rPr>
                <w:lang w:val="en-GB" w:eastAsia="zh-CN"/>
              </w:rPr>
              <w:pict>
                <v:shape id="_x0000_i1170" type="#_x0000_t75" alt="ISO-7010-Warning-Safety-Label-LB-0253" style="width:63.25pt;height:56.95pt;visibility:visible">
                  <v:imagedata r:id="rId13" o:title=""/>
                </v:shape>
              </w:pict>
            </w:r>
          </w:p>
        </w:tc>
        <w:tc>
          <w:tcPr>
            <w:tcW w:w="8642" w:type="dxa"/>
            <w:vAlign w:val="center"/>
          </w:tcPr>
          <w:p w:rsidR="00525FC2" w:rsidRPr="00AE15AB" w:rsidRDefault="00525FC2" w:rsidP="00BC6979">
            <w:pPr>
              <w:pStyle w:val="Text10"/>
              <w:rPr>
                <w:lang w:val="en-GB"/>
              </w:rPr>
            </w:pPr>
            <w:r w:rsidRPr="00AE15AB">
              <w:rPr>
                <w:lang w:val="en-GB"/>
              </w:rPr>
              <w:t xml:space="preserve">Do not touch the patient and the radiant heater simultaneously. Possible potential differences between the unit and the care surface may </w:t>
            </w:r>
            <w:r w:rsidRPr="00AE15AB">
              <w:rPr>
                <w:b/>
                <w:bCs/>
                <w:lang w:val="en-GB"/>
              </w:rPr>
              <w:t>place patient safety at risk</w:t>
            </w:r>
            <w:r w:rsidRPr="00AE15AB">
              <w:rPr>
                <w:lang w:val="en-GB"/>
              </w:rPr>
              <w:t>.</w:t>
            </w:r>
          </w:p>
        </w:tc>
      </w:tr>
      <w:tr w:rsidR="00525FC2" w:rsidRPr="00AC4F62" w:rsidTr="000F73AD">
        <w:trPr>
          <w:trHeight w:val="1701"/>
        </w:trPr>
        <w:tc>
          <w:tcPr>
            <w:tcW w:w="1495" w:type="dxa"/>
            <w:vAlign w:val="center"/>
          </w:tcPr>
          <w:p w:rsidR="00525FC2" w:rsidRPr="00063386" w:rsidRDefault="00AC4F62">
            <w:pPr>
              <w:rPr>
                <w:lang w:val="en-GB" w:eastAsia="zh-CN"/>
              </w:rPr>
            </w:pPr>
            <w:r>
              <w:rPr>
                <w:lang w:val="en-GB" w:eastAsia="zh-CN"/>
              </w:rPr>
              <w:pict>
                <v:shape id="_x0000_i1171" type="#_x0000_t75" alt="ISO-7010-Warning-Safety-Label-LB-0253" style="width:63.25pt;height:56.95pt;visibility:visible">
                  <v:imagedata r:id="rId13" o:title=""/>
                </v:shape>
              </w:pict>
            </w:r>
          </w:p>
        </w:tc>
        <w:tc>
          <w:tcPr>
            <w:tcW w:w="8642" w:type="dxa"/>
            <w:vAlign w:val="center"/>
          </w:tcPr>
          <w:p w:rsidR="00525FC2" w:rsidRPr="00AE15AB" w:rsidRDefault="00525FC2" w:rsidP="00BC6979">
            <w:pPr>
              <w:pStyle w:val="Text10"/>
              <w:rPr>
                <w:lang w:val="en-GB"/>
              </w:rPr>
            </w:pPr>
            <w:r w:rsidRPr="00AE15AB">
              <w:rPr>
                <w:lang w:val="en-GB"/>
              </w:rPr>
              <w:t>The radiant heater always functions as a manual radiant heater. No patient information is transmitted to the unit during use. The care personnel are therefore responsible for the patient’s condition at all times.</w:t>
            </w:r>
          </w:p>
        </w:tc>
      </w:tr>
      <w:tr w:rsidR="00525FC2" w:rsidRPr="00AC4F62" w:rsidTr="000F73AD">
        <w:trPr>
          <w:trHeight w:val="1701"/>
        </w:trPr>
        <w:tc>
          <w:tcPr>
            <w:tcW w:w="1495" w:type="dxa"/>
            <w:vAlign w:val="center"/>
          </w:tcPr>
          <w:p w:rsidR="00525FC2" w:rsidRPr="00063386" w:rsidRDefault="00AC4F62">
            <w:pPr>
              <w:rPr>
                <w:lang w:val="en-GB" w:eastAsia="zh-CN"/>
              </w:rPr>
            </w:pPr>
            <w:r>
              <w:rPr>
                <w:lang w:val="en-GB" w:eastAsia="zh-CN"/>
              </w:rPr>
              <w:pict>
                <v:shape id="_x0000_i1172" type="#_x0000_t75" alt="ISO-7010-Warning-Safety-Label-LB-0253" style="width:63.25pt;height:56.95pt;visibility:visible">
                  <v:imagedata r:id="rId13" o:title=""/>
                </v:shape>
              </w:pict>
            </w:r>
          </w:p>
        </w:tc>
        <w:tc>
          <w:tcPr>
            <w:tcW w:w="8642" w:type="dxa"/>
            <w:vAlign w:val="center"/>
          </w:tcPr>
          <w:p w:rsidR="00525FC2" w:rsidRPr="00063386" w:rsidRDefault="00525FC2" w:rsidP="00BC6979">
            <w:pPr>
              <w:pStyle w:val="Text10"/>
            </w:pPr>
          </w:p>
          <w:p w:rsidR="00525FC2" w:rsidRPr="00AE15AB" w:rsidRDefault="00525FC2" w:rsidP="00BC6979">
            <w:pPr>
              <w:pStyle w:val="Text10"/>
              <w:rPr>
                <w:lang w:val="en-GB"/>
              </w:rPr>
            </w:pPr>
            <w:r w:rsidRPr="00AE15AB">
              <w:rPr>
                <w:lang w:val="en-GB"/>
              </w:rPr>
              <w:t xml:space="preserve">Ensure that </w:t>
            </w:r>
            <w:r w:rsidRPr="00AE15AB">
              <w:rPr>
                <w:b/>
                <w:bCs/>
                <w:lang w:val="en-GB"/>
              </w:rPr>
              <w:t>no liquids</w:t>
            </w:r>
            <w:r w:rsidRPr="00AE15AB">
              <w:rPr>
                <w:lang w:val="en-GB"/>
              </w:rPr>
              <w:t xml:space="preserve"> enter the unit. If liquids do enter the inside of the unit, </w:t>
            </w:r>
            <w:r w:rsidRPr="00AE15AB">
              <w:rPr>
                <w:b/>
                <w:bCs/>
                <w:lang w:val="en-GB"/>
              </w:rPr>
              <w:t>shut the unit down immediately</w:t>
            </w:r>
            <w:r w:rsidRPr="00AE15AB">
              <w:rPr>
                <w:lang w:val="en-GB"/>
              </w:rPr>
              <w:t xml:space="preserve"> and have it checked by an authorised person and repaired as required. A safety check must be performed before the unit can be used again.</w:t>
            </w:r>
          </w:p>
          <w:p w:rsidR="00525FC2" w:rsidRPr="00AE15AB" w:rsidRDefault="00525FC2" w:rsidP="00BC6979">
            <w:pPr>
              <w:pStyle w:val="Text10"/>
              <w:rPr>
                <w:lang w:val="en-GB"/>
              </w:rPr>
            </w:pPr>
          </w:p>
        </w:tc>
      </w:tr>
      <w:tr w:rsidR="00525FC2" w:rsidRPr="00AC4F62" w:rsidTr="000F73AD">
        <w:trPr>
          <w:trHeight w:val="1701"/>
        </w:trPr>
        <w:tc>
          <w:tcPr>
            <w:tcW w:w="1495" w:type="dxa"/>
            <w:vAlign w:val="center"/>
          </w:tcPr>
          <w:p w:rsidR="00525FC2" w:rsidRPr="00063386" w:rsidRDefault="00AC4F62">
            <w:pPr>
              <w:rPr>
                <w:sz w:val="20"/>
                <w:szCs w:val="20"/>
                <w:lang w:val="en-GB" w:eastAsia="fr-FR"/>
              </w:rPr>
            </w:pPr>
            <w:r>
              <w:rPr>
                <w:noProof/>
                <w:lang w:val="en-US" w:eastAsia="en-US"/>
              </w:rPr>
              <w:pict>
                <v:shape id="Image 92" o:spid="_x0000_s1053" type="#_x0000_t75" alt="Warnsymbol Augen" style="position:absolute;margin-left:1.1pt;margin-top:15.35pt;width:65.35pt;height:56pt;z-index:251683840;visibility:visible;mso-position-horizontal-relative:text;mso-position-vertical-relative:text">
                  <v:imagedata r:id="rId34" o:title=""/>
                </v:shape>
              </w:pict>
            </w:r>
          </w:p>
        </w:tc>
        <w:tc>
          <w:tcPr>
            <w:tcW w:w="8642" w:type="dxa"/>
            <w:vAlign w:val="center"/>
          </w:tcPr>
          <w:p w:rsidR="00525FC2" w:rsidRPr="00AE15AB" w:rsidRDefault="00525FC2" w:rsidP="00AC4F62">
            <w:pPr>
              <w:pStyle w:val="Text10"/>
              <w:rPr>
                <w:lang w:val="en-GB"/>
              </w:rPr>
            </w:pPr>
            <w:r w:rsidRPr="00AE15AB">
              <w:rPr>
                <w:lang w:val="en-GB"/>
              </w:rPr>
              <w:t xml:space="preserve">The radiant heater is fitted with an LED bulb to light up the care surface / the </w:t>
            </w:r>
            <w:r w:rsidR="00244FC1" w:rsidRPr="00AE15AB">
              <w:rPr>
                <w:lang w:val="en-GB"/>
              </w:rPr>
              <w:t xml:space="preserve">   </w:t>
            </w:r>
            <w:r w:rsidRPr="00AE15AB">
              <w:rPr>
                <w:lang w:val="en-GB"/>
              </w:rPr>
              <w:t>patient’s body. Ensure that neither user nor patient look directly into the bulb.</w:t>
            </w:r>
          </w:p>
        </w:tc>
      </w:tr>
      <w:tr w:rsidR="00525FC2" w:rsidRPr="00AD5BEB" w:rsidTr="000F73AD">
        <w:trPr>
          <w:trHeight w:hRule="exact" w:val="1418"/>
        </w:trPr>
        <w:tc>
          <w:tcPr>
            <w:tcW w:w="1495" w:type="dxa"/>
            <w:vAlign w:val="center"/>
          </w:tcPr>
          <w:p w:rsidR="00525FC2" w:rsidRPr="00063386" w:rsidRDefault="00AC4F62">
            <w:pPr>
              <w:rPr>
                <w:lang w:val="en-GB" w:eastAsia="zh-CN"/>
              </w:rPr>
            </w:pPr>
            <w:r>
              <w:rPr>
                <w:lang w:val="en-GB" w:eastAsia="zh-CN"/>
              </w:rPr>
              <w:pict>
                <v:shape id="_x0000_i1173" type="#_x0000_t75" alt="Mandatory-Action-Safety-Label-LB-0457" style="width:56.95pt;height:56.95pt;visibility:visible">
                  <v:imagedata r:id="rId14" o:title=""/>
                </v:shape>
              </w:pict>
            </w:r>
          </w:p>
        </w:tc>
        <w:tc>
          <w:tcPr>
            <w:tcW w:w="8642" w:type="dxa"/>
            <w:vAlign w:val="center"/>
          </w:tcPr>
          <w:p w:rsidR="00525FC2" w:rsidRPr="00063386" w:rsidRDefault="00525FC2" w:rsidP="00BC6979">
            <w:pPr>
              <w:pStyle w:val="Text10"/>
            </w:pPr>
            <w:r w:rsidRPr="00AE15AB">
              <w:rPr>
                <w:lang w:val="en-GB"/>
              </w:rPr>
              <w:t xml:space="preserve">External conditions can affect the radiant heater’s performance. Do </w:t>
            </w:r>
            <w:r w:rsidRPr="00AE15AB">
              <w:rPr>
                <w:b/>
                <w:bCs/>
                <w:lang w:val="en-GB"/>
              </w:rPr>
              <w:t>not</w:t>
            </w:r>
            <w:r w:rsidRPr="00AE15AB">
              <w:rPr>
                <w:lang w:val="en-GB"/>
              </w:rPr>
              <w:t xml:space="preserve"> operate the unit at temperatures </w:t>
            </w:r>
            <w:r w:rsidRPr="00AE15AB">
              <w:rPr>
                <w:b/>
                <w:bCs/>
                <w:lang w:val="en-GB"/>
              </w:rPr>
              <w:t>below +5°C or over +30°C</w:t>
            </w:r>
            <w:r w:rsidRPr="00AE15AB">
              <w:rPr>
                <w:lang w:val="en-GB"/>
              </w:rPr>
              <w:t xml:space="preserve">. The relative humidity should not exceed 90%. </w:t>
            </w:r>
            <w:r w:rsidRPr="00063386">
              <w:t>Ensure that no condensation forms on the unit.</w:t>
            </w:r>
          </w:p>
        </w:tc>
      </w:tr>
      <w:tr w:rsidR="00525FC2" w:rsidRPr="00AC4F62" w:rsidTr="000F73AD">
        <w:trPr>
          <w:trHeight w:hRule="exact" w:val="1418"/>
        </w:trPr>
        <w:tc>
          <w:tcPr>
            <w:tcW w:w="1495" w:type="dxa"/>
            <w:vAlign w:val="center"/>
          </w:tcPr>
          <w:p w:rsidR="00525FC2" w:rsidRPr="00063386" w:rsidRDefault="00AC4F62">
            <w:pPr>
              <w:rPr>
                <w:lang w:val="en-GB" w:eastAsia="zh-CN"/>
              </w:rPr>
            </w:pPr>
            <w:r>
              <w:rPr>
                <w:lang w:val="en-GB" w:eastAsia="zh-CN"/>
              </w:rPr>
              <w:pict>
                <v:shape id="_x0000_i1174" type="#_x0000_t75" alt="Mandatory-Action-Safety-Label-LB-0457" style="width:56.95pt;height:56.95pt;visibility:visible">
                  <v:imagedata r:id="rId14" o:title=""/>
                </v:shape>
              </w:pict>
            </w:r>
          </w:p>
        </w:tc>
        <w:tc>
          <w:tcPr>
            <w:tcW w:w="8642" w:type="dxa"/>
            <w:vAlign w:val="center"/>
          </w:tcPr>
          <w:p w:rsidR="00525FC2" w:rsidRPr="00AE15AB" w:rsidRDefault="00525FC2" w:rsidP="00BC6979">
            <w:pPr>
              <w:pStyle w:val="Text10"/>
              <w:rPr>
                <w:lang w:val="en-GB"/>
              </w:rPr>
            </w:pPr>
            <w:r w:rsidRPr="00AE15AB">
              <w:rPr>
                <w:lang w:val="en-GB"/>
              </w:rPr>
              <w:t>External conditions (such as temperature and drafts) and other equipment in the vicinity (e.g. phototherapy equipment) can affect the patient’s body temperature.</w:t>
            </w:r>
          </w:p>
        </w:tc>
      </w:tr>
    </w:tbl>
    <w:p w:rsidR="00525FC2" w:rsidRDefault="00525FC2">
      <w:pPr>
        <w:rPr>
          <w:sz w:val="20"/>
          <w:szCs w:val="20"/>
          <w:lang w:val="en-GB"/>
        </w:rPr>
      </w:pPr>
    </w:p>
    <w:tbl>
      <w:tblPr>
        <w:tblW w:w="1013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5"/>
        <w:gridCol w:w="8642"/>
      </w:tblGrid>
      <w:tr w:rsidR="00525FC2" w:rsidRPr="00AC4F62" w:rsidTr="000F73AD">
        <w:trPr>
          <w:trHeight w:val="1701"/>
        </w:trPr>
        <w:tc>
          <w:tcPr>
            <w:tcW w:w="1495" w:type="dxa"/>
            <w:vAlign w:val="center"/>
          </w:tcPr>
          <w:p w:rsidR="00525FC2" w:rsidRPr="00063386" w:rsidRDefault="00AC4F62">
            <w:pPr>
              <w:rPr>
                <w:lang w:val="en-GB" w:eastAsia="zh-CN"/>
              </w:rPr>
            </w:pPr>
            <w:r>
              <w:rPr>
                <w:lang w:val="en-GB" w:eastAsia="zh-CN"/>
              </w:rPr>
              <w:lastRenderedPageBreak/>
              <w:pict>
                <v:shape id="_x0000_i1175" type="#_x0000_t75" alt="Mandatory-Action-Safety-Label-LB-0457" style="width:56.95pt;height:56.95pt;visibility:visible">
                  <v:imagedata r:id="rId14" o:title=""/>
                </v:shape>
              </w:pict>
            </w:r>
          </w:p>
        </w:tc>
        <w:tc>
          <w:tcPr>
            <w:tcW w:w="8642" w:type="dxa"/>
            <w:vAlign w:val="center"/>
          </w:tcPr>
          <w:p w:rsidR="00525FC2" w:rsidRPr="00AE15AB" w:rsidRDefault="00525FC2" w:rsidP="00BC6979">
            <w:pPr>
              <w:pStyle w:val="Text10"/>
              <w:rPr>
                <w:lang w:val="en-GB"/>
              </w:rPr>
            </w:pPr>
            <w:r w:rsidRPr="00AE15AB">
              <w:rPr>
                <w:lang w:val="en-GB"/>
              </w:rPr>
              <w:t xml:space="preserve">Ensure that the radiant heater is positioned above the centre of the care surface. Do not operate the radiant heater </w:t>
            </w:r>
            <w:r w:rsidRPr="00AE15AB">
              <w:rPr>
                <w:b/>
                <w:bCs/>
                <w:lang w:val="en-GB"/>
              </w:rPr>
              <w:t>at a right angle to the care surface.</w:t>
            </w:r>
          </w:p>
        </w:tc>
      </w:tr>
      <w:tr w:rsidR="00525FC2" w:rsidRPr="00AC4F62" w:rsidTr="000F73AD">
        <w:trPr>
          <w:trHeight w:val="1701"/>
        </w:trPr>
        <w:tc>
          <w:tcPr>
            <w:tcW w:w="1495" w:type="dxa"/>
            <w:vAlign w:val="center"/>
          </w:tcPr>
          <w:p w:rsidR="00525FC2" w:rsidRPr="00063386" w:rsidRDefault="00AC4F62">
            <w:pPr>
              <w:rPr>
                <w:lang w:val="en-GB" w:eastAsia="zh-CN"/>
              </w:rPr>
            </w:pPr>
            <w:r>
              <w:rPr>
                <w:lang w:val="en-GB" w:eastAsia="zh-CN"/>
              </w:rPr>
              <w:pict>
                <v:shape id="_x0000_i1176" type="#_x0000_t75" alt="ISO-7010-Warning-Safety-Label-LB-0253" style="width:63.85pt;height:56.95pt;visibility:visible">
                  <v:imagedata r:id="rId13" o:title=""/>
                </v:shape>
              </w:pict>
            </w:r>
          </w:p>
        </w:tc>
        <w:tc>
          <w:tcPr>
            <w:tcW w:w="8642" w:type="dxa"/>
            <w:vAlign w:val="center"/>
          </w:tcPr>
          <w:p w:rsidR="00525FC2" w:rsidRPr="00AE15AB" w:rsidRDefault="00525FC2" w:rsidP="00BC6979">
            <w:pPr>
              <w:pStyle w:val="Text10"/>
              <w:rPr>
                <w:lang w:val="en-GB"/>
              </w:rPr>
            </w:pPr>
            <w:r w:rsidRPr="00AE15AB">
              <w:rPr>
                <w:lang w:val="en-GB"/>
              </w:rPr>
              <w:t xml:space="preserve">The radiant heater must only be used in a horizontal position with heat radiating downwards </w:t>
            </w:r>
            <w:r w:rsidRPr="00AE15AB">
              <w:rPr>
                <w:b/>
                <w:bCs/>
                <w:lang w:val="en-GB"/>
              </w:rPr>
              <w:t>-&gt; Risk of fire, risk to user and patient safety.</w:t>
            </w:r>
          </w:p>
        </w:tc>
      </w:tr>
      <w:tr w:rsidR="00525FC2" w:rsidRPr="00AC4F62" w:rsidTr="000F73AD">
        <w:trPr>
          <w:trHeight w:val="1701"/>
        </w:trPr>
        <w:tc>
          <w:tcPr>
            <w:tcW w:w="1495" w:type="dxa"/>
            <w:vAlign w:val="center"/>
          </w:tcPr>
          <w:p w:rsidR="00525FC2" w:rsidRPr="00063386" w:rsidRDefault="00AC4F62">
            <w:pPr>
              <w:rPr>
                <w:lang w:val="en-GB" w:eastAsia="zh-CN"/>
              </w:rPr>
            </w:pPr>
            <w:r>
              <w:rPr>
                <w:lang w:val="en-GB" w:eastAsia="zh-CN"/>
              </w:rPr>
              <w:pict>
                <v:shape id="_x0000_i1177" type="#_x0000_t75" alt="ISO-7010-Warning-Safety-Label-LB-0253" style="width:63.25pt;height:56.95pt;visibility:visible">
                  <v:imagedata r:id="rId13" o:title=""/>
                </v:shape>
              </w:pict>
            </w:r>
          </w:p>
        </w:tc>
        <w:tc>
          <w:tcPr>
            <w:tcW w:w="8642" w:type="dxa"/>
            <w:vAlign w:val="center"/>
          </w:tcPr>
          <w:p w:rsidR="00525FC2" w:rsidRPr="00AE15AB" w:rsidRDefault="00525FC2" w:rsidP="00BC6979">
            <w:pPr>
              <w:pStyle w:val="Text10"/>
              <w:rPr>
                <w:lang w:val="en-GB"/>
              </w:rPr>
            </w:pPr>
            <w:r w:rsidRPr="00AE15AB">
              <w:rPr>
                <w:lang w:val="en-GB"/>
              </w:rPr>
              <w:t xml:space="preserve">The radiant heater must not be used in </w:t>
            </w:r>
            <w:r w:rsidRPr="00AE15AB">
              <w:rPr>
                <w:b/>
                <w:bCs/>
                <w:lang w:val="en-GB"/>
              </w:rPr>
              <w:t>environments that are at risk of fire or explosion</w:t>
            </w:r>
            <w:r w:rsidRPr="00AE15AB">
              <w:rPr>
                <w:lang w:val="en-GB"/>
              </w:rPr>
              <w:t xml:space="preserve">, i.e. in the immediate vicinity of anaesthetic gases or other highly flammable gases, liquids or materials </w:t>
            </w:r>
            <w:r w:rsidRPr="00AE15AB">
              <w:rPr>
                <w:b/>
                <w:bCs/>
                <w:lang w:val="en-GB"/>
              </w:rPr>
              <w:t>-&gt; Risk of fire or risk of explosion.</w:t>
            </w:r>
          </w:p>
          <w:p w:rsidR="00525FC2" w:rsidRPr="00063386" w:rsidRDefault="00525FC2">
            <w:pPr>
              <w:ind w:left="206"/>
              <w:rPr>
                <w:b/>
                <w:bCs/>
                <w:lang w:val="en-GB" w:eastAsia="en-US"/>
              </w:rPr>
            </w:pPr>
          </w:p>
        </w:tc>
      </w:tr>
      <w:tr w:rsidR="00525FC2" w:rsidRPr="00AC4F62" w:rsidTr="000F73AD">
        <w:trPr>
          <w:trHeight w:val="1701"/>
        </w:trPr>
        <w:tc>
          <w:tcPr>
            <w:tcW w:w="1495" w:type="dxa"/>
            <w:vAlign w:val="center"/>
          </w:tcPr>
          <w:p w:rsidR="00525FC2" w:rsidRPr="00063386" w:rsidRDefault="00AC4F62">
            <w:pPr>
              <w:rPr>
                <w:lang w:val="en-GB" w:eastAsia="zh-CN"/>
              </w:rPr>
            </w:pPr>
            <w:r>
              <w:rPr>
                <w:lang w:val="en-GB" w:eastAsia="zh-CN"/>
              </w:rPr>
              <w:pict>
                <v:shape id="_x0000_i1178" type="#_x0000_t75" alt="ISO-7010-Warning-Safety-Label-LB-0253" style="width:63.25pt;height:56.95pt;visibility:visible">
                  <v:imagedata r:id="rId13" o:title=""/>
                </v:shape>
              </w:pict>
            </w:r>
          </w:p>
        </w:tc>
        <w:tc>
          <w:tcPr>
            <w:tcW w:w="8642" w:type="dxa"/>
            <w:vAlign w:val="center"/>
          </w:tcPr>
          <w:p w:rsidR="00525FC2" w:rsidRPr="00AE15AB" w:rsidRDefault="00525FC2" w:rsidP="00BC6979">
            <w:pPr>
              <w:pStyle w:val="Text10"/>
              <w:rPr>
                <w:lang w:val="en-GB"/>
              </w:rPr>
            </w:pPr>
            <w:r w:rsidRPr="00AE15AB">
              <w:rPr>
                <w:lang w:val="en-GB"/>
              </w:rPr>
              <w:t xml:space="preserve">The openings in the housing on the top side of the heater head must be kept clear at all times to guarantee sufficient </w:t>
            </w:r>
            <w:r w:rsidRPr="00AE15AB">
              <w:rPr>
                <w:b/>
                <w:bCs/>
                <w:lang w:val="en-GB"/>
              </w:rPr>
              <w:t>air circulation</w:t>
            </w:r>
            <w:r w:rsidRPr="00AE15AB">
              <w:rPr>
                <w:lang w:val="en-GB"/>
              </w:rPr>
              <w:t xml:space="preserve">. Do not lay any cloths, objects or flammable substances on the topside of the heater head </w:t>
            </w:r>
            <w:r w:rsidRPr="00AE15AB">
              <w:rPr>
                <w:b/>
                <w:bCs/>
                <w:lang w:val="en-GB"/>
              </w:rPr>
              <w:t>-&gt; Risk of fire.</w:t>
            </w:r>
          </w:p>
          <w:p w:rsidR="00525FC2" w:rsidRPr="00AE15AB" w:rsidRDefault="00525FC2" w:rsidP="00BC6979">
            <w:pPr>
              <w:pStyle w:val="Text10"/>
              <w:rPr>
                <w:lang w:val="en-GB"/>
              </w:rPr>
            </w:pPr>
          </w:p>
        </w:tc>
      </w:tr>
      <w:tr w:rsidR="00525FC2" w:rsidRPr="00AC4F62" w:rsidTr="000F73AD">
        <w:trPr>
          <w:trHeight w:val="1701"/>
        </w:trPr>
        <w:tc>
          <w:tcPr>
            <w:tcW w:w="1495" w:type="dxa"/>
            <w:vAlign w:val="center"/>
          </w:tcPr>
          <w:p w:rsidR="00525FC2" w:rsidRPr="00063386" w:rsidRDefault="00AC4F62">
            <w:pPr>
              <w:rPr>
                <w:lang w:val="en-GB" w:eastAsia="zh-CN"/>
              </w:rPr>
            </w:pPr>
            <w:r>
              <w:rPr>
                <w:lang w:val="en-GB" w:eastAsia="zh-CN"/>
              </w:rPr>
              <w:pict>
                <v:shape id="_x0000_i1179" type="#_x0000_t75" alt="ISO-7010-Warning-Safety-Label-LB-0253" style="width:63.25pt;height:56.95pt;visibility:visible">
                  <v:imagedata r:id="rId13" o:title=""/>
                </v:shape>
              </w:pict>
            </w:r>
          </w:p>
        </w:tc>
        <w:tc>
          <w:tcPr>
            <w:tcW w:w="8642" w:type="dxa"/>
            <w:vAlign w:val="center"/>
          </w:tcPr>
          <w:p w:rsidR="00525FC2" w:rsidRPr="00AE15AB" w:rsidRDefault="00525FC2" w:rsidP="00BC6979">
            <w:pPr>
              <w:pStyle w:val="Text10"/>
              <w:rPr>
                <w:lang w:val="en-GB"/>
              </w:rPr>
            </w:pPr>
            <w:r w:rsidRPr="00AE15AB">
              <w:rPr>
                <w:lang w:val="en-GB"/>
              </w:rPr>
              <w:t>Never touch the protective grille on the top of the unit or the reflector and heater on the underside of the unit when the heater head is in use.</w:t>
            </w:r>
          </w:p>
          <w:p w:rsidR="00525FC2" w:rsidRPr="00AE15AB" w:rsidRDefault="00525FC2" w:rsidP="00BC6979">
            <w:pPr>
              <w:pStyle w:val="Text10"/>
              <w:rPr>
                <w:lang w:val="en-GB"/>
              </w:rPr>
            </w:pPr>
            <w:r w:rsidRPr="00AC4F62">
              <w:rPr>
                <w:b/>
                <w:bCs/>
                <w:lang w:val="en-GB"/>
              </w:rPr>
              <w:t>-&gt; Risk of burns</w:t>
            </w:r>
            <w:r w:rsidRPr="00AC4F62">
              <w:rPr>
                <w:b/>
                <w:lang w:val="en-GB"/>
              </w:rPr>
              <w:t>, risk to user safety.</w:t>
            </w:r>
          </w:p>
        </w:tc>
      </w:tr>
      <w:tr w:rsidR="00525FC2" w:rsidRPr="00AC4F62" w:rsidTr="000F73AD">
        <w:trPr>
          <w:trHeight w:val="1701"/>
        </w:trPr>
        <w:tc>
          <w:tcPr>
            <w:tcW w:w="1495" w:type="dxa"/>
            <w:vAlign w:val="center"/>
          </w:tcPr>
          <w:p w:rsidR="00525FC2" w:rsidRPr="00063386" w:rsidRDefault="00AC4F62">
            <w:pPr>
              <w:rPr>
                <w:lang w:val="en-GB" w:eastAsia="zh-CN"/>
              </w:rPr>
            </w:pPr>
            <w:r>
              <w:rPr>
                <w:lang w:val="en-GB" w:eastAsia="zh-CN"/>
              </w:rPr>
              <w:pict>
                <v:shape id="_x0000_i1180" type="#_x0000_t75" alt="ISO-7010-Warning-Safety-Label-LB-0253" style="width:63.85pt;height:56.95pt;visibility:visible">
                  <v:imagedata r:id="rId13" o:title=""/>
                </v:shape>
              </w:pict>
            </w:r>
          </w:p>
        </w:tc>
        <w:tc>
          <w:tcPr>
            <w:tcW w:w="8642" w:type="dxa"/>
            <w:vAlign w:val="center"/>
          </w:tcPr>
          <w:p w:rsidR="00525FC2" w:rsidRPr="00AE15AB" w:rsidRDefault="00525FC2" w:rsidP="00BC6979">
            <w:pPr>
              <w:pStyle w:val="Text10"/>
              <w:rPr>
                <w:lang w:val="en-GB"/>
              </w:rPr>
            </w:pPr>
            <w:r w:rsidRPr="00AE15AB">
              <w:rPr>
                <w:lang w:val="en-GB"/>
              </w:rPr>
              <w:t xml:space="preserve">The radiant heater must only be </w:t>
            </w:r>
            <w:r w:rsidRPr="00AE15AB">
              <w:rPr>
                <w:b/>
                <w:bCs/>
                <w:lang w:val="en-GB"/>
              </w:rPr>
              <w:t>operated</w:t>
            </w:r>
            <w:r w:rsidRPr="00AE15AB">
              <w:rPr>
                <w:lang w:val="en-GB"/>
              </w:rPr>
              <w:t xml:space="preserve"> by persons who have been properly </w:t>
            </w:r>
            <w:r w:rsidRPr="00AE15AB">
              <w:rPr>
                <w:b/>
                <w:bCs/>
                <w:lang w:val="en-GB"/>
              </w:rPr>
              <w:t>trained and instructed</w:t>
            </w:r>
            <w:r w:rsidRPr="00AE15AB">
              <w:rPr>
                <w:lang w:val="en-GB"/>
              </w:rPr>
              <w:t xml:space="preserve">, under the supervision of a </w:t>
            </w:r>
            <w:r w:rsidRPr="00AE15AB">
              <w:rPr>
                <w:b/>
                <w:bCs/>
                <w:lang w:val="en-GB"/>
              </w:rPr>
              <w:t>skilled medical specialist</w:t>
            </w:r>
            <w:r w:rsidRPr="00AE15AB">
              <w:rPr>
                <w:lang w:val="en-GB"/>
              </w:rPr>
              <w:t xml:space="preserve"> who is familiar with the currently known risks and benefits of using a radiant heater </w:t>
            </w:r>
            <w:r w:rsidRPr="00AE15AB">
              <w:rPr>
                <w:b/>
                <w:bCs/>
                <w:lang w:val="en-GB"/>
              </w:rPr>
              <w:t>-&gt; Risk to user and patient safety.</w:t>
            </w:r>
          </w:p>
        </w:tc>
      </w:tr>
      <w:tr w:rsidR="00525FC2" w:rsidRPr="00AC4F62" w:rsidTr="000F73AD">
        <w:trPr>
          <w:trHeight w:val="1701"/>
        </w:trPr>
        <w:tc>
          <w:tcPr>
            <w:tcW w:w="1495" w:type="dxa"/>
            <w:vAlign w:val="center"/>
          </w:tcPr>
          <w:p w:rsidR="00525FC2" w:rsidRPr="00063386" w:rsidRDefault="00AC4F62">
            <w:pPr>
              <w:rPr>
                <w:lang w:val="en-GB" w:eastAsia="zh-CN"/>
              </w:rPr>
            </w:pPr>
            <w:r>
              <w:rPr>
                <w:lang w:val="en-GB" w:eastAsia="zh-CN"/>
              </w:rPr>
              <w:pict>
                <v:shape id="_x0000_i1181" type="#_x0000_t75" alt="ISO-7010-Warning-Safety-Label-LB-0253" style="width:63.85pt;height:56.95pt;visibility:visible">
                  <v:imagedata r:id="rId13" o:title=""/>
                </v:shape>
              </w:pict>
            </w:r>
          </w:p>
        </w:tc>
        <w:tc>
          <w:tcPr>
            <w:tcW w:w="8642" w:type="dxa"/>
            <w:vAlign w:val="center"/>
          </w:tcPr>
          <w:p w:rsidR="00525FC2" w:rsidRPr="00AE15AB" w:rsidRDefault="00525FC2" w:rsidP="00BC6979">
            <w:pPr>
              <w:pStyle w:val="Text10"/>
              <w:rPr>
                <w:lang w:val="en-GB"/>
              </w:rPr>
            </w:pPr>
            <w:r w:rsidRPr="00AE15AB">
              <w:rPr>
                <w:lang w:val="en-GB"/>
              </w:rPr>
              <w:t xml:space="preserve">The patient must </w:t>
            </w:r>
            <w:r w:rsidRPr="00AE15AB">
              <w:rPr>
                <w:b/>
                <w:bCs/>
                <w:lang w:val="en-GB"/>
              </w:rPr>
              <w:t>never be left unattended</w:t>
            </w:r>
            <w:r w:rsidRPr="00AE15AB">
              <w:rPr>
                <w:lang w:val="en-GB"/>
              </w:rPr>
              <w:t xml:space="preserve"> beneath the radiant heater while it is switched on </w:t>
            </w:r>
            <w:r w:rsidRPr="00AE15AB">
              <w:rPr>
                <w:b/>
                <w:bCs/>
                <w:lang w:val="en-GB" w:eastAsia="de-CH"/>
              </w:rPr>
              <w:t>-&gt; Risk to patient safety.</w:t>
            </w:r>
          </w:p>
        </w:tc>
      </w:tr>
      <w:tr w:rsidR="00525FC2" w:rsidRPr="000D5DFC" w:rsidTr="000F73AD">
        <w:trPr>
          <w:trHeight w:val="1408"/>
        </w:trPr>
        <w:tc>
          <w:tcPr>
            <w:tcW w:w="1495" w:type="dxa"/>
            <w:vAlign w:val="center"/>
          </w:tcPr>
          <w:p w:rsidR="00525FC2" w:rsidRPr="00063386" w:rsidRDefault="00AC4F62">
            <w:pPr>
              <w:rPr>
                <w:lang w:val="en-GB" w:eastAsia="zh-CN"/>
              </w:rPr>
            </w:pPr>
            <w:r>
              <w:rPr>
                <w:lang w:val="en-GB" w:eastAsia="zh-CN"/>
              </w:rPr>
              <w:pict>
                <v:shape id="_x0000_i1182" type="#_x0000_t75" alt="ISO-7010-Warning-Safety-Label-LB-0253" style="width:63.25pt;height:56.95pt;visibility:visible">
                  <v:imagedata r:id="rId13" o:title=""/>
                </v:shape>
              </w:pict>
            </w:r>
          </w:p>
        </w:tc>
        <w:tc>
          <w:tcPr>
            <w:tcW w:w="8642" w:type="dxa"/>
            <w:vAlign w:val="center"/>
          </w:tcPr>
          <w:p w:rsidR="00244FC1" w:rsidRPr="00AE15AB" w:rsidRDefault="00525FC2" w:rsidP="00BC6979">
            <w:pPr>
              <w:pStyle w:val="Text10"/>
              <w:rPr>
                <w:lang w:val="en-GB"/>
              </w:rPr>
            </w:pPr>
            <w:r w:rsidRPr="00AE15AB">
              <w:rPr>
                <w:lang w:val="en-GB"/>
              </w:rPr>
              <w:t>It is vital that care staff independently monitor the patient’s temperature</w:t>
            </w:r>
          </w:p>
          <w:p w:rsidR="00525FC2" w:rsidRPr="00AC4F62" w:rsidRDefault="00525FC2" w:rsidP="00BC6979">
            <w:pPr>
              <w:pStyle w:val="Text10"/>
              <w:rPr>
                <w:b/>
              </w:rPr>
            </w:pPr>
            <w:r w:rsidRPr="00AC4F62">
              <w:rPr>
                <w:b/>
                <w:lang w:eastAsia="de-CH"/>
              </w:rPr>
              <w:t>-&gt; Risk to patient safety.</w:t>
            </w:r>
          </w:p>
        </w:tc>
      </w:tr>
    </w:tbl>
    <w:p w:rsidR="00525FC2" w:rsidRDefault="00525FC2">
      <w:pPr>
        <w:rPr>
          <w:sz w:val="20"/>
          <w:szCs w:val="20"/>
          <w:lang w:val="en-GB"/>
        </w:rPr>
      </w:pPr>
      <w:bookmarkStart w:id="13" w:name="_GoBack"/>
      <w:bookmarkEnd w:id="13"/>
    </w:p>
    <w:tbl>
      <w:tblPr>
        <w:tblW w:w="1013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5"/>
        <w:gridCol w:w="8642"/>
      </w:tblGrid>
      <w:tr w:rsidR="00525FC2" w:rsidRPr="00AC4F62" w:rsidTr="000F73AD">
        <w:trPr>
          <w:trHeight w:val="1554"/>
        </w:trPr>
        <w:tc>
          <w:tcPr>
            <w:tcW w:w="1495" w:type="dxa"/>
            <w:vAlign w:val="center"/>
          </w:tcPr>
          <w:p w:rsidR="00525FC2" w:rsidRPr="00063386" w:rsidRDefault="00AC4F62">
            <w:pPr>
              <w:rPr>
                <w:lang w:val="en-GB" w:eastAsia="zh-CN"/>
              </w:rPr>
            </w:pPr>
            <w:r>
              <w:rPr>
                <w:lang w:val="en-GB" w:eastAsia="zh-CN"/>
              </w:rPr>
              <w:lastRenderedPageBreak/>
              <w:pict>
                <v:shape id="_x0000_i1183" type="#_x0000_t75" alt="ISO-7010-Warning-Safety-Label-LB-0253" style="width:63.25pt;height:56.95pt;visibility:visible">
                  <v:imagedata r:id="rId13" o:title=""/>
                </v:shape>
              </w:pict>
            </w:r>
          </w:p>
        </w:tc>
        <w:tc>
          <w:tcPr>
            <w:tcW w:w="8642" w:type="dxa"/>
            <w:vAlign w:val="center"/>
          </w:tcPr>
          <w:p w:rsidR="00525FC2" w:rsidRPr="00AE15AB" w:rsidRDefault="00525FC2" w:rsidP="00BC6979">
            <w:pPr>
              <w:pStyle w:val="Text10"/>
              <w:rPr>
                <w:lang w:val="en-GB"/>
              </w:rPr>
            </w:pPr>
            <w:r w:rsidRPr="00AE15AB">
              <w:rPr>
                <w:lang w:val="en-GB"/>
              </w:rPr>
              <w:t xml:space="preserve">When the housing of the heater head is removed, there is a </w:t>
            </w:r>
            <w:r w:rsidRPr="00AE15AB">
              <w:rPr>
                <w:b/>
                <w:bCs/>
                <w:lang w:val="en-GB"/>
              </w:rPr>
              <w:t>risk of electric shock</w:t>
            </w:r>
            <w:r w:rsidRPr="00AE15AB">
              <w:rPr>
                <w:lang w:val="en-GB"/>
              </w:rPr>
              <w:t>. The unit’s mains cable must always be disconnected before the housing of the heater head is opened.</w:t>
            </w:r>
          </w:p>
        </w:tc>
      </w:tr>
      <w:tr w:rsidR="00525FC2" w:rsidRPr="00AC4F62" w:rsidTr="000F73AD">
        <w:trPr>
          <w:trHeight w:val="1554"/>
        </w:trPr>
        <w:tc>
          <w:tcPr>
            <w:tcW w:w="1495" w:type="dxa"/>
            <w:vAlign w:val="center"/>
          </w:tcPr>
          <w:p w:rsidR="00525FC2" w:rsidRPr="00063386" w:rsidRDefault="00AC4F62">
            <w:pPr>
              <w:rPr>
                <w:lang w:val="en-GB" w:eastAsia="zh-CN"/>
              </w:rPr>
            </w:pPr>
            <w:r>
              <w:rPr>
                <w:lang w:val="en-GB" w:eastAsia="zh-CN"/>
              </w:rPr>
              <w:pict>
                <v:shape id="_x0000_i1184" type="#_x0000_t75" alt="Mandatory-Action-Safety-Label-LB-0457" style="width:56.95pt;height:56.95pt;visibility:visible">
                  <v:imagedata r:id="rId14" o:title=""/>
                </v:shape>
              </w:pict>
            </w:r>
          </w:p>
        </w:tc>
        <w:tc>
          <w:tcPr>
            <w:tcW w:w="8642" w:type="dxa"/>
            <w:vAlign w:val="center"/>
          </w:tcPr>
          <w:p w:rsidR="00525FC2" w:rsidRPr="00BC6979" w:rsidRDefault="00525FC2" w:rsidP="00BC6979">
            <w:pPr>
              <w:pStyle w:val="Text10"/>
              <w:ind w:left="0"/>
              <w:rPr>
                <w:lang w:val="en-GB"/>
              </w:rPr>
            </w:pPr>
            <w:r w:rsidRPr="00BC6979">
              <w:rPr>
                <w:lang w:val="en-GB"/>
              </w:rPr>
              <w:t xml:space="preserve">When the heater head has been on for 15 minutes, an acoustic and visual </w:t>
            </w:r>
            <w:r w:rsidR="00244FC1" w:rsidRPr="00BC6979">
              <w:rPr>
                <w:lang w:val="en-GB"/>
              </w:rPr>
              <w:t xml:space="preserve">  </w:t>
            </w:r>
            <w:r w:rsidR="00244FC1" w:rsidRPr="00BC6979">
              <w:rPr>
                <w:b/>
                <w:bCs/>
                <w:lang w:val="en-GB"/>
              </w:rPr>
              <w:t xml:space="preserve"> </w:t>
            </w:r>
            <w:r w:rsidRPr="00BC6979">
              <w:rPr>
                <w:b/>
                <w:bCs/>
                <w:lang w:val="en-GB"/>
              </w:rPr>
              <w:t>alarm is activated</w:t>
            </w:r>
            <w:r w:rsidRPr="00BC6979">
              <w:rPr>
                <w:lang w:val="en-GB"/>
              </w:rPr>
              <w:t>. The alarm can be delayed for a fur</w:t>
            </w:r>
            <w:r w:rsidR="00BB0AB9" w:rsidRPr="00BC6979">
              <w:rPr>
                <w:lang w:val="en-GB"/>
              </w:rPr>
              <w:t>ther 15</w:t>
            </w:r>
            <w:r w:rsidR="00244FC1" w:rsidRPr="00BC6979">
              <w:rPr>
                <w:lang w:val="en-GB"/>
              </w:rPr>
              <w:t> minutes by</w:t>
            </w:r>
            <w:r w:rsidR="00BC6979">
              <w:rPr>
                <w:lang w:val="en-GB"/>
              </w:rPr>
              <w:t xml:space="preserve"> </w:t>
            </w:r>
            <w:r w:rsidR="00244FC1" w:rsidRPr="00BC6979">
              <w:rPr>
                <w:lang w:val="en-GB"/>
              </w:rPr>
              <w:t xml:space="preserve">pressing the </w:t>
            </w:r>
            <w:r w:rsidR="00AC4F62">
              <w:pict>
                <v:shape id="_x0000_i1185" type="#_x0000_t75" style="width:21.9pt;height:19.4pt;visibility:visible;mso-position-horizontal-relative:text;mso-position-vertical-relative:text;mso-width-relative:page;mso-height-relative:page" wrapcoords="-745 0 -745 20800 21600 20800 21600 0 -745 0" o:allowoverlap="f">
                  <v:imagedata r:id="rId23" o:title="" blacklevel="3277f"/>
                </v:shape>
              </w:pict>
            </w:r>
            <w:r w:rsidR="00244FC1" w:rsidRPr="00BC6979">
              <w:rPr>
                <w:lang w:val="en-GB"/>
              </w:rPr>
              <w:t xml:space="preserve"> </w:t>
            </w:r>
            <w:r w:rsidRPr="00BC6979">
              <w:rPr>
                <w:lang w:val="en-GB"/>
              </w:rPr>
              <w:t>button.</w:t>
            </w:r>
            <w:r w:rsidR="00BB0AB9" w:rsidRPr="00BC6979">
              <w:rPr>
                <w:lang w:val="en-GB"/>
              </w:rPr>
              <w:t xml:space="preserve"> </w:t>
            </w:r>
          </w:p>
        </w:tc>
      </w:tr>
      <w:tr w:rsidR="00525FC2" w:rsidRPr="00063386" w:rsidTr="000F73AD">
        <w:trPr>
          <w:trHeight w:val="1701"/>
        </w:trPr>
        <w:tc>
          <w:tcPr>
            <w:tcW w:w="1495" w:type="dxa"/>
            <w:vAlign w:val="center"/>
          </w:tcPr>
          <w:p w:rsidR="00525FC2" w:rsidRPr="00063386" w:rsidRDefault="00AC4F62">
            <w:pPr>
              <w:rPr>
                <w:lang w:val="en-GB" w:eastAsia="zh-CN"/>
              </w:rPr>
            </w:pPr>
            <w:r>
              <w:rPr>
                <w:lang w:val="en-GB" w:eastAsia="zh-CN"/>
              </w:rPr>
              <w:pict>
                <v:shape id="_x0000_i1186" type="#_x0000_t75" alt="Mandatory-Action-Safety-Label-LB-0457" style="width:56.95pt;height:56.95pt;visibility:visible">
                  <v:imagedata r:id="rId14" o:title=""/>
                </v:shape>
              </w:pict>
            </w:r>
          </w:p>
        </w:tc>
        <w:tc>
          <w:tcPr>
            <w:tcW w:w="8642" w:type="dxa"/>
            <w:vAlign w:val="center"/>
          </w:tcPr>
          <w:p w:rsidR="00525FC2" w:rsidRPr="00063386" w:rsidRDefault="00525FC2" w:rsidP="00BC6979">
            <w:pPr>
              <w:pStyle w:val="Text10"/>
            </w:pPr>
            <w:r w:rsidRPr="00AE15AB">
              <w:rPr>
                <w:lang w:val="en-GB"/>
              </w:rPr>
              <w:t xml:space="preserve">When the radiant heater is being used above infant incubators or heating beds, it must be ensured that there is </w:t>
            </w:r>
            <w:r w:rsidRPr="00AE15AB">
              <w:rPr>
                <w:b/>
                <w:bCs/>
                <w:lang w:val="en-GB"/>
              </w:rPr>
              <w:t>sufficient clearance</w:t>
            </w:r>
            <w:r w:rsidRPr="00AE15AB">
              <w:rPr>
                <w:lang w:val="en-GB"/>
              </w:rPr>
              <w:t xml:space="preserve"> between the bottom edge of the heater head and any heat-sensitive materials such as Plexiglas or acrylic glass. Ensure that there is </w:t>
            </w:r>
            <w:r w:rsidRPr="00AE15AB">
              <w:rPr>
                <w:b/>
                <w:bCs/>
                <w:lang w:val="en-GB"/>
              </w:rPr>
              <w:t>at least 80 cm</w:t>
            </w:r>
            <w:r w:rsidRPr="00AE15AB">
              <w:rPr>
                <w:lang w:val="en-GB"/>
              </w:rPr>
              <w:t xml:space="preserve"> clearance at all times. </w:t>
            </w:r>
            <w:r w:rsidRPr="00063386">
              <w:t xml:space="preserve">Set the </w:t>
            </w:r>
            <w:r w:rsidRPr="00063386">
              <w:rPr>
                <w:b/>
                <w:bCs/>
              </w:rPr>
              <w:t>heat output no higher than level 3</w:t>
            </w:r>
            <w:r w:rsidRPr="00063386">
              <w:t xml:space="preserve"> (75%).</w:t>
            </w:r>
          </w:p>
        </w:tc>
      </w:tr>
      <w:tr w:rsidR="00525FC2" w:rsidRPr="00BB0AB9" w:rsidTr="000F73AD">
        <w:trPr>
          <w:trHeight w:val="1701"/>
        </w:trPr>
        <w:tc>
          <w:tcPr>
            <w:tcW w:w="1495" w:type="dxa"/>
            <w:vAlign w:val="center"/>
          </w:tcPr>
          <w:p w:rsidR="00525FC2" w:rsidRPr="00063386" w:rsidRDefault="00AC4F62">
            <w:pPr>
              <w:rPr>
                <w:lang w:val="en-GB" w:eastAsia="zh-CN"/>
              </w:rPr>
            </w:pPr>
            <w:r>
              <w:rPr>
                <w:lang w:val="en-GB" w:eastAsia="zh-CN"/>
              </w:rPr>
              <w:pict>
                <v:shape id="_x0000_i1187" type="#_x0000_t75" alt="Mandatory-Action-Safety-Label-LB-0457" style="width:56.95pt;height:56.95pt;visibility:visible">
                  <v:imagedata r:id="rId14" o:title=""/>
                </v:shape>
              </w:pict>
            </w:r>
          </w:p>
        </w:tc>
        <w:tc>
          <w:tcPr>
            <w:tcW w:w="8642" w:type="dxa"/>
            <w:vAlign w:val="center"/>
          </w:tcPr>
          <w:p w:rsidR="00525FC2" w:rsidRPr="00063386" w:rsidRDefault="00525FC2" w:rsidP="00BC6979">
            <w:pPr>
              <w:pStyle w:val="Text10"/>
            </w:pPr>
            <w:r w:rsidRPr="00AE15AB">
              <w:rPr>
                <w:lang w:val="en-GB"/>
              </w:rPr>
              <w:t xml:space="preserve">The radiant heater must only be operated with </w:t>
            </w:r>
            <w:r w:rsidRPr="00AE15AB">
              <w:rPr>
                <w:b/>
                <w:bCs/>
                <w:lang w:val="en-GB"/>
              </w:rPr>
              <w:t>original accessories</w:t>
            </w:r>
            <w:r w:rsidRPr="00AE15AB">
              <w:rPr>
                <w:lang w:val="en-GB"/>
              </w:rPr>
              <w:t xml:space="preserve"> that NUFER MEDICAL has expressly approved for use with the CERATHERM 600-3. </w:t>
            </w:r>
            <w:r w:rsidRPr="00063386">
              <w:t>Observe the relevant information in chapter 16.</w:t>
            </w:r>
          </w:p>
        </w:tc>
      </w:tr>
      <w:tr w:rsidR="00525FC2" w:rsidRPr="00AC4F62" w:rsidTr="000F73AD">
        <w:trPr>
          <w:trHeight w:val="1701"/>
        </w:trPr>
        <w:tc>
          <w:tcPr>
            <w:tcW w:w="1495" w:type="dxa"/>
            <w:vAlign w:val="center"/>
          </w:tcPr>
          <w:p w:rsidR="00525FC2" w:rsidRPr="00063386" w:rsidRDefault="00AC4F62">
            <w:pPr>
              <w:rPr>
                <w:lang w:val="en-GB" w:eastAsia="zh-CN"/>
              </w:rPr>
            </w:pPr>
            <w:r>
              <w:rPr>
                <w:lang w:val="en-GB" w:eastAsia="zh-CN"/>
              </w:rPr>
              <w:pict>
                <v:shape id="_x0000_i1188" type="#_x0000_t75" alt="Mandatory-Action-Safety-Label-LB-0457" style="width:56.95pt;height:56.95pt;visibility:visible">
                  <v:imagedata r:id="rId14" o:title=""/>
                </v:shape>
              </w:pict>
            </w:r>
          </w:p>
        </w:tc>
        <w:tc>
          <w:tcPr>
            <w:tcW w:w="8642" w:type="dxa"/>
            <w:vAlign w:val="center"/>
          </w:tcPr>
          <w:p w:rsidR="00244FC1" w:rsidRPr="00AE15AB" w:rsidRDefault="00525FC2" w:rsidP="00BC6979">
            <w:pPr>
              <w:pStyle w:val="Text10"/>
              <w:rPr>
                <w:lang w:val="en-GB"/>
              </w:rPr>
            </w:pPr>
            <w:r w:rsidRPr="00AE15AB">
              <w:rPr>
                <w:lang w:val="en-GB"/>
              </w:rPr>
              <w:t>In the event of a technical alarm</w:t>
            </w:r>
            <w:r w:rsidR="00244FC1" w:rsidRPr="00AE15AB">
              <w:rPr>
                <w:lang w:val="en-GB"/>
              </w:rPr>
              <w:t xml:space="preserve"> </w:t>
            </w:r>
            <w:r w:rsidR="00AC4F62">
              <w:pict>
                <v:shape id="_x0000_i1189" type="#_x0000_t75" style="width:21.9pt;height:19.4pt;visibility:visible;mso-position-horizontal-relative:text;mso-position-vertical-relative:text" o:allowoverlap="f">
                  <v:imagedata r:id="rId23" o:title="" blacklevel="3277f"/>
                </v:shape>
              </w:pict>
            </w:r>
            <w:r w:rsidR="00244FC1" w:rsidRPr="00AE15AB">
              <w:rPr>
                <w:lang w:val="en-GB"/>
              </w:rPr>
              <w:t xml:space="preserve"> </w:t>
            </w:r>
            <w:r w:rsidRPr="00AE15AB">
              <w:rPr>
                <w:b/>
                <w:bCs/>
                <w:lang w:val="en-GB"/>
              </w:rPr>
              <w:t>shut the unit down immediately</w:t>
            </w:r>
            <w:r w:rsidRPr="00AE15AB">
              <w:rPr>
                <w:lang w:val="en-GB"/>
              </w:rPr>
              <w:t xml:space="preserve"> and </w:t>
            </w:r>
            <w:r w:rsidR="00244FC1" w:rsidRPr="00AE15AB">
              <w:rPr>
                <w:lang w:val="en-GB"/>
              </w:rPr>
              <w:t xml:space="preserve">  </w:t>
            </w:r>
          </w:p>
          <w:p w:rsidR="00244FC1" w:rsidRPr="00AE15AB" w:rsidRDefault="00525FC2" w:rsidP="00BC6979">
            <w:pPr>
              <w:pStyle w:val="Text10"/>
              <w:rPr>
                <w:lang w:val="en-GB"/>
              </w:rPr>
            </w:pPr>
            <w:r w:rsidRPr="00AE15AB">
              <w:rPr>
                <w:lang w:val="en-GB"/>
              </w:rPr>
              <w:t xml:space="preserve">have it checked by an authorised person and repaired as required. A safety </w:t>
            </w:r>
            <w:r w:rsidR="00244FC1" w:rsidRPr="00AE15AB">
              <w:rPr>
                <w:lang w:val="en-GB"/>
              </w:rPr>
              <w:t xml:space="preserve">  </w:t>
            </w:r>
          </w:p>
          <w:p w:rsidR="00525FC2" w:rsidRPr="00AE15AB" w:rsidRDefault="00525FC2" w:rsidP="00BC6979">
            <w:pPr>
              <w:pStyle w:val="Text10"/>
              <w:rPr>
                <w:lang w:val="en-GB"/>
              </w:rPr>
            </w:pPr>
            <w:r w:rsidRPr="00AE15AB">
              <w:rPr>
                <w:lang w:val="en-GB"/>
              </w:rPr>
              <w:t>check must be performed before the unit can be used again.</w:t>
            </w:r>
          </w:p>
        </w:tc>
      </w:tr>
      <w:tr w:rsidR="00525FC2" w:rsidRPr="000D5DFC" w:rsidTr="000F73AD">
        <w:trPr>
          <w:trHeight w:val="1701"/>
        </w:trPr>
        <w:tc>
          <w:tcPr>
            <w:tcW w:w="1495" w:type="dxa"/>
            <w:vAlign w:val="center"/>
          </w:tcPr>
          <w:p w:rsidR="00525FC2" w:rsidRPr="00063386" w:rsidRDefault="00AC4F62">
            <w:pPr>
              <w:rPr>
                <w:lang w:val="en-GB" w:eastAsia="zh-CN"/>
              </w:rPr>
            </w:pPr>
            <w:r>
              <w:rPr>
                <w:lang w:val="en-GB" w:eastAsia="zh-CN"/>
              </w:rPr>
              <w:pict>
                <v:shape id="_x0000_i1190" type="#_x0000_t75" alt="Mandatory-Action-Safety-Label-LB-0457" style="width:56.95pt;height:56.95pt;visibility:visible">
                  <v:imagedata r:id="rId14" o:title=""/>
                </v:shape>
              </w:pict>
            </w:r>
          </w:p>
        </w:tc>
        <w:tc>
          <w:tcPr>
            <w:tcW w:w="8642" w:type="dxa"/>
            <w:vAlign w:val="center"/>
          </w:tcPr>
          <w:p w:rsidR="00525FC2" w:rsidRPr="00063386" w:rsidRDefault="00525FC2" w:rsidP="00BC6979">
            <w:pPr>
              <w:pStyle w:val="Text10"/>
            </w:pPr>
            <w:r w:rsidRPr="00AE15AB">
              <w:rPr>
                <w:lang w:val="en-GB"/>
              </w:rPr>
              <w:t xml:space="preserve">Before any cleaning or disinfection is performed, </w:t>
            </w:r>
            <w:r w:rsidRPr="00AE15AB">
              <w:rPr>
                <w:b/>
                <w:bCs/>
                <w:lang w:val="en-GB"/>
              </w:rPr>
              <w:t>ensure that the unit is shut down and disconnected from the mains supply</w:t>
            </w:r>
            <w:r w:rsidRPr="00AE15AB">
              <w:rPr>
                <w:lang w:val="en-GB"/>
              </w:rPr>
              <w:t xml:space="preserve">. </w:t>
            </w:r>
            <w:r w:rsidRPr="00063386">
              <w:t>Observe the relevant information in chapt</w:t>
            </w:r>
            <w:r w:rsidR="009C5869">
              <w:t>er 12</w:t>
            </w:r>
            <w:r w:rsidRPr="00063386">
              <w:t>.</w:t>
            </w:r>
          </w:p>
        </w:tc>
      </w:tr>
      <w:tr w:rsidR="00525FC2" w:rsidRPr="00AC4F62" w:rsidTr="000F73AD">
        <w:trPr>
          <w:trHeight w:val="1701"/>
        </w:trPr>
        <w:tc>
          <w:tcPr>
            <w:tcW w:w="1495" w:type="dxa"/>
            <w:vAlign w:val="center"/>
          </w:tcPr>
          <w:p w:rsidR="00525FC2" w:rsidRPr="00063386" w:rsidRDefault="00AC4F62">
            <w:pPr>
              <w:rPr>
                <w:lang w:val="en-GB" w:eastAsia="zh-CN"/>
              </w:rPr>
            </w:pPr>
            <w:r>
              <w:rPr>
                <w:lang w:val="en-GB" w:eastAsia="zh-CN"/>
              </w:rPr>
              <w:pict>
                <v:shape id="_x0000_i1191" type="#_x0000_t75" alt="Mandatory-Action-Safety-Label-LB-0457" style="width:56.95pt;height:56.95pt;visibility:visible">
                  <v:imagedata r:id="rId14" o:title=""/>
                </v:shape>
              </w:pict>
            </w:r>
          </w:p>
        </w:tc>
        <w:tc>
          <w:tcPr>
            <w:tcW w:w="8642" w:type="dxa"/>
            <w:vAlign w:val="center"/>
          </w:tcPr>
          <w:p w:rsidR="00525FC2" w:rsidRPr="00063386" w:rsidRDefault="00525FC2">
            <w:pPr>
              <w:pStyle w:val="Textkrper2"/>
              <w:autoSpaceDE/>
              <w:autoSpaceDN/>
              <w:adjustRightInd/>
              <w:ind w:left="206" w:right="-4"/>
              <w:jc w:val="left"/>
              <w:rPr>
                <w:b w:val="0"/>
                <w:bCs w:val="0"/>
                <w:color w:val="auto"/>
                <w:lang w:val="en-GB" w:eastAsia="de-DE"/>
              </w:rPr>
            </w:pPr>
          </w:p>
          <w:p w:rsidR="00525FC2" w:rsidRPr="00063386" w:rsidRDefault="00525FC2" w:rsidP="00BC6979">
            <w:pPr>
              <w:pStyle w:val="Textkrper2"/>
              <w:autoSpaceDE/>
              <w:autoSpaceDN/>
              <w:adjustRightInd/>
              <w:ind w:right="-4"/>
              <w:jc w:val="left"/>
              <w:rPr>
                <w:b w:val="0"/>
                <w:bCs w:val="0"/>
                <w:color w:val="auto"/>
                <w:lang w:val="en-GB" w:eastAsia="de-DE"/>
              </w:rPr>
            </w:pPr>
            <w:r w:rsidRPr="00063386">
              <w:rPr>
                <w:b w:val="0"/>
                <w:bCs w:val="0"/>
                <w:color w:val="auto"/>
                <w:lang w:val="en-GB" w:eastAsia="de-DE"/>
              </w:rPr>
              <w:t>Repair and maintenance work must only be performed on the radiant heater by authorised personnel. Only components that NUFER MEDICAL has expressly approved for use with the CERATHERM 600-3 may be used.</w:t>
            </w:r>
          </w:p>
          <w:p w:rsidR="00525FC2" w:rsidRPr="00063386" w:rsidRDefault="00525FC2">
            <w:pPr>
              <w:autoSpaceDE w:val="0"/>
              <w:autoSpaceDN w:val="0"/>
              <w:adjustRightInd w:val="0"/>
              <w:ind w:left="206"/>
              <w:rPr>
                <w:lang w:val="en-GB" w:eastAsia="de-CH"/>
              </w:rPr>
            </w:pPr>
          </w:p>
          <w:p w:rsidR="00525FC2" w:rsidRPr="00AE15AB" w:rsidRDefault="00525FC2" w:rsidP="00BC6979">
            <w:pPr>
              <w:pStyle w:val="Text10"/>
              <w:rPr>
                <w:lang w:val="en-GB"/>
              </w:rPr>
            </w:pPr>
          </w:p>
        </w:tc>
      </w:tr>
      <w:tr w:rsidR="00525FC2" w:rsidRPr="00AC4F62" w:rsidTr="000F73AD">
        <w:trPr>
          <w:trHeight w:val="1701"/>
        </w:trPr>
        <w:tc>
          <w:tcPr>
            <w:tcW w:w="1495" w:type="dxa"/>
            <w:vAlign w:val="center"/>
          </w:tcPr>
          <w:p w:rsidR="00525FC2" w:rsidRPr="00063386" w:rsidRDefault="00AC4F62">
            <w:pPr>
              <w:rPr>
                <w:lang w:val="en-GB" w:eastAsia="zh-CN"/>
              </w:rPr>
            </w:pPr>
            <w:r>
              <w:rPr>
                <w:lang w:val="en-GB" w:eastAsia="zh-CN"/>
              </w:rPr>
              <w:pict>
                <v:shape id="_x0000_i1056" type="#_x0000_t75" alt="Mandatory-Action-Safety-Label-LB-0457" style="width:56.95pt;height:56.95pt;visibility:visible">
                  <v:imagedata r:id="rId14" o:title=""/>
                </v:shape>
              </w:pict>
            </w:r>
          </w:p>
        </w:tc>
        <w:tc>
          <w:tcPr>
            <w:tcW w:w="8642" w:type="dxa"/>
            <w:vAlign w:val="center"/>
          </w:tcPr>
          <w:p w:rsidR="00525FC2" w:rsidRPr="00063386" w:rsidRDefault="00525FC2" w:rsidP="00BC6979">
            <w:pPr>
              <w:pStyle w:val="Textkrper2"/>
              <w:autoSpaceDE/>
              <w:autoSpaceDN/>
              <w:adjustRightInd/>
              <w:ind w:right="-4"/>
              <w:jc w:val="left"/>
              <w:rPr>
                <w:b w:val="0"/>
                <w:bCs w:val="0"/>
                <w:color w:val="auto"/>
                <w:lang w:val="en-GB" w:eastAsia="de-DE"/>
              </w:rPr>
            </w:pPr>
            <w:r w:rsidRPr="00063386">
              <w:rPr>
                <w:b w:val="0"/>
                <w:bCs w:val="0"/>
                <w:color w:val="auto"/>
                <w:lang w:val="en-GB" w:eastAsia="de-DE"/>
              </w:rPr>
              <w:t xml:space="preserve">After the unit is </w:t>
            </w:r>
            <w:r w:rsidRPr="00063386">
              <w:rPr>
                <w:color w:val="auto"/>
                <w:lang w:val="en-GB" w:eastAsia="de-DE"/>
              </w:rPr>
              <w:t>decommissioned</w:t>
            </w:r>
            <w:r w:rsidRPr="00063386">
              <w:rPr>
                <w:b w:val="0"/>
                <w:bCs w:val="0"/>
                <w:color w:val="auto"/>
                <w:lang w:val="en-GB" w:eastAsia="de-DE"/>
              </w:rPr>
              <w:t xml:space="preserve">, it must be </w:t>
            </w:r>
            <w:r w:rsidRPr="00063386">
              <w:rPr>
                <w:color w:val="auto"/>
                <w:lang w:val="en-GB" w:eastAsia="de-DE"/>
              </w:rPr>
              <w:t>disposed of correctly</w:t>
            </w:r>
            <w:r w:rsidRPr="00063386">
              <w:rPr>
                <w:b w:val="0"/>
                <w:bCs w:val="0"/>
                <w:color w:val="auto"/>
                <w:lang w:val="en-GB" w:eastAsia="de-DE"/>
              </w:rPr>
              <w:t xml:space="preserve"> in accordance with EU Directive 2002/96/EC. Get in touch with your allocated NUFER MEDICAL sales partner.</w:t>
            </w:r>
          </w:p>
        </w:tc>
      </w:tr>
    </w:tbl>
    <w:p w:rsidR="00525FC2" w:rsidRDefault="00525FC2">
      <w:pPr>
        <w:rPr>
          <w:sz w:val="20"/>
          <w:szCs w:val="20"/>
          <w:lang w:val="en-GB"/>
        </w:rPr>
      </w:pPr>
    </w:p>
    <w:p w:rsidR="00525FC2" w:rsidRDefault="00525FC2" w:rsidP="00B77312">
      <w:pPr>
        <w:pStyle w:val="berschrift1"/>
      </w:pPr>
      <w:r>
        <w:br w:type="page"/>
      </w:r>
      <w:bookmarkStart w:id="14" w:name="_Toc323298963"/>
      <w:r>
        <w:lastRenderedPageBreak/>
        <w:t>4.</w:t>
      </w:r>
      <w:r>
        <w:tab/>
        <w:t>General Description</w:t>
      </w:r>
      <w:bookmarkEnd w:id="14"/>
    </w:p>
    <w:p w:rsidR="00525FC2" w:rsidRDefault="00525FC2" w:rsidP="00AD560D">
      <w:pPr>
        <w:pStyle w:val="Textkrper2"/>
        <w:autoSpaceDE/>
        <w:autoSpaceDN/>
        <w:adjustRightInd/>
        <w:jc w:val="both"/>
        <w:rPr>
          <w:b w:val="0"/>
          <w:bCs w:val="0"/>
          <w:color w:val="auto"/>
          <w:lang w:val="en-GB" w:eastAsia="de-DE"/>
        </w:rPr>
      </w:pPr>
      <w:r>
        <w:rPr>
          <w:b w:val="0"/>
          <w:bCs w:val="0"/>
          <w:color w:val="auto"/>
          <w:lang w:val="en-GB" w:eastAsia="de-DE"/>
        </w:rPr>
        <w:t>The built-in ceramic heater has very good radiation properties and generates invisible infrared radiation of around 3 µm. This radiation spectrum is absorbed very effectively by the skin and causes no harm to the patient’s eyes.</w:t>
      </w:r>
    </w:p>
    <w:p w:rsidR="00525FC2" w:rsidRDefault="00525FC2">
      <w:pPr>
        <w:pStyle w:val="Textkrper2"/>
        <w:autoSpaceDE/>
        <w:autoSpaceDN/>
        <w:adjustRightInd/>
        <w:ind w:left="426"/>
        <w:jc w:val="both"/>
        <w:rPr>
          <w:b w:val="0"/>
          <w:bCs w:val="0"/>
          <w:color w:val="auto"/>
          <w:lang w:val="en-GB" w:eastAsia="de-DE"/>
        </w:rPr>
      </w:pPr>
    </w:p>
    <w:p w:rsidR="00525FC2" w:rsidRDefault="00525FC2">
      <w:pPr>
        <w:pStyle w:val="Textkrper2"/>
        <w:autoSpaceDE/>
        <w:autoSpaceDN/>
        <w:adjustRightInd/>
        <w:ind w:left="426"/>
        <w:jc w:val="both"/>
        <w:rPr>
          <w:b w:val="0"/>
          <w:bCs w:val="0"/>
          <w:color w:val="auto"/>
          <w:lang w:val="en-GB" w:eastAsia="de-DE"/>
        </w:rPr>
      </w:pPr>
    </w:p>
    <w:p w:rsidR="00525FC2" w:rsidRDefault="00525FC2" w:rsidP="00B77312">
      <w:pPr>
        <w:pStyle w:val="berschrift1"/>
      </w:pPr>
      <w:bookmarkStart w:id="15" w:name="_Toc323298964"/>
      <w:r>
        <w:t>5.</w:t>
      </w:r>
      <w:r>
        <w:tab/>
        <w:t>Assembly</w:t>
      </w:r>
      <w:bookmarkEnd w:id="15"/>
    </w:p>
    <w:p w:rsidR="00525FC2" w:rsidRDefault="00525FC2">
      <w:pPr>
        <w:pStyle w:val="berschrift2"/>
      </w:pPr>
      <w:bookmarkStart w:id="16" w:name="_Toc323298965"/>
      <w:r>
        <w:t>5.1</w:t>
      </w:r>
      <w:r>
        <w:tab/>
        <w:t>Minimum Clearance</w:t>
      </w:r>
      <w:bookmarkEnd w:id="16"/>
    </w:p>
    <w:p w:rsidR="00525FC2" w:rsidRDefault="00525FC2">
      <w:pPr>
        <w:rPr>
          <w:lang w:val="en-GB"/>
        </w:rPr>
      </w:pPr>
    </w:p>
    <w:p w:rsidR="00525FC2" w:rsidRDefault="00AC4F62" w:rsidP="00AD560D">
      <w:pPr>
        <w:pStyle w:val="Textkrper2"/>
        <w:autoSpaceDE/>
        <w:autoSpaceDN/>
        <w:adjustRightInd/>
        <w:jc w:val="both"/>
        <w:rPr>
          <w:b w:val="0"/>
          <w:bCs w:val="0"/>
          <w:color w:val="auto"/>
          <w:lang w:val="en-GB" w:eastAsia="de-DE"/>
        </w:rPr>
      </w:pPr>
      <w:r>
        <w:rPr>
          <w:noProof/>
          <w:lang w:eastAsia="en-US"/>
        </w:rPr>
        <w:pict>
          <v:group id="_x0000_s1056" style="position:absolute;left:0;text-align:left;margin-left:295.15pt;margin-top:3.65pt;width:197.35pt;height:273.2pt;z-index:251614208" coordorigin="6741,6844" coordsize="3947,5403">
            <v:shape id="_x0000_s1057" type="#_x0000_t75" style="position:absolute;left:6741;top:6847;width:3947;height:5400;mso-wrap-distance-left:7.05pt;mso-wrap-distance-right:7.05pt;mso-position-horizontal-relative:page" fillcolor="window" stroked="t">
              <v:imagedata r:id="rId35" o:title=""/>
            </v:shape>
            <v:line id="_x0000_s1058" style="position:absolute;flip:y" from="9011,6844" to="9011,7564">
              <v:stroke startarrow="block" endarrow="block"/>
            </v:line>
            <v:shape id="_x0000_s1059" type="#_x0000_t202" style="position:absolute;left:8531;top:6986;width:1440;height:360" filled="f" stroked="f">
              <v:textbox style="mso-next-textbox:#_x0000_s1059">
                <w:txbxContent>
                  <w:p w:rsidR="00AD560D" w:rsidRDefault="00AD560D">
                    <w:pPr>
                      <w:rPr>
                        <w:rFonts w:ascii="Times New Roman" w:hAnsi="Times New Roman" w:cs="Times New Roman"/>
                        <w:b/>
                        <w:bCs/>
                        <w:color w:val="333333"/>
                        <w:sz w:val="18"/>
                        <w:szCs w:val="18"/>
                        <w:lang w:val="en-US"/>
                      </w:rPr>
                    </w:pPr>
                    <w:r>
                      <w:rPr>
                        <w:rFonts w:ascii="Times New Roman" w:hAnsi="Times New Roman" w:cs="Times New Roman"/>
                        <w:color w:val="333333"/>
                        <w:sz w:val="18"/>
                        <w:szCs w:val="18"/>
                      </w:rPr>
                      <w:t>Min.50 cm.</w:t>
                    </w:r>
                  </w:p>
                </w:txbxContent>
              </v:textbox>
            </v:shape>
            <w10:wrap type="square"/>
          </v:group>
          <o:OLEObject Type="Embed" ProgID="Word.Picture.8" ShapeID="_x0000_s1057" DrawAspect="Content" ObjectID="_1404044694" r:id="rId36"/>
        </w:pict>
      </w:r>
      <w:r w:rsidR="00525FC2">
        <w:rPr>
          <w:b w:val="0"/>
          <w:bCs w:val="0"/>
          <w:color w:val="auto"/>
          <w:lang w:val="en-GB" w:eastAsia="de-DE"/>
        </w:rPr>
        <w:t>After you have removed the packaging, compare the unit data on the specification plate with the electrical connection data. Electricity is supplied via a 220–240 V AC 50/60 Hz mains socket with a connection value of 6 A.</w:t>
      </w:r>
    </w:p>
    <w:p w:rsidR="00525FC2" w:rsidRDefault="006070E1" w:rsidP="00AD560D">
      <w:pPr>
        <w:pStyle w:val="Textkrper2"/>
        <w:autoSpaceDE/>
        <w:autoSpaceDN/>
        <w:adjustRightInd/>
        <w:jc w:val="both"/>
        <w:rPr>
          <w:b w:val="0"/>
          <w:bCs w:val="0"/>
          <w:color w:val="auto"/>
          <w:lang w:val="en-GB" w:eastAsia="de-DE"/>
        </w:rPr>
      </w:pPr>
      <w:r w:rsidRPr="006070E1">
        <w:rPr>
          <w:b w:val="0"/>
          <w:bCs w:val="0"/>
          <w:color w:val="auto"/>
          <w:lang w:val="en-GB" w:eastAsia="de-DE"/>
        </w:rPr>
        <w:t xml:space="preserve">Ensure that the wall- and </w:t>
      </w:r>
      <w:r>
        <w:rPr>
          <w:b w:val="0"/>
          <w:lang w:val="en-GB"/>
        </w:rPr>
        <w:t>c</w:t>
      </w:r>
      <w:r w:rsidRPr="006070E1">
        <w:rPr>
          <w:b w:val="0"/>
          <w:lang w:val="en-GB"/>
        </w:rPr>
        <w:t>eiling</w:t>
      </w:r>
      <w:r w:rsidRPr="006070E1">
        <w:rPr>
          <w:b w:val="0"/>
          <w:bCs w:val="0"/>
          <w:color w:val="auto"/>
          <w:lang w:val="en-GB" w:eastAsia="de-DE"/>
        </w:rPr>
        <w:t xml:space="preserve"> </w:t>
      </w:r>
      <w:r w:rsidR="00525FC2" w:rsidRPr="006070E1">
        <w:rPr>
          <w:b w:val="0"/>
          <w:bCs w:val="0"/>
          <w:color w:val="auto"/>
          <w:lang w:val="en-GB" w:eastAsia="de-DE"/>
        </w:rPr>
        <w:t>mount (fixed or</w:t>
      </w:r>
      <w:r w:rsidR="00525FC2">
        <w:rPr>
          <w:b w:val="0"/>
          <w:bCs w:val="0"/>
          <w:color w:val="auto"/>
          <w:lang w:val="en-GB" w:eastAsia="de-DE"/>
        </w:rPr>
        <w:t xml:space="preserve"> mobile) is fastened into solid masonry (brickwork, sand-lime brick or concrete) and that suitable wall-plug screws are used.</w:t>
      </w:r>
    </w:p>
    <w:p w:rsidR="00525FC2" w:rsidRDefault="00525FC2" w:rsidP="00AD560D">
      <w:pPr>
        <w:pStyle w:val="Textkrper2"/>
        <w:autoSpaceDE/>
        <w:autoSpaceDN/>
        <w:adjustRightInd/>
        <w:jc w:val="both"/>
        <w:rPr>
          <w:b w:val="0"/>
          <w:bCs w:val="0"/>
          <w:color w:val="auto"/>
          <w:lang w:val="en-GB" w:eastAsia="de-DE"/>
        </w:rPr>
      </w:pPr>
    </w:p>
    <w:p w:rsidR="00525FC2" w:rsidRDefault="00525FC2" w:rsidP="00AD560D">
      <w:pPr>
        <w:pStyle w:val="Textkrper2"/>
        <w:autoSpaceDE/>
        <w:autoSpaceDN/>
        <w:adjustRightInd/>
        <w:jc w:val="both"/>
        <w:rPr>
          <w:b w:val="0"/>
          <w:bCs w:val="0"/>
          <w:color w:val="auto"/>
          <w:lang w:val="en-GB" w:eastAsia="de-DE"/>
        </w:rPr>
      </w:pPr>
      <w:r>
        <w:rPr>
          <w:b w:val="0"/>
          <w:bCs w:val="0"/>
          <w:color w:val="auto"/>
          <w:lang w:val="en-GB" w:eastAsia="de-DE"/>
        </w:rPr>
        <w:t>Mount the heater head:</w:t>
      </w:r>
    </w:p>
    <w:p w:rsidR="00525FC2" w:rsidRDefault="00525FC2">
      <w:pPr>
        <w:pStyle w:val="Textkrper2"/>
        <w:autoSpaceDE/>
        <w:autoSpaceDN/>
        <w:adjustRightInd/>
        <w:ind w:left="426"/>
        <w:jc w:val="both"/>
        <w:rPr>
          <w:b w:val="0"/>
          <w:bCs w:val="0"/>
          <w:color w:val="auto"/>
          <w:lang w:val="en-GB" w:eastAsia="de-DE"/>
        </w:rPr>
      </w:pPr>
    </w:p>
    <w:p w:rsidR="00525FC2" w:rsidRDefault="00525FC2" w:rsidP="00930828">
      <w:pPr>
        <w:pStyle w:val="Textkrper2"/>
        <w:numPr>
          <w:ilvl w:val="0"/>
          <w:numId w:val="3"/>
        </w:numPr>
        <w:autoSpaceDE/>
        <w:autoSpaceDN/>
        <w:adjustRightInd/>
        <w:jc w:val="left"/>
        <w:rPr>
          <w:b w:val="0"/>
          <w:bCs w:val="0"/>
          <w:color w:val="auto"/>
          <w:lang w:val="en-GB" w:eastAsia="de-DE"/>
        </w:rPr>
      </w:pPr>
      <w:r>
        <w:rPr>
          <w:b w:val="0"/>
          <w:bCs w:val="0"/>
          <w:color w:val="auto"/>
          <w:lang w:val="en-GB" w:eastAsia="de-DE"/>
        </w:rPr>
        <w:t>with a clearance of at least 80 cm and no more than 100 cm between the reclining surface and the bottom edge of the heater head.</w:t>
      </w:r>
    </w:p>
    <w:p w:rsidR="00525FC2" w:rsidRDefault="00525FC2">
      <w:pPr>
        <w:pStyle w:val="Textkrper2"/>
        <w:autoSpaceDE/>
        <w:autoSpaceDN/>
        <w:adjustRightInd/>
        <w:ind w:left="720"/>
        <w:jc w:val="left"/>
        <w:rPr>
          <w:b w:val="0"/>
          <w:bCs w:val="0"/>
          <w:color w:val="auto"/>
          <w:lang w:val="en-GB" w:eastAsia="de-DE"/>
        </w:rPr>
      </w:pPr>
    </w:p>
    <w:p w:rsidR="00525FC2" w:rsidRDefault="00525FC2" w:rsidP="00930828">
      <w:pPr>
        <w:pStyle w:val="Textkrper2"/>
        <w:numPr>
          <w:ilvl w:val="0"/>
          <w:numId w:val="3"/>
        </w:numPr>
        <w:autoSpaceDE/>
        <w:autoSpaceDN/>
        <w:adjustRightInd/>
        <w:jc w:val="left"/>
        <w:rPr>
          <w:b w:val="0"/>
          <w:bCs w:val="0"/>
          <w:color w:val="auto"/>
          <w:lang w:val="en-GB" w:eastAsia="de-DE"/>
        </w:rPr>
      </w:pPr>
      <w:r>
        <w:rPr>
          <w:b w:val="0"/>
          <w:bCs w:val="0"/>
          <w:color w:val="auto"/>
          <w:lang w:val="en-GB" w:eastAsia="de-DE"/>
        </w:rPr>
        <w:t>with a clearance of at least 50 cm between the ceiling/false ceiling and the top edge of the heater head.</w:t>
      </w:r>
    </w:p>
    <w:p w:rsidR="00525FC2" w:rsidRDefault="00525FC2">
      <w:pPr>
        <w:pStyle w:val="Textkrper2"/>
        <w:autoSpaceDE/>
        <w:autoSpaceDN/>
        <w:adjustRightInd/>
        <w:jc w:val="left"/>
        <w:rPr>
          <w:b w:val="0"/>
          <w:bCs w:val="0"/>
          <w:color w:val="auto"/>
          <w:lang w:val="en-GB" w:eastAsia="de-DE"/>
        </w:rPr>
      </w:pPr>
    </w:p>
    <w:p w:rsidR="00525FC2" w:rsidRDefault="00525FC2">
      <w:pPr>
        <w:ind w:left="4536" w:firstLine="1134"/>
        <w:jc w:val="center"/>
        <w:rPr>
          <w:i/>
          <w:iCs/>
          <w:sz w:val="20"/>
          <w:szCs w:val="20"/>
          <w:lang w:val="en-GB"/>
        </w:rPr>
      </w:pPr>
      <w:r>
        <w:rPr>
          <w:i/>
          <w:iCs/>
          <w:sz w:val="20"/>
          <w:szCs w:val="20"/>
          <w:lang w:val="en-GB"/>
        </w:rPr>
        <w:t xml:space="preserve">Figure </w:t>
      </w:r>
      <w:r w:rsidR="00C708A7">
        <w:rPr>
          <w:i/>
          <w:iCs/>
          <w:sz w:val="20"/>
          <w:szCs w:val="20"/>
          <w:lang w:val="en-GB"/>
        </w:rPr>
        <w:fldChar w:fldCharType="begin"/>
      </w:r>
      <w:r>
        <w:rPr>
          <w:i/>
          <w:iCs/>
          <w:sz w:val="20"/>
          <w:szCs w:val="20"/>
          <w:lang w:val="en-GB"/>
        </w:rPr>
        <w:instrText xml:space="preserve"> SEQ Abbildung \* ARABIC </w:instrText>
      </w:r>
      <w:r w:rsidR="00C708A7">
        <w:rPr>
          <w:i/>
          <w:iCs/>
          <w:sz w:val="20"/>
          <w:szCs w:val="20"/>
          <w:lang w:val="en-GB"/>
        </w:rPr>
        <w:fldChar w:fldCharType="separate"/>
      </w:r>
      <w:r w:rsidR="004602C1">
        <w:rPr>
          <w:i/>
          <w:iCs/>
          <w:noProof/>
          <w:sz w:val="20"/>
          <w:szCs w:val="20"/>
          <w:lang w:val="en-GB"/>
        </w:rPr>
        <w:t>1</w:t>
      </w:r>
      <w:r w:rsidR="00C708A7">
        <w:rPr>
          <w:i/>
          <w:iCs/>
          <w:sz w:val="20"/>
          <w:szCs w:val="20"/>
          <w:lang w:val="en-GB"/>
        </w:rPr>
        <w:fldChar w:fldCharType="end"/>
      </w:r>
    </w:p>
    <w:p w:rsidR="00525FC2" w:rsidRDefault="00525FC2">
      <w:pPr>
        <w:pStyle w:val="Textkrper2"/>
        <w:autoSpaceDE/>
        <w:autoSpaceDN/>
        <w:adjustRightInd/>
        <w:jc w:val="left"/>
        <w:rPr>
          <w:b w:val="0"/>
          <w:bCs w:val="0"/>
          <w:color w:val="auto"/>
          <w:lang w:val="en-GB" w:eastAsia="de-DE"/>
        </w:rPr>
      </w:pPr>
    </w:p>
    <w:p w:rsidR="00525FC2" w:rsidRDefault="00525FC2">
      <w:pPr>
        <w:pStyle w:val="Textkrper2"/>
        <w:autoSpaceDE/>
        <w:autoSpaceDN/>
        <w:adjustRightInd/>
        <w:jc w:val="left"/>
        <w:rPr>
          <w:b w:val="0"/>
          <w:bCs w:val="0"/>
          <w:color w:val="auto"/>
          <w:lang w:val="en-GB" w:eastAsia="de-DE"/>
        </w:rPr>
      </w:pPr>
    </w:p>
    <w:p w:rsidR="00525FC2" w:rsidRDefault="00525FC2">
      <w:pPr>
        <w:pStyle w:val="Textkrper2"/>
        <w:autoSpaceDE/>
        <w:autoSpaceDN/>
        <w:adjustRightInd/>
        <w:jc w:val="both"/>
        <w:rPr>
          <w:b w:val="0"/>
          <w:bCs w:val="0"/>
          <w:color w:val="auto"/>
          <w:lang w:val="en-GB" w:eastAsia="de-DE"/>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3"/>
        <w:gridCol w:w="8498"/>
      </w:tblGrid>
      <w:tr w:rsidR="00525FC2" w:rsidRPr="00AC4F62">
        <w:trPr>
          <w:trHeight w:hRule="exact" w:val="3119"/>
        </w:trPr>
        <w:tc>
          <w:tcPr>
            <w:tcW w:w="1533" w:type="dxa"/>
          </w:tcPr>
          <w:p w:rsidR="00525FC2" w:rsidRPr="00063386" w:rsidRDefault="00525FC2">
            <w:pPr>
              <w:rPr>
                <w:lang w:val="en-GB"/>
              </w:rPr>
            </w:pPr>
          </w:p>
          <w:p w:rsidR="00525FC2" w:rsidRPr="00063386" w:rsidRDefault="00525FC2">
            <w:pPr>
              <w:rPr>
                <w:lang w:val="en-GB"/>
              </w:rPr>
            </w:pPr>
          </w:p>
          <w:p w:rsidR="00525FC2" w:rsidRPr="00063386" w:rsidRDefault="00AC4F62">
            <w:pPr>
              <w:rPr>
                <w:lang w:val="en-GB"/>
              </w:rPr>
            </w:pPr>
            <w:r>
              <w:rPr>
                <w:noProof/>
                <w:lang w:val="en-US" w:eastAsia="en-US"/>
              </w:rPr>
              <w:pict>
                <v:shape id="Image 89" o:spid="_x0000_s1060" type="#_x0000_t75" alt="Beschreibung: ISO-7010-Warning-Safety-Label-LB-0253" style="position:absolute;margin-left:-.6pt;margin-top:6.6pt;width:62.95pt;height:56.65pt;z-index:251684864;visibility:visible">
                  <v:imagedata r:id="rId13" o:title=""/>
                </v:shape>
              </w:pict>
            </w:r>
          </w:p>
          <w:p w:rsidR="00525FC2" w:rsidRPr="00063386" w:rsidRDefault="00525FC2">
            <w:pPr>
              <w:rPr>
                <w:lang w:val="en-GB"/>
              </w:rPr>
            </w:pPr>
          </w:p>
          <w:p w:rsidR="00525FC2" w:rsidRPr="00063386" w:rsidRDefault="00525FC2">
            <w:pPr>
              <w:rPr>
                <w:lang w:val="en-GB"/>
              </w:rPr>
            </w:pPr>
          </w:p>
          <w:p w:rsidR="00525FC2" w:rsidRPr="00063386" w:rsidRDefault="00525FC2">
            <w:pPr>
              <w:rPr>
                <w:lang w:val="en-GB"/>
              </w:rPr>
            </w:pPr>
          </w:p>
        </w:tc>
        <w:tc>
          <w:tcPr>
            <w:tcW w:w="8498" w:type="dxa"/>
            <w:shd w:val="clear" w:color="auto" w:fill="D9D9D9"/>
          </w:tcPr>
          <w:p w:rsidR="00525FC2" w:rsidRPr="00063386" w:rsidRDefault="00525FC2">
            <w:pPr>
              <w:rPr>
                <w:b/>
                <w:bCs/>
                <w:lang w:val="en-GB"/>
              </w:rPr>
            </w:pPr>
          </w:p>
          <w:p w:rsidR="00525FC2" w:rsidRPr="00063386" w:rsidRDefault="00525FC2">
            <w:pPr>
              <w:rPr>
                <w:b/>
                <w:bCs/>
                <w:lang w:val="en-GB"/>
              </w:rPr>
            </w:pPr>
            <w:r w:rsidRPr="00063386">
              <w:rPr>
                <w:b/>
                <w:bCs/>
                <w:lang w:val="en-GB"/>
              </w:rPr>
              <w:t>Ensure that there is always a clearance of at least 80 cm between the reclining surface and the bottom edge of the heater head.</w:t>
            </w:r>
          </w:p>
          <w:p w:rsidR="00525FC2" w:rsidRPr="00063386" w:rsidRDefault="00525FC2">
            <w:pPr>
              <w:rPr>
                <w:b/>
                <w:bCs/>
                <w:lang w:val="en-GB"/>
              </w:rPr>
            </w:pPr>
          </w:p>
          <w:p w:rsidR="00525FC2" w:rsidRDefault="00525FC2">
            <w:pPr>
              <w:pStyle w:val="xl32"/>
              <w:spacing w:before="0" w:beforeAutospacing="0" w:after="0" w:afterAutospacing="0"/>
              <w:rPr>
                <w:rFonts w:eastAsia="Times New Roman"/>
                <w:lang w:val="en-GB"/>
              </w:rPr>
            </w:pPr>
            <w:r>
              <w:rPr>
                <w:rFonts w:eastAsia="Times New Roman"/>
                <w:lang w:val="en-GB"/>
              </w:rPr>
              <w:t>Ensure that there is always a clearance of at least 50 cm between the ceiling/false ceiling and the top edge of the heater head.</w:t>
            </w:r>
          </w:p>
          <w:p w:rsidR="00525FC2" w:rsidRPr="00063386" w:rsidRDefault="00525FC2">
            <w:pPr>
              <w:rPr>
                <w:b/>
                <w:bCs/>
                <w:lang w:val="en-GB"/>
              </w:rPr>
            </w:pPr>
          </w:p>
          <w:p w:rsidR="00525FC2" w:rsidRPr="00063386" w:rsidRDefault="00525FC2">
            <w:pPr>
              <w:rPr>
                <w:b/>
                <w:bCs/>
                <w:lang w:val="en-GB"/>
              </w:rPr>
            </w:pPr>
            <w:r w:rsidRPr="00063386">
              <w:rPr>
                <w:b/>
                <w:bCs/>
                <w:lang w:val="en-GB"/>
              </w:rPr>
              <w:t>The thickness of the underlay must also be taken into account.</w:t>
            </w:r>
          </w:p>
          <w:p w:rsidR="00525FC2" w:rsidRPr="00063386" w:rsidRDefault="00525FC2">
            <w:pPr>
              <w:rPr>
                <w:b/>
                <w:bCs/>
                <w:lang w:val="en-GB"/>
              </w:rPr>
            </w:pPr>
          </w:p>
          <w:p w:rsidR="00525FC2" w:rsidRPr="00063386" w:rsidRDefault="00525FC2">
            <w:pPr>
              <w:rPr>
                <w:b/>
                <w:bCs/>
                <w:lang w:val="en-GB"/>
              </w:rPr>
            </w:pPr>
            <w:r w:rsidRPr="00063386">
              <w:rPr>
                <w:b/>
                <w:bCs/>
                <w:lang w:val="en-GB"/>
              </w:rPr>
              <w:t>Neglecting to do so may result in burns or fire.</w:t>
            </w:r>
          </w:p>
          <w:p w:rsidR="00525FC2" w:rsidRPr="00063386" w:rsidRDefault="00525FC2">
            <w:pPr>
              <w:rPr>
                <w:lang w:val="en-GB"/>
              </w:rPr>
            </w:pPr>
          </w:p>
        </w:tc>
      </w:tr>
    </w:tbl>
    <w:p w:rsidR="00525FC2" w:rsidRDefault="00525FC2">
      <w:pPr>
        <w:jc w:val="both"/>
        <w:rPr>
          <w:b/>
          <w:bCs/>
          <w:lang w:val="en-GB"/>
        </w:rPr>
      </w:pPr>
    </w:p>
    <w:p w:rsidR="00525FC2" w:rsidRDefault="00525FC2" w:rsidP="00B77312">
      <w:pPr>
        <w:pStyle w:val="berschrift1"/>
      </w:pPr>
      <w:r>
        <w:br w:type="page"/>
      </w:r>
      <w:bookmarkStart w:id="17" w:name="_Toc323298966"/>
      <w:r>
        <w:lastRenderedPageBreak/>
        <w:t>6.</w:t>
      </w:r>
      <w:r>
        <w:tab/>
        <w:t>Product description</w:t>
      </w:r>
      <w:bookmarkEnd w:id="17"/>
    </w:p>
    <w:p w:rsidR="00525FC2" w:rsidRDefault="00525FC2">
      <w:pPr>
        <w:rPr>
          <w:lang w:val="en-GB"/>
        </w:rPr>
      </w:pPr>
    </w:p>
    <w:p w:rsidR="00525FC2" w:rsidRDefault="00525FC2">
      <w:pPr>
        <w:jc w:val="both"/>
        <w:rPr>
          <w:lang w:val="en-GB"/>
        </w:rPr>
      </w:pPr>
      <w:r>
        <w:rPr>
          <w:lang w:val="en-GB"/>
        </w:rPr>
        <w:t xml:space="preserve">The </w:t>
      </w:r>
      <w:r>
        <w:rPr>
          <w:lang w:val="en-GB" w:eastAsia="de-CH"/>
        </w:rPr>
        <w:t>CERATHERM 600-3</w:t>
      </w:r>
      <w:r>
        <w:rPr>
          <w:lang w:val="en-GB"/>
        </w:rPr>
        <w:t xml:space="preserve"> radiant heater has four programmable heat output levels, which can be selected directly by pressing the buttons [heat level 1-4].</w:t>
      </w:r>
    </w:p>
    <w:p w:rsidR="00525FC2" w:rsidRDefault="00525FC2">
      <w:pPr>
        <w:jc w:val="both"/>
        <w:rPr>
          <w:lang w:val="en-GB"/>
        </w:rPr>
      </w:pPr>
    </w:p>
    <w:p w:rsidR="00525FC2" w:rsidRDefault="00525FC2">
      <w:pPr>
        <w:jc w:val="both"/>
        <w:rPr>
          <w:lang w:val="en-GB"/>
        </w:rPr>
      </w:pPr>
      <w:r>
        <w:rPr>
          <w:lang w:val="en-GB"/>
        </w:rPr>
        <w:t>The default settings for the heat levels are 20, 50, 75 and 98%. All levels can be adjusted by a specialist upon request (within certain limits, e.g</w:t>
      </w:r>
      <w:r w:rsidR="00AC4406">
        <w:rPr>
          <w:lang w:val="en-GB"/>
        </w:rPr>
        <w:t>. safety level no larger than 20</w:t>
      </w:r>
      <w:r>
        <w:rPr>
          <w:lang w:val="en-GB"/>
        </w:rPr>
        <w:t>%).</w:t>
      </w:r>
    </w:p>
    <w:p w:rsidR="00525FC2" w:rsidRDefault="00525FC2">
      <w:pPr>
        <w:jc w:val="both"/>
        <w:rPr>
          <w:lang w:val="en-GB"/>
        </w:rPr>
      </w:pPr>
    </w:p>
    <w:p w:rsidR="00525FC2" w:rsidRDefault="00525FC2">
      <w:pPr>
        <w:jc w:val="both"/>
        <w:rPr>
          <w:lang w:val="en-GB"/>
        </w:rPr>
      </w:pPr>
      <w:r>
        <w:rPr>
          <w:lang w:val="en-GB"/>
        </w:rPr>
        <w:t>All heat outputs above the safety level are monitored with a 15-minute reminder alarm. This alarm is intended as an aid for the user only; it does not relieve the user of a duty to supervise the patient.</w:t>
      </w:r>
    </w:p>
    <w:p w:rsidR="00525FC2" w:rsidRDefault="00525FC2">
      <w:pPr>
        <w:jc w:val="both"/>
        <w:rPr>
          <w:lang w:val="en-GB"/>
        </w:rPr>
      </w:pPr>
    </w:p>
    <w:p w:rsidR="00525FC2" w:rsidRDefault="00525FC2">
      <w:pPr>
        <w:jc w:val="both"/>
        <w:rPr>
          <w:lang w:val="en-GB"/>
        </w:rPr>
      </w:pPr>
      <w:r>
        <w:rPr>
          <w:lang w:val="en-GB"/>
        </w:rPr>
        <w:t>An indicator lamp is built in to monitor actual heat output.</w:t>
      </w:r>
    </w:p>
    <w:p w:rsidR="00525FC2" w:rsidRDefault="00525FC2">
      <w:pPr>
        <w:jc w:val="both"/>
        <w:rPr>
          <w:lang w:val="en-GB"/>
        </w:rPr>
      </w:pPr>
    </w:p>
    <w:p w:rsidR="00525FC2" w:rsidRDefault="00525FC2">
      <w:pPr>
        <w:jc w:val="both"/>
        <w:rPr>
          <w:lang w:val="en-GB"/>
        </w:rPr>
      </w:pPr>
      <w:r>
        <w:rPr>
          <w:lang w:val="en-GB"/>
        </w:rPr>
        <w:t>The patient is lit by a modern high-power LED lamp, which has the following advantages over a halogen lamp:</w:t>
      </w:r>
    </w:p>
    <w:p w:rsidR="00525FC2" w:rsidRDefault="00525FC2">
      <w:pPr>
        <w:jc w:val="both"/>
        <w:rPr>
          <w:lang w:val="en-GB"/>
        </w:rPr>
      </w:pPr>
    </w:p>
    <w:p w:rsidR="00525FC2" w:rsidRDefault="00525FC2" w:rsidP="00930828">
      <w:pPr>
        <w:numPr>
          <w:ilvl w:val="0"/>
          <w:numId w:val="4"/>
        </w:numPr>
        <w:jc w:val="both"/>
        <w:rPr>
          <w:lang w:val="en-GB"/>
        </w:rPr>
      </w:pPr>
      <w:r>
        <w:rPr>
          <w:lang w:val="en-GB"/>
        </w:rPr>
        <w:t>More natural colour temperature</w:t>
      </w:r>
      <w:r w:rsidR="001E207A">
        <w:rPr>
          <w:lang w:val="en-GB"/>
        </w:rPr>
        <w:t xml:space="preserve"> (4000°K)</w:t>
      </w:r>
    </w:p>
    <w:p w:rsidR="001E207A" w:rsidRDefault="00F61754" w:rsidP="00F61754">
      <w:pPr>
        <w:numPr>
          <w:ilvl w:val="0"/>
          <w:numId w:val="4"/>
        </w:numPr>
        <w:jc w:val="both"/>
        <w:rPr>
          <w:lang w:val="en-GB"/>
        </w:rPr>
      </w:pPr>
      <w:r w:rsidRPr="00F61754">
        <w:rPr>
          <w:lang w:val="en-GB"/>
        </w:rPr>
        <w:t>No UV</w:t>
      </w:r>
      <w:r>
        <w:rPr>
          <w:lang w:val="en-GB"/>
        </w:rPr>
        <w:t>- or IR-</w:t>
      </w:r>
      <w:r w:rsidRPr="00F61754">
        <w:rPr>
          <w:lang w:val="en-GB"/>
        </w:rPr>
        <w:t>radiation component</w:t>
      </w:r>
    </w:p>
    <w:p w:rsidR="00525FC2" w:rsidRDefault="00525FC2" w:rsidP="00930828">
      <w:pPr>
        <w:numPr>
          <w:ilvl w:val="0"/>
          <w:numId w:val="4"/>
        </w:numPr>
        <w:jc w:val="both"/>
        <w:rPr>
          <w:lang w:val="en-GB"/>
        </w:rPr>
      </w:pPr>
      <w:r>
        <w:rPr>
          <w:lang w:val="en-GB"/>
        </w:rPr>
        <w:t>Longer service life</w:t>
      </w:r>
    </w:p>
    <w:p w:rsidR="00525FC2" w:rsidRDefault="00525FC2" w:rsidP="00930828">
      <w:pPr>
        <w:numPr>
          <w:ilvl w:val="0"/>
          <w:numId w:val="4"/>
        </w:numPr>
        <w:jc w:val="both"/>
        <w:rPr>
          <w:lang w:val="en-GB"/>
        </w:rPr>
      </w:pPr>
      <w:r>
        <w:rPr>
          <w:lang w:val="en-GB"/>
        </w:rPr>
        <w:t>Lower energy consumption</w:t>
      </w:r>
    </w:p>
    <w:p w:rsidR="00525FC2" w:rsidRDefault="00525FC2">
      <w:pPr>
        <w:jc w:val="both"/>
        <w:rPr>
          <w:lang w:val="en-GB"/>
        </w:rPr>
      </w:pPr>
    </w:p>
    <w:p w:rsidR="001E207A" w:rsidRPr="001E207A" w:rsidRDefault="001E207A" w:rsidP="001E207A">
      <w:pPr>
        <w:ind w:firstLine="720"/>
        <w:jc w:val="both"/>
        <w:rPr>
          <w:lang w:val="en-GB"/>
        </w:rPr>
      </w:pPr>
      <w:r w:rsidRPr="001E207A">
        <w:rPr>
          <w:color w:val="000000"/>
          <w:lang w:val="en-GB"/>
        </w:rPr>
        <w:t>-&gt;</w:t>
      </w:r>
      <w:r w:rsidRPr="001E207A">
        <w:rPr>
          <w:lang w:val="en-GB"/>
        </w:rPr>
        <w:t xml:space="preserve"> Observe the relevant information in chapter 15</w:t>
      </w:r>
      <w:r>
        <w:rPr>
          <w:lang w:val="en-GB"/>
        </w:rPr>
        <w:t xml:space="preserve"> (</w:t>
      </w:r>
      <w:r w:rsidRPr="001E207A">
        <w:rPr>
          <w:lang w:val="en-GB"/>
        </w:rPr>
        <w:t>Lighting</w:t>
      </w:r>
      <w:r>
        <w:rPr>
          <w:lang w:val="en-GB"/>
        </w:rPr>
        <w:t>)!</w:t>
      </w:r>
    </w:p>
    <w:p w:rsidR="001E207A" w:rsidRDefault="001E207A">
      <w:pPr>
        <w:jc w:val="both"/>
        <w:rPr>
          <w:lang w:val="en-GB"/>
        </w:rPr>
      </w:pPr>
    </w:p>
    <w:p w:rsidR="00525FC2" w:rsidRDefault="00525FC2">
      <w:pPr>
        <w:jc w:val="both"/>
        <w:rPr>
          <w:lang w:val="en-GB"/>
        </w:rPr>
      </w:pPr>
      <w:r>
        <w:rPr>
          <w:lang w:val="en-GB"/>
        </w:rPr>
        <w:t>The light can be set to one of two brightness levels (default setting: 20% and 100%). These values can be set by a specialist in 10% increments.</w:t>
      </w:r>
    </w:p>
    <w:p w:rsidR="00525FC2" w:rsidRDefault="00525FC2">
      <w:pPr>
        <w:jc w:val="both"/>
        <w:rPr>
          <w:lang w:val="en-GB"/>
        </w:rPr>
      </w:pPr>
    </w:p>
    <w:p w:rsidR="00525FC2" w:rsidRDefault="00525FC2">
      <w:pPr>
        <w:jc w:val="both"/>
        <w:rPr>
          <w:lang w:val="en-GB"/>
        </w:rPr>
      </w:pPr>
      <w:r>
        <w:rPr>
          <w:lang w:val="en-GB"/>
        </w:rPr>
        <w:t>The lighting switches on and off gradually, i.e. with a smooth transition, so it has a less disruptive impact on the patient.</w:t>
      </w:r>
    </w:p>
    <w:p w:rsidR="00525FC2" w:rsidRDefault="00525FC2">
      <w:pPr>
        <w:jc w:val="both"/>
        <w:rPr>
          <w:lang w:val="en-GB"/>
        </w:rPr>
      </w:pPr>
    </w:p>
    <w:p w:rsidR="00525FC2" w:rsidRDefault="00525FC2">
      <w:pPr>
        <w:jc w:val="both"/>
        <w:rPr>
          <w:lang w:val="en-GB"/>
        </w:rPr>
      </w:pPr>
      <w:r>
        <w:rPr>
          <w:lang w:val="en-GB"/>
        </w:rPr>
        <w:t>In standby mode, the lighting has an automatic shut-off function. If the lighting is switched on and no lighting button has been pressed for 20 minutes, the lighting switches off automatically. This function can be disabled as required.</w:t>
      </w:r>
    </w:p>
    <w:p w:rsidR="00525FC2" w:rsidRDefault="00525FC2">
      <w:pPr>
        <w:jc w:val="both"/>
        <w:rPr>
          <w:lang w:val="en-GB"/>
        </w:rPr>
      </w:pPr>
    </w:p>
    <w:p w:rsidR="00525FC2" w:rsidRDefault="00525FC2">
      <w:pPr>
        <w:jc w:val="both"/>
        <w:rPr>
          <w:lang w:val="en-GB"/>
        </w:rPr>
      </w:pPr>
      <w:r>
        <w:rPr>
          <w:lang w:val="en-GB"/>
        </w:rPr>
        <w:t>The installed software version can be displayed as necessary.</w:t>
      </w:r>
    </w:p>
    <w:p w:rsidR="00525FC2" w:rsidRDefault="00525FC2">
      <w:pPr>
        <w:jc w:val="both"/>
        <w:rPr>
          <w:lang w:val="en-GB"/>
        </w:rPr>
      </w:pPr>
    </w:p>
    <w:p w:rsidR="00525FC2" w:rsidRDefault="00525FC2">
      <w:pPr>
        <w:jc w:val="both"/>
        <w:rPr>
          <w:lang w:val="en-GB"/>
        </w:rPr>
      </w:pPr>
      <w:r>
        <w:rPr>
          <w:lang w:val="en-GB"/>
        </w:rPr>
        <w:t>The setting of the relevant parameters is described in chapters 18 and 19 of the CERATHERM 600-3 service manual.</w:t>
      </w:r>
    </w:p>
    <w:p w:rsidR="00525FC2" w:rsidRDefault="00525FC2">
      <w:pPr>
        <w:jc w:val="both"/>
        <w:rPr>
          <w:lang w:val="en-GB"/>
        </w:rPr>
      </w:pPr>
    </w:p>
    <w:p w:rsidR="00525FC2" w:rsidRDefault="00525FC2">
      <w:pPr>
        <w:jc w:val="both"/>
        <w:rPr>
          <w:lang w:val="en-GB"/>
        </w:rPr>
      </w:pPr>
    </w:p>
    <w:p w:rsidR="00525FC2" w:rsidRDefault="00525FC2">
      <w:pPr>
        <w:rPr>
          <w:lang w:val="en-GB"/>
        </w:rPr>
      </w:pPr>
    </w:p>
    <w:p w:rsidR="00525FC2" w:rsidRDefault="00525FC2">
      <w:pPr>
        <w:rPr>
          <w:lang w:val="en-GB"/>
        </w:rPr>
      </w:pPr>
    </w:p>
    <w:p w:rsidR="00525FC2" w:rsidRDefault="00525FC2">
      <w:pPr>
        <w:rPr>
          <w:lang w:val="en-GB"/>
        </w:rPr>
      </w:pPr>
    </w:p>
    <w:p w:rsidR="00525FC2" w:rsidRDefault="00525FC2">
      <w:pPr>
        <w:rPr>
          <w:lang w:val="en-GB"/>
        </w:rPr>
      </w:pPr>
    </w:p>
    <w:p w:rsidR="00525FC2" w:rsidRDefault="00525FC2">
      <w:pPr>
        <w:pStyle w:val="berschrift2"/>
      </w:pPr>
      <w:r>
        <w:br w:type="page"/>
      </w:r>
      <w:bookmarkStart w:id="18" w:name="_Toc323298967"/>
      <w:r>
        <w:lastRenderedPageBreak/>
        <w:t>6.1</w:t>
      </w:r>
      <w:r>
        <w:tab/>
        <w:t>Description of Parts</w:t>
      </w:r>
      <w:bookmarkEnd w:id="18"/>
    </w:p>
    <w:p w:rsidR="00525FC2" w:rsidRDefault="00525FC2">
      <w:pPr>
        <w:rPr>
          <w:lang w:val="en-GB"/>
        </w:rPr>
      </w:pPr>
    </w:p>
    <w:p w:rsidR="00525FC2" w:rsidRDefault="00525FC2">
      <w:pPr>
        <w:rPr>
          <w:b/>
          <w:bCs/>
          <w:lang w:val="en-GB"/>
        </w:rPr>
      </w:pPr>
      <w:r>
        <w:rPr>
          <w:b/>
          <w:bCs/>
          <w:lang w:val="en-GB"/>
        </w:rPr>
        <w:t>Underside:</w:t>
      </w:r>
    </w:p>
    <w:p w:rsidR="00525FC2" w:rsidRDefault="00525FC2">
      <w:pPr>
        <w:rPr>
          <w:b/>
          <w:bCs/>
          <w:lang w:val="en-GB"/>
        </w:rPr>
      </w:pPr>
    </w:p>
    <w:p w:rsidR="00525FC2" w:rsidRDefault="00AC4F62">
      <w:pPr>
        <w:rPr>
          <w:b/>
          <w:bCs/>
          <w:lang w:val="en-GB"/>
        </w:rPr>
      </w:pPr>
      <w:r>
        <w:rPr>
          <w:noProof/>
          <w:lang w:val="en-US" w:eastAsia="en-US"/>
        </w:rPr>
        <w:pict>
          <v:shape id="Image 88" o:spid="_x0000_s1061" type="#_x0000_t75" alt="Obersicht" style="position:absolute;margin-left:4.6pt;margin-top:9.8pt;width:465.8pt;height:240.9pt;z-index:-251660288;visibility:visible">
            <v:imagedata r:id="rId37" o:title=""/>
          </v:shape>
        </w:pict>
      </w:r>
    </w:p>
    <w:p w:rsidR="00525FC2" w:rsidRDefault="00525FC2">
      <w:pPr>
        <w:rPr>
          <w:b/>
          <w:bCs/>
          <w:lang w:val="en-GB"/>
        </w:rPr>
      </w:pPr>
    </w:p>
    <w:p w:rsidR="00525FC2" w:rsidRDefault="00525FC2">
      <w:pPr>
        <w:rPr>
          <w:b/>
          <w:bCs/>
          <w:lang w:val="en-GB"/>
        </w:rPr>
      </w:pPr>
    </w:p>
    <w:p w:rsidR="00525FC2" w:rsidRDefault="00525FC2">
      <w:pPr>
        <w:rPr>
          <w:b/>
          <w:bCs/>
          <w:lang w:val="en-GB"/>
        </w:rPr>
      </w:pPr>
    </w:p>
    <w:p w:rsidR="00525FC2" w:rsidRDefault="00525FC2">
      <w:pPr>
        <w:rPr>
          <w:b/>
          <w:bCs/>
          <w:lang w:val="en-GB"/>
        </w:rPr>
      </w:pPr>
    </w:p>
    <w:p w:rsidR="00525FC2" w:rsidRDefault="00AC4F62">
      <w:pPr>
        <w:rPr>
          <w:b/>
          <w:bCs/>
          <w:lang w:val="en-GB"/>
        </w:rPr>
      </w:pPr>
      <w:r>
        <w:rPr>
          <w:noProof/>
          <w:lang w:val="en-US" w:eastAsia="en-US"/>
        </w:rPr>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égende encadrée 1 87" o:spid="_x0000_s1062" type="#_x0000_t47" style="position:absolute;margin-left:416pt;margin-top:6.9pt;width:29pt;height:22pt;z-index:251643904;visibility:visible" adj="-13072,41678,-4469,8836" fillcolor="yellow" strokecolor="yellow">
            <v:textbox style="mso-next-textbox:#Légende encadrée 1 87" inset=".5mm,,.5mm">
              <w:txbxContent>
                <w:p w:rsidR="00AD560D" w:rsidRDefault="00AD560D">
                  <w:pPr>
                    <w:jc w:val="center"/>
                    <w:rPr>
                      <w:rFonts w:ascii="Times New Roman" w:hAnsi="Times New Roman" w:cs="Times New Roman"/>
                      <w:lang w:val="en-US"/>
                    </w:rPr>
                  </w:pPr>
                  <w:r>
                    <w:rPr>
                      <w:rFonts w:ascii="Times New Roman" w:hAnsi="Times New Roman" w:cs="Times New Roman"/>
                      <w:b/>
                      <w:bCs/>
                      <w:lang w:val="en-US"/>
                    </w:rPr>
                    <w:t>[14]</w:t>
                  </w:r>
                </w:p>
              </w:txbxContent>
            </v:textbox>
            <o:callout v:ext="edit" minusy="t"/>
          </v:shape>
        </w:pict>
      </w:r>
    </w:p>
    <w:p w:rsidR="00525FC2" w:rsidRDefault="00525FC2">
      <w:pPr>
        <w:rPr>
          <w:b/>
          <w:bCs/>
          <w:lang w:val="en-GB"/>
        </w:rPr>
      </w:pPr>
    </w:p>
    <w:p w:rsidR="00525FC2" w:rsidRDefault="00525FC2">
      <w:pPr>
        <w:rPr>
          <w:b/>
          <w:bCs/>
          <w:lang w:val="en-GB"/>
        </w:rPr>
      </w:pPr>
    </w:p>
    <w:p w:rsidR="00525FC2" w:rsidRDefault="00525FC2">
      <w:pPr>
        <w:rPr>
          <w:b/>
          <w:bCs/>
          <w:lang w:val="en-GB"/>
        </w:rPr>
      </w:pPr>
    </w:p>
    <w:p w:rsidR="00525FC2" w:rsidRDefault="00525FC2">
      <w:pPr>
        <w:rPr>
          <w:b/>
          <w:bCs/>
          <w:lang w:val="en-GB"/>
        </w:rPr>
      </w:pPr>
    </w:p>
    <w:p w:rsidR="00525FC2" w:rsidRDefault="00525FC2">
      <w:pPr>
        <w:rPr>
          <w:b/>
          <w:bCs/>
          <w:lang w:val="en-GB"/>
        </w:rPr>
      </w:pPr>
    </w:p>
    <w:p w:rsidR="00525FC2" w:rsidRDefault="00525FC2">
      <w:pPr>
        <w:rPr>
          <w:b/>
          <w:bCs/>
          <w:lang w:val="en-GB"/>
        </w:rPr>
      </w:pPr>
    </w:p>
    <w:p w:rsidR="00525FC2" w:rsidRDefault="00525FC2">
      <w:pPr>
        <w:rPr>
          <w:b/>
          <w:bCs/>
          <w:lang w:val="en-GB"/>
        </w:rPr>
      </w:pPr>
    </w:p>
    <w:p w:rsidR="00525FC2" w:rsidRDefault="00525FC2">
      <w:pPr>
        <w:rPr>
          <w:b/>
          <w:bCs/>
          <w:lang w:val="en-GB"/>
        </w:rPr>
      </w:pPr>
    </w:p>
    <w:p w:rsidR="00525FC2" w:rsidRDefault="00525FC2">
      <w:pPr>
        <w:rPr>
          <w:b/>
          <w:bCs/>
          <w:lang w:val="en-GB"/>
        </w:rPr>
      </w:pPr>
    </w:p>
    <w:p w:rsidR="00525FC2" w:rsidRDefault="00525FC2">
      <w:pPr>
        <w:rPr>
          <w:b/>
          <w:bCs/>
          <w:lang w:val="en-GB"/>
        </w:rPr>
      </w:pPr>
    </w:p>
    <w:p w:rsidR="00525FC2" w:rsidRDefault="00525FC2">
      <w:pPr>
        <w:rPr>
          <w:b/>
          <w:bCs/>
          <w:lang w:val="en-GB"/>
        </w:rPr>
      </w:pPr>
    </w:p>
    <w:p w:rsidR="00525FC2" w:rsidRDefault="00525FC2">
      <w:pPr>
        <w:pStyle w:val="berschrift2"/>
      </w:pPr>
    </w:p>
    <w:p w:rsidR="00525FC2" w:rsidRDefault="00AC4F62">
      <w:pPr>
        <w:jc w:val="center"/>
        <w:rPr>
          <w:i/>
          <w:iCs/>
          <w:sz w:val="20"/>
          <w:szCs w:val="20"/>
          <w:lang w:val="en-GB"/>
        </w:rPr>
      </w:pPr>
      <w:r>
        <w:rPr>
          <w:noProof/>
          <w:lang w:val="en-US" w:eastAsia="en-US"/>
        </w:rPr>
        <w:pict>
          <v:shape id="Légende encadrée 1 86" o:spid="_x0000_s1063" type="#_x0000_t47" style="position:absolute;left:0;text-align:left;margin-left:376.5pt;margin-top:-15.75pt;width:29pt;height:22pt;z-index:251644928;visibility:visible" adj="-19701,-7855,-4469,8836" fillcolor="yellow">
            <v:textbox style="mso-next-textbox:#Légende encadrée 1 86" inset=".5mm,,.5mm">
              <w:txbxContent>
                <w:p w:rsidR="00AD560D" w:rsidRDefault="00AD560D">
                  <w:pPr>
                    <w:jc w:val="center"/>
                    <w:rPr>
                      <w:rFonts w:ascii="Times New Roman" w:hAnsi="Times New Roman" w:cs="Times New Roman"/>
                      <w:lang w:val="en-US"/>
                    </w:rPr>
                  </w:pPr>
                  <w:r>
                    <w:rPr>
                      <w:rFonts w:ascii="Times New Roman" w:hAnsi="Times New Roman" w:cs="Times New Roman"/>
                      <w:b/>
                      <w:bCs/>
                      <w:lang w:val="en-US"/>
                    </w:rPr>
                    <w:t>[13]</w:t>
                  </w:r>
                </w:p>
              </w:txbxContent>
            </v:textbox>
          </v:shape>
        </w:pict>
      </w:r>
      <w:r>
        <w:rPr>
          <w:noProof/>
          <w:lang w:val="en-US" w:eastAsia="en-US"/>
        </w:rPr>
        <w:pict>
          <v:shape id="Légende encadrée 1 85" o:spid="_x0000_s1064" type="#_x0000_t47" style="position:absolute;left:0;text-align:left;margin-left:339.3pt;margin-top:-193.5pt;width:29pt;height:22pt;z-index:251642880;visibility:visible" adj="-47408,63867,-4469,8836" fillcolor="yellow" strokecolor="yellow">
            <v:textbox style="mso-next-textbox:#Légende encadrée 1 85" inset=".5mm,,.5mm">
              <w:txbxContent>
                <w:p w:rsidR="00AD560D" w:rsidRDefault="00AD560D">
                  <w:pPr>
                    <w:jc w:val="center"/>
                    <w:rPr>
                      <w:rFonts w:ascii="Times New Roman" w:hAnsi="Times New Roman" w:cs="Times New Roman"/>
                      <w:lang w:val="en-US"/>
                    </w:rPr>
                  </w:pPr>
                  <w:r>
                    <w:rPr>
                      <w:rFonts w:ascii="Times New Roman" w:hAnsi="Times New Roman" w:cs="Times New Roman"/>
                      <w:b/>
                      <w:bCs/>
                      <w:lang w:val="en-US"/>
                    </w:rPr>
                    <w:t>[15]</w:t>
                  </w:r>
                </w:p>
              </w:txbxContent>
            </v:textbox>
            <o:callout v:ext="edit" minusy="t"/>
          </v:shape>
        </w:pict>
      </w:r>
      <w:r>
        <w:rPr>
          <w:noProof/>
          <w:lang w:val="en-US" w:eastAsia="en-US"/>
        </w:rPr>
        <w:pict>
          <v:shape id="Légende encadrée 1 84" o:spid="_x0000_s1065" type="#_x0000_t47" style="position:absolute;left:0;text-align:left;margin-left:32.95pt;margin-top:-188.15pt;width:29pt;height:22pt;z-index:251641856;visibility:visible" adj="50574,35345,26069,8836" fillcolor="yellow" strokecolor="yellow">
            <v:textbox style="mso-next-textbox:#Légende encadrée 1 84" inset=".5mm,,.5mm">
              <w:txbxContent>
                <w:p w:rsidR="00AD560D" w:rsidRDefault="00AD560D">
                  <w:pPr>
                    <w:jc w:val="center"/>
                    <w:rPr>
                      <w:rFonts w:ascii="Times New Roman" w:hAnsi="Times New Roman" w:cs="Times New Roman"/>
                      <w:lang w:val="en-US"/>
                    </w:rPr>
                  </w:pPr>
                  <w:r>
                    <w:rPr>
                      <w:rFonts w:ascii="Times New Roman" w:hAnsi="Times New Roman" w:cs="Times New Roman"/>
                      <w:b/>
                      <w:bCs/>
                      <w:lang w:val="en-US"/>
                    </w:rPr>
                    <w:t>[12]</w:t>
                  </w:r>
                </w:p>
              </w:txbxContent>
            </v:textbox>
            <o:callout v:ext="edit" minusx="t" minusy="t"/>
          </v:shape>
        </w:pict>
      </w:r>
      <w:r w:rsidR="00525FC2">
        <w:rPr>
          <w:i/>
          <w:iCs/>
          <w:sz w:val="20"/>
          <w:szCs w:val="20"/>
          <w:lang w:val="en-GB"/>
        </w:rPr>
        <w:t xml:space="preserve">Figure </w:t>
      </w:r>
      <w:r w:rsidR="00C708A7">
        <w:rPr>
          <w:i/>
          <w:iCs/>
          <w:sz w:val="20"/>
          <w:szCs w:val="20"/>
          <w:lang w:val="en-GB"/>
        </w:rPr>
        <w:fldChar w:fldCharType="begin"/>
      </w:r>
      <w:r w:rsidR="00525FC2">
        <w:rPr>
          <w:i/>
          <w:iCs/>
          <w:sz w:val="20"/>
          <w:szCs w:val="20"/>
          <w:lang w:val="en-GB"/>
        </w:rPr>
        <w:instrText xml:space="preserve"> SEQ Abbildung \* ARABIC </w:instrText>
      </w:r>
      <w:r w:rsidR="00C708A7">
        <w:rPr>
          <w:i/>
          <w:iCs/>
          <w:sz w:val="20"/>
          <w:szCs w:val="20"/>
          <w:lang w:val="en-GB"/>
        </w:rPr>
        <w:fldChar w:fldCharType="separate"/>
      </w:r>
      <w:r w:rsidR="004602C1">
        <w:rPr>
          <w:i/>
          <w:iCs/>
          <w:noProof/>
          <w:sz w:val="20"/>
          <w:szCs w:val="20"/>
          <w:lang w:val="en-GB"/>
        </w:rPr>
        <w:t>2</w:t>
      </w:r>
      <w:r w:rsidR="00C708A7">
        <w:rPr>
          <w:i/>
          <w:iCs/>
          <w:sz w:val="20"/>
          <w:szCs w:val="20"/>
          <w:lang w:val="en-GB"/>
        </w:rPr>
        <w:fldChar w:fldCharType="end"/>
      </w:r>
    </w:p>
    <w:p w:rsidR="00525FC2" w:rsidRDefault="00525FC2">
      <w:pPr>
        <w:jc w:val="both"/>
        <w:rPr>
          <w:lang w:val="en-GB"/>
        </w:rPr>
      </w:pPr>
    </w:p>
    <w:p w:rsidR="00525FC2" w:rsidRDefault="00525FC2">
      <w:pPr>
        <w:pStyle w:val="Fuzeile"/>
        <w:tabs>
          <w:tab w:val="clear" w:pos="4536"/>
          <w:tab w:val="clear" w:pos="9072"/>
        </w:tabs>
        <w:ind w:left="142"/>
        <w:jc w:val="both"/>
        <w:rPr>
          <w:lang w:val="en-GB"/>
        </w:rPr>
      </w:pPr>
    </w:p>
    <w:p w:rsidR="00525FC2" w:rsidRDefault="00525FC2">
      <w:pPr>
        <w:pStyle w:val="Fuzeile"/>
        <w:tabs>
          <w:tab w:val="clear" w:pos="4536"/>
          <w:tab w:val="clear" w:pos="9072"/>
        </w:tabs>
        <w:ind w:left="142"/>
        <w:jc w:val="both"/>
        <w:rPr>
          <w:lang w:val="en-GB"/>
        </w:rPr>
      </w:pPr>
    </w:p>
    <w:p w:rsidR="00525FC2" w:rsidRDefault="00525FC2">
      <w:pPr>
        <w:pStyle w:val="Fuzeile"/>
        <w:tabs>
          <w:tab w:val="clear" w:pos="4536"/>
          <w:tab w:val="clear" w:pos="9072"/>
        </w:tabs>
        <w:ind w:left="142"/>
        <w:jc w:val="both"/>
        <w:rPr>
          <w:lang w:val="en-GB"/>
        </w:rPr>
      </w:pPr>
    </w:p>
    <w:tbl>
      <w:tblPr>
        <w:tblW w:w="9951" w:type="dxa"/>
        <w:tblInd w:w="2" w:type="dxa"/>
        <w:tblLayout w:type="fixed"/>
        <w:tblCellMar>
          <w:left w:w="30" w:type="dxa"/>
          <w:right w:w="30" w:type="dxa"/>
        </w:tblCellMar>
        <w:tblLook w:val="0000" w:firstRow="0" w:lastRow="0" w:firstColumn="0" w:lastColumn="0" w:noHBand="0" w:noVBand="0"/>
      </w:tblPr>
      <w:tblGrid>
        <w:gridCol w:w="567"/>
        <w:gridCol w:w="2580"/>
        <w:gridCol w:w="6804"/>
      </w:tblGrid>
      <w:tr w:rsidR="00525FC2" w:rsidRPr="00063386" w:rsidTr="00AD5BEB">
        <w:trPr>
          <w:trHeight w:val="284"/>
        </w:trPr>
        <w:tc>
          <w:tcPr>
            <w:tcW w:w="567" w:type="dxa"/>
            <w:tcBorders>
              <w:top w:val="single" w:sz="6" w:space="0" w:color="000000"/>
              <w:left w:val="single" w:sz="6" w:space="0" w:color="000000"/>
              <w:bottom w:val="single" w:sz="6" w:space="0" w:color="000000"/>
              <w:right w:val="single" w:sz="6" w:space="0" w:color="000000"/>
            </w:tcBorders>
            <w:vAlign w:val="center"/>
          </w:tcPr>
          <w:p w:rsidR="00525FC2" w:rsidRPr="00063386" w:rsidRDefault="00525FC2">
            <w:pPr>
              <w:jc w:val="center"/>
              <w:rPr>
                <w:b/>
                <w:bCs/>
                <w:color w:val="000000"/>
                <w:lang w:val="en-GB"/>
              </w:rPr>
            </w:pPr>
            <w:r w:rsidRPr="00063386">
              <w:rPr>
                <w:b/>
                <w:bCs/>
                <w:color w:val="000000"/>
                <w:lang w:val="en-GB"/>
              </w:rPr>
              <w:t>No.</w:t>
            </w:r>
          </w:p>
        </w:tc>
        <w:tc>
          <w:tcPr>
            <w:tcW w:w="2580" w:type="dxa"/>
            <w:tcBorders>
              <w:top w:val="single" w:sz="6" w:space="0" w:color="000000"/>
              <w:left w:val="single" w:sz="6" w:space="0" w:color="000000"/>
              <w:bottom w:val="single" w:sz="6" w:space="0" w:color="000000"/>
              <w:right w:val="single" w:sz="6" w:space="0" w:color="000000"/>
            </w:tcBorders>
            <w:vAlign w:val="center"/>
          </w:tcPr>
          <w:p w:rsidR="00525FC2" w:rsidRPr="00063386" w:rsidRDefault="00525FC2">
            <w:pPr>
              <w:ind w:left="142"/>
              <w:jc w:val="both"/>
              <w:rPr>
                <w:b/>
                <w:bCs/>
                <w:color w:val="000000"/>
                <w:lang w:val="en-GB"/>
              </w:rPr>
            </w:pPr>
            <w:r w:rsidRPr="00063386">
              <w:rPr>
                <w:b/>
                <w:bCs/>
                <w:color w:val="000000"/>
                <w:lang w:val="en-GB"/>
              </w:rPr>
              <w:t>Designation</w:t>
            </w:r>
          </w:p>
        </w:tc>
        <w:tc>
          <w:tcPr>
            <w:tcW w:w="6804" w:type="dxa"/>
            <w:tcBorders>
              <w:top w:val="single" w:sz="6" w:space="0" w:color="000000"/>
              <w:left w:val="single" w:sz="6" w:space="0" w:color="000000"/>
              <w:bottom w:val="single" w:sz="6" w:space="0" w:color="000000"/>
              <w:right w:val="single" w:sz="6" w:space="0" w:color="000000"/>
            </w:tcBorders>
            <w:vAlign w:val="center"/>
          </w:tcPr>
          <w:p w:rsidR="00525FC2" w:rsidRPr="00063386" w:rsidRDefault="00525FC2">
            <w:pPr>
              <w:ind w:left="142"/>
              <w:jc w:val="both"/>
              <w:rPr>
                <w:b/>
                <w:bCs/>
                <w:color w:val="000000"/>
                <w:lang w:val="en-GB"/>
              </w:rPr>
            </w:pPr>
            <w:r w:rsidRPr="00063386">
              <w:rPr>
                <w:b/>
                <w:bCs/>
                <w:color w:val="000000"/>
                <w:lang w:val="en-GB"/>
              </w:rPr>
              <w:t>Function</w:t>
            </w:r>
          </w:p>
        </w:tc>
      </w:tr>
      <w:tr w:rsidR="00525FC2" w:rsidRPr="00063386" w:rsidTr="00AD5BEB">
        <w:trPr>
          <w:trHeight w:val="284"/>
        </w:trPr>
        <w:tc>
          <w:tcPr>
            <w:tcW w:w="567" w:type="dxa"/>
            <w:tcBorders>
              <w:top w:val="single" w:sz="6" w:space="0" w:color="000000"/>
              <w:left w:val="single" w:sz="6" w:space="0" w:color="000000"/>
              <w:bottom w:val="single" w:sz="6" w:space="0" w:color="000000"/>
              <w:right w:val="single" w:sz="6" w:space="0" w:color="000000"/>
            </w:tcBorders>
            <w:vAlign w:val="center"/>
          </w:tcPr>
          <w:p w:rsidR="00525FC2" w:rsidRPr="00063386" w:rsidRDefault="00525FC2">
            <w:pPr>
              <w:jc w:val="center"/>
              <w:rPr>
                <w:color w:val="000000"/>
                <w:sz w:val="20"/>
                <w:szCs w:val="20"/>
                <w:lang w:val="en-GB"/>
              </w:rPr>
            </w:pPr>
            <w:r w:rsidRPr="00063386">
              <w:rPr>
                <w:color w:val="000000"/>
                <w:sz w:val="20"/>
                <w:szCs w:val="20"/>
                <w:lang w:val="en-GB"/>
              </w:rPr>
              <w:t>12</w:t>
            </w:r>
          </w:p>
        </w:tc>
        <w:tc>
          <w:tcPr>
            <w:tcW w:w="2580" w:type="dxa"/>
            <w:tcBorders>
              <w:top w:val="single" w:sz="6" w:space="0" w:color="000000"/>
              <w:left w:val="single" w:sz="6" w:space="0" w:color="000000"/>
              <w:bottom w:val="single" w:sz="6" w:space="0" w:color="000000"/>
              <w:right w:val="single" w:sz="6" w:space="0" w:color="000000"/>
            </w:tcBorders>
            <w:vAlign w:val="center"/>
          </w:tcPr>
          <w:p w:rsidR="00525FC2" w:rsidRPr="00063386" w:rsidRDefault="00525FC2">
            <w:pPr>
              <w:ind w:left="142"/>
              <w:jc w:val="both"/>
              <w:rPr>
                <w:color w:val="000000"/>
                <w:sz w:val="20"/>
                <w:szCs w:val="20"/>
                <w:lang w:val="en-GB"/>
              </w:rPr>
            </w:pPr>
            <w:r w:rsidRPr="00063386">
              <w:rPr>
                <w:color w:val="000000"/>
                <w:sz w:val="20"/>
                <w:szCs w:val="20"/>
                <w:lang w:val="en-GB"/>
              </w:rPr>
              <w:t>Reflector</w:t>
            </w:r>
          </w:p>
        </w:tc>
        <w:tc>
          <w:tcPr>
            <w:tcW w:w="6804" w:type="dxa"/>
            <w:tcBorders>
              <w:top w:val="single" w:sz="6" w:space="0" w:color="000000"/>
              <w:left w:val="single" w:sz="6" w:space="0" w:color="000000"/>
              <w:bottom w:val="single" w:sz="6" w:space="0" w:color="000000"/>
              <w:right w:val="single" w:sz="6" w:space="0" w:color="000000"/>
            </w:tcBorders>
            <w:vAlign w:val="center"/>
          </w:tcPr>
          <w:p w:rsidR="00525FC2" w:rsidRPr="00063386" w:rsidRDefault="00525FC2">
            <w:pPr>
              <w:ind w:left="142"/>
              <w:jc w:val="both"/>
              <w:rPr>
                <w:color w:val="000000"/>
                <w:sz w:val="20"/>
                <w:szCs w:val="20"/>
                <w:lang w:val="en-GB"/>
              </w:rPr>
            </w:pPr>
            <w:r w:rsidRPr="00063386">
              <w:rPr>
                <w:color w:val="000000"/>
                <w:sz w:val="20"/>
                <w:szCs w:val="20"/>
                <w:lang w:val="en-GB"/>
              </w:rPr>
              <w:t>Radiates heat</w:t>
            </w:r>
          </w:p>
        </w:tc>
      </w:tr>
      <w:tr w:rsidR="00525FC2" w:rsidRPr="00063386" w:rsidTr="00AD5BEB">
        <w:trPr>
          <w:trHeight w:val="284"/>
        </w:trPr>
        <w:tc>
          <w:tcPr>
            <w:tcW w:w="567" w:type="dxa"/>
            <w:tcBorders>
              <w:top w:val="single" w:sz="6" w:space="0" w:color="000000"/>
              <w:left w:val="single" w:sz="6" w:space="0" w:color="000000"/>
              <w:bottom w:val="single" w:sz="6" w:space="0" w:color="000000"/>
              <w:right w:val="single" w:sz="6" w:space="0" w:color="000000"/>
            </w:tcBorders>
            <w:vAlign w:val="center"/>
          </w:tcPr>
          <w:p w:rsidR="00525FC2" w:rsidRPr="00063386" w:rsidRDefault="00525FC2">
            <w:pPr>
              <w:jc w:val="center"/>
              <w:rPr>
                <w:color w:val="000000"/>
                <w:sz w:val="20"/>
                <w:szCs w:val="20"/>
                <w:lang w:val="en-GB"/>
              </w:rPr>
            </w:pPr>
            <w:r w:rsidRPr="00063386">
              <w:rPr>
                <w:color w:val="000000"/>
                <w:sz w:val="20"/>
                <w:szCs w:val="20"/>
                <w:lang w:val="en-GB"/>
              </w:rPr>
              <w:t>13</w:t>
            </w:r>
          </w:p>
        </w:tc>
        <w:tc>
          <w:tcPr>
            <w:tcW w:w="2580" w:type="dxa"/>
            <w:tcBorders>
              <w:top w:val="single" w:sz="6" w:space="0" w:color="000000"/>
              <w:left w:val="single" w:sz="6" w:space="0" w:color="000000"/>
              <w:bottom w:val="single" w:sz="6" w:space="0" w:color="000000"/>
              <w:right w:val="single" w:sz="6" w:space="0" w:color="000000"/>
            </w:tcBorders>
            <w:vAlign w:val="center"/>
          </w:tcPr>
          <w:p w:rsidR="00525FC2" w:rsidRPr="00063386" w:rsidRDefault="00525FC2">
            <w:pPr>
              <w:ind w:left="142"/>
              <w:jc w:val="both"/>
              <w:rPr>
                <w:color w:val="000000"/>
                <w:sz w:val="20"/>
                <w:szCs w:val="20"/>
                <w:lang w:val="en-GB"/>
              </w:rPr>
            </w:pPr>
            <w:r w:rsidRPr="00063386">
              <w:rPr>
                <w:color w:val="000000"/>
                <w:sz w:val="20"/>
                <w:szCs w:val="20"/>
                <w:lang w:val="en-GB"/>
              </w:rPr>
              <w:t>Hand grip</w:t>
            </w:r>
          </w:p>
        </w:tc>
        <w:tc>
          <w:tcPr>
            <w:tcW w:w="6804" w:type="dxa"/>
            <w:tcBorders>
              <w:top w:val="single" w:sz="6" w:space="0" w:color="000000"/>
              <w:left w:val="single" w:sz="6" w:space="0" w:color="000000"/>
              <w:bottom w:val="single" w:sz="6" w:space="0" w:color="000000"/>
              <w:right w:val="single" w:sz="6" w:space="0" w:color="000000"/>
            </w:tcBorders>
            <w:vAlign w:val="center"/>
          </w:tcPr>
          <w:p w:rsidR="00525FC2" w:rsidRPr="00063386" w:rsidRDefault="00525FC2">
            <w:pPr>
              <w:ind w:left="142"/>
              <w:jc w:val="both"/>
              <w:rPr>
                <w:color w:val="000000"/>
                <w:sz w:val="20"/>
                <w:szCs w:val="20"/>
                <w:lang w:val="en-GB"/>
              </w:rPr>
            </w:pPr>
            <w:r w:rsidRPr="00063386">
              <w:rPr>
                <w:color w:val="000000"/>
                <w:sz w:val="20"/>
                <w:szCs w:val="20"/>
                <w:lang w:val="en-GB"/>
              </w:rPr>
              <w:t>Adjusts the radiant heater</w:t>
            </w:r>
          </w:p>
        </w:tc>
      </w:tr>
      <w:tr w:rsidR="00525FC2" w:rsidRPr="00AC4F62" w:rsidTr="00AD5BEB">
        <w:trPr>
          <w:trHeight w:val="284"/>
        </w:trPr>
        <w:tc>
          <w:tcPr>
            <w:tcW w:w="567" w:type="dxa"/>
            <w:tcBorders>
              <w:top w:val="single" w:sz="6" w:space="0" w:color="000000"/>
              <w:left w:val="single" w:sz="6" w:space="0" w:color="000000"/>
              <w:bottom w:val="single" w:sz="6" w:space="0" w:color="000000"/>
              <w:right w:val="single" w:sz="6" w:space="0" w:color="000000"/>
            </w:tcBorders>
            <w:vAlign w:val="center"/>
          </w:tcPr>
          <w:p w:rsidR="00525FC2" w:rsidRPr="00063386" w:rsidRDefault="00525FC2">
            <w:pPr>
              <w:jc w:val="center"/>
              <w:rPr>
                <w:color w:val="000000"/>
                <w:sz w:val="20"/>
                <w:szCs w:val="20"/>
                <w:lang w:val="en-GB"/>
              </w:rPr>
            </w:pPr>
            <w:r w:rsidRPr="00063386">
              <w:rPr>
                <w:color w:val="000000"/>
                <w:sz w:val="20"/>
                <w:szCs w:val="20"/>
                <w:lang w:val="en-GB"/>
              </w:rPr>
              <w:t>14</w:t>
            </w:r>
          </w:p>
        </w:tc>
        <w:tc>
          <w:tcPr>
            <w:tcW w:w="2580" w:type="dxa"/>
            <w:tcBorders>
              <w:top w:val="single" w:sz="6" w:space="0" w:color="000000"/>
              <w:left w:val="single" w:sz="6" w:space="0" w:color="000000"/>
              <w:bottom w:val="single" w:sz="6" w:space="0" w:color="000000"/>
              <w:right w:val="single" w:sz="6" w:space="0" w:color="000000"/>
            </w:tcBorders>
            <w:vAlign w:val="center"/>
          </w:tcPr>
          <w:p w:rsidR="00525FC2" w:rsidRPr="00063386" w:rsidRDefault="00525FC2">
            <w:pPr>
              <w:ind w:left="142"/>
              <w:jc w:val="both"/>
              <w:rPr>
                <w:color w:val="000000"/>
                <w:sz w:val="20"/>
                <w:szCs w:val="20"/>
                <w:lang w:val="en-GB"/>
              </w:rPr>
            </w:pPr>
            <w:r w:rsidRPr="00063386">
              <w:rPr>
                <w:color w:val="000000"/>
                <w:sz w:val="20"/>
                <w:szCs w:val="20"/>
                <w:lang w:val="en-GB"/>
              </w:rPr>
              <w:t>LED light</w:t>
            </w:r>
          </w:p>
        </w:tc>
        <w:tc>
          <w:tcPr>
            <w:tcW w:w="6804" w:type="dxa"/>
            <w:tcBorders>
              <w:top w:val="single" w:sz="6" w:space="0" w:color="000000"/>
              <w:left w:val="single" w:sz="6" w:space="0" w:color="000000"/>
              <w:bottom w:val="single" w:sz="6" w:space="0" w:color="000000"/>
              <w:right w:val="single" w:sz="6" w:space="0" w:color="000000"/>
            </w:tcBorders>
            <w:vAlign w:val="center"/>
          </w:tcPr>
          <w:p w:rsidR="00525FC2" w:rsidRPr="00BC200E" w:rsidRDefault="00525FC2">
            <w:pPr>
              <w:ind w:left="142"/>
              <w:jc w:val="both"/>
              <w:rPr>
                <w:color w:val="000000"/>
                <w:sz w:val="20"/>
                <w:szCs w:val="20"/>
                <w:lang w:val="en-GB"/>
              </w:rPr>
            </w:pPr>
            <w:r w:rsidRPr="00063386">
              <w:rPr>
                <w:color w:val="000000"/>
                <w:sz w:val="20"/>
                <w:szCs w:val="20"/>
                <w:lang w:val="en-GB"/>
              </w:rPr>
              <w:t>Lights the patient</w:t>
            </w:r>
            <w:r w:rsidR="00BC200E">
              <w:rPr>
                <w:color w:val="000000"/>
                <w:sz w:val="20"/>
                <w:szCs w:val="20"/>
                <w:lang w:val="en-GB"/>
              </w:rPr>
              <w:t xml:space="preserve"> </w:t>
            </w:r>
            <w:r w:rsidR="00BC200E" w:rsidRPr="00BC200E">
              <w:rPr>
                <w:b/>
                <w:color w:val="000000"/>
                <w:sz w:val="18"/>
                <w:szCs w:val="18"/>
                <w:lang w:val="en-GB"/>
              </w:rPr>
              <w:t>-&gt;</w:t>
            </w:r>
            <w:r w:rsidR="00BC200E" w:rsidRPr="00BC200E">
              <w:rPr>
                <w:b/>
                <w:sz w:val="18"/>
                <w:szCs w:val="18"/>
                <w:lang w:val="en-GB"/>
              </w:rPr>
              <w:t xml:space="preserve"> Observe the relevant information in chapter 15</w:t>
            </w:r>
            <w:r w:rsidR="00BC200E">
              <w:rPr>
                <w:b/>
                <w:sz w:val="18"/>
                <w:szCs w:val="18"/>
                <w:lang w:val="en-GB"/>
              </w:rPr>
              <w:t>!</w:t>
            </w:r>
          </w:p>
        </w:tc>
      </w:tr>
      <w:tr w:rsidR="00525FC2" w:rsidRPr="00063386" w:rsidTr="00AD5BEB">
        <w:trPr>
          <w:trHeight w:val="284"/>
        </w:trPr>
        <w:tc>
          <w:tcPr>
            <w:tcW w:w="567" w:type="dxa"/>
            <w:tcBorders>
              <w:top w:val="single" w:sz="6" w:space="0" w:color="000000"/>
              <w:left w:val="single" w:sz="6" w:space="0" w:color="000000"/>
              <w:bottom w:val="single" w:sz="6" w:space="0" w:color="000000"/>
              <w:right w:val="single" w:sz="6" w:space="0" w:color="000000"/>
            </w:tcBorders>
            <w:vAlign w:val="center"/>
          </w:tcPr>
          <w:p w:rsidR="00525FC2" w:rsidRPr="00063386" w:rsidRDefault="00525FC2">
            <w:pPr>
              <w:jc w:val="center"/>
              <w:rPr>
                <w:color w:val="000000"/>
                <w:sz w:val="20"/>
                <w:szCs w:val="20"/>
                <w:lang w:val="en-GB"/>
              </w:rPr>
            </w:pPr>
            <w:r w:rsidRPr="00063386">
              <w:rPr>
                <w:color w:val="000000"/>
                <w:sz w:val="20"/>
                <w:szCs w:val="20"/>
                <w:lang w:val="en-GB"/>
              </w:rPr>
              <w:t>15</w:t>
            </w:r>
          </w:p>
        </w:tc>
        <w:tc>
          <w:tcPr>
            <w:tcW w:w="2580" w:type="dxa"/>
            <w:tcBorders>
              <w:top w:val="single" w:sz="6" w:space="0" w:color="000000"/>
              <w:left w:val="single" w:sz="6" w:space="0" w:color="000000"/>
              <w:bottom w:val="single" w:sz="6" w:space="0" w:color="000000"/>
              <w:right w:val="single" w:sz="6" w:space="0" w:color="000000"/>
            </w:tcBorders>
            <w:vAlign w:val="center"/>
          </w:tcPr>
          <w:p w:rsidR="00525FC2" w:rsidRPr="00063386" w:rsidRDefault="00AD5BEB" w:rsidP="00AD5BEB">
            <w:pPr>
              <w:ind w:left="142"/>
              <w:jc w:val="both"/>
              <w:rPr>
                <w:sz w:val="20"/>
                <w:szCs w:val="20"/>
                <w:lang w:val="en-GB"/>
              </w:rPr>
            </w:pPr>
            <w:r>
              <w:rPr>
                <w:sz w:val="20"/>
                <w:szCs w:val="20"/>
                <w:lang w:val="en-GB"/>
              </w:rPr>
              <w:t xml:space="preserve">Ceramic heating </w:t>
            </w:r>
            <w:r w:rsidR="00525FC2" w:rsidRPr="00063386">
              <w:rPr>
                <w:sz w:val="20"/>
                <w:szCs w:val="20"/>
                <w:lang w:val="en-GB"/>
              </w:rPr>
              <w:t xml:space="preserve">element </w:t>
            </w:r>
          </w:p>
        </w:tc>
        <w:tc>
          <w:tcPr>
            <w:tcW w:w="6804" w:type="dxa"/>
            <w:tcBorders>
              <w:top w:val="single" w:sz="6" w:space="0" w:color="000000"/>
              <w:left w:val="single" w:sz="6" w:space="0" w:color="000000"/>
              <w:bottom w:val="single" w:sz="6" w:space="0" w:color="000000"/>
              <w:right w:val="single" w:sz="6" w:space="0" w:color="000000"/>
            </w:tcBorders>
            <w:vAlign w:val="center"/>
          </w:tcPr>
          <w:p w:rsidR="00525FC2" w:rsidRPr="00063386" w:rsidRDefault="00525FC2">
            <w:pPr>
              <w:ind w:left="142"/>
              <w:jc w:val="both"/>
              <w:rPr>
                <w:color w:val="000000"/>
                <w:sz w:val="20"/>
                <w:szCs w:val="20"/>
                <w:lang w:val="en-GB"/>
              </w:rPr>
            </w:pPr>
            <w:r w:rsidRPr="00063386">
              <w:rPr>
                <w:color w:val="000000"/>
                <w:sz w:val="20"/>
                <w:szCs w:val="20"/>
                <w:lang w:val="en-GB"/>
              </w:rPr>
              <w:t>Generates heat</w:t>
            </w:r>
          </w:p>
        </w:tc>
      </w:tr>
    </w:tbl>
    <w:p w:rsidR="00525FC2" w:rsidRDefault="00525FC2">
      <w:pPr>
        <w:pStyle w:val="Beschriftung"/>
        <w:jc w:val="center"/>
        <w:rPr>
          <w:lang w:val="en-GB"/>
        </w:rPr>
      </w:pPr>
    </w:p>
    <w:p w:rsidR="00525FC2" w:rsidRDefault="00525FC2">
      <w:pPr>
        <w:pStyle w:val="Beschriftung"/>
        <w:jc w:val="center"/>
        <w:rPr>
          <w:b w:val="0"/>
          <w:bCs w:val="0"/>
          <w:i/>
          <w:iCs/>
          <w:lang w:val="en-GB"/>
        </w:rPr>
      </w:pPr>
      <w:r>
        <w:rPr>
          <w:b w:val="0"/>
          <w:bCs w:val="0"/>
          <w:i/>
          <w:iCs/>
          <w:lang w:val="en-GB"/>
        </w:rPr>
        <w:t xml:space="preserve">Table </w:t>
      </w:r>
      <w:r w:rsidR="00C708A7">
        <w:rPr>
          <w:b w:val="0"/>
          <w:bCs w:val="0"/>
          <w:i/>
          <w:iCs/>
          <w:lang w:val="en-GB"/>
        </w:rPr>
        <w:fldChar w:fldCharType="begin"/>
      </w:r>
      <w:r>
        <w:rPr>
          <w:b w:val="0"/>
          <w:bCs w:val="0"/>
          <w:i/>
          <w:iCs/>
          <w:lang w:val="en-GB"/>
        </w:rPr>
        <w:instrText xml:space="preserve"> SEQ Tabelle \* ARABIC </w:instrText>
      </w:r>
      <w:r w:rsidR="00C708A7">
        <w:rPr>
          <w:b w:val="0"/>
          <w:bCs w:val="0"/>
          <w:i/>
          <w:iCs/>
          <w:lang w:val="en-GB"/>
        </w:rPr>
        <w:fldChar w:fldCharType="separate"/>
      </w:r>
      <w:r w:rsidR="004602C1">
        <w:rPr>
          <w:b w:val="0"/>
          <w:bCs w:val="0"/>
          <w:i/>
          <w:iCs/>
          <w:noProof/>
          <w:lang w:val="en-GB"/>
        </w:rPr>
        <w:t>1</w:t>
      </w:r>
      <w:r w:rsidR="00C708A7">
        <w:rPr>
          <w:b w:val="0"/>
          <w:bCs w:val="0"/>
          <w:i/>
          <w:iCs/>
          <w:lang w:val="en-GB"/>
        </w:rPr>
        <w:fldChar w:fldCharType="end"/>
      </w:r>
    </w:p>
    <w:p w:rsidR="00525FC2" w:rsidRDefault="00525FC2">
      <w:pPr>
        <w:rPr>
          <w:lang w:val="en-GB"/>
        </w:rPr>
      </w:pPr>
    </w:p>
    <w:p w:rsidR="00525FC2" w:rsidRDefault="00525FC2">
      <w:pPr>
        <w:rPr>
          <w:lang w:val="en-GB"/>
        </w:rPr>
      </w:pPr>
    </w:p>
    <w:p w:rsidR="00525FC2" w:rsidRDefault="00525FC2">
      <w:pPr>
        <w:rPr>
          <w:lang w:val="en-GB"/>
        </w:rPr>
      </w:pPr>
    </w:p>
    <w:p w:rsidR="00525FC2" w:rsidRDefault="00525FC2">
      <w:pPr>
        <w:rPr>
          <w:lang w:val="en-GB"/>
        </w:rPr>
      </w:pPr>
    </w:p>
    <w:p w:rsidR="00525FC2" w:rsidRDefault="00525FC2">
      <w:pPr>
        <w:rPr>
          <w:lang w:val="en-GB"/>
        </w:rPr>
      </w:pPr>
    </w:p>
    <w:p w:rsidR="00525FC2" w:rsidRDefault="00525FC2">
      <w:pPr>
        <w:rPr>
          <w:b/>
          <w:bCs/>
          <w:lang w:val="en-GB"/>
        </w:rPr>
      </w:pPr>
      <w:r>
        <w:rPr>
          <w:b/>
          <w:bCs/>
          <w:lang w:val="en-GB"/>
        </w:rPr>
        <w:br w:type="page"/>
      </w:r>
      <w:r>
        <w:rPr>
          <w:b/>
          <w:bCs/>
          <w:lang w:val="en-GB"/>
        </w:rPr>
        <w:lastRenderedPageBreak/>
        <w:t>Topside:</w:t>
      </w:r>
    </w:p>
    <w:p w:rsidR="00525FC2" w:rsidRDefault="00525FC2">
      <w:pPr>
        <w:rPr>
          <w:lang w:val="en-GB"/>
        </w:rPr>
      </w:pPr>
    </w:p>
    <w:p w:rsidR="00525FC2" w:rsidRDefault="00AC4F62">
      <w:pPr>
        <w:pStyle w:val="Fuzeile"/>
        <w:tabs>
          <w:tab w:val="clear" w:pos="4536"/>
          <w:tab w:val="clear" w:pos="9072"/>
        </w:tabs>
        <w:jc w:val="both"/>
        <w:rPr>
          <w:lang w:val="en-GB"/>
        </w:rPr>
      </w:pPr>
      <w:r>
        <w:rPr>
          <w:noProof/>
          <w:lang w:val="en-US" w:eastAsia="en-US"/>
        </w:rPr>
        <w:pict>
          <v:shape id="Image 83" o:spid="_x0000_s1066" type="#_x0000_t75" alt="Untersicht" style="position:absolute;left:0;text-align:left;margin-left:28.75pt;margin-top:.75pt;width:416.75pt;height:432.65pt;z-index:-251670528;visibility:visible">
            <v:imagedata r:id="rId38" o:title=""/>
          </v:shape>
        </w:pict>
      </w:r>
    </w:p>
    <w:p w:rsidR="00525FC2" w:rsidRDefault="00525FC2">
      <w:pPr>
        <w:pStyle w:val="Fuzeile"/>
        <w:tabs>
          <w:tab w:val="clear" w:pos="4536"/>
          <w:tab w:val="clear" w:pos="9072"/>
        </w:tabs>
        <w:jc w:val="both"/>
        <w:rPr>
          <w:lang w:val="en-GB"/>
        </w:rPr>
      </w:pPr>
    </w:p>
    <w:p w:rsidR="00525FC2" w:rsidRDefault="00525FC2">
      <w:pPr>
        <w:pStyle w:val="Fuzeile"/>
        <w:tabs>
          <w:tab w:val="clear" w:pos="4536"/>
          <w:tab w:val="clear" w:pos="9072"/>
        </w:tabs>
        <w:jc w:val="both"/>
        <w:rPr>
          <w:lang w:val="en-GB"/>
        </w:rPr>
      </w:pPr>
    </w:p>
    <w:p w:rsidR="00525FC2" w:rsidRDefault="00525FC2">
      <w:pPr>
        <w:jc w:val="both"/>
        <w:rPr>
          <w:lang w:val="en-GB"/>
        </w:rPr>
      </w:pPr>
    </w:p>
    <w:p w:rsidR="00525FC2" w:rsidRDefault="00AC4F62">
      <w:pPr>
        <w:jc w:val="both"/>
        <w:rPr>
          <w:lang w:val="en-GB"/>
        </w:rPr>
      </w:pPr>
      <w:r>
        <w:rPr>
          <w:noProof/>
          <w:lang w:val="en-US" w:eastAsia="en-US"/>
        </w:rPr>
        <w:pict>
          <v:shape id="Légende encadrée 1 82" o:spid="_x0000_s1067" type="#_x0000_t47" style="position:absolute;left:0;text-align:left;margin-left:294.3pt;margin-top:11.9pt;width:35.1pt;height:22pt;z-index:251646976;visibility:visible" adj="-3692,9769,-3692,8836" fillcolor="yellow" strokecolor="yellow">
            <v:textbox style="mso-next-textbox:#Légende encadrée 1 82" inset=".5mm,,.5mm">
              <w:txbxContent>
                <w:p w:rsidR="00AD560D" w:rsidRDefault="00AD560D">
                  <w:pPr>
                    <w:jc w:val="center"/>
                    <w:rPr>
                      <w:rFonts w:ascii="Times New Roman" w:hAnsi="Times New Roman" w:cs="Times New Roman"/>
                      <w:lang w:val="en-US"/>
                    </w:rPr>
                  </w:pPr>
                  <w:r>
                    <w:rPr>
                      <w:rFonts w:ascii="Times New Roman" w:hAnsi="Times New Roman" w:cs="Times New Roman"/>
                      <w:b/>
                      <w:bCs/>
                      <w:lang w:val="en-US"/>
                    </w:rPr>
                    <w:t>[21]</w:t>
                  </w:r>
                </w:p>
              </w:txbxContent>
            </v:textbox>
            <o:callout v:ext="edit" minusy="t"/>
          </v:shape>
        </w:pict>
      </w:r>
    </w:p>
    <w:p w:rsidR="00525FC2" w:rsidRDefault="00525FC2">
      <w:pPr>
        <w:jc w:val="both"/>
        <w:rPr>
          <w:lang w:val="en-GB"/>
        </w:rPr>
      </w:pPr>
    </w:p>
    <w:p w:rsidR="00525FC2" w:rsidRDefault="00525FC2">
      <w:pPr>
        <w:jc w:val="both"/>
        <w:rPr>
          <w:lang w:val="en-GB"/>
        </w:rPr>
      </w:pPr>
    </w:p>
    <w:p w:rsidR="00525FC2" w:rsidRDefault="00525FC2">
      <w:pPr>
        <w:jc w:val="both"/>
        <w:rPr>
          <w:lang w:val="en-GB"/>
        </w:rPr>
      </w:pPr>
    </w:p>
    <w:p w:rsidR="00525FC2" w:rsidRDefault="00525FC2">
      <w:pPr>
        <w:jc w:val="both"/>
        <w:rPr>
          <w:lang w:val="en-GB"/>
        </w:rPr>
      </w:pPr>
    </w:p>
    <w:p w:rsidR="00525FC2" w:rsidRDefault="00525FC2">
      <w:pPr>
        <w:jc w:val="both"/>
        <w:rPr>
          <w:lang w:val="en-GB"/>
        </w:rPr>
      </w:pPr>
    </w:p>
    <w:p w:rsidR="00525FC2" w:rsidRDefault="00525FC2">
      <w:pPr>
        <w:jc w:val="both"/>
        <w:rPr>
          <w:lang w:val="en-GB"/>
        </w:rPr>
      </w:pPr>
    </w:p>
    <w:p w:rsidR="00525FC2" w:rsidRDefault="00AC4F62">
      <w:pPr>
        <w:jc w:val="both"/>
        <w:rPr>
          <w:lang w:val="en-GB"/>
        </w:rPr>
      </w:pPr>
      <w:r>
        <w:rPr>
          <w:noProof/>
          <w:lang w:val="en-US" w:eastAsia="en-US"/>
        </w:rPr>
        <w:pict>
          <v:shape id="Légende encadrée 1 81" o:spid="_x0000_s1068" type="#_x0000_t47" style="position:absolute;left:0;text-align:left;margin-left:334pt;margin-top:6.65pt;width:29pt;height:22pt;z-index:251648000;visibility:visible" adj="-16274,22238,-4469,8836" fillcolor="yellow" strokecolor="yellow">
            <v:textbox style="mso-next-textbox:#Légende encadrée 1 81" inset=".5mm,,.5mm">
              <w:txbxContent>
                <w:p w:rsidR="00AD560D" w:rsidRDefault="00AD560D">
                  <w:pPr>
                    <w:jc w:val="center"/>
                    <w:rPr>
                      <w:rFonts w:ascii="Times New Roman" w:hAnsi="Times New Roman" w:cs="Times New Roman"/>
                      <w:lang w:val="en-US"/>
                    </w:rPr>
                  </w:pPr>
                  <w:r>
                    <w:rPr>
                      <w:rFonts w:ascii="Times New Roman" w:hAnsi="Times New Roman" w:cs="Times New Roman"/>
                      <w:b/>
                      <w:bCs/>
                      <w:lang w:val="en-US"/>
                    </w:rPr>
                    <w:t>[16]</w:t>
                  </w:r>
                </w:p>
              </w:txbxContent>
            </v:textbox>
            <o:callout v:ext="edit" minusy="t"/>
          </v:shape>
        </w:pict>
      </w:r>
      <w:r>
        <w:rPr>
          <w:noProof/>
          <w:lang w:val="en-US" w:eastAsia="en-US"/>
        </w:rPr>
        <w:pict>
          <v:rect id="Rectangle 80" o:spid="_x0000_s1069" style="position:absolute;left:0;text-align:left;margin-left:164.6pt;margin-top:6.65pt;width:146.7pt;height:45.35pt;z-index:251652096;visibility:visible" filled="f" strokecolor="yellow"/>
        </w:pict>
      </w:r>
    </w:p>
    <w:p w:rsidR="00525FC2" w:rsidRDefault="00525FC2">
      <w:pPr>
        <w:jc w:val="both"/>
        <w:rPr>
          <w:lang w:val="en-GB"/>
        </w:rPr>
      </w:pPr>
    </w:p>
    <w:p w:rsidR="00525FC2" w:rsidRDefault="00525FC2">
      <w:pPr>
        <w:jc w:val="both"/>
        <w:rPr>
          <w:lang w:val="en-GB"/>
        </w:rPr>
      </w:pPr>
    </w:p>
    <w:p w:rsidR="00525FC2" w:rsidRDefault="00525FC2">
      <w:pPr>
        <w:jc w:val="both"/>
        <w:rPr>
          <w:lang w:val="en-GB"/>
        </w:rPr>
      </w:pPr>
    </w:p>
    <w:p w:rsidR="00525FC2" w:rsidRDefault="00525FC2">
      <w:pPr>
        <w:jc w:val="both"/>
        <w:rPr>
          <w:lang w:val="en-GB"/>
        </w:rPr>
      </w:pPr>
    </w:p>
    <w:p w:rsidR="00525FC2" w:rsidRDefault="00525FC2">
      <w:pPr>
        <w:jc w:val="both"/>
        <w:rPr>
          <w:lang w:val="en-GB"/>
        </w:rPr>
      </w:pPr>
    </w:p>
    <w:p w:rsidR="00525FC2" w:rsidRDefault="00525FC2">
      <w:pPr>
        <w:jc w:val="both"/>
        <w:rPr>
          <w:lang w:val="en-GB"/>
        </w:rPr>
      </w:pPr>
    </w:p>
    <w:p w:rsidR="00525FC2" w:rsidRDefault="00525FC2">
      <w:pPr>
        <w:jc w:val="both"/>
        <w:rPr>
          <w:lang w:val="en-GB"/>
        </w:rPr>
      </w:pPr>
    </w:p>
    <w:p w:rsidR="00525FC2" w:rsidRDefault="00525FC2">
      <w:pPr>
        <w:jc w:val="both"/>
        <w:rPr>
          <w:lang w:val="en-GB"/>
        </w:rPr>
      </w:pPr>
    </w:p>
    <w:p w:rsidR="00525FC2" w:rsidRDefault="00525FC2">
      <w:pPr>
        <w:jc w:val="both"/>
        <w:rPr>
          <w:lang w:val="en-GB"/>
        </w:rPr>
      </w:pPr>
    </w:p>
    <w:p w:rsidR="00525FC2" w:rsidRDefault="00525FC2">
      <w:pPr>
        <w:jc w:val="both"/>
        <w:rPr>
          <w:lang w:val="en-GB"/>
        </w:rPr>
      </w:pPr>
    </w:p>
    <w:p w:rsidR="00525FC2" w:rsidRDefault="00AC4F62">
      <w:pPr>
        <w:jc w:val="both"/>
        <w:rPr>
          <w:lang w:val="en-GB"/>
        </w:rPr>
      </w:pPr>
      <w:r>
        <w:rPr>
          <w:noProof/>
          <w:lang w:val="en-US" w:eastAsia="en-US"/>
        </w:rPr>
        <w:pict>
          <v:rect id="Rectangle 79" o:spid="_x0000_s1070" style="position:absolute;left:0;text-align:left;margin-left:234.7pt;margin-top:6.4pt;width:120.3pt;height:59.6pt;z-index:251653120;visibility:visible" filled="f" strokecolor="yellow"/>
        </w:pict>
      </w:r>
    </w:p>
    <w:p w:rsidR="00525FC2" w:rsidRDefault="00525FC2">
      <w:pPr>
        <w:jc w:val="both"/>
        <w:rPr>
          <w:lang w:val="en-GB"/>
        </w:rPr>
      </w:pPr>
    </w:p>
    <w:p w:rsidR="00525FC2" w:rsidRDefault="00AC4F62">
      <w:pPr>
        <w:jc w:val="both"/>
        <w:rPr>
          <w:lang w:val="en-GB"/>
        </w:rPr>
      </w:pPr>
      <w:r>
        <w:rPr>
          <w:noProof/>
          <w:lang w:val="en-US" w:eastAsia="en-US"/>
        </w:rPr>
        <w:pict>
          <v:shape id="Légende encadrée 1 78" o:spid="_x0000_s1071" type="#_x0000_t47" style="position:absolute;left:0;text-align:left;margin-left:114.55pt;margin-top:4.65pt;width:33.6pt;height:22.85pt;z-index:251649024;visibility:visible" adj="25457,6901,25457,8508" fillcolor="yellow">
            <v:textbox style="mso-next-textbox:#Légende encadrée 1 78" inset=".5mm,,.5mm">
              <w:txbxContent>
                <w:p w:rsidR="00AD560D" w:rsidRDefault="00AD560D">
                  <w:pPr>
                    <w:jc w:val="center"/>
                    <w:rPr>
                      <w:rFonts w:ascii="Times New Roman" w:hAnsi="Times New Roman" w:cs="Times New Roman"/>
                      <w:lang w:val="en-US"/>
                    </w:rPr>
                  </w:pPr>
                  <w:r>
                    <w:rPr>
                      <w:rFonts w:ascii="Times New Roman" w:hAnsi="Times New Roman" w:cs="Times New Roman"/>
                      <w:b/>
                      <w:bCs/>
                      <w:lang w:val="en-US"/>
                    </w:rPr>
                    <w:t>[17]</w:t>
                  </w:r>
                </w:p>
              </w:txbxContent>
            </v:textbox>
          </v:shape>
        </w:pict>
      </w:r>
    </w:p>
    <w:p w:rsidR="00525FC2" w:rsidRDefault="00525FC2">
      <w:pPr>
        <w:jc w:val="both"/>
        <w:rPr>
          <w:lang w:val="en-GB"/>
        </w:rPr>
      </w:pPr>
    </w:p>
    <w:p w:rsidR="00525FC2" w:rsidRDefault="00AC4F62">
      <w:pPr>
        <w:jc w:val="both"/>
        <w:rPr>
          <w:lang w:val="en-GB"/>
        </w:rPr>
      </w:pPr>
      <w:r>
        <w:rPr>
          <w:noProof/>
          <w:lang w:val="en-US" w:eastAsia="en-US"/>
        </w:rPr>
        <w:pict>
          <v:shape id="Légende encadrée 1 77" o:spid="_x0000_s1072" type="#_x0000_t47" style="position:absolute;left:0;text-align:left;margin-left:426.8pt;margin-top:-.1pt;width:33.6pt;height:22.85pt;z-index:251650048;visibility:visible" adj="-45579,-10729,-3857,8508" fillcolor="yellow">
            <v:textbox style="mso-next-textbox:#Légende encadrée 1 77" inset=".5mm,,.5mm">
              <w:txbxContent>
                <w:p w:rsidR="00AD560D" w:rsidRDefault="00AD560D">
                  <w:pPr>
                    <w:jc w:val="center"/>
                    <w:rPr>
                      <w:rFonts w:ascii="Times New Roman" w:hAnsi="Times New Roman" w:cs="Times New Roman"/>
                      <w:lang w:val="en-US"/>
                    </w:rPr>
                  </w:pPr>
                  <w:r>
                    <w:rPr>
                      <w:rFonts w:ascii="Times New Roman" w:hAnsi="Times New Roman" w:cs="Times New Roman"/>
                      <w:b/>
                      <w:bCs/>
                      <w:lang w:val="en-US"/>
                    </w:rPr>
                    <w:t>[18]</w:t>
                  </w:r>
                </w:p>
              </w:txbxContent>
            </v:textbox>
          </v:shape>
        </w:pict>
      </w:r>
    </w:p>
    <w:p w:rsidR="00525FC2" w:rsidRDefault="00AC4F62">
      <w:pPr>
        <w:jc w:val="both"/>
        <w:rPr>
          <w:lang w:val="en-GB"/>
        </w:rPr>
      </w:pPr>
      <w:r>
        <w:rPr>
          <w:noProof/>
          <w:lang w:val="en-US" w:eastAsia="en-US"/>
        </w:rPr>
        <w:pict>
          <v:shape id="Légende encadrée 1 76" o:spid="_x0000_s1073" type="#_x0000_t47" style="position:absolute;left:0;text-align:left;margin-left:242.7pt;margin-top:1.7pt;width:33.6pt;height:22.85pt;z-index:251651072;visibility:visible" adj="-15268,-17488,-3857,8508" fillcolor="yellow">
            <v:textbox style="mso-next-textbox:#Légende encadrée 1 76" inset=".5mm,,.5mm">
              <w:txbxContent>
                <w:p w:rsidR="00AD560D" w:rsidRDefault="00AD560D">
                  <w:pPr>
                    <w:jc w:val="center"/>
                    <w:rPr>
                      <w:rFonts w:ascii="Times New Roman" w:hAnsi="Times New Roman" w:cs="Times New Roman"/>
                      <w:lang w:val="en-US"/>
                    </w:rPr>
                  </w:pPr>
                  <w:r>
                    <w:rPr>
                      <w:rFonts w:ascii="Times New Roman" w:hAnsi="Times New Roman" w:cs="Times New Roman"/>
                      <w:b/>
                      <w:bCs/>
                      <w:lang w:val="en-US"/>
                    </w:rPr>
                    <w:t>[20]</w:t>
                  </w:r>
                </w:p>
              </w:txbxContent>
            </v:textbox>
          </v:shape>
        </w:pict>
      </w:r>
    </w:p>
    <w:p w:rsidR="00525FC2" w:rsidRDefault="00AC4F62">
      <w:pPr>
        <w:jc w:val="both"/>
        <w:rPr>
          <w:lang w:val="en-GB"/>
        </w:rPr>
      </w:pPr>
      <w:r>
        <w:rPr>
          <w:noProof/>
          <w:lang w:val="en-US" w:eastAsia="en-US"/>
        </w:rPr>
        <w:pict>
          <v:shape id="Légende encadrée 1 75" o:spid="_x0000_s1074" type="#_x0000_t47" style="position:absolute;left:0;text-align:left;margin-left:345.65pt;margin-top:3.05pt;width:33.6pt;height:22.85pt;z-index:251654144;visibility:visible" adj="-29604,-39324,-3857,8508" fillcolor="yellow">
            <v:textbox style="mso-next-textbox:#Légende encadrée 1 75" inset=".5mm,,.5mm">
              <w:txbxContent>
                <w:p w:rsidR="00AD560D" w:rsidRDefault="00AD560D">
                  <w:pPr>
                    <w:jc w:val="center"/>
                    <w:rPr>
                      <w:rFonts w:ascii="Times New Roman" w:hAnsi="Times New Roman" w:cs="Times New Roman"/>
                      <w:lang w:val="en-US"/>
                    </w:rPr>
                  </w:pPr>
                  <w:r>
                    <w:rPr>
                      <w:rFonts w:ascii="Times New Roman" w:hAnsi="Times New Roman" w:cs="Times New Roman"/>
                      <w:b/>
                      <w:bCs/>
                      <w:lang w:val="en-US"/>
                    </w:rPr>
                    <w:t>[19]</w:t>
                  </w:r>
                </w:p>
              </w:txbxContent>
            </v:textbox>
          </v:shape>
        </w:pict>
      </w:r>
    </w:p>
    <w:p w:rsidR="00525FC2" w:rsidRDefault="00525FC2">
      <w:pPr>
        <w:jc w:val="both"/>
        <w:rPr>
          <w:lang w:val="en-GB"/>
        </w:rPr>
      </w:pPr>
    </w:p>
    <w:p w:rsidR="00525FC2" w:rsidRDefault="00525FC2">
      <w:pPr>
        <w:jc w:val="both"/>
        <w:rPr>
          <w:lang w:val="en-GB"/>
        </w:rPr>
      </w:pPr>
    </w:p>
    <w:p w:rsidR="00525FC2" w:rsidRDefault="00525FC2">
      <w:pPr>
        <w:jc w:val="both"/>
        <w:rPr>
          <w:lang w:val="en-GB"/>
        </w:rPr>
      </w:pPr>
    </w:p>
    <w:p w:rsidR="00525FC2" w:rsidRDefault="00525FC2">
      <w:pPr>
        <w:jc w:val="center"/>
        <w:rPr>
          <w:i/>
          <w:iCs/>
          <w:sz w:val="20"/>
          <w:szCs w:val="20"/>
          <w:lang w:val="en-GB"/>
        </w:rPr>
      </w:pPr>
      <w:r>
        <w:rPr>
          <w:i/>
          <w:iCs/>
          <w:sz w:val="20"/>
          <w:szCs w:val="20"/>
          <w:lang w:val="en-GB"/>
        </w:rPr>
        <w:t xml:space="preserve">Figure </w:t>
      </w:r>
      <w:r w:rsidR="00C708A7">
        <w:rPr>
          <w:i/>
          <w:iCs/>
          <w:sz w:val="20"/>
          <w:szCs w:val="20"/>
          <w:lang w:val="en-GB"/>
        </w:rPr>
        <w:fldChar w:fldCharType="begin"/>
      </w:r>
      <w:r>
        <w:rPr>
          <w:i/>
          <w:iCs/>
          <w:sz w:val="20"/>
          <w:szCs w:val="20"/>
          <w:lang w:val="en-GB"/>
        </w:rPr>
        <w:instrText xml:space="preserve"> SEQ Abbildung \* ARABIC </w:instrText>
      </w:r>
      <w:r w:rsidR="00C708A7">
        <w:rPr>
          <w:i/>
          <w:iCs/>
          <w:sz w:val="20"/>
          <w:szCs w:val="20"/>
          <w:lang w:val="en-GB"/>
        </w:rPr>
        <w:fldChar w:fldCharType="separate"/>
      </w:r>
      <w:r w:rsidR="004602C1">
        <w:rPr>
          <w:i/>
          <w:iCs/>
          <w:noProof/>
          <w:sz w:val="20"/>
          <w:szCs w:val="20"/>
          <w:lang w:val="en-GB"/>
        </w:rPr>
        <w:t>3</w:t>
      </w:r>
      <w:r w:rsidR="00C708A7">
        <w:rPr>
          <w:i/>
          <w:iCs/>
          <w:sz w:val="20"/>
          <w:szCs w:val="20"/>
          <w:lang w:val="en-GB"/>
        </w:rPr>
        <w:fldChar w:fldCharType="end"/>
      </w:r>
    </w:p>
    <w:p w:rsidR="00525FC2" w:rsidRDefault="00525FC2">
      <w:pPr>
        <w:jc w:val="both"/>
        <w:rPr>
          <w:lang w:val="en-GB"/>
        </w:rPr>
      </w:pPr>
    </w:p>
    <w:p w:rsidR="00525FC2" w:rsidRDefault="00525FC2">
      <w:pPr>
        <w:jc w:val="both"/>
        <w:rPr>
          <w:lang w:val="en-GB"/>
        </w:rPr>
      </w:pPr>
    </w:p>
    <w:tbl>
      <w:tblPr>
        <w:tblW w:w="9951" w:type="dxa"/>
        <w:tblInd w:w="2" w:type="dxa"/>
        <w:tblLayout w:type="fixed"/>
        <w:tblCellMar>
          <w:left w:w="30" w:type="dxa"/>
          <w:right w:w="30" w:type="dxa"/>
        </w:tblCellMar>
        <w:tblLook w:val="0000" w:firstRow="0" w:lastRow="0" w:firstColumn="0" w:lastColumn="0" w:noHBand="0" w:noVBand="0"/>
      </w:tblPr>
      <w:tblGrid>
        <w:gridCol w:w="540"/>
        <w:gridCol w:w="3288"/>
        <w:gridCol w:w="6123"/>
      </w:tblGrid>
      <w:tr w:rsidR="00525FC2" w:rsidRPr="00063386" w:rsidTr="000F73AD">
        <w:trPr>
          <w:trHeight w:val="284"/>
        </w:trPr>
        <w:tc>
          <w:tcPr>
            <w:tcW w:w="540" w:type="dxa"/>
            <w:tcBorders>
              <w:top w:val="single" w:sz="6" w:space="0" w:color="000000"/>
              <w:left w:val="single" w:sz="6" w:space="0" w:color="000000"/>
              <w:bottom w:val="single" w:sz="6" w:space="0" w:color="000000"/>
              <w:right w:val="single" w:sz="6" w:space="0" w:color="000000"/>
            </w:tcBorders>
            <w:vAlign w:val="center"/>
          </w:tcPr>
          <w:p w:rsidR="00525FC2" w:rsidRPr="00063386" w:rsidRDefault="00525FC2">
            <w:pPr>
              <w:jc w:val="center"/>
              <w:rPr>
                <w:b/>
                <w:bCs/>
                <w:color w:val="000000"/>
                <w:lang w:val="en-GB"/>
              </w:rPr>
            </w:pPr>
            <w:r w:rsidRPr="00063386">
              <w:rPr>
                <w:b/>
                <w:bCs/>
                <w:color w:val="000000"/>
                <w:lang w:val="en-GB"/>
              </w:rPr>
              <w:t>No.</w:t>
            </w:r>
          </w:p>
        </w:tc>
        <w:tc>
          <w:tcPr>
            <w:tcW w:w="3288" w:type="dxa"/>
            <w:tcBorders>
              <w:top w:val="single" w:sz="6" w:space="0" w:color="000000"/>
              <w:left w:val="single" w:sz="6" w:space="0" w:color="000000"/>
              <w:bottom w:val="single" w:sz="6" w:space="0" w:color="000000"/>
              <w:right w:val="single" w:sz="6" w:space="0" w:color="000000"/>
            </w:tcBorders>
            <w:vAlign w:val="center"/>
          </w:tcPr>
          <w:p w:rsidR="00525FC2" w:rsidRPr="00063386" w:rsidRDefault="00525FC2">
            <w:pPr>
              <w:jc w:val="both"/>
              <w:rPr>
                <w:b/>
                <w:bCs/>
                <w:color w:val="000000"/>
                <w:lang w:val="en-GB"/>
              </w:rPr>
            </w:pPr>
            <w:r w:rsidRPr="00063386">
              <w:rPr>
                <w:b/>
                <w:bCs/>
                <w:color w:val="000000"/>
                <w:lang w:val="en-GB"/>
              </w:rPr>
              <w:t>Designation</w:t>
            </w:r>
          </w:p>
        </w:tc>
        <w:tc>
          <w:tcPr>
            <w:tcW w:w="6123" w:type="dxa"/>
            <w:tcBorders>
              <w:top w:val="single" w:sz="6" w:space="0" w:color="000000"/>
              <w:left w:val="single" w:sz="6" w:space="0" w:color="000000"/>
              <w:bottom w:val="single" w:sz="6" w:space="0" w:color="000000"/>
              <w:right w:val="single" w:sz="6" w:space="0" w:color="000000"/>
            </w:tcBorders>
            <w:vAlign w:val="center"/>
          </w:tcPr>
          <w:p w:rsidR="00525FC2" w:rsidRPr="00063386" w:rsidRDefault="00525FC2">
            <w:pPr>
              <w:jc w:val="both"/>
              <w:rPr>
                <w:b/>
                <w:bCs/>
                <w:color w:val="000000"/>
                <w:lang w:val="en-GB"/>
              </w:rPr>
            </w:pPr>
            <w:r w:rsidRPr="00063386">
              <w:rPr>
                <w:b/>
                <w:bCs/>
                <w:color w:val="000000"/>
                <w:lang w:val="en-GB"/>
              </w:rPr>
              <w:t>Function</w:t>
            </w:r>
          </w:p>
        </w:tc>
      </w:tr>
      <w:tr w:rsidR="00525FC2" w:rsidRPr="00AC4F62" w:rsidTr="000F73AD">
        <w:trPr>
          <w:trHeight w:val="284"/>
        </w:trPr>
        <w:tc>
          <w:tcPr>
            <w:tcW w:w="540" w:type="dxa"/>
            <w:tcBorders>
              <w:top w:val="single" w:sz="6" w:space="0" w:color="000000"/>
              <w:left w:val="single" w:sz="6" w:space="0" w:color="000000"/>
              <w:bottom w:val="single" w:sz="6" w:space="0" w:color="000000"/>
              <w:right w:val="single" w:sz="6" w:space="0" w:color="000000"/>
            </w:tcBorders>
            <w:vAlign w:val="center"/>
          </w:tcPr>
          <w:p w:rsidR="00525FC2" w:rsidRPr="00063386" w:rsidRDefault="00525FC2">
            <w:pPr>
              <w:jc w:val="center"/>
              <w:rPr>
                <w:color w:val="000000"/>
                <w:sz w:val="20"/>
                <w:szCs w:val="20"/>
                <w:lang w:val="en-GB"/>
              </w:rPr>
            </w:pPr>
            <w:r w:rsidRPr="00063386">
              <w:rPr>
                <w:color w:val="000000"/>
                <w:sz w:val="20"/>
                <w:szCs w:val="20"/>
                <w:lang w:val="en-GB"/>
              </w:rPr>
              <w:t>16</w:t>
            </w:r>
          </w:p>
        </w:tc>
        <w:tc>
          <w:tcPr>
            <w:tcW w:w="3288" w:type="dxa"/>
            <w:tcBorders>
              <w:top w:val="single" w:sz="6" w:space="0" w:color="000000"/>
              <w:left w:val="single" w:sz="6" w:space="0" w:color="000000"/>
              <w:bottom w:val="single" w:sz="6" w:space="0" w:color="000000"/>
              <w:right w:val="single" w:sz="6" w:space="0" w:color="000000"/>
            </w:tcBorders>
            <w:vAlign w:val="center"/>
          </w:tcPr>
          <w:p w:rsidR="00525FC2" w:rsidRPr="00063386" w:rsidRDefault="00525FC2">
            <w:pPr>
              <w:jc w:val="both"/>
              <w:rPr>
                <w:color w:val="000000"/>
                <w:sz w:val="20"/>
                <w:szCs w:val="20"/>
                <w:lang w:val="en-GB"/>
              </w:rPr>
            </w:pPr>
            <w:r w:rsidRPr="00063386">
              <w:rPr>
                <w:color w:val="000000"/>
                <w:sz w:val="20"/>
                <w:szCs w:val="20"/>
                <w:lang w:val="en-GB"/>
              </w:rPr>
              <w:t>Heater head mount</w:t>
            </w:r>
          </w:p>
        </w:tc>
        <w:tc>
          <w:tcPr>
            <w:tcW w:w="6123" w:type="dxa"/>
            <w:tcBorders>
              <w:top w:val="single" w:sz="6" w:space="0" w:color="000000"/>
              <w:left w:val="single" w:sz="6" w:space="0" w:color="000000"/>
              <w:bottom w:val="single" w:sz="6" w:space="0" w:color="000000"/>
              <w:right w:val="single" w:sz="6" w:space="0" w:color="000000"/>
            </w:tcBorders>
            <w:vAlign w:val="center"/>
          </w:tcPr>
          <w:p w:rsidR="00525FC2" w:rsidRPr="00063386" w:rsidRDefault="00525FC2">
            <w:pPr>
              <w:rPr>
                <w:color w:val="000000"/>
                <w:sz w:val="20"/>
                <w:szCs w:val="20"/>
                <w:lang w:val="en-GB"/>
              </w:rPr>
            </w:pPr>
            <w:r w:rsidRPr="00063386">
              <w:rPr>
                <w:color w:val="000000"/>
                <w:sz w:val="20"/>
                <w:szCs w:val="20"/>
                <w:lang w:val="en-GB"/>
              </w:rPr>
              <w:t>Fastens the heater head to the ceiling/wall and trolley</w:t>
            </w:r>
          </w:p>
        </w:tc>
      </w:tr>
      <w:tr w:rsidR="00525FC2" w:rsidRPr="00AC4F62" w:rsidTr="000F73AD">
        <w:trPr>
          <w:trHeight w:val="284"/>
        </w:trPr>
        <w:tc>
          <w:tcPr>
            <w:tcW w:w="540" w:type="dxa"/>
            <w:tcBorders>
              <w:top w:val="single" w:sz="6" w:space="0" w:color="000000"/>
              <w:left w:val="single" w:sz="6" w:space="0" w:color="000000"/>
              <w:bottom w:val="single" w:sz="6" w:space="0" w:color="000000"/>
              <w:right w:val="single" w:sz="6" w:space="0" w:color="000000"/>
            </w:tcBorders>
            <w:vAlign w:val="center"/>
          </w:tcPr>
          <w:p w:rsidR="00525FC2" w:rsidRPr="00063386" w:rsidRDefault="00525FC2">
            <w:pPr>
              <w:jc w:val="center"/>
              <w:rPr>
                <w:color w:val="000000"/>
                <w:sz w:val="20"/>
                <w:szCs w:val="20"/>
                <w:lang w:val="en-GB"/>
              </w:rPr>
            </w:pPr>
            <w:r w:rsidRPr="00063386">
              <w:rPr>
                <w:color w:val="000000"/>
                <w:sz w:val="20"/>
                <w:szCs w:val="20"/>
                <w:lang w:val="en-GB"/>
              </w:rPr>
              <w:t>17</w:t>
            </w:r>
          </w:p>
        </w:tc>
        <w:tc>
          <w:tcPr>
            <w:tcW w:w="3288" w:type="dxa"/>
            <w:tcBorders>
              <w:top w:val="single" w:sz="6" w:space="0" w:color="000000"/>
              <w:left w:val="single" w:sz="6" w:space="0" w:color="000000"/>
              <w:bottom w:val="single" w:sz="6" w:space="0" w:color="000000"/>
              <w:right w:val="single" w:sz="6" w:space="0" w:color="000000"/>
            </w:tcBorders>
            <w:vAlign w:val="center"/>
          </w:tcPr>
          <w:p w:rsidR="00525FC2" w:rsidRPr="00063386" w:rsidRDefault="00525FC2">
            <w:pPr>
              <w:jc w:val="both"/>
              <w:rPr>
                <w:color w:val="000000"/>
                <w:sz w:val="20"/>
                <w:szCs w:val="20"/>
                <w:lang w:val="en-GB"/>
              </w:rPr>
            </w:pPr>
            <w:r w:rsidRPr="00063386">
              <w:rPr>
                <w:color w:val="000000"/>
                <w:sz w:val="20"/>
                <w:szCs w:val="20"/>
                <w:lang w:val="en-GB"/>
              </w:rPr>
              <w:t>Specification plate</w:t>
            </w:r>
          </w:p>
        </w:tc>
        <w:tc>
          <w:tcPr>
            <w:tcW w:w="6123" w:type="dxa"/>
            <w:tcBorders>
              <w:top w:val="single" w:sz="6" w:space="0" w:color="000000"/>
              <w:left w:val="single" w:sz="6" w:space="0" w:color="000000"/>
              <w:bottom w:val="single" w:sz="6" w:space="0" w:color="000000"/>
              <w:right w:val="single" w:sz="6" w:space="0" w:color="000000"/>
            </w:tcBorders>
            <w:vAlign w:val="center"/>
          </w:tcPr>
          <w:p w:rsidR="00525FC2" w:rsidRPr="00063386" w:rsidRDefault="00525FC2">
            <w:pPr>
              <w:rPr>
                <w:color w:val="000000"/>
                <w:sz w:val="20"/>
                <w:szCs w:val="20"/>
                <w:lang w:val="en-GB"/>
              </w:rPr>
            </w:pPr>
            <w:r w:rsidRPr="00063386">
              <w:rPr>
                <w:color w:val="000000"/>
                <w:sz w:val="20"/>
                <w:szCs w:val="20"/>
                <w:lang w:val="en-GB"/>
              </w:rPr>
              <w:t>Displays serial number, mains connection, fuse data and various symbols</w:t>
            </w:r>
          </w:p>
        </w:tc>
      </w:tr>
      <w:tr w:rsidR="00525FC2" w:rsidRPr="00AC4F62" w:rsidTr="000F73AD">
        <w:trPr>
          <w:trHeight w:val="284"/>
        </w:trPr>
        <w:tc>
          <w:tcPr>
            <w:tcW w:w="540" w:type="dxa"/>
            <w:tcBorders>
              <w:top w:val="single" w:sz="6" w:space="0" w:color="000000"/>
              <w:left w:val="single" w:sz="6" w:space="0" w:color="000000"/>
              <w:bottom w:val="single" w:sz="6" w:space="0" w:color="000000"/>
              <w:right w:val="single" w:sz="6" w:space="0" w:color="000000"/>
            </w:tcBorders>
            <w:vAlign w:val="center"/>
          </w:tcPr>
          <w:p w:rsidR="00525FC2" w:rsidRPr="00063386" w:rsidRDefault="00525FC2">
            <w:pPr>
              <w:jc w:val="center"/>
              <w:rPr>
                <w:color w:val="000000"/>
                <w:sz w:val="20"/>
                <w:szCs w:val="20"/>
                <w:lang w:val="en-GB"/>
              </w:rPr>
            </w:pPr>
            <w:r w:rsidRPr="00063386">
              <w:rPr>
                <w:color w:val="000000"/>
                <w:sz w:val="20"/>
                <w:szCs w:val="20"/>
                <w:lang w:val="en-GB"/>
              </w:rPr>
              <w:t>18</w:t>
            </w:r>
          </w:p>
        </w:tc>
        <w:tc>
          <w:tcPr>
            <w:tcW w:w="3288" w:type="dxa"/>
            <w:tcBorders>
              <w:top w:val="single" w:sz="6" w:space="0" w:color="000000"/>
              <w:left w:val="single" w:sz="6" w:space="0" w:color="000000"/>
              <w:bottom w:val="single" w:sz="6" w:space="0" w:color="000000"/>
              <w:right w:val="single" w:sz="6" w:space="0" w:color="000000"/>
            </w:tcBorders>
            <w:vAlign w:val="center"/>
          </w:tcPr>
          <w:p w:rsidR="00525FC2" w:rsidRPr="00063386" w:rsidRDefault="00525FC2">
            <w:pPr>
              <w:jc w:val="both"/>
              <w:rPr>
                <w:color w:val="000000"/>
                <w:sz w:val="20"/>
                <w:szCs w:val="20"/>
                <w:lang w:val="en-GB"/>
              </w:rPr>
            </w:pPr>
            <w:r w:rsidRPr="00063386">
              <w:rPr>
                <w:color w:val="000000"/>
                <w:sz w:val="20"/>
                <w:szCs w:val="20"/>
                <w:lang w:val="en-GB"/>
              </w:rPr>
              <w:t>Unit socket</w:t>
            </w:r>
          </w:p>
        </w:tc>
        <w:tc>
          <w:tcPr>
            <w:tcW w:w="6123" w:type="dxa"/>
            <w:tcBorders>
              <w:top w:val="single" w:sz="6" w:space="0" w:color="000000"/>
              <w:left w:val="single" w:sz="6" w:space="0" w:color="000000"/>
              <w:bottom w:val="single" w:sz="6" w:space="0" w:color="000000"/>
              <w:right w:val="single" w:sz="6" w:space="0" w:color="000000"/>
            </w:tcBorders>
            <w:vAlign w:val="center"/>
          </w:tcPr>
          <w:p w:rsidR="00525FC2" w:rsidRPr="00063386" w:rsidRDefault="00525FC2">
            <w:pPr>
              <w:rPr>
                <w:color w:val="000000"/>
                <w:sz w:val="20"/>
                <w:szCs w:val="20"/>
                <w:lang w:val="en-GB"/>
              </w:rPr>
            </w:pPr>
            <w:r w:rsidRPr="00063386">
              <w:rPr>
                <w:color w:val="000000"/>
                <w:sz w:val="20"/>
                <w:szCs w:val="20"/>
                <w:lang w:val="en-GB"/>
              </w:rPr>
              <w:t>Connects to 220–240 V / 50 Hz power supply</w:t>
            </w:r>
          </w:p>
        </w:tc>
      </w:tr>
      <w:tr w:rsidR="00525FC2" w:rsidRPr="00063386" w:rsidTr="000F73AD">
        <w:trPr>
          <w:trHeight w:val="284"/>
        </w:trPr>
        <w:tc>
          <w:tcPr>
            <w:tcW w:w="540" w:type="dxa"/>
            <w:tcBorders>
              <w:top w:val="single" w:sz="6" w:space="0" w:color="000000"/>
              <w:left w:val="single" w:sz="6" w:space="0" w:color="000000"/>
              <w:bottom w:val="single" w:sz="6" w:space="0" w:color="000000"/>
              <w:right w:val="single" w:sz="6" w:space="0" w:color="000000"/>
            </w:tcBorders>
            <w:vAlign w:val="center"/>
          </w:tcPr>
          <w:p w:rsidR="00525FC2" w:rsidRPr="00063386" w:rsidRDefault="00525FC2">
            <w:pPr>
              <w:jc w:val="center"/>
              <w:rPr>
                <w:color w:val="000000"/>
                <w:sz w:val="20"/>
                <w:szCs w:val="20"/>
                <w:lang w:val="en-GB"/>
              </w:rPr>
            </w:pPr>
            <w:r w:rsidRPr="00063386">
              <w:rPr>
                <w:color w:val="000000"/>
                <w:sz w:val="20"/>
                <w:szCs w:val="20"/>
                <w:lang w:val="en-GB"/>
              </w:rPr>
              <w:t>19</w:t>
            </w:r>
          </w:p>
        </w:tc>
        <w:tc>
          <w:tcPr>
            <w:tcW w:w="3288" w:type="dxa"/>
            <w:tcBorders>
              <w:top w:val="single" w:sz="6" w:space="0" w:color="000000"/>
              <w:left w:val="single" w:sz="6" w:space="0" w:color="000000"/>
              <w:bottom w:val="single" w:sz="6" w:space="0" w:color="000000"/>
              <w:right w:val="single" w:sz="6" w:space="0" w:color="000000"/>
            </w:tcBorders>
            <w:vAlign w:val="center"/>
          </w:tcPr>
          <w:p w:rsidR="00525FC2" w:rsidRPr="00063386" w:rsidRDefault="00525FC2">
            <w:pPr>
              <w:jc w:val="both"/>
              <w:rPr>
                <w:color w:val="000000"/>
                <w:sz w:val="20"/>
                <w:szCs w:val="20"/>
                <w:lang w:val="en-GB"/>
              </w:rPr>
            </w:pPr>
            <w:r w:rsidRPr="00063386">
              <w:rPr>
                <w:color w:val="000000"/>
                <w:sz w:val="20"/>
                <w:szCs w:val="20"/>
                <w:lang w:val="en-GB"/>
              </w:rPr>
              <w:t>Fuses</w:t>
            </w:r>
          </w:p>
        </w:tc>
        <w:tc>
          <w:tcPr>
            <w:tcW w:w="6123" w:type="dxa"/>
            <w:tcBorders>
              <w:top w:val="single" w:sz="6" w:space="0" w:color="000000"/>
              <w:left w:val="single" w:sz="6" w:space="0" w:color="000000"/>
              <w:bottom w:val="single" w:sz="6" w:space="0" w:color="000000"/>
              <w:right w:val="single" w:sz="6" w:space="0" w:color="000000"/>
            </w:tcBorders>
            <w:vAlign w:val="center"/>
          </w:tcPr>
          <w:p w:rsidR="00525FC2" w:rsidRPr="00063386" w:rsidRDefault="00525FC2">
            <w:pPr>
              <w:rPr>
                <w:color w:val="000000"/>
                <w:sz w:val="20"/>
                <w:szCs w:val="20"/>
                <w:lang w:val="en-GB"/>
              </w:rPr>
            </w:pPr>
            <w:r w:rsidRPr="00063386">
              <w:rPr>
                <w:color w:val="000000"/>
                <w:sz w:val="20"/>
                <w:szCs w:val="20"/>
                <w:lang w:val="en-GB"/>
              </w:rPr>
              <w:t>Main fuses 2 × 3.15 AT</w:t>
            </w:r>
          </w:p>
        </w:tc>
      </w:tr>
      <w:tr w:rsidR="00525FC2" w:rsidRPr="00AC4F62" w:rsidTr="000F73AD">
        <w:trPr>
          <w:trHeight w:val="284"/>
        </w:trPr>
        <w:tc>
          <w:tcPr>
            <w:tcW w:w="540" w:type="dxa"/>
            <w:tcBorders>
              <w:top w:val="single" w:sz="6" w:space="0" w:color="000000"/>
              <w:left w:val="single" w:sz="6" w:space="0" w:color="000000"/>
              <w:bottom w:val="single" w:sz="6" w:space="0" w:color="000000"/>
              <w:right w:val="single" w:sz="6" w:space="0" w:color="000000"/>
            </w:tcBorders>
            <w:vAlign w:val="center"/>
          </w:tcPr>
          <w:p w:rsidR="00525FC2" w:rsidRPr="00063386" w:rsidRDefault="00525FC2">
            <w:pPr>
              <w:jc w:val="center"/>
              <w:rPr>
                <w:color w:val="000000"/>
                <w:sz w:val="20"/>
                <w:szCs w:val="20"/>
                <w:lang w:val="en-GB"/>
              </w:rPr>
            </w:pPr>
            <w:r w:rsidRPr="00063386">
              <w:rPr>
                <w:color w:val="000000"/>
                <w:sz w:val="20"/>
                <w:szCs w:val="20"/>
                <w:lang w:val="en-GB"/>
              </w:rPr>
              <w:t>20</w:t>
            </w:r>
          </w:p>
        </w:tc>
        <w:tc>
          <w:tcPr>
            <w:tcW w:w="3288" w:type="dxa"/>
            <w:tcBorders>
              <w:top w:val="single" w:sz="6" w:space="0" w:color="000000"/>
              <w:left w:val="single" w:sz="6" w:space="0" w:color="000000"/>
              <w:bottom w:val="single" w:sz="6" w:space="0" w:color="000000"/>
              <w:right w:val="single" w:sz="6" w:space="0" w:color="000000"/>
            </w:tcBorders>
            <w:vAlign w:val="center"/>
          </w:tcPr>
          <w:p w:rsidR="00525FC2" w:rsidRPr="00063386" w:rsidRDefault="00525FC2">
            <w:pPr>
              <w:jc w:val="both"/>
              <w:rPr>
                <w:color w:val="000000"/>
                <w:sz w:val="20"/>
                <w:szCs w:val="20"/>
                <w:lang w:val="en-GB"/>
              </w:rPr>
            </w:pPr>
            <w:r w:rsidRPr="00063386">
              <w:rPr>
                <w:color w:val="000000"/>
                <w:sz w:val="20"/>
                <w:szCs w:val="20"/>
                <w:lang w:val="en-GB"/>
              </w:rPr>
              <w:t>Potential equalisation connection</w:t>
            </w:r>
          </w:p>
        </w:tc>
        <w:tc>
          <w:tcPr>
            <w:tcW w:w="6123" w:type="dxa"/>
            <w:tcBorders>
              <w:top w:val="single" w:sz="6" w:space="0" w:color="000000"/>
              <w:left w:val="single" w:sz="6" w:space="0" w:color="000000"/>
              <w:bottom w:val="single" w:sz="6" w:space="0" w:color="000000"/>
              <w:right w:val="single" w:sz="6" w:space="0" w:color="000000"/>
            </w:tcBorders>
            <w:vAlign w:val="center"/>
          </w:tcPr>
          <w:p w:rsidR="00525FC2" w:rsidRPr="00063386" w:rsidRDefault="00525FC2">
            <w:pPr>
              <w:rPr>
                <w:color w:val="000000"/>
                <w:sz w:val="20"/>
                <w:szCs w:val="20"/>
                <w:lang w:val="en-GB"/>
              </w:rPr>
            </w:pPr>
            <w:r w:rsidRPr="00063386">
              <w:rPr>
                <w:color w:val="000000"/>
                <w:sz w:val="20"/>
                <w:szCs w:val="20"/>
                <w:lang w:val="en-GB"/>
              </w:rPr>
              <w:t>Connects to room’s potential connection (room categories 3 and 4)</w:t>
            </w:r>
          </w:p>
        </w:tc>
      </w:tr>
      <w:tr w:rsidR="00525FC2" w:rsidRPr="00AC4F62" w:rsidTr="000F73AD">
        <w:trPr>
          <w:trHeight w:val="284"/>
        </w:trPr>
        <w:tc>
          <w:tcPr>
            <w:tcW w:w="540" w:type="dxa"/>
            <w:tcBorders>
              <w:top w:val="single" w:sz="6" w:space="0" w:color="000000"/>
              <w:left w:val="single" w:sz="6" w:space="0" w:color="000000"/>
              <w:bottom w:val="single" w:sz="6" w:space="0" w:color="000000"/>
              <w:right w:val="single" w:sz="6" w:space="0" w:color="000000"/>
            </w:tcBorders>
            <w:vAlign w:val="center"/>
          </w:tcPr>
          <w:p w:rsidR="00525FC2" w:rsidRPr="00063386" w:rsidRDefault="00525FC2">
            <w:pPr>
              <w:jc w:val="center"/>
              <w:rPr>
                <w:color w:val="000000"/>
                <w:sz w:val="20"/>
                <w:szCs w:val="20"/>
                <w:lang w:val="en-GB"/>
              </w:rPr>
            </w:pPr>
            <w:r w:rsidRPr="00063386">
              <w:rPr>
                <w:color w:val="000000"/>
                <w:sz w:val="20"/>
                <w:szCs w:val="20"/>
                <w:lang w:val="en-GB"/>
              </w:rPr>
              <w:t>21</w:t>
            </w:r>
          </w:p>
        </w:tc>
        <w:tc>
          <w:tcPr>
            <w:tcW w:w="3288" w:type="dxa"/>
            <w:tcBorders>
              <w:top w:val="single" w:sz="6" w:space="0" w:color="000000"/>
              <w:left w:val="single" w:sz="6" w:space="0" w:color="000000"/>
              <w:bottom w:val="single" w:sz="6" w:space="0" w:color="000000"/>
              <w:right w:val="single" w:sz="6" w:space="0" w:color="000000"/>
            </w:tcBorders>
            <w:vAlign w:val="center"/>
          </w:tcPr>
          <w:p w:rsidR="00525FC2" w:rsidRPr="00063386" w:rsidRDefault="00525FC2">
            <w:pPr>
              <w:jc w:val="both"/>
              <w:rPr>
                <w:color w:val="000000"/>
                <w:sz w:val="20"/>
                <w:szCs w:val="20"/>
                <w:lang w:val="en-GB"/>
              </w:rPr>
            </w:pPr>
            <w:r w:rsidRPr="00063386">
              <w:rPr>
                <w:color w:val="000000"/>
                <w:sz w:val="20"/>
                <w:szCs w:val="20"/>
                <w:lang w:val="en-GB"/>
              </w:rPr>
              <w:t>Protective grille</w:t>
            </w:r>
          </w:p>
        </w:tc>
        <w:tc>
          <w:tcPr>
            <w:tcW w:w="6123" w:type="dxa"/>
            <w:tcBorders>
              <w:top w:val="single" w:sz="6" w:space="0" w:color="000000"/>
              <w:left w:val="single" w:sz="6" w:space="0" w:color="000000"/>
              <w:bottom w:val="single" w:sz="6" w:space="0" w:color="000000"/>
              <w:right w:val="single" w:sz="6" w:space="0" w:color="000000"/>
            </w:tcBorders>
            <w:vAlign w:val="center"/>
          </w:tcPr>
          <w:p w:rsidR="00525FC2" w:rsidRPr="00063386" w:rsidRDefault="00525FC2">
            <w:pPr>
              <w:rPr>
                <w:color w:val="000000"/>
                <w:sz w:val="20"/>
                <w:szCs w:val="20"/>
                <w:lang w:val="en-GB"/>
              </w:rPr>
            </w:pPr>
            <w:r w:rsidRPr="00063386">
              <w:rPr>
                <w:color w:val="000000"/>
                <w:sz w:val="20"/>
                <w:szCs w:val="20"/>
                <w:lang w:val="en-GB"/>
              </w:rPr>
              <w:t>Functions as heat guard and provides ventilation</w:t>
            </w:r>
          </w:p>
        </w:tc>
      </w:tr>
    </w:tbl>
    <w:p w:rsidR="00525FC2" w:rsidRDefault="00525FC2">
      <w:pPr>
        <w:pStyle w:val="Beschriftung"/>
        <w:jc w:val="center"/>
        <w:rPr>
          <w:b w:val="0"/>
          <w:bCs w:val="0"/>
          <w:i/>
          <w:iCs/>
          <w:lang w:val="en-GB"/>
        </w:rPr>
      </w:pPr>
    </w:p>
    <w:p w:rsidR="00525FC2" w:rsidRDefault="00525FC2">
      <w:pPr>
        <w:pStyle w:val="Beschriftung"/>
        <w:jc w:val="center"/>
        <w:rPr>
          <w:b w:val="0"/>
          <w:bCs w:val="0"/>
          <w:i/>
          <w:iCs/>
          <w:lang w:val="en-GB"/>
        </w:rPr>
      </w:pPr>
      <w:r>
        <w:rPr>
          <w:b w:val="0"/>
          <w:bCs w:val="0"/>
          <w:i/>
          <w:iCs/>
          <w:lang w:val="en-GB"/>
        </w:rPr>
        <w:t xml:space="preserve">Table </w:t>
      </w:r>
      <w:r w:rsidR="00C708A7">
        <w:rPr>
          <w:b w:val="0"/>
          <w:bCs w:val="0"/>
          <w:i/>
          <w:iCs/>
          <w:lang w:val="en-GB"/>
        </w:rPr>
        <w:fldChar w:fldCharType="begin"/>
      </w:r>
      <w:r>
        <w:rPr>
          <w:b w:val="0"/>
          <w:bCs w:val="0"/>
          <w:i/>
          <w:iCs/>
          <w:lang w:val="en-GB"/>
        </w:rPr>
        <w:instrText xml:space="preserve"> SEQ Tabelle \* ARABIC </w:instrText>
      </w:r>
      <w:r w:rsidR="00C708A7">
        <w:rPr>
          <w:b w:val="0"/>
          <w:bCs w:val="0"/>
          <w:i/>
          <w:iCs/>
          <w:lang w:val="en-GB"/>
        </w:rPr>
        <w:fldChar w:fldCharType="separate"/>
      </w:r>
      <w:r w:rsidR="004602C1">
        <w:rPr>
          <w:b w:val="0"/>
          <w:bCs w:val="0"/>
          <w:i/>
          <w:iCs/>
          <w:noProof/>
          <w:lang w:val="en-GB"/>
        </w:rPr>
        <w:t>2</w:t>
      </w:r>
      <w:r w:rsidR="00C708A7">
        <w:rPr>
          <w:b w:val="0"/>
          <w:bCs w:val="0"/>
          <w:i/>
          <w:iCs/>
          <w:lang w:val="en-GB"/>
        </w:rPr>
        <w:fldChar w:fldCharType="end"/>
      </w:r>
    </w:p>
    <w:p w:rsidR="00525FC2" w:rsidRDefault="00525FC2" w:rsidP="00B77312">
      <w:pPr>
        <w:pStyle w:val="berschrift1"/>
      </w:pPr>
      <w:r>
        <w:br w:type="page"/>
      </w:r>
      <w:bookmarkStart w:id="19" w:name="_Toc323298968"/>
      <w:r>
        <w:lastRenderedPageBreak/>
        <w:t>7.</w:t>
      </w:r>
      <w:r>
        <w:tab/>
        <w:t>Operation</w:t>
      </w:r>
      <w:bookmarkEnd w:id="19"/>
    </w:p>
    <w:p w:rsidR="00525FC2" w:rsidRDefault="00525FC2">
      <w:pPr>
        <w:rPr>
          <w:lang w:val="en-GB"/>
        </w:rPr>
      </w:pPr>
    </w:p>
    <w:p w:rsidR="00525FC2" w:rsidRDefault="00525FC2" w:rsidP="00AD560D">
      <w:pPr>
        <w:jc w:val="both"/>
        <w:rPr>
          <w:lang w:val="en-GB"/>
        </w:rPr>
      </w:pPr>
      <w:r>
        <w:rPr>
          <w:lang w:val="en-GB"/>
        </w:rPr>
        <w:t>Operation of the CERATHERM 600-3 radiant heater has been kept deliberately straightforward. Use of the unit is largely self-explanatory.</w:t>
      </w:r>
    </w:p>
    <w:p w:rsidR="00525FC2" w:rsidRDefault="00525FC2">
      <w:pPr>
        <w:ind w:left="142"/>
        <w:jc w:val="both"/>
        <w:rPr>
          <w:lang w:val="en-GB"/>
        </w:rPr>
      </w:pPr>
    </w:p>
    <w:p w:rsidR="00525FC2" w:rsidRDefault="00525FC2">
      <w:pPr>
        <w:pStyle w:val="berschrift2"/>
      </w:pPr>
      <w:bookmarkStart w:id="20" w:name="_Toc323298969"/>
      <w:r>
        <w:t>7.1</w:t>
      </w:r>
      <w:r>
        <w:tab/>
        <w:t>Master switch</w:t>
      </w:r>
      <w:bookmarkEnd w:id="20"/>
    </w:p>
    <w:p w:rsidR="00525FC2" w:rsidRDefault="00525FC2">
      <w:pPr>
        <w:ind w:left="142"/>
        <w:jc w:val="both"/>
        <w:rPr>
          <w:lang w:val="en-GB"/>
        </w:rPr>
      </w:pPr>
    </w:p>
    <w:p w:rsidR="00525FC2" w:rsidRDefault="00525FC2" w:rsidP="00AD560D">
      <w:pPr>
        <w:jc w:val="both"/>
        <w:rPr>
          <w:lang w:val="en-GB"/>
        </w:rPr>
      </w:pPr>
      <w:r>
        <w:rPr>
          <w:lang w:val="en-GB"/>
        </w:rPr>
        <w:t>The unit’s ON/OFF switch is located on the rear side. This is normally switched on at all times. The heater head itself is switched on/off with ON/OFF button [7] on the front side. If this button is used to switch off the unit, it switches to energy-saving standby mode.</w:t>
      </w:r>
    </w:p>
    <w:p w:rsidR="00525FC2" w:rsidRDefault="00525FC2" w:rsidP="00AD560D">
      <w:pPr>
        <w:jc w:val="both"/>
        <w:rPr>
          <w:lang w:val="en-GB"/>
        </w:rPr>
      </w:pPr>
    </w:p>
    <w:p w:rsidR="00525FC2" w:rsidRDefault="00525FC2">
      <w:pPr>
        <w:ind w:left="142"/>
        <w:jc w:val="both"/>
        <w:rPr>
          <w:lang w:val="en-GB"/>
        </w:rPr>
      </w:pPr>
    </w:p>
    <w:tbl>
      <w:tblPr>
        <w:tblW w:w="1015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01"/>
        <w:gridCol w:w="8751"/>
      </w:tblGrid>
      <w:tr w:rsidR="00525FC2" w:rsidRPr="00AC4F62">
        <w:trPr>
          <w:trHeight w:val="1418"/>
        </w:trPr>
        <w:tc>
          <w:tcPr>
            <w:tcW w:w="1401" w:type="dxa"/>
            <w:vAlign w:val="center"/>
          </w:tcPr>
          <w:p w:rsidR="00525FC2" w:rsidRPr="00063386" w:rsidRDefault="00525FC2">
            <w:pPr>
              <w:rPr>
                <w:b/>
                <w:bCs/>
                <w:lang w:val="en-GB"/>
              </w:rPr>
            </w:pPr>
            <w:r w:rsidRPr="00063386">
              <w:rPr>
                <w:b/>
                <w:bCs/>
                <w:lang w:val="en-GB"/>
              </w:rPr>
              <w:t>Note</w:t>
            </w:r>
          </w:p>
          <w:p w:rsidR="00525FC2" w:rsidRPr="00063386" w:rsidRDefault="00525FC2">
            <w:pPr>
              <w:rPr>
                <w:lang w:val="en-GB"/>
              </w:rPr>
            </w:pPr>
          </w:p>
        </w:tc>
        <w:tc>
          <w:tcPr>
            <w:tcW w:w="8751" w:type="dxa"/>
            <w:shd w:val="clear" w:color="auto" w:fill="D9D9D9"/>
            <w:vAlign w:val="center"/>
          </w:tcPr>
          <w:p w:rsidR="00525FC2" w:rsidRPr="00063386" w:rsidRDefault="00525FC2">
            <w:pPr>
              <w:rPr>
                <w:b/>
                <w:bCs/>
                <w:lang w:val="en-GB"/>
              </w:rPr>
            </w:pPr>
            <w:r w:rsidRPr="00063386">
              <w:rPr>
                <w:b/>
                <w:bCs/>
                <w:lang w:val="en-GB"/>
              </w:rPr>
              <w:t>If the unit is switched off at the mains switch while it is not in standby mode (i.e. while heat level 1–4 is active), the mains failure alarm sounds. The unit cannot differentiate between mains failure and being switched off in such a case.</w:t>
            </w:r>
            <w:r w:rsidR="00F512E5">
              <w:rPr>
                <w:b/>
                <w:bCs/>
                <w:lang w:val="en-GB"/>
              </w:rPr>
              <w:t xml:space="preserve"> </w:t>
            </w:r>
            <w:r w:rsidR="00F512E5" w:rsidRPr="00F512E5">
              <w:rPr>
                <w:b/>
                <w:bCs/>
                <w:lang w:val="en-GB"/>
              </w:rPr>
              <w:t>Pressing alarm confirmation button [6] during a mains failure alarm silences the buzzer. The alarm LED will continue to flash until the supply voltage returns or the energy storage unit is empty (min. 15 min).</w:t>
            </w:r>
          </w:p>
        </w:tc>
      </w:tr>
    </w:tbl>
    <w:p w:rsidR="00525FC2" w:rsidRDefault="00525FC2">
      <w:pPr>
        <w:ind w:left="142"/>
        <w:jc w:val="both"/>
        <w:rPr>
          <w:lang w:val="en-GB"/>
        </w:rPr>
      </w:pPr>
    </w:p>
    <w:p w:rsidR="00525FC2" w:rsidRDefault="00AC4F62">
      <w:pPr>
        <w:ind w:left="142"/>
        <w:jc w:val="center"/>
        <w:rPr>
          <w:lang w:val="en-GB" w:eastAsia="zh-CN"/>
        </w:rPr>
      </w:pPr>
      <w:r>
        <w:rPr>
          <w:noProof/>
          <w:lang w:val="en-US" w:eastAsia="en-US"/>
        </w:rPr>
        <w:pict>
          <v:shape id="Légende encadrée 1 74" o:spid="_x0000_s1075" type="#_x0000_t47" style="position:absolute;left:0;text-align:left;margin-left:275.6pt;margin-top:170.7pt;width:28.65pt;height:22pt;z-index:251655168;visibility:visible" adj="-30760,-57535,-4524,8836" fillcolor="yellow">
            <v:textbox style="mso-next-textbox:#Légende encadrée 1 74" inset=".5mm,,.5mm">
              <w:txbxContent>
                <w:p w:rsidR="00AD560D" w:rsidRDefault="00AD560D">
                  <w:pPr>
                    <w:jc w:val="center"/>
                    <w:rPr>
                      <w:rFonts w:ascii="Times New Roman" w:hAnsi="Times New Roman" w:cs="Times New Roman"/>
                      <w:lang w:val="en-US"/>
                    </w:rPr>
                  </w:pPr>
                  <w:r>
                    <w:rPr>
                      <w:rFonts w:ascii="Times New Roman" w:hAnsi="Times New Roman" w:cs="Times New Roman"/>
                      <w:b/>
                      <w:bCs/>
                      <w:lang w:val="en-US"/>
                    </w:rPr>
                    <w:t>[22]</w:t>
                  </w:r>
                </w:p>
              </w:txbxContent>
            </v:textbox>
          </v:shape>
        </w:pict>
      </w:r>
      <w:r>
        <w:rPr>
          <w:noProof/>
          <w:lang w:val="en-US" w:eastAsia="en-US"/>
        </w:rPr>
        <w:pict>
          <v:shape id="Légende encadrée 1 73" o:spid="_x0000_s1076" type="#_x0000_t47" style="position:absolute;left:0;text-align:left;margin-left:348.95pt;margin-top:34.8pt;width:25pt;height:22pt;z-index:251638784;visibility:visible" adj="-67738,53656,-5184,8836" fillcolor="yellow">
            <v:textbox style="mso-next-textbox:#Légende encadrée 1 73" inset=".5mm,,.5mm">
              <w:txbxContent>
                <w:p w:rsidR="00AD560D" w:rsidRDefault="00AD560D">
                  <w:pPr>
                    <w:jc w:val="center"/>
                    <w:rPr>
                      <w:rFonts w:ascii="Times New Roman" w:hAnsi="Times New Roman" w:cs="Times New Roman"/>
                      <w:lang w:val="en-US"/>
                    </w:rPr>
                  </w:pPr>
                  <w:r>
                    <w:rPr>
                      <w:rFonts w:ascii="Times New Roman" w:hAnsi="Times New Roman" w:cs="Times New Roman"/>
                      <w:b/>
                      <w:bCs/>
                      <w:lang w:val="en-US"/>
                    </w:rPr>
                    <w:t>[1]</w:t>
                  </w:r>
                </w:p>
              </w:txbxContent>
            </v:textbox>
            <o:callout v:ext="edit" minusy="t"/>
          </v:shape>
        </w:pict>
      </w:r>
      <w:r>
        <w:rPr>
          <w:lang w:val="en-GB" w:eastAsia="zh-CN"/>
        </w:rPr>
        <w:pict>
          <v:shape id="_x0000_i1058" type="#_x0000_t75" alt="Rückseite" style="width:385.65pt;height:271.1pt;visibility:visible">
            <v:imagedata r:id="rId39" o:title=""/>
          </v:shape>
        </w:pict>
      </w:r>
    </w:p>
    <w:p w:rsidR="00525FC2" w:rsidRDefault="00525FC2">
      <w:pPr>
        <w:ind w:left="142"/>
        <w:jc w:val="center"/>
        <w:rPr>
          <w:i/>
          <w:iCs/>
          <w:sz w:val="20"/>
          <w:szCs w:val="20"/>
          <w:lang w:val="en-GB"/>
        </w:rPr>
      </w:pPr>
      <w:r>
        <w:rPr>
          <w:i/>
          <w:iCs/>
          <w:sz w:val="20"/>
          <w:szCs w:val="20"/>
          <w:lang w:val="en-GB"/>
        </w:rPr>
        <w:t xml:space="preserve">Figure </w:t>
      </w:r>
      <w:r w:rsidR="00C708A7">
        <w:rPr>
          <w:i/>
          <w:iCs/>
          <w:sz w:val="20"/>
          <w:szCs w:val="20"/>
          <w:lang w:val="en-GB"/>
        </w:rPr>
        <w:fldChar w:fldCharType="begin"/>
      </w:r>
      <w:r>
        <w:rPr>
          <w:i/>
          <w:iCs/>
          <w:sz w:val="20"/>
          <w:szCs w:val="20"/>
          <w:lang w:val="en-GB"/>
        </w:rPr>
        <w:instrText xml:space="preserve"> SEQ Abbildung \* ARABIC </w:instrText>
      </w:r>
      <w:r w:rsidR="00C708A7">
        <w:rPr>
          <w:i/>
          <w:iCs/>
          <w:sz w:val="20"/>
          <w:szCs w:val="20"/>
          <w:lang w:val="en-GB"/>
        </w:rPr>
        <w:fldChar w:fldCharType="separate"/>
      </w:r>
      <w:r w:rsidR="004602C1">
        <w:rPr>
          <w:i/>
          <w:iCs/>
          <w:noProof/>
          <w:sz w:val="20"/>
          <w:szCs w:val="20"/>
          <w:lang w:val="en-GB"/>
        </w:rPr>
        <w:t>4</w:t>
      </w:r>
      <w:r w:rsidR="00C708A7">
        <w:rPr>
          <w:i/>
          <w:iCs/>
          <w:sz w:val="20"/>
          <w:szCs w:val="20"/>
          <w:lang w:val="en-GB"/>
        </w:rPr>
        <w:fldChar w:fldCharType="end"/>
      </w:r>
    </w:p>
    <w:p w:rsidR="00525FC2" w:rsidRDefault="00525FC2">
      <w:pPr>
        <w:ind w:left="142"/>
        <w:jc w:val="center"/>
        <w:rPr>
          <w:lang w:val="en-GB"/>
        </w:rPr>
      </w:pPr>
    </w:p>
    <w:p w:rsidR="00525FC2" w:rsidRDefault="00525FC2">
      <w:pPr>
        <w:ind w:left="142"/>
        <w:jc w:val="both"/>
        <w:rPr>
          <w:lang w:val="en-GB"/>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5"/>
        <w:gridCol w:w="3401"/>
        <w:gridCol w:w="5352"/>
      </w:tblGrid>
      <w:tr w:rsidR="00525FC2" w:rsidRPr="00063386">
        <w:trPr>
          <w:trHeight w:val="284"/>
        </w:trPr>
        <w:tc>
          <w:tcPr>
            <w:tcW w:w="675" w:type="dxa"/>
            <w:vAlign w:val="center"/>
          </w:tcPr>
          <w:p w:rsidR="00525FC2" w:rsidRPr="00063386" w:rsidRDefault="00525FC2">
            <w:pPr>
              <w:jc w:val="center"/>
              <w:rPr>
                <w:b/>
                <w:bCs/>
                <w:lang w:val="en-GB"/>
              </w:rPr>
            </w:pPr>
            <w:r w:rsidRPr="00063386">
              <w:rPr>
                <w:b/>
                <w:bCs/>
                <w:lang w:val="en-GB"/>
              </w:rPr>
              <w:t>No.</w:t>
            </w:r>
          </w:p>
        </w:tc>
        <w:tc>
          <w:tcPr>
            <w:tcW w:w="3401" w:type="dxa"/>
            <w:vAlign w:val="center"/>
          </w:tcPr>
          <w:p w:rsidR="00525FC2" w:rsidRPr="00063386" w:rsidRDefault="00525FC2">
            <w:pPr>
              <w:rPr>
                <w:b/>
                <w:bCs/>
                <w:lang w:val="en-GB"/>
              </w:rPr>
            </w:pPr>
            <w:r w:rsidRPr="00063386">
              <w:rPr>
                <w:b/>
                <w:bCs/>
                <w:lang w:val="en-GB"/>
              </w:rPr>
              <w:t>Designation</w:t>
            </w:r>
          </w:p>
        </w:tc>
        <w:tc>
          <w:tcPr>
            <w:tcW w:w="5352" w:type="dxa"/>
            <w:vAlign w:val="center"/>
          </w:tcPr>
          <w:p w:rsidR="00525FC2" w:rsidRPr="00063386" w:rsidRDefault="00525FC2">
            <w:pPr>
              <w:jc w:val="both"/>
              <w:rPr>
                <w:b/>
                <w:bCs/>
                <w:lang w:val="en-GB"/>
              </w:rPr>
            </w:pPr>
            <w:r w:rsidRPr="00063386">
              <w:rPr>
                <w:b/>
                <w:bCs/>
                <w:lang w:val="en-GB"/>
              </w:rPr>
              <w:t>Function</w:t>
            </w:r>
          </w:p>
        </w:tc>
      </w:tr>
      <w:tr w:rsidR="00525FC2" w:rsidRPr="00AC4F62">
        <w:trPr>
          <w:trHeight w:val="284"/>
        </w:trPr>
        <w:tc>
          <w:tcPr>
            <w:tcW w:w="675" w:type="dxa"/>
            <w:vAlign w:val="center"/>
          </w:tcPr>
          <w:p w:rsidR="00525FC2" w:rsidRPr="00063386" w:rsidRDefault="00525FC2">
            <w:pPr>
              <w:jc w:val="center"/>
              <w:rPr>
                <w:sz w:val="20"/>
                <w:szCs w:val="20"/>
                <w:lang w:val="en-GB"/>
              </w:rPr>
            </w:pPr>
            <w:r w:rsidRPr="00063386">
              <w:rPr>
                <w:sz w:val="20"/>
                <w:szCs w:val="20"/>
                <w:lang w:val="en-GB"/>
              </w:rPr>
              <w:t>1</w:t>
            </w:r>
          </w:p>
        </w:tc>
        <w:tc>
          <w:tcPr>
            <w:tcW w:w="3401" w:type="dxa"/>
            <w:vAlign w:val="center"/>
          </w:tcPr>
          <w:p w:rsidR="00525FC2" w:rsidRPr="00063386" w:rsidRDefault="00525FC2">
            <w:pPr>
              <w:rPr>
                <w:sz w:val="20"/>
                <w:szCs w:val="20"/>
                <w:lang w:val="en-GB"/>
              </w:rPr>
            </w:pPr>
            <w:r w:rsidRPr="00063386">
              <w:rPr>
                <w:sz w:val="20"/>
                <w:szCs w:val="20"/>
                <w:lang w:val="en-GB"/>
              </w:rPr>
              <w:t>Master switch</w:t>
            </w:r>
          </w:p>
        </w:tc>
        <w:tc>
          <w:tcPr>
            <w:tcW w:w="5352" w:type="dxa"/>
            <w:vAlign w:val="center"/>
          </w:tcPr>
          <w:p w:rsidR="00525FC2" w:rsidRPr="00063386" w:rsidRDefault="00525FC2">
            <w:pPr>
              <w:jc w:val="both"/>
              <w:rPr>
                <w:sz w:val="20"/>
                <w:szCs w:val="20"/>
                <w:lang w:val="en-GB"/>
              </w:rPr>
            </w:pPr>
            <w:r w:rsidRPr="00063386">
              <w:rPr>
                <w:sz w:val="20"/>
                <w:szCs w:val="20"/>
                <w:lang w:val="en-GB"/>
              </w:rPr>
              <w:t>Disconnects the radiant heater from the mains supply</w:t>
            </w:r>
          </w:p>
        </w:tc>
      </w:tr>
      <w:tr w:rsidR="00525FC2" w:rsidRPr="00AC4F62">
        <w:trPr>
          <w:trHeight w:val="284"/>
        </w:trPr>
        <w:tc>
          <w:tcPr>
            <w:tcW w:w="675" w:type="dxa"/>
            <w:vAlign w:val="center"/>
          </w:tcPr>
          <w:p w:rsidR="00525FC2" w:rsidRPr="00063386" w:rsidRDefault="00525FC2">
            <w:pPr>
              <w:jc w:val="center"/>
              <w:rPr>
                <w:sz w:val="20"/>
                <w:szCs w:val="20"/>
                <w:lang w:val="en-GB"/>
              </w:rPr>
            </w:pPr>
            <w:r w:rsidRPr="00063386">
              <w:rPr>
                <w:sz w:val="20"/>
                <w:szCs w:val="20"/>
                <w:lang w:val="en-GB"/>
              </w:rPr>
              <w:t>22</w:t>
            </w:r>
          </w:p>
        </w:tc>
        <w:tc>
          <w:tcPr>
            <w:tcW w:w="3401" w:type="dxa"/>
            <w:vAlign w:val="center"/>
          </w:tcPr>
          <w:p w:rsidR="00525FC2" w:rsidRPr="00063386" w:rsidRDefault="00525FC2">
            <w:pPr>
              <w:rPr>
                <w:sz w:val="20"/>
                <w:szCs w:val="20"/>
                <w:lang w:val="en-GB"/>
              </w:rPr>
            </w:pPr>
            <w:r w:rsidRPr="00063386">
              <w:rPr>
                <w:sz w:val="20"/>
                <w:szCs w:val="20"/>
                <w:lang w:val="en-GB"/>
              </w:rPr>
              <w:t>Fuse holder</w:t>
            </w:r>
          </w:p>
        </w:tc>
        <w:tc>
          <w:tcPr>
            <w:tcW w:w="5352" w:type="dxa"/>
            <w:vAlign w:val="center"/>
          </w:tcPr>
          <w:p w:rsidR="00525FC2" w:rsidRPr="00063386" w:rsidRDefault="00525FC2">
            <w:pPr>
              <w:jc w:val="both"/>
              <w:rPr>
                <w:sz w:val="20"/>
                <w:szCs w:val="20"/>
                <w:lang w:val="en-GB"/>
              </w:rPr>
            </w:pPr>
            <w:r w:rsidRPr="00063386">
              <w:rPr>
                <w:sz w:val="20"/>
                <w:szCs w:val="20"/>
                <w:lang w:val="en-GB"/>
              </w:rPr>
              <w:t>Contains two 3.15 AT microfuses (20 × 5 mm)</w:t>
            </w:r>
          </w:p>
        </w:tc>
      </w:tr>
    </w:tbl>
    <w:p w:rsidR="00525FC2" w:rsidRDefault="00525FC2">
      <w:pPr>
        <w:pStyle w:val="Beschriftung"/>
        <w:jc w:val="center"/>
        <w:rPr>
          <w:lang w:val="en-GB"/>
        </w:rPr>
      </w:pPr>
    </w:p>
    <w:p w:rsidR="00525FC2" w:rsidRDefault="00525FC2">
      <w:pPr>
        <w:pStyle w:val="Beschriftung"/>
        <w:jc w:val="center"/>
        <w:rPr>
          <w:b w:val="0"/>
          <w:bCs w:val="0"/>
          <w:i/>
          <w:iCs/>
          <w:lang w:val="en-GB"/>
        </w:rPr>
      </w:pPr>
      <w:r>
        <w:rPr>
          <w:b w:val="0"/>
          <w:bCs w:val="0"/>
          <w:i/>
          <w:iCs/>
          <w:lang w:val="en-GB"/>
        </w:rPr>
        <w:t xml:space="preserve">Table </w:t>
      </w:r>
      <w:r w:rsidR="00C708A7">
        <w:rPr>
          <w:b w:val="0"/>
          <w:bCs w:val="0"/>
          <w:i/>
          <w:iCs/>
          <w:lang w:val="en-GB"/>
        </w:rPr>
        <w:fldChar w:fldCharType="begin"/>
      </w:r>
      <w:r>
        <w:rPr>
          <w:b w:val="0"/>
          <w:bCs w:val="0"/>
          <w:i/>
          <w:iCs/>
          <w:lang w:val="en-GB"/>
        </w:rPr>
        <w:instrText xml:space="preserve"> SEQ Tabelle \* ARABIC </w:instrText>
      </w:r>
      <w:r w:rsidR="00C708A7">
        <w:rPr>
          <w:b w:val="0"/>
          <w:bCs w:val="0"/>
          <w:i/>
          <w:iCs/>
          <w:lang w:val="en-GB"/>
        </w:rPr>
        <w:fldChar w:fldCharType="separate"/>
      </w:r>
      <w:r w:rsidR="004602C1">
        <w:rPr>
          <w:b w:val="0"/>
          <w:bCs w:val="0"/>
          <w:i/>
          <w:iCs/>
          <w:noProof/>
          <w:lang w:val="en-GB"/>
        </w:rPr>
        <w:t>3</w:t>
      </w:r>
      <w:r w:rsidR="00C708A7">
        <w:rPr>
          <w:b w:val="0"/>
          <w:bCs w:val="0"/>
          <w:i/>
          <w:iCs/>
          <w:lang w:val="en-GB"/>
        </w:rPr>
        <w:fldChar w:fldCharType="end"/>
      </w:r>
    </w:p>
    <w:p w:rsidR="00525FC2" w:rsidRDefault="00525FC2">
      <w:pPr>
        <w:pStyle w:val="berschrift2"/>
      </w:pPr>
      <w:r>
        <w:br w:type="page"/>
      </w:r>
      <w:bookmarkStart w:id="21" w:name="_Toc323298970"/>
      <w:r>
        <w:lastRenderedPageBreak/>
        <w:t>7.2</w:t>
      </w:r>
      <w:r>
        <w:tab/>
        <w:t>Control Elements on the Front</w:t>
      </w:r>
      <w:bookmarkEnd w:id="21"/>
    </w:p>
    <w:p w:rsidR="00525FC2" w:rsidRDefault="00525FC2">
      <w:pPr>
        <w:ind w:left="142"/>
        <w:jc w:val="both"/>
        <w:rPr>
          <w:lang w:val="en-GB"/>
        </w:rPr>
      </w:pPr>
    </w:p>
    <w:p w:rsidR="00525FC2" w:rsidRDefault="00525FC2">
      <w:pPr>
        <w:ind w:left="142"/>
        <w:jc w:val="both"/>
        <w:rPr>
          <w:lang w:val="en-GB"/>
        </w:rPr>
      </w:pPr>
    </w:p>
    <w:p w:rsidR="00525FC2" w:rsidRDefault="00AC4F62">
      <w:pPr>
        <w:ind w:left="142"/>
        <w:jc w:val="both"/>
        <w:rPr>
          <w:lang w:val="en-GB"/>
        </w:rPr>
      </w:pPr>
      <w:r>
        <w:rPr>
          <w:noProof/>
          <w:lang w:val="en-US" w:eastAsia="en-US"/>
        </w:rPr>
        <w:pict>
          <v:shape id="Légende encadrée 1 72" o:spid="_x0000_s1077" type="#_x0000_t47" style="position:absolute;left:0;text-align:left;margin-left:223.85pt;margin-top:11.1pt;width:25pt;height:22pt;z-index:251620352;visibility:visible" adj="52142,69856,26784,8836" fillcolor="yellow">
            <v:textbox style="mso-next-textbox:#Légende encadrée 1 72" inset=".5mm,,.5mm">
              <w:txbxContent>
                <w:p w:rsidR="00AD560D" w:rsidRDefault="00AD560D">
                  <w:pPr>
                    <w:jc w:val="center"/>
                    <w:rPr>
                      <w:rFonts w:ascii="Times New Roman" w:hAnsi="Times New Roman" w:cs="Times New Roman"/>
                      <w:lang w:val="en-US"/>
                    </w:rPr>
                  </w:pPr>
                  <w:r>
                    <w:rPr>
                      <w:rFonts w:ascii="Times New Roman" w:hAnsi="Times New Roman" w:cs="Times New Roman"/>
                      <w:b/>
                      <w:bCs/>
                      <w:lang w:val="en-US"/>
                    </w:rPr>
                    <w:t>[5]</w:t>
                  </w:r>
                </w:p>
              </w:txbxContent>
            </v:textbox>
            <o:callout v:ext="edit" minusx="t" minusy="t"/>
          </v:shape>
        </w:pict>
      </w:r>
      <w:r>
        <w:rPr>
          <w:noProof/>
          <w:lang w:val="en-US" w:eastAsia="en-US"/>
        </w:rPr>
        <w:pict>
          <v:shape id="Légende encadrée 1 71" o:spid="_x0000_s1078" type="#_x0000_t47" style="position:absolute;left:0;text-align:left;margin-left:162.75pt;margin-top:11.1pt;width:25pt;height:22pt;z-index:251619328;visibility:visible" adj="62338,69758,26784,8836" fillcolor="yellow">
            <v:textbox style="mso-next-textbox:#Légende encadrée 1 71" inset=".5mm,,.5mm">
              <w:txbxContent>
                <w:p w:rsidR="00AD560D" w:rsidRDefault="00AD560D">
                  <w:pPr>
                    <w:jc w:val="center"/>
                    <w:rPr>
                      <w:rFonts w:ascii="Times New Roman" w:hAnsi="Times New Roman" w:cs="Times New Roman"/>
                      <w:lang w:val="en-US"/>
                    </w:rPr>
                  </w:pPr>
                  <w:r>
                    <w:rPr>
                      <w:rFonts w:ascii="Times New Roman" w:hAnsi="Times New Roman" w:cs="Times New Roman"/>
                      <w:b/>
                      <w:bCs/>
                      <w:lang w:val="en-US"/>
                    </w:rPr>
                    <w:t>[4]</w:t>
                  </w:r>
                </w:p>
              </w:txbxContent>
            </v:textbox>
            <o:callout v:ext="edit" minusx="t" minusy="t"/>
          </v:shape>
        </w:pict>
      </w:r>
      <w:r>
        <w:rPr>
          <w:noProof/>
          <w:lang w:val="en-US" w:eastAsia="en-US"/>
        </w:rPr>
        <w:pict>
          <v:shape id="Légende encadrée 1 70" o:spid="_x0000_s1079" type="#_x0000_t47" style="position:absolute;left:0;text-align:left;margin-left:113.25pt;margin-top:11.1pt;width:25pt;height:22pt;z-index:251618304;visibility:visible" adj="55944,71722,26784,8836" fillcolor="yellow">
            <v:textbox style="mso-next-textbox:#Légende encadrée 1 70" inset=".5mm,,.5mm">
              <w:txbxContent>
                <w:p w:rsidR="00AD560D" w:rsidRDefault="00AD560D">
                  <w:pPr>
                    <w:jc w:val="center"/>
                    <w:rPr>
                      <w:rFonts w:ascii="Times New Roman" w:hAnsi="Times New Roman" w:cs="Times New Roman"/>
                      <w:lang w:val="en-US"/>
                    </w:rPr>
                  </w:pPr>
                  <w:r>
                    <w:rPr>
                      <w:rFonts w:ascii="Times New Roman" w:hAnsi="Times New Roman" w:cs="Times New Roman"/>
                      <w:b/>
                      <w:bCs/>
                      <w:lang w:val="en-US"/>
                    </w:rPr>
                    <w:t>[3]</w:t>
                  </w:r>
                </w:p>
              </w:txbxContent>
            </v:textbox>
            <o:callout v:ext="edit" minusx="t" minusy="t"/>
          </v:shape>
        </w:pict>
      </w:r>
      <w:r>
        <w:rPr>
          <w:noProof/>
          <w:lang w:val="en-US" w:eastAsia="en-US"/>
        </w:rPr>
        <w:pict>
          <v:shape id="Légende encadrée 1 69" o:spid="_x0000_s1080" type="#_x0000_t47" style="position:absolute;left:0;text-align:left;margin-left:372.35pt;margin-top:4.4pt;width:29pt;height:22pt;z-index:251625472;visibility:visible" adj="-29309,82031,-4469,8836" fillcolor="yellow">
            <v:textbox style="mso-next-textbox:#Légende encadrée 1 69" inset=".5mm,,.5mm">
              <w:txbxContent>
                <w:p w:rsidR="00AD560D" w:rsidRDefault="00AD560D">
                  <w:pPr>
                    <w:jc w:val="center"/>
                    <w:rPr>
                      <w:rFonts w:ascii="Times New Roman" w:hAnsi="Times New Roman" w:cs="Times New Roman"/>
                      <w:lang w:val="en-US"/>
                    </w:rPr>
                  </w:pPr>
                  <w:r>
                    <w:rPr>
                      <w:rFonts w:ascii="Times New Roman" w:hAnsi="Times New Roman" w:cs="Times New Roman"/>
                      <w:b/>
                      <w:bCs/>
                      <w:lang w:val="en-US"/>
                    </w:rPr>
                    <w:t>[10]</w:t>
                  </w:r>
                </w:p>
              </w:txbxContent>
            </v:textbox>
            <o:callout v:ext="edit" minusy="t"/>
          </v:shape>
        </w:pict>
      </w:r>
    </w:p>
    <w:p w:rsidR="00525FC2" w:rsidRDefault="00525FC2">
      <w:pPr>
        <w:ind w:left="142"/>
        <w:jc w:val="both"/>
        <w:rPr>
          <w:lang w:val="en-GB"/>
        </w:rPr>
      </w:pPr>
    </w:p>
    <w:p w:rsidR="00525FC2" w:rsidRDefault="00525FC2">
      <w:pPr>
        <w:ind w:left="142"/>
        <w:jc w:val="both"/>
        <w:rPr>
          <w:lang w:val="en-GB"/>
        </w:rPr>
      </w:pPr>
    </w:p>
    <w:p w:rsidR="00525FC2" w:rsidRDefault="00AC4F62">
      <w:pPr>
        <w:ind w:left="142"/>
        <w:jc w:val="center"/>
        <w:rPr>
          <w:lang w:val="en-GB" w:eastAsia="zh-CN"/>
        </w:rPr>
      </w:pPr>
      <w:r>
        <w:rPr>
          <w:noProof/>
          <w:lang w:val="en-US" w:eastAsia="en-US"/>
        </w:rPr>
        <w:pict>
          <v:shape id="Légende encadrée 1 68" o:spid="_x0000_s1081" type="#_x0000_t47" style="position:absolute;left:0;text-align:left;margin-left:424.05pt;margin-top:54.05pt;width:25pt;height:22pt;z-index:251622400;visibility:visible" adj="-38318,32940,-5184,8836" fillcolor="yellow">
            <v:textbox style="mso-next-textbox:#Légende encadrée 1 68" inset=".5mm,,.5mm">
              <w:txbxContent>
                <w:p w:rsidR="00AD560D" w:rsidRDefault="00AD560D">
                  <w:pPr>
                    <w:jc w:val="center"/>
                    <w:rPr>
                      <w:rFonts w:ascii="Times New Roman" w:hAnsi="Times New Roman" w:cs="Times New Roman"/>
                      <w:lang w:val="en-US"/>
                    </w:rPr>
                  </w:pPr>
                  <w:r>
                    <w:rPr>
                      <w:rFonts w:ascii="Times New Roman" w:hAnsi="Times New Roman" w:cs="Times New Roman"/>
                      <w:b/>
                      <w:bCs/>
                      <w:lang w:val="en-US"/>
                    </w:rPr>
                    <w:t>[7]</w:t>
                  </w:r>
                </w:p>
              </w:txbxContent>
            </v:textbox>
            <o:callout v:ext="edit" minusy="t"/>
          </v:shape>
        </w:pict>
      </w:r>
      <w:r>
        <w:rPr>
          <w:noProof/>
          <w:lang w:val="en-US" w:eastAsia="en-US"/>
        </w:rPr>
        <w:pict>
          <v:shape id="Légende encadrée 1 67" o:spid="_x0000_s1082" type="#_x0000_t47" style="position:absolute;left:0;text-align:left;margin-left:424.05pt;margin-top:9.05pt;width:25pt;height:22pt;z-index:251621376;visibility:visible" adj="-38016,32204,-5184,8836" fillcolor="yellow">
            <v:textbox style="mso-next-textbox:#Légende encadrée 1 67" inset=".5mm,,.5mm">
              <w:txbxContent>
                <w:p w:rsidR="00AD560D" w:rsidRDefault="00AD560D">
                  <w:pPr>
                    <w:jc w:val="center"/>
                    <w:rPr>
                      <w:rFonts w:ascii="Times New Roman" w:hAnsi="Times New Roman" w:cs="Times New Roman"/>
                      <w:lang w:val="en-US"/>
                    </w:rPr>
                  </w:pPr>
                  <w:r>
                    <w:rPr>
                      <w:rFonts w:ascii="Times New Roman" w:hAnsi="Times New Roman" w:cs="Times New Roman"/>
                      <w:b/>
                      <w:bCs/>
                      <w:lang w:val="en-US"/>
                    </w:rPr>
                    <w:t>[6]</w:t>
                  </w:r>
                </w:p>
              </w:txbxContent>
            </v:textbox>
            <o:callout v:ext="edit" minusy="t"/>
          </v:shape>
        </w:pict>
      </w:r>
      <w:r>
        <w:rPr>
          <w:noProof/>
          <w:lang w:val="en-US" w:eastAsia="en-US"/>
        </w:rPr>
        <w:pict>
          <v:shape id="Légende encadrée 1 66" o:spid="_x0000_s1083" type="#_x0000_t47" style="position:absolute;left:0;text-align:left;margin-left:99.5pt;margin-top:127.1pt;width:25pt;height:22pt;z-index:251624448;visibility:visible" adj="66528,-40647,26784,8836" fillcolor="yellow">
            <v:textbox style="mso-next-textbox:#Légende encadrée 1 66" inset=".5mm,,.5mm">
              <w:txbxContent>
                <w:p w:rsidR="00AD560D" w:rsidRDefault="00AD560D">
                  <w:pPr>
                    <w:jc w:val="center"/>
                    <w:rPr>
                      <w:rFonts w:ascii="Times New Roman" w:hAnsi="Times New Roman" w:cs="Times New Roman"/>
                      <w:lang w:val="en-US"/>
                    </w:rPr>
                  </w:pPr>
                  <w:r>
                    <w:rPr>
                      <w:rFonts w:ascii="Times New Roman" w:hAnsi="Times New Roman" w:cs="Times New Roman"/>
                      <w:b/>
                      <w:bCs/>
                      <w:lang w:val="en-US"/>
                    </w:rPr>
                    <w:t>[9]</w:t>
                  </w:r>
                </w:p>
              </w:txbxContent>
            </v:textbox>
            <o:callout v:ext="edit" minusx="t"/>
          </v:shape>
        </w:pict>
      </w:r>
      <w:r>
        <w:rPr>
          <w:noProof/>
          <w:lang w:val="en-US" w:eastAsia="en-US"/>
        </w:rPr>
        <w:pict>
          <v:shape id="Légende encadrée 1 65" o:spid="_x0000_s1084" type="#_x0000_t47" style="position:absolute;left:0;text-align:left;margin-left:52.75pt;margin-top:89.95pt;width:25pt;height:22pt;z-index:251623424;visibility:visible" adj="62770,-3338,26784,8836" fillcolor="yellow">
            <v:textbox style="mso-next-textbox:#Légende encadrée 1 65" inset=".5mm,,.5mm">
              <w:txbxContent>
                <w:p w:rsidR="00AD560D" w:rsidRDefault="00AD560D">
                  <w:pPr>
                    <w:jc w:val="center"/>
                    <w:rPr>
                      <w:rFonts w:ascii="Times New Roman" w:hAnsi="Times New Roman" w:cs="Times New Roman"/>
                      <w:lang w:val="en-US"/>
                    </w:rPr>
                  </w:pPr>
                  <w:r>
                    <w:rPr>
                      <w:rFonts w:ascii="Times New Roman" w:hAnsi="Times New Roman" w:cs="Times New Roman"/>
                      <w:b/>
                      <w:bCs/>
                      <w:lang w:val="en-US"/>
                    </w:rPr>
                    <w:t>[8]</w:t>
                  </w:r>
                </w:p>
              </w:txbxContent>
            </v:textbox>
            <o:callout v:ext="edit" minusx="t"/>
          </v:shape>
        </w:pict>
      </w:r>
      <w:r>
        <w:rPr>
          <w:noProof/>
          <w:lang w:val="en-US" w:eastAsia="en-US"/>
        </w:rPr>
        <w:pict>
          <v:shape id="Légende encadrée 1 64" o:spid="_x0000_s1085" type="#_x0000_t47" style="position:absolute;left:0;text-align:left;margin-left:45.05pt;margin-top:5.3pt;width:25pt;height:22pt;z-index:251617280;visibility:visible" adj="68861,35444,26784,8836" fillcolor="yellow">
            <v:textbox style="mso-next-textbox:#Légende encadrée 1 64" inset=".5mm,,.5mm">
              <w:txbxContent>
                <w:p w:rsidR="00AD560D" w:rsidRDefault="00AD560D">
                  <w:pPr>
                    <w:jc w:val="center"/>
                    <w:rPr>
                      <w:rFonts w:ascii="Times New Roman" w:hAnsi="Times New Roman" w:cs="Times New Roman"/>
                      <w:lang w:val="en-US"/>
                    </w:rPr>
                  </w:pPr>
                  <w:r>
                    <w:rPr>
                      <w:rFonts w:ascii="Times New Roman" w:hAnsi="Times New Roman" w:cs="Times New Roman"/>
                      <w:b/>
                      <w:bCs/>
                      <w:lang w:val="en-US"/>
                    </w:rPr>
                    <w:t>[2]</w:t>
                  </w:r>
                </w:p>
              </w:txbxContent>
            </v:textbox>
            <o:callout v:ext="edit" minusx="t" minusy="t"/>
          </v:shape>
        </w:pict>
      </w:r>
      <w:r>
        <w:rPr>
          <w:lang w:val="de-CH"/>
        </w:rPr>
        <w:pict>
          <v:shape id="_x0000_i1059" type="#_x0000_t75" style="width:318.7pt;height:142.1pt">
            <v:imagedata r:id="rId40" o:title="CA600-3 Folienfront für Handbuch"/>
          </v:shape>
        </w:pict>
      </w:r>
    </w:p>
    <w:p w:rsidR="00525FC2" w:rsidRDefault="00AC4F62">
      <w:pPr>
        <w:pStyle w:val="Beschriftung"/>
        <w:jc w:val="center"/>
        <w:rPr>
          <w:lang w:val="en-GB"/>
        </w:rPr>
      </w:pPr>
      <w:r>
        <w:rPr>
          <w:noProof/>
          <w:lang w:val="en-US" w:eastAsia="en-US"/>
        </w:rPr>
        <w:pict>
          <v:shape id="Légende encadrée 1 63" o:spid="_x0000_s1086" type="#_x0000_t47" style="position:absolute;left:0;text-align:left;margin-left:379.6pt;margin-top:8pt;width:27.95pt;height:22pt;z-index:251626496;visibility:visible" adj="-35279,-39076,-4637,8836" fillcolor="yellow">
            <v:textbox style="mso-next-textbox:#Légende encadrée 1 63" inset=".5mm,,.5mm">
              <w:txbxContent>
                <w:p w:rsidR="00AD560D" w:rsidRDefault="00AD560D">
                  <w:pPr>
                    <w:jc w:val="center"/>
                    <w:rPr>
                      <w:rFonts w:ascii="Times New Roman" w:hAnsi="Times New Roman" w:cs="Times New Roman"/>
                      <w:lang w:val="en-US"/>
                    </w:rPr>
                  </w:pPr>
                  <w:r>
                    <w:rPr>
                      <w:rFonts w:ascii="Times New Roman" w:hAnsi="Times New Roman" w:cs="Times New Roman"/>
                      <w:b/>
                      <w:bCs/>
                      <w:lang w:val="en-US"/>
                    </w:rPr>
                    <w:t>[11]</w:t>
                  </w:r>
                </w:p>
              </w:txbxContent>
            </v:textbox>
          </v:shape>
        </w:pict>
      </w:r>
    </w:p>
    <w:p w:rsidR="00525FC2" w:rsidRDefault="00525FC2">
      <w:pPr>
        <w:pStyle w:val="Beschriftung"/>
        <w:jc w:val="center"/>
        <w:rPr>
          <w:b w:val="0"/>
          <w:bCs w:val="0"/>
          <w:i/>
          <w:iCs/>
          <w:lang w:val="en-GB"/>
        </w:rPr>
      </w:pPr>
      <w:r>
        <w:rPr>
          <w:b w:val="0"/>
          <w:bCs w:val="0"/>
          <w:i/>
          <w:iCs/>
          <w:lang w:val="en-GB"/>
        </w:rPr>
        <w:t xml:space="preserve">Figure </w:t>
      </w:r>
      <w:r w:rsidR="00C708A7">
        <w:rPr>
          <w:b w:val="0"/>
          <w:bCs w:val="0"/>
          <w:i/>
          <w:iCs/>
          <w:lang w:val="en-GB"/>
        </w:rPr>
        <w:fldChar w:fldCharType="begin"/>
      </w:r>
      <w:r>
        <w:rPr>
          <w:b w:val="0"/>
          <w:bCs w:val="0"/>
          <w:i/>
          <w:iCs/>
          <w:lang w:val="en-GB"/>
        </w:rPr>
        <w:instrText xml:space="preserve"> SEQ Abbildung \* ARABIC </w:instrText>
      </w:r>
      <w:r w:rsidR="00C708A7">
        <w:rPr>
          <w:b w:val="0"/>
          <w:bCs w:val="0"/>
          <w:i/>
          <w:iCs/>
          <w:lang w:val="en-GB"/>
        </w:rPr>
        <w:fldChar w:fldCharType="separate"/>
      </w:r>
      <w:r w:rsidR="004602C1">
        <w:rPr>
          <w:b w:val="0"/>
          <w:bCs w:val="0"/>
          <w:i/>
          <w:iCs/>
          <w:noProof/>
          <w:lang w:val="en-GB"/>
        </w:rPr>
        <w:t>5</w:t>
      </w:r>
      <w:r w:rsidR="00C708A7">
        <w:rPr>
          <w:b w:val="0"/>
          <w:bCs w:val="0"/>
          <w:i/>
          <w:iCs/>
          <w:lang w:val="en-GB"/>
        </w:rPr>
        <w:fldChar w:fldCharType="end"/>
      </w:r>
    </w:p>
    <w:p w:rsidR="00525FC2" w:rsidRDefault="00525FC2">
      <w:pPr>
        <w:ind w:left="142"/>
        <w:jc w:val="both"/>
        <w:rPr>
          <w:lang w:val="en-GB"/>
        </w:rPr>
      </w:pPr>
    </w:p>
    <w:p w:rsidR="00525FC2" w:rsidRDefault="00525FC2">
      <w:pPr>
        <w:ind w:left="142"/>
        <w:jc w:val="both"/>
        <w:rPr>
          <w:lang w:val="en-GB"/>
        </w:rPr>
      </w:pPr>
    </w:p>
    <w:p w:rsidR="00525FC2" w:rsidRDefault="00525FC2">
      <w:pPr>
        <w:ind w:left="142"/>
        <w:jc w:val="both"/>
        <w:rPr>
          <w:lang w:val="en-GB"/>
        </w:rPr>
      </w:pPr>
    </w:p>
    <w:p w:rsidR="00525FC2" w:rsidRDefault="00525FC2">
      <w:pPr>
        <w:ind w:left="142"/>
        <w:jc w:val="both"/>
        <w:rPr>
          <w:lang w:val="en-GB"/>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5"/>
        <w:gridCol w:w="3402"/>
        <w:gridCol w:w="5353"/>
      </w:tblGrid>
      <w:tr w:rsidR="00525FC2" w:rsidRPr="00063386">
        <w:tc>
          <w:tcPr>
            <w:tcW w:w="675" w:type="dxa"/>
          </w:tcPr>
          <w:p w:rsidR="00525FC2" w:rsidRPr="00063386" w:rsidRDefault="00525FC2">
            <w:pPr>
              <w:jc w:val="center"/>
              <w:rPr>
                <w:b/>
                <w:bCs/>
                <w:lang w:val="en-GB"/>
              </w:rPr>
            </w:pPr>
            <w:r w:rsidRPr="00063386">
              <w:rPr>
                <w:b/>
                <w:bCs/>
                <w:lang w:val="en-GB"/>
              </w:rPr>
              <w:t>No.</w:t>
            </w:r>
          </w:p>
        </w:tc>
        <w:tc>
          <w:tcPr>
            <w:tcW w:w="3402" w:type="dxa"/>
          </w:tcPr>
          <w:p w:rsidR="00525FC2" w:rsidRPr="00063386" w:rsidRDefault="00525FC2">
            <w:pPr>
              <w:rPr>
                <w:b/>
                <w:bCs/>
                <w:lang w:val="en-GB"/>
              </w:rPr>
            </w:pPr>
            <w:r w:rsidRPr="00063386">
              <w:rPr>
                <w:b/>
                <w:bCs/>
                <w:lang w:val="en-GB"/>
              </w:rPr>
              <w:t>Designation</w:t>
            </w:r>
          </w:p>
        </w:tc>
        <w:tc>
          <w:tcPr>
            <w:tcW w:w="5353" w:type="dxa"/>
          </w:tcPr>
          <w:p w:rsidR="00525FC2" w:rsidRPr="00063386" w:rsidRDefault="00525FC2">
            <w:pPr>
              <w:jc w:val="both"/>
              <w:rPr>
                <w:b/>
                <w:bCs/>
                <w:lang w:val="en-GB"/>
              </w:rPr>
            </w:pPr>
            <w:r w:rsidRPr="00063386">
              <w:rPr>
                <w:b/>
                <w:bCs/>
                <w:lang w:val="en-GB"/>
              </w:rPr>
              <w:t>Function</w:t>
            </w:r>
          </w:p>
        </w:tc>
      </w:tr>
      <w:tr w:rsidR="00525FC2" w:rsidRPr="00063386">
        <w:trPr>
          <w:trHeight w:val="284"/>
        </w:trPr>
        <w:tc>
          <w:tcPr>
            <w:tcW w:w="675" w:type="dxa"/>
            <w:vAlign w:val="center"/>
          </w:tcPr>
          <w:p w:rsidR="00525FC2" w:rsidRPr="00063386" w:rsidRDefault="00525FC2">
            <w:pPr>
              <w:jc w:val="center"/>
              <w:rPr>
                <w:sz w:val="20"/>
                <w:szCs w:val="20"/>
                <w:lang w:val="en-GB"/>
              </w:rPr>
            </w:pPr>
            <w:r w:rsidRPr="00063386">
              <w:rPr>
                <w:sz w:val="20"/>
                <w:szCs w:val="20"/>
                <w:lang w:val="en-GB"/>
              </w:rPr>
              <w:t>2</w:t>
            </w:r>
          </w:p>
        </w:tc>
        <w:tc>
          <w:tcPr>
            <w:tcW w:w="3402" w:type="dxa"/>
            <w:vAlign w:val="center"/>
          </w:tcPr>
          <w:p w:rsidR="00525FC2" w:rsidRPr="00063386" w:rsidRDefault="00525FC2">
            <w:pPr>
              <w:rPr>
                <w:sz w:val="20"/>
                <w:szCs w:val="20"/>
                <w:lang w:val="en-GB"/>
              </w:rPr>
            </w:pPr>
            <w:r w:rsidRPr="00063386">
              <w:rPr>
                <w:sz w:val="20"/>
                <w:szCs w:val="20"/>
                <w:lang w:val="en-GB"/>
              </w:rPr>
              <w:t>Illuminated button: Heat level 1</w:t>
            </w:r>
          </w:p>
        </w:tc>
        <w:tc>
          <w:tcPr>
            <w:tcW w:w="5353" w:type="dxa"/>
            <w:vAlign w:val="center"/>
          </w:tcPr>
          <w:p w:rsidR="00525FC2" w:rsidRPr="00063386" w:rsidRDefault="00525FC2">
            <w:pPr>
              <w:jc w:val="both"/>
              <w:rPr>
                <w:sz w:val="20"/>
                <w:szCs w:val="20"/>
                <w:lang w:val="en-GB"/>
              </w:rPr>
            </w:pPr>
            <w:r w:rsidRPr="00063386">
              <w:rPr>
                <w:sz w:val="20"/>
                <w:szCs w:val="20"/>
                <w:lang w:val="en-GB"/>
              </w:rPr>
              <w:t>Sets heat level 1 w</w:t>
            </w:r>
            <w:r w:rsidR="009F2C56">
              <w:rPr>
                <w:sz w:val="20"/>
                <w:szCs w:val="20"/>
                <w:lang w:val="en-GB"/>
              </w:rPr>
              <w:t>ith 20</w:t>
            </w:r>
            <w:r w:rsidRPr="00063386">
              <w:rPr>
                <w:sz w:val="20"/>
                <w:szCs w:val="20"/>
                <w:lang w:val="en-GB"/>
              </w:rPr>
              <w:t>%</w:t>
            </w:r>
            <w:r w:rsidRPr="00063386">
              <w:rPr>
                <w:rStyle w:val="Funotenzeichen"/>
                <w:rFonts w:ascii="Arial" w:hAnsi="Arial" w:cs="Arial"/>
                <w:sz w:val="20"/>
                <w:szCs w:val="20"/>
                <w:lang w:val="en-GB"/>
              </w:rPr>
              <w:footnoteReference w:id="1"/>
            </w:r>
          </w:p>
        </w:tc>
      </w:tr>
      <w:tr w:rsidR="00525FC2" w:rsidRPr="00063386">
        <w:trPr>
          <w:trHeight w:val="284"/>
        </w:trPr>
        <w:tc>
          <w:tcPr>
            <w:tcW w:w="675" w:type="dxa"/>
            <w:vAlign w:val="center"/>
          </w:tcPr>
          <w:p w:rsidR="00525FC2" w:rsidRPr="00063386" w:rsidRDefault="00525FC2">
            <w:pPr>
              <w:jc w:val="center"/>
              <w:rPr>
                <w:sz w:val="20"/>
                <w:szCs w:val="20"/>
                <w:lang w:val="en-GB"/>
              </w:rPr>
            </w:pPr>
            <w:r w:rsidRPr="00063386">
              <w:rPr>
                <w:sz w:val="20"/>
                <w:szCs w:val="20"/>
                <w:lang w:val="en-GB"/>
              </w:rPr>
              <w:t>3</w:t>
            </w:r>
          </w:p>
        </w:tc>
        <w:tc>
          <w:tcPr>
            <w:tcW w:w="3402" w:type="dxa"/>
            <w:vAlign w:val="center"/>
          </w:tcPr>
          <w:p w:rsidR="00525FC2" w:rsidRPr="00063386" w:rsidRDefault="00525FC2">
            <w:pPr>
              <w:rPr>
                <w:sz w:val="20"/>
                <w:szCs w:val="20"/>
                <w:lang w:val="en-GB"/>
              </w:rPr>
            </w:pPr>
            <w:r w:rsidRPr="00063386">
              <w:rPr>
                <w:sz w:val="20"/>
                <w:szCs w:val="20"/>
                <w:lang w:val="en-GB"/>
              </w:rPr>
              <w:t>Illuminated button: Heat level 2</w:t>
            </w:r>
          </w:p>
        </w:tc>
        <w:tc>
          <w:tcPr>
            <w:tcW w:w="5353" w:type="dxa"/>
            <w:vAlign w:val="center"/>
          </w:tcPr>
          <w:p w:rsidR="00525FC2" w:rsidRPr="00063386" w:rsidRDefault="00525FC2">
            <w:pPr>
              <w:jc w:val="both"/>
              <w:rPr>
                <w:sz w:val="20"/>
                <w:szCs w:val="20"/>
                <w:lang w:val="en-GB"/>
              </w:rPr>
            </w:pPr>
            <w:r w:rsidRPr="00063386">
              <w:rPr>
                <w:sz w:val="20"/>
                <w:szCs w:val="20"/>
                <w:lang w:val="en-GB"/>
              </w:rPr>
              <w:t>Sets heat level 2 with 50%</w:t>
            </w:r>
          </w:p>
        </w:tc>
      </w:tr>
      <w:tr w:rsidR="00525FC2" w:rsidRPr="00063386">
        <w:trPr>
          <w:trHeight w:val="284"/>
        </w:trPr>
        <w:tc>
          <w:tcPr>
            <w:tcW w:w="675" w:type="dxa"/>
            <w:vAlign w:val="center"/>
          </w:tcPr>
          <w:p w:rsidR="00525FC2" w:rsidRPr="00063386" w:rsidRDefault="00525FC2">
            <w:pPr>
              <w:jc w:val="center"/>
              <w:rPr>
                <w:sz w:val="20"/>
                <w:szCs w:val="20"/>
                <w:lang w:val="en-GB"/>
              </w:rPr>
            </w:pPr>
            <w:r w:rsidRPr="00063386">
              <w:rPr>
                <w:sz w:val="20"/>
                <w:szCs w:val="20"/>
                <w:lang w:val="en-GB"/>
              </w:rPr>
              <w:t>4</w:t>
            </w:r>
          </w:p>
        </w:tc>
        <w:tc>
          <w:tcPr>
            <w:tcW w:w="3402" w:type="dxa"/>
            <w:vAlign w:val="center"/>
          </w:tcPr>
          <w:p w:rsidR="00525FC2" w:rsidRPr="00063386" w:rsidRDefault="00525FC2">
            <w:pPr>
              <w:rPr>
                <w:sz w:val="20"/>
                <w:szCs w:val="20"/>
                <w:lang w:val="en-GB"/>
              </w:rPr>
            </w:pPr>
            <w:r w:rsidRPr="00063386">
              <w:rPr>
                <w:sz w:val="20"/>
                <w:szCs w:val="20"/>
                <w:lang w:val="en-GB"/>
              </w:rPr>
              <w:t>Illuminated button: Heat level 3</w:t>
            </w:r>
          </w:p>
        </w:tc>
        <w:tc>
          <w:tcPr>
            <w:tcW w:w="5353" w:type="dxa"/>
            <w:vAlign w:val="center"/>
          </w:tcPr>
          <w:p w:rsidR="00525FC2" w:rsidRPr="00063386" w:rsidRDefault="00525FC2">
            <w:pPr>
              <w:jc w:val="both"/>
              <w:rPr>
                <w:sz w:val="20"/>
                <w:szCs w:val="20"/>
                <w:lang w:val="en-GB"/>
              </w:rPr>
            </w:pPr>
            <w:r w:rsidRPr="00063386">
              <w:rPr>
                <w:sz w:val="20"/>
                <w:szCs w:val="20"/>
                <w:lang w:val="en-GB"/>
              </w:rPr>
              <w:t>Sets heat level 3 with 75%</w:t>
            </w:r>
          </w:p>
        </w:tc>
      </w:tr>
      <w:tr w:rsidR="00525FC2" w:rsidRPr="00063386">
        <w:trPr>
          <w:trHeight w:val="284"/>
        </w:trPr>
        <w:tc>
          <w:tcPr>
            <w:tcW w:w="675" w:type="dxa"/>
            <w:vAlign w:val="center"/>
          </w:tcPr>
          <w:p w:rsidR="00525FC2" w:rsidRPr="00063386" w:rsidRDefault="00525FC2">
            <w:pPr>
              <w:jc w:val="center"/>
              <w:rPr>
                <w:sz w:val="20"/>
                <w:szCs w:val="20"/>
                <w:lang w:val="en-GB"/>
              </w:rPr>
            </w:pPr>
            <w:r w:rsidRPr="00063386">
              <w:rPr>
                <w:sz w:val="20"/>
                <w:szCs w:val="20"/>
                <w:lang w:val="en-GB"/>
              </w:rPr>
              <w:t>5</w:t>
            </w:r>
          </w:p>
        </w:tc>
        <w:tc>
          <w:tcPr>
            <w:tcW w:w="3402" w:type="dxa"/>
            <w:vAlign w:val="center"/>
          </w:tcPr>
          <w:p w:rsidR="00525FC2" w:rsidRPr="00063386" w:rsidRDefault="00525FC2">
            <w:pPr>
              <w:rPr>
                <w:sz w:val="20"/>
                <w:szCs w:val="20"/>
                <w:lang w:val="en-GB"/>
              </w:rPr>
            </w:pPr>
            <w:r w:rsidRPr="00063386">
              <w:rPr>
                <w:sz w:val="20"/>
                <w:szCs w:val="20"/>
                <w:lang w:val="en-GB"/>
              </w:rPr>
              <w:t>Illuminated button: Heat level 4</w:t>
            </w:r>
          </w:p>
        </w:tc>
        <w:tc>
          <w:tcPr>
            <w:tcW w:w="5353" w:type="dxa"/>
            <w:vAlign w:val="center"/>
          </w:tcPr>
          <w:p w:rsidR="00525FC2" w:rsidRPr="00063386" w:rsidRDefault="00525FC2">
            <w:pPr>
              <w:jc w:val="both"/>
              <w:rPr>
                <w:sz w:val="20"/>
                <w:szCs w:val="20"/>
                <w:lang w:val="en-GB"/>
              </w:rPr>
            </w:pPr>
            <w:r w:rsidRPr="00063386">
              <w:rPr>
                <w:sz w:val="20"/>
                <w:szCs w:val="20"/>
                <w:lang w:val="en-GB"/>
              </w:rPr>
              <w:t>Sets heat level 4 with 98%</w:t>
            </w:r>
            <w:r w:rsidRPr="00063386">
              <w:rPr>
                <w:rStyle w:val="Funotenzeichen"/>
                <w:rFonts w:ascii="Arial" w:hAnsi="Arial" w:cs="Arial"/>
                <w:sz w:val="20"/>
                <w:szCs w:val="20"/>
                <w:lang w:val="en-GB"/>
              </w:rPr>
              <w:footnoteReference w:id="2"/>
            </w:r>
          </w:p>
        </w:tc>
      </w:tr>
      <w:tr w:rsidR="00525FC2" w:rsidRPr="00063386">
        <w:trPr>
          <w:trHeight w:val="284"/>
        </w:trPr>
        <w:tc>
          <w:tcPr>
            <w:tcW w:w="675" w:type="dxa"/>
            <w:vAlign w:val="center"/>
          </w:tcPr>
          <w:p w:rsidR="00525FC2" w:rsidRPr="00063386" w:rsidRDefault="00525FC2">
            <w:pPr>
              <w:jc w:val="center"/>
              <w:rPr>
                <w:sz w:val="20"/>
                <w:szCs w:val="20"/>
                <w:lang w:val="en-GB"/>
              </w:rPr>
            </w:pPr>
            <w:r w:rsidRPr="00063386">
              <w:rPr>
                <w:sz w:val="20"/>
                <w:szCs w:val="20"/>
                <w:lang w:val="en-GB"/>
              </w:rPr>
              <w:t>6</w:t>
            </w:r>
          </w:p>
        </w:tc>
        <w:tc>
          <w:tcPr>
            <w:tcW w:w="3402" w:type="dxa"/>
            <w:vAlign w:val="center"/>
          </w:tcPr>
          <w:p w:rsidR="00525FC2" w:rsidRPr="00063386" w:rsidRDefault="00525FC2">
            <w:pPr>
              <w:rPr>
                <w:sz w:val="20"/>
                <w:szCs w:val="20"/>
                <w:lang w:val="en-GB"/>
              </w:rPr>
            </w:pPr>
            <w:r w:rsidRPr="00063386">
              <w:rPr>
                <w:sz w:val="20"/>
                <w:szCs w:val="20"/>
                <w:lang w:val="en-GB"/>
              </w:rPr>
              <w:t>Illuminated button: Alarm confirmation</w:t>
            </w:r>
          </w:p>
        </w:tc>
        <w:tc>
          <w:tcPr>
            <w:tcW w:w="5353" w:type="dxa"/>
            <w:vAlign w:val="center"/>
          </w:tcPr>
          <w:p w:rsidR="00525FC2" w:rsidRPr="00063386" w:rsidRDefault="00525FC2">
            <w:pPr>
              <w:jc w:val="both"/>
              <w:rPr>
                <w:sz w:val="20"/>
                <w:szCs w:val="20"/>
                <w:lang w:val="en-GB"/>
              </w:rPr>
            </w:pPr>
            <w:r w:rsidRPr="00063386">
              <w:rPr>
                <w:sz w:val="20"/>
                <w:szCs w:val="20"/>
                <w:lang w:val="en-GB"/>
              </w:rPr>
              <w:t>Resets an alarm</w:t>
            </w:r>
          </w:p>
        </w:tc>
      </w:tr>
      <w:tr w:rsidR="00525FC2" w:rsidRPr="00AC4F62">
        <w:trPr>
          <w:trHeight w:val="284"/>
        </w:trPr>
        <w:tc>
          <w:tcPr>
            <w:tcW w:w="675" w:type="dxa"/>
            <w:vAlign w:val="center"/>
          </w:tcPr>
          <w:p w:rsidR="00525FC2" w:rsidRPr="00063386" w:rsidRDefault="00525FC2">
            <w:pPr>
              <w:jc w:val="center"/>
              <w:rPr>
                <w:sz w:val="20"/>
                <w:szCs w:val="20"/>
                <w:lang w:val="en-GB"/>
              </w:rPr>
            </w:pPr>
            <w:r w:rsidRPr="00063386">
              <w:rPr>
                <w:sz w:val="20"/>
                <w:szCs w:val="20"/>
                <w:lang w:val="en-GB"/>
              </w:rPr>
              <w:t>7</w:t>
            </w:r>
          </w:p>
        </w:tc>
        <w:tc>
          <w:tcPr>
            <w:tcW w:w="3402" w:type="dxa"/>
            <w:vAlign w:val="center"/>
          </w:tcPr>
          <w:p w:rsidR="00525FC2" w:rsidRPr="00063386" w:rsidRDefault="00525FC2">
            <w:pPr>
              <w:rPr>
                <w:sz w:val="20"/>
                <w:szCs w:val="20"/>
                <w:lang w:val="en-GB"/>
              </w:rPr>
            </w:pPr>
            <w:r w:rsidRPr="00063386">
              <w:rPr>
                <w:sz w:val="20"/>
                <w:szCs w:val="20"/>
                <w:lang w:val="en-GB"/>
              </w:rPr>
              <w:t>Illuminated button: ON/OFF</w:t>
            </w:r>
          </w:p>
        </w:tc>
        <w:tc>
          <w:tcPr>
            <w:tcW w:w="5353" w:type="dxa"/>
            <w:vAlign w:val="center"/>
          </w:tcPr>
          <w:p w:rsidR="00525FC2" w:rsidRPr="00063386" w:rsidRDefault="00525FC2">
            <w:pPr>
              <w:jc w:val="both"/>
              <w:rPr>
                <w:sz w:val="20"/>
                <w:szCs w:val="20"/>
                <w:lang w:val="en-GB"/>
              </w:rPr>
            </w:pPr>
            <w:r w:rsidRPr="00063386">
              <w:rPr>
                <w:sz w:val="20"/>
                <w:szCs w:val="20"/>
                <w:lang w:val="en-GB"/>
              </w:rPr>
              <w:t>On: Level 1 is activated / Off: Heater head on standby</w:t>
            </w:r>
          </w:p>
        </w:tc>
      </w:tr>
      <w:tr w:rsidR="00525FC2" w:rsidRPr="00AC4F62">
        <w:trPr>
          <w:trHeight w:val="284"/>
        </w:trPr>
        <w:tc>
          <w:tcPr>
            <w:tcW w:w="675" w:type="dxa"/>
            <w:vAlign w:val="center"/>
          </w:tcPr>
          <w:p w:rsidR="00525FC2" w:rsidRPr="00063386" w:rsidRDefault="00525FC2">
            <w:pPr>
              <w:jc w:val="center"/>
              <w:rPr>
                <w:sz w:val="20"/>
                <w:szCs w:val="20"/>
                <w:lang w:val="en-GB"/>
              </w:rPr>
            </w:pPr>
            <w:r w:rsidRPr="00063386">
              <w:rPr>
                <w:sz w:val="20"/>
                <w:szCs w:val="20"/>
                <w:lang w:val="en-GB"/>
              </w:rPr>
              <w:t>8</w:t>
            </w:r>
          </w:p>
        </w:tc>
        <w:tc>
          <w:tcPr>
            <w:tcW w:w="3402" w:type="dxa"/>
            <w:vAlign w:val="center"/>
          </w:tcPr>
          <w:p w:rsidR="00525FC2" w:rsidRPr="00063386" w:rsidRDefault="00B272ED">
            <w:pPr>
              <w:rPr>
                <w:sz w:val="20"/>
                <w:szCs w:val="20"/>
                <w:lang w:val="en-GB"/>
              </w:rPr>
            </w:pPr>
            <w:r>
              <w:rPr>
                <w:sz w:val="20"/>
                <w:szCs w:val="20"/>
                <w:lang w:val="en-GB"/>
              </w:rPr>
              <w:t>Button: LED</w:t>
            </w:r>
            <w:r w:rsidR="009F2C56">
              <w:rPr>
                <w:sz w:val="20"/>
                <w:szCs w:val="20"/>
                <w:lang w:val="en-GB"/>
              </w:rPr>
              <w:t xml:space="preserve"> 2</w:t>
            </w:r>
            <w:r w:rsidR="00525FC2" w:rsidRPr="00063386">
              <w:rPr>
                <w:sz w:val="20"/>
                <w:szCs w:val="20"/>
                <w:lang w:val="en-GB"/>
              </w:rPr>
              <w:t>0%</w:t>
            </w:r>
          </w:p>
        </w:tc>
        <w:tc>
          <w:tcPr>
            <w:tcW w:w="5353" w:type="dxa"/>
            <w:vAlign w:val="center"/>
          </w:tcPr>
          <w:p w:rsidR="00525FC2" w:rsidRPr="00063386" w:rsidRDefault="00525FC2">
            <w:pPr>
              <w:jc w:val="both"/>
              <w:rPr>
                <w:sz w:val="20"/>
                <w:szCs w:val="20"/>
                <w:lang w:val="en-GB"/>
              </w:rPr>
            </w:pPr>
            <w:r w:rsidRPr="00063386">
              <w:rPr>
                <w:sz w:val="20"/>
                <w:szCs w:val="20"/>
                <w:lang w:val="en-GB"/>
              </w:rPr>
              <w:t>Switch</w:t>
            </w:r>
            <w:r w:rsidR="009F2C56">
              <w:rPr>
                <w:sz w:val="20"/>
                <w:szCs w:val="20"/>
                <w:lang w:val="en-GB"/>
              </w:rPr>
              <w:t>es LED lighting on and off, at 2</w:t>
            </w:r>
            <w:r w:rsidRPr="00063386">
              <w:rPr>
                <w:sz w:val="20"/>
                <w:szCs w:val="20"/>
                <w:lang w:val="en-GB"/>
              </w:rPr>
              <w:t xml:space="preserve">0% </w:t>
            </w:r>
          </w:p>
        </w:tc>
      </w:tr>
      <w:tr w:rsidR="00525FC2" w:rsidRPr="00AC4F62">
        <w:trPr>
          <w:trHeight w:val="284"/>
        </w:trPr>
        <w:tc>
          <w:tcPr>
            <w:tcW w:w="675" w:type="dxa"/>
            <w:vAlign w:val="center"/>
          </w:tcPr>
          <w:p w:rsidR="00525FC2" w:rsidRPr="00063386" w:rsidRDefault="00525FC2">
            <w:pPr>
              <w:jc w:val="center"/>
              <w:rPr>
                <w:sz w:val="20"/>
                <w:szCs w:val="20"/>
                <w:lang w:val="en-GB"/>
              </w:rPr>
            </w:pPr>
            <w:r w:rsidRPr="00063386">
              <w:rPr>
                <w:sz w:val="20"/>
                <w:szCs w:val="20"/>
                <w:lang w:val="en-GB"/>
              </w:rPr>
              <w:t>9</w:t>
            </w:r>
          </w:p>
        </w:tc>
        <w:tc>
          <w:tcPr>
            <w:tcW w:w="3402" w:type="dxa"/>
            <w:vAlign w:val="center"/>
          </w:tcPr>
          <w:p w:rsidR="00525FC2" w:rsidRPr="00063386" w:rsidRDefault="00B272ED">
            <w:pPr>
              <w:rPr>
                <w:sz w:val="20"/>
                <w:szCs w:val="20"/>
                <w:lang w:val="en-GB"/>
              </w:rPr>
            </w:pPr>
            <w:r>
              <w:rPr>
                <w:sz w:val="20"/>
                <w:szCs w:val="20"/>
                <w:lang w:val="en-GB"/>
              </w:rPr>
              <w:t>Button: LED</w:t>
            </w:r>
            <w:r w:rsidR="00525FC2" w:rsidRPr="00063386">
              <w:rPr>
                <w:sz w:val="20"/>
                <w:szCs w:val="20"/>
                <w:lang w:val="en-GB"/>
              </w:rPr>
              <w:t xml:space="preserve"> 100%</w:t>
            </w:r>
          </w:p>
        </w:tc>
        <w:tc>
          <w:tcPr>
            <w:tcW w:w="5353" w:type="dxa"/>
            <w:vAlign w:val="center"/>
          </w:tcPr>
          <w:p w:rsidR="00525FC2" w:rsidRPr="00063386" w:rsidRDefault="00525FC2">
            <w:pPr>
              <w:jc w:val="both"/>
              <w:rPr>
                <w:sz w:val="20"/>
                <w:szCs w:val="20"/>
                <w:lang w:val="en-GB"/>
              </w:rPr>
            </w:pPr>
            <w:r w:rsidRPr="00063386">
              <w:rPr>
                <w:sz w:val="20"/>
                <w:szCs w:val="20"/>
                <w:lang w:val="en-GB"/>
              </w:rPr>
              <w:t xml:space="preserve">Switches LED lighting on and off, at 100% </w:t>
            </w:r>
          </w:p>
        </w:tc>
      </w:tr>
      <w:tr w:rsidR="00525FC2" w:rsidRPr="00AC4F62">
        <w:trPr>
          <w:trHeight w:val="284"/>
        </w:trPr>
        <w:tc>
          <w:tcPr>
            <w:tcW w:w="675" w:type="dxa"/>
            <w:vAlign w:val="center"/>
          </w:tcPr>
          <w:p w:rsidR="00525FC2" w:rsidRPr="00063386" w:rsidRDefault="00525FC2">
            <w:pPr>
              <w:jc w:val="center"/>
              <w:rPr>
                <w:sz w:val="20"/>
                <w:szCs w:val="20"/>
                <w:lang w:val="en-GB"/>
              </w:rPr>
            </w:pPr>
            <w:r w:rsidRPr="00063386">
              <w:rPr>
                <w:sz w:val="20"/>
                <w:szCs w:val="20"/>
                <w:lang w:val="en-GB"/>
              </w:rPr>
              <w:t>10</w:t>
            </w:r>
          </w:p>
        </w:tc>
        <w:tc>
          <w:tcPr>
            <w:tcW w:w="3402" w:type="dxa"/>
            <w:vAlign w:val="center"/>
          </w:tcPr>
          <w:p w:rsidR="00525FC2" w:rsidRPr="00063386" w:rsidRDefault="00525FC2">
            <w:pPr>
              <w:rPr>
                <w:sz w:val="20"/>
                <w:szCs w:val="20"/>
                <w:lang w:val="en-GB"/>
              </w:rPr>
            </w:pPr>
            <w:r w:rsidRPr="00063386">
              <w:rPr>
                <w:sz w:val="20"/>
                <w:szCs w:val="20"/>
                <w:lang w:val="en-GB"/>
              </w:rPr>
              <w:t>LED: Heat output indicator</w:t>
            </w:r>
          </w:p>
        </w:tc>
        <w:tc>
          <w:tcPr>
            <w:tcW w:w="5353" w:type="dxa"/>
            <w:vAlign w:val="center"/>
          </w:tcPr>
          <w:p w:rsidR="00525FC2" w:rsidRPr="00063386" w:rsidRDefault="00525FC2">
            <w:pPr>
              <w:jc w:val="both"/>
              <w:rPr>
                <w:sz w:val="20"/>
                <w:szCs w:val="20"/>
                <w:lang w:val="en-GB"/>
              </w:rPr>
            </w:pPr>
            <w:r w:rsidRPr="00063386">
              <w:rPr>
                <w:sz w:val="20"/>
                <w:szCs w:val="20"/>
                <w:lang w:val="en-GB"/>
              </w:rPr>
              <w:t>Displays the heat output via differing blink rates</w:t>
            </w:r>
          </w:p>
        </w:tc>
      </w:tr>
      <w:tr w:rsidR="00525FC2" w:rsidRPr="00AC4F62">
        <w:trPr>
          <w:trHeight w:val="284"/>
        </w:trPr>
        <w:tc>
          <w:tcPr>
            <w:tcW w:w="675" w:type="dxa"/>
            <w:vAlign w:val="center"/>
          </w:tcPr>
          <w:p w:rsidR="00525FC2" w:rsidRPr="00063386" w:rsidRDefault="00525FC2">
            <w:pPr>
              <w:jc w:val="center"/>
              <w:rPr>
                <w:sz w:val="20"/>
                <w:szCs w:val="20"/>
                <w:lang w:val="en-GB"/>
              </w:rPr>
            </w:pPr>
            <w:r w:rsidRPr="00063386">
              <w:rPr>
                <w:sz w:val="20"/>
                <w:szCs w:val="20"/>
                <w:lang w:val="en-GB"/>
              </w:rPr>
              <w:t>11</w:t>
            </w:r>
          </w:p>
        </w:tc>
        <w:tc>
          <w:tcPr>
            <w:tcW w:w="3402" w:type="dxa"/>
            <w:vAlign w:val="center"/>
          </w:tcPr>
          <w:p w:rsidR="00525FC2" w:rsidRPr="00063386" w:rsidRDefault="00525FC2">
            <w:pPr>
              <w:rPr>
                <w:sz w:val="20"/>
                <w:szCs w:val="20"/>
                <w:lang w:val="en-GB"/>
              </w:rPr>
            </w:pPr>
            <w:r w:rsidRPr="00063386">
              <w:rPr>
                <w:sz w:val="20"/>
                <w:szCs w:val="20"/>
                <w:lang w:val="en-GB"/>
              </w:rPr>
              <w:t>Warning: Read manual.</w:t>
            </w:r>
          </w:p>
        </w:tc>
        <w:tc>
          <w:tcPr>
            <w:tcW w:w="5353" w:type="dxa"/>
            <w:vAlign w:val="center"/>
          </w:tcPr>
          <w:p w:rsidR="00525FC2" w:rsidRPr="00063386" w:rsidRDefault="00525FC2">
            <w:pPr>
              <w:jc w:val="both"/>
              <w:rPr>
                <w:sz w:val="20"/>
                <w:szCs w:val="20"/>
                <w:lang w:val="en-GB"/>
              </w:rPr>
            </w:pPr>
            <w:r w:rsidRPr="00063386">
              <w:rPr>
                <w:sz w:val="20"/>
                <w:szCs w:val="20"/>
                <w:lang w:val="en-GB"/>
              </w:rPr>
              <w:t>Read through the manual before commissioning.</w:t>
            </w:r>
          </w:p>
        </w:tc>
      </w:tr>
    </w:tbl>
    <w:p w:rsidR="00525FC2" w:rsidRDefault="00525FC2">
      <w:pPr>
        <w:pStyle w:val="Beschriftung"/>
        <w:jc w:val="center"/>
        <w:rPr>
          <w:lang w:val="en-GB"/>
        </w:rPr>
      </w:pPr>
    </w:p>
    <w:p w:rsidR="00525FC2" w:rsidRDefault="00525FC2">
      <w:pPr>
        <w:pStyle w:val="Beschriftung"/>
        <w:jc w:val="center"/>
        <w:rPr>
          <w:b w:val="0"/>
          <w:bCs w:val="0"/>
          <w:i/>
          <w:iCs/>
          <w:lang w:val="en-GB"/>
        </w:rPr>
      </w:pPr>
      <w:r>
        <w:rPr>
          <w:b w:val="0"/>
          <w:bCs w:val="0"/>
          <w:i/>
          <w:iCs/>
          <w:lang w:val="en-GB"/>
        </w:rPr>
        <w:t xml:space="preserve">Table </w:t>
      </w:r>
      <w:r w:rsidR="00C708A7">
        <w:rPr>
          <w:b w:val="0"/>
          <w:bCs w:val="0"/>
          <w:i/>
          <w:iCs/>
          <w:lang w:val="en-GB"/>
        </w:rPr>
        <w:fldChar w:fldCharType="begin"/>
      </w:r>
      <w:r>
        <w:rPr>
          <w:b w:val="0"/>
          <w:bCs w:val="0"/>
          <w:i/>
          <w:iCs/>
          <w:lang w:val="en-GB"/>
        </w:rPr>
        <w:instrText xml:space="preserve"> SEQ Tabelle \* ARABIC </w:instrText>
      </w:r>
      <w:r w:rsidR="00C708A7">
        <w:rPr>
          <w:b w:val="0"/>
          <w:bCs w:val="0"/>
          <w:i/>
          <w:iCs/>
          <w:lang w:val="en-GB"/>
        </w:rPr>
        <w:fldChar w:fldCharType="separate"/>
      </w:r>
      <w:r w:rsidR="004602C1">
        <w:rPr>
          <w:b w:val="0"/>
          <w:bCs w:val="0"/>
          <w:i/>
          <w:iCs/>
          <w:noProof/>
          <w:lang w:val="en-GB"/>
        </w:rPr>
        <w:t>4</w:t>
      </w:r>
      <w:r w:rsidR="00C708A7">
        <w:rPr>
          <w:b w:val="0"/>
          <w:bCs w:val="0"/>
          <w:i/>
          <w:iCs/>
          <w:lang w:val="en-GB"/>
        </w:rPr>
        <w:fldChar w:fldCharType="end"/>
      </w:r>
    </w:p>
    <w:p w:rsidR="00525FC2" w:rsidRDefault="00525FC2">
      <w:pPr>
        <w:ind w:left="142"/>
        <w:jc w:val="both"/>
        <w:rPr>
          <w:lang w:val="en-GB"/>
        </w:rPr>
      </w:pPr>
    </w:p>
    <w:p w:rsidR="00525FC2" w:rsidRDefault="00525FC2">
      <w:pPr>
        <w:ind w:left="142"/>
        <w:jc w:val="both"/>
        <w:rPr>
          <w:lang w:val="en-GB"/>
        </w:rPr>
      </w:pPr>
    </w:p>
    <w:p w:rsidR="00525FC2" w:rsidRDefault="00525FC2">
      <w:pPr>
        <w:ind w:left="142"/>
        <w:jc w:val="both"/>
        <w:rPr>
          <w:b/>
          <w:bCs/>
          <w:lang w:val="en-GB"/>
        </w:rPr>
      </w:pPr>
      <w:r>
        <w:rPr>
          <w:b/>
          <w:bCs/>
          <w:lang w:val="en-GB"/>
        </w:rPr>
        <w:t>Button illumination:</w:t>
      </w:r>
    </w:p>
    <w:p w:rsidR="00525FC2" w:rsidRDefault="00525FC2">
      <w:pPr>
        <w:ind w:left="142"/>
        <w:jc w:val="both"/>
        <w:rPr>
          <w:lang w:val="en-GB"/>
        </w:rPr>
      </w:pPr>
    </w:p>
    <w:p w:rsidR="00525FC2" w:rsidRDefault="00525FC2" w:rsidP="00930828">
      <w:pPr>
        <w:numPr>
          <w:ilvl w:val="0"/>
          <w:numId w:val="5"/>
        </w:numPr>
        <w:jc w:val="both"/>
        <w:rPr>
          <w:lang w:val="en-GB"/>
        </w:rPr>
      </w:pPr>
      <w:r>
        <w:rPr>
          <w:lang w:val="en-GB"/>
        </w:rPr>
        <w:t>Buttons 2–7 are illuminated.</w:t>
      </w:r>
    </w:p>
    <w:p w:rsidR="00525FC2" w:rsidRDefault="00525FC2" w:rsidP="00930828">
      <w:pPr>
        <w:numPr>
          <w:ilvl w:val="0"/>
          <w:numId w:val="5"/>
        </w:numPr>
        <w:jc w:val="both"/>
        <w:rPr>
          <w:lang w:val="en-GB"/>
        </w:rPr>
      </w:pPr>
      <w:r>
        <w:rPr>
          <w:lang w:val="en-GB"/>
        </w:rPr>
        <w:t>Buttons 8 and 9 are not illuminated.</w:t>
      </w:r>
    </w:p>
    <w:p w:rsidR="00525FC2" w:rsidRDefault="00525FC2">
      <w:pPr>
        <w:jc w:val="both"/>
        <w:rPr>
          <w:lang w:val="en-GB"/>
        </w:rPr>
      </w:pPr>
    </w:p>
    <w:p w:rsidR="00525FC2" w:rsidRDefault="00525FC2">
      <w:pPr>
        <w:ind w:left="142"/>
        <w:jc w:val="both"/>
        <w:rPr>
          <w:lang w:val="en-GB"/>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4"/>
        <w:gridCol w:w="8647"/>
      </w:tblGrid>
      <w:tr w:rsidR="00525FC2" w:rsidRPr="00AC4F62">
        <w:trPr>
          <w:trHeight w:hRule="exact" w:val="851"/>
        </w:trPr>
        <w:tc>
          <w:tcPr>
            <w:tcW w:w="1384" w:type="dxa"/>
            <w:vAlign w:val="center"/>
          </w:tcPr>
          <w:p w:rsidR="00525FC2" w:rsidRPr="00063386" w:rsidRDefault="00525FC2">
            <w:pPr>
              <w:rPr>
                <w:lang w:val="en-GB"/>
              </w:rPr>
            </w:pPr>
          </w:p>
          <w:p w:rsidR="00525FC2" w:rsidRPr="00063386" w:rsidRDefault="00525FC2">
            <w:pPr>
              <w:rPr>
                <w:b/>
                <w:bCs/>
                <w:lang w:val="en-GB"/>
              </w:rPr>
            </w:pPr>
            <w:r w:rsidRPr="00063386">
              <w:rPr>
                <w:b/>
                <w:bCs/>
                <w:lang w:val="en-GB"/>
              </w:rPr>
              <w:t>Note</w:t>
            </w:r>
          </w:p>
          <w:p w:rsidR="00525FC2" w:rsidRPr="00063386" w:rsidRDefault="00525FC2">
            <w:pPr>
              <w:rPr>
                <w:lang w:val="en-GB"/>
              </w:rPr>
            </w:pPr>
          </w:p>
          <w:p w:rsidR="00525FC2" w:rsidRPr="00063386" w:rsidRDefault="00525FC2">
            <w:pPr>
              <w:rPr>
                <w:lang w:val="en-GB"/>
              </w:rPr>
            </w:pPr>
          </w:p>
          <w:p w:rsidR="00525FC2" w:rsidRPr="00063386" w:rsidRDefault="00525FC2">
            <w:pPr>
              <w:rPr>
                <w:lang w:val="en-GB"/>
              </w:rPr>
            </w:pPr>
          </w:p>
          <w:p w:rsidR="00525FC2" w:rsidRPr="00063386" w:rsidRDefault="00525FC2">
            <w:pPr>
              <w:rPr>
                <w:lang w:val="en-GB"/>
              </w:rPr>
            </w:pPr>
          </w:p>
        </w:tc>
        <w:tc>
          <w:tcPr>
            <w:tcW w:w="8647" w:type="dxa"/>
            <w:shd w:val="clear" w:color="auto" w:fill="D9D9D9"/>
            <w:vAlign w:val="center"/>
          </w:tcPr>
          <w:p w:rsidR="00525FC2" w:rsidRPr="00063386" w:rsidRDefault="00525FC2">
            <w:pPr>
              <w:pStyle w:val="Verzeichnis1"/>
              <w:tabs>
                <w:tab w:val="clear" w:pos="567"/>
                <w:tab w:val="clear" w:pos="9923"/>
              </w:tabs>
              <w:spacing w:before="0" w:after="0"/>
              <w:rPr>
                <w:caps w:val="0"/>
                <w:lang w:val="en-GB"/>
              </w:rPr>
            </w:pPr>
            <w:r w:rsidRPr="00063386">
              <w:rPr>
                <w:caps w:val="0"/>
                <w:lang w:val="en-GB"/>
              </w:rPr>
              <w:t>When the buttons are referred to in the text below, the number will be given in square brackets [ ].</w:t>
            </w:r>
          </w:p>
        </w:tc>
      </w:tr>
    </w:tbl>
    <w:p w:rsidR="00525FC2" w:rsidRDefault="00525FC2" w:rsidP="00B77312">
      <w:pPr>
        <w:pStyle w:val="berschrift1"/>
      </w:pPr>
      <w:r>
        <w:br w:type="page"/>
      </w:r>
      <w:bookmarkStart w:id="22" w:name="_Toc323298971"/>
      <w:r>
        <w:lastRenderedPageBreak/>
        <w:t>8.</w:t>
      </w:r>
      <w:r>
        <w:tab/>
        <w:t>Commissioning</w:t>
      </w:r>
      <w:bookmarkEnd w:id="22"/>
    </w:p>
    <w:p w:rsidR="00525FC2" w:rsidRDefault="00525FC2">
      <w:pPr>
        <w:jc w:val="both"/>
        <w:rPr>
          <w:lang w:val="en-GB"/>
        </w:rPr>
      </w:pPr>
      <w:r>
        <w:rPr>
          <w:lang w:val="en-GB"/>
        </w:rPr>
        <w:t>When the radiant heater is switched on via the mains switch on the rear side, the unit is initially in standby m</w:t>
      </w:r>
      <w:r w:rsidR="009F2C56">
        <w:rPr>
          <w:lang w:val="en-GB"/>
        </w:rPr>
        <w:t>ode.</w:t>
      </w:r>
    </w:p>
    <w:p w:rsidR="00525FC2" w:rsidRDefault="00525FC2">
      <w:pPr>
        <w:jc w:val="both"/>
        <w:rPr>
          <w:lang w:val="en-GB"/>
        </w:rPr>
      </w:pPr>
    </w:p>
    <w:p w:rsidR="00525FC2" w:rsidRDefault="00525FC2" w:rsidP="00930828">
      <w:pPr>
        <w:numPr>
          <w:ilvl w:val="0"/>
          <w:numId w:val="6"/>
        </w:numPr>
        <w:jc w:val="both"/>
        <w:rPr>
          <w:lang w:val="en-GB"/>
        </w:rPr>
      </w:pPr>
      <w:r>
        <w:rPr>
          <w:lang w:val="en-GB"/>
        </w:rPr>
        <w:t>If you require additional light, switch on the LED lamp with a low [8] or high [9] brightness level.</w:t>
      </w:r>
    </w:p>
    <w:p w:rsidR="00525FC2" w:rsidRDefault="00525FC2">
      <w:pPr>
        <w:ind w:left="720"/>
        <w:jc w:val="both"/>
        <w:rPr>
          <w:lang w:val="en-GB"/>
        </w:rPr>
      </w:pPr>
    </w:p>
    <w:p w:rsidR="00525FC2" w:rsidRDefault="00525FC2" w:rsidP="00930828">
      <w:pPr>
        <w:numPr>
          <w:ilvl w:val="0"/>
          <w:numId w:val="6"/>
        </w:numPr>
        <w:jc w:val="both"/>
        <w:rPr>
          <w:lang w:val="en-GB"/>
        </w:rPr>
      </w:pPr>
      <w:r>
        <w:rPr>
          <w:lang w:val="en-GB"/>
        </w:rPr>
        <w:t>Switch on the heater head by pressing on/off button [7]. The heat output is automatically set to heat level 1 (20%) to keep the reclining surface warm. (The reclining surface is pre-warmed after roughly 5–10 minutes.)</w:t>
      </w:r>
    </w:p>
    <w:p w:rsidR="00525FC2" w:rsidRDefault="00525FC2">
      <w:pPr>
        <w:ind w:left="720"/>
        <w:jc w:val="both"/>
        <w:rPr>
          <w:lang w:val="en-GB"/>
        </w:rPr>
      </w:pPr>
    </w:p>
    <w:p w:rsidR="00525FC2" w:rsidRDefault="00525FC2" w:rsidP="00930828">
      <w:pPr>
        <w:numPr>
          <w:ilvl w:val="0"/>
          <w:numId w:val="6"/>
        </w:numPr>
        <w:jc w:val="both"/>
        <w:rPr>
          <w:lang w:val="en-GB"/>
        </w:rPr>
      </w:pPr>
      <w:r>
        <w:rPr>
          <w:lang w:val="en-GB"/>
        </w:rPr>
        <w:t>If greater output is desired as per table 4, select one of the heat levels 2–4 directly [3,4,5]. The yellow heat output indicator LED [10] displays whether the radiant heater is providing the desired output.</w:t>
      </w:r>
    </w:p>
    <w:p w:rsidR="00525FC2" w:rsidRDefault="00525FC2">
      <w:pPr>
        <w:ind w:left="720"/>
        <w:jc w:val="both"/>
        <w:rPr>
          <w:lang w:val="en-GB"/>
        </w:rPr>
      </w:pPr>
    </w:p>
    <w:p w:rsidR="00525FC2" w:rsidRDefault="00525FC2" w:rsidP="00930828">
      <w:pPr>
        <w:numPr>
          <w:ilvl w:val="0"/>
          <w:numId w:val="6"/>
        </w:numPr>
        <w:jc w:val="both"/>
        <w:rPr>
          <w:lang w:val="en-GB"/>
        </w:rPr>
      </w:pPr>
      <w:r>
        <w:rPr>
          <w:lang w:val="en-GB"/>
        </w:rPr>
        <w:t>If heat level 2, 3 or 4 is selected, a reminder alarm will sound after 15 minutes. If this alarm is not confirmed with alarm button [6] within 8 seconds, output is reduced to the safety level (20%) for safety reasons. If the alarm is confirmed within 8 seconds, the heater will operate for a further 15 minutes, at the previous heat output.</w:t>
      </w:r>
    </w:p>
    <w:p w:rsidR="00525FC2" w:rsidRDefault="00525FC2">
      <w:pPr>
        <w:ind w:left="720"/>
        <w:jc w:val="both"/>
        <w:rPr>
          <w:lang w:val="en-GB"/>
        </w:rPr>
      </w:pPr>
    </w:p>
    <w:p w:rsidR="00525FC2" w:rsidRDefault="00525FC2" w:rsidP="00930828">
      <w:pPr>
        <w:numPr>
          <w:ilvl w:val="0"/>
          <w:numId w:val="6"/>
        </w:numPr>
        <w:jc w:val="both"/>
        <w:rPr>
          <w:lang w:val="en-GB"/>
        </w:rPr>
      </w:pPr>
      <w:r>
        <w:rPr>
          <w:lang w:val="en-GB"/>
        </w:rPr>
        <w:t>The heater head can be switched to standby mode by pressing the green on/off button [7].</w:t>
      </w:r>
    </w:p>
    <w:p w:rsidR="00525FC2" w:rsidRDefault="00525FC2">
      <w:pPr>
        <w:ind w:left="720"/>
        <w:jc w:val="both"/>
        <w:rPr>
          <w:lang w:val="en-GB"/>
        </w:rPr>
      </w:pPr>
    </w:p>
    <w:p w:rsidR="00525FC2" w:rsidRDefault="00525FC2" w:rsidP="00930828">
      <w:pPr>
        <w:numPr>
          <w:ilvl w:val="0"/>
          <w:numId w:val="6"/>
        </w:numPr>
        <w:jc w:val="both"/>
        <w:rPr>
          <w:lang w:val="en-GB"/>
        </w:rPr>
      </w:pPr>
      <w:r>
        <w:rPr>
          <w:lang w:val="en-GB"/>
        </w:rPr>
        <w:t>Once the controls have been set to standby mode via on/off button [7] on the front, the unit can be fully shut down by pressing mains switch [1] on the rear side.</w:t>
      </w:r>
    </w:p>
    <w:p w:rsidR="00525FC2" w:rsidRDefault="00525FC2">
      <w:pPr>
        <w:rPr>
          <w:lang w:val="en-GB"/>
        </w:rPr>
      </w:pPr>
    </w:p>
    <w:p w:rsidR="00525FC2" w:rsidRDefault="00525FC2">
      <w:pPr>
        <w:tabs>
          <w:tab w:val="left" w:pos="426"/>
          <w:tab w:val="left" w:pos="1620"/>
        </w:tabs>
        <w:ind w:left="426" w:hanging="284"/>
        <w:jc w:val="both"/>
        <w:rPr>
          <w:lang w:val="en-GB"/>
        </w:rPr>
      </w:pPr>
    </w:p>
    <w:p w:rsidR="00525FC2" w:rsidRDefault="00525FC2">
      <w:pPr>
        <w:pStyle w:val="berschrift2"/>
      </w:pPr>
      <w:bookmarkStart w:id="23" w:name="_Toc323298972"/>
      <w:r>
        <w:t>8.1</w:t>
      </w:r>
      <w:r>
        <w:tab/>
        <w:t>Adjusting the Heat Output</w:t>
      </w:r>
      <w:bookmarkEnd w:id="23"/>
    </w:p>
    <w:p w:rsidR="00525FC2" w:rsidRDefault="00525FC2">
      <w:pPr>
        <w:rPr>
          <w:lang w:val="en-GB"/>
        </w:rPr>
      </w:pPr>
    </w:p>
    <w:p w:rsidR="00525FC2" w:rsidRDefault="00525FC2">
      <w:pPr>
        <w:rPr>
          <w:lang w:val="en-GB"/>
        </w:rPr>
      </w:pPr>
    </w:p>
    <w:p w:rsidR="00525FC2" w:rsidRDefault="00AC4F62">
      <w:pPr>
        <w:rPr>
          <w:lang w:val="en-GB"/>
        </w:rPr>
      </w:pPr>
      <w:r>
        <w:rPr>
          <w:noProof/>
          <w:lang w:val="en-US" w:eastAsia="en-US"/>
        </w:rPr>
        <w:pict>
          <v:shape id="Légende encadrée 1 62" o:spid="_x0000_s1087" type="#_x0000_t47" style="position:absolute;margin-left:216.3pt;margin-top:.65pt;width:25pt;height:22pt;z-index:251630592;visibility:visible" adj="55598,70200,26784,8836" fillcolor="yellow">
            <v:textbox style="mso-next-textbox:#Légende encadrée 1 62" inset=".5mm,,.5mm">
              <w:txbxContent>
                <w:p w:rsidR="00AD560D" w:rsidRDefault="00AD560D">
                  <w:pPr>
                    <w:jc w:val="center"/>
                    <w:rPr>
                      <w:rFonts w:ascii="Times New Roman" w:hAnsi="Times New Roman" w:cs="Times New Roman"/>
                      <w:lang w:val="en-US"/>
                    </w:rPr>
                  </w:pPr>
                  <w:r>
                    <w:rPr>
                      <w:rFonts w:ascii="Times New Roman" w:hAnsi="Times New Roman" w:cs="Times New Roman"/>
                      <w:b/>
                      <w:bCs/>
                      <w:lang w:val="en-US"/>
                    </w:rPr>
                    <w:t>[5]</w:t>
                  </w:r>
                </w:p>
              </w:txbxContent>
            </v:textbox>
            <o:callout v:ext="edit" minusx="t" minusy="t"/>
          </v:shape>
        </w:pict>
      </w:r>
      <w:r>
        <w:rPr>
          <w:noProof/>
          <w:lang w:val="en-US" w:eastAsia="en-US"/>
        </w:rPr>
        <w:pict>
          <v:shape id="Légende encadrée 1 61" o:spid="_x0000_s1088" type="#_x0000_t47" style="position:absolute;margin-left:161.2pt;margin-top:.65pt;width:25pt;height:22pt;z-index:251629568;visibility:visible" adj="59098,69758,26784,8836" fillcolor="yellow">
            <v:textbox style="mso-next-textbox:#Légende encadrée 1 61" inset=".5mm,,.5mm">
              <w:txbxContent>
                <w:p w:rsidR="00AD560D" w:rsidRDefault="00AD560D">
                  <w:pPr>
                    <w:jc w:val="center"/>
                    <w:rPr>
                      <w:rFonts w:ascii="Times New Roman" w:hAnsi="Times New Roman" w:cs="Times New Roman"/>
                      <w:lang w:val="en-US"/>
                    </w:rPr>
                  </w:pPr>
                  <w:r>
                    <w:rPr>
                      <w:rFonts w:ascii="Times New Roman" w:hAnsi="Times New Roman" w:cs="Times New Roman"/>
                      <w:b/>
                      <w:bCs/>
                      <w:lang w:val="en-US"/>
                    </w:rPr>
                    <w:t>[4]</w:t>
                  </w:r>
                </w:p>
              </w:txbxContent>
            </v:textbox>
            <o:callout v:ext="edit" minusx="t" minusy="t"/>
          </v:shape>
        </w:pict>
      </w:r>
      <w:r>
        <w:rPr>
          <w:noProof/>
          <w:lang w:val="en-US" w:eastAsia="en-US"/>
        </w:rPr>
        <w:pict>
          <v:shape id="Légende encadrée 1 60" o:spid="_x0000_s1089" type="#_x0000_t47" style="position:absolute;margin-left:107.55pt;margin-top:.65pt;width:25pt;height:22pt;z-index:251628544;visibility:visible" adj="56808,70102,26784,8836" fillcolor="yellow">
            <v:textbox style="mso-next-textbox:#Légende encadrée 1 60" inset=".5mm,,.5mm">
              <w:txbxContent>
                <w:p w:rsidR="00AD560D" w:rsidRDefault="00AD560D">
                  <w:pPr>
                    <w:jc w:val="center"/>
                    <w:rPr>
                      <w:rFonts w:ascii="Times New Roman" w:hAnsi="Times New Roman" w:cs="Times New Roman"/>
                      <w:lang w:val="en-US"/>
                    </w:rPr>
                  </w:pPr>
                  <w:r>
                    <w:rPr>
                      <w:rFonts w:ascii="Times New Roman" w:hAnsi="Times New Roman" w:cs="Times New Roman"/>
                      <w:b/>
                      <w:bCs/>
                      <w:lang w:val="en-US"/>
                    </w:rPr>
                    <w:t>[3]</w:t>
                  </w:r>
                </w:p>
              </w:txbxContent>
            </v:textbox>
            <o:callout v:ext="edit" minusx="t" minusy="t"/>
          </v:shape>
        </w:pict>
      </w:r>
      <w:r>
        <w:rPr>
          <w:noProof/>
          <w:lang w:val="en-US" w:eastAsia="en-US"/>
        </w:rPr>
        <w:pict>
          <v:shape id="Légende encadrée 1 59" o:spid="_x0000_s1090" type="#_x0000_t47" style="position:absolute;margin-left:363.6pt;margin-top:.65pt;width:29pt;height:22pt;z-index:251631616;visibility:visible" adj="-27298,80705,-4469,8836" fillcolor="yellow">
            <v:textbox style="mso-next-textbox:#Légende encadrée 1 59" inset=".5mm,,.5mm">
              <w:txbxContent>
                <w:p w:rsidR="00AD560D" w:rsidRDefault="00AD560D">
                  <w:pPr>
                    <w:jc w:val="center"/>
                    <w:rPr>
                      <w:rFonts w:ascii="Times New Roman" w:hAnsi="Times New Roman" w:cs="Times New Roman"/>
                      <w:lang w:val="en-US"/>
                    </w:rPr>
                  </w:pPr>
                  <w:r>
                    <w:rPr>
                      <w:rFonts w:ascii="Times New Roman" w:hAnsi="Times New Roman" w:cs="Times New Roman"/>
                      <w:b/>
                      <w:bCs/>
                      <w:lang w:val="en-US"/>
                    </w:rPr>
                    <w:t>[10]</w:t>
                  </w:r>
                </w:p>
              </w:txbxContent>
            </v:textbox>
            <o:callout v:ext="edit" minusy="t"/>
          </v:shape>
        </w:pict>
      </w:r>
    </w:p>
    <w:p w:rsidR="00525FC2" w:rsidRDefault="00525FC2">
      <w:pPr>
        <w:rPr>
          <w:lang w:val="en-GB"/>
        </w:rPr>
      </w:pPr>
    </w:p>
    <w:p w:rsidR="00525FC2" w:rsidRDefault="00AC4F62">
      <w:pPr>
        <w:rPr>
          <w:lang w:val="en-GB"/>
        </w:rPr>
      </w:pPr>
      <w:r>
        <w:rPr>
          <w:noProof/>
          <w:lang w:val="en-US" w:eastAsia="en-US"/>
        </w:rPr>
        <w:pict>
          <v:shape id="Légende encadrée 1 58" o:spid="_x0000_s1091" type="#_x0000_t47" style="position:absolute;margin-left:40.5pt;margin-top:8.05pt;width:25pt;height:22pt;z-index:251627520;visibility:visible" adj="68861,35444,26784,8836" fillcolor="yellow">
            <v:textbox style="mso-next-textbox:#Légende encadrée 1 58" inset=".5mm,,.5mm">
              <w:txbxContent>
                <w:p w:rsidR="00AD560D" w:rsidRDefault="00AD560D">
                  <w:pPr>
                    <w:jc w:val="center"/>
                    <w:rPr>
                      <w:rFonts w:ascii="Times New Roman" w:hAnsi="Times New Roman" w:cs="Times New Roman"/>
                      <w:lang w:val="en-US"/>
                    </w:rPr>
                  </w:pPr>
                  <w:r>
                    <w:rPr>
                      <w:rFonts w:ascii="Times New Roman" w:hAnsi="Times New Roman" w:cs="Times New Roman"/>
                      <w:b/>
                      <w:bCs/>
                      <w:lang w:val="en-US"/>
                    </w:rPr>
                    <w:t>[2]</w:t>
                  </w:r>
                </w:p>
              </w:txbxContent>
            </v:textbox>
            <o:callout v:ext="edit" minusx="t" minusy="t"/>
          </v:shape>
        </w:pict>
      </w:r>
      <w:r>
        <w:rPr>
          <w:noProof/>
          <w:lang w:val="en-US" w:eastAsia="en-US"/>
        </w:rPr>
        <w:pict>
          <v:shape id="Image 57" o:spid="_x0000_s1092" type="#_x0000_t75" alt="CA600-3 Folienfront für Handbuch" style="position:absolute;margin-left:86.8pt;margin-top:1.7pt;width:320pt;height:141.35pt;z-index:-251683840;visibility:visible">
            <v:imagedata r:id="rId40" o:title=""/>
          </v:shape>
        </w:pict>
      </w:r>
    </w:p>
    <w:p w:rsidR="00525FC2" w:rsidRDefault="00525FC2">
      <w:pPr>
        <w:rPr>
          <w:lang w:val="en-GB"/>
        </w:rPr>
      </w:pPr>
    </w:p>
    <w:p w:rsidR="00525FC2" w:rsidRDefault="00525FC2">
      <w:pPr>
        <w:rPr>
          <w:lang w:val="en-GB"/>
        </w:rPr>
      </w:pPr>
    </w:p>
    <w:p w:rsidR="00525FC2" w:rsidRDefault="00525FC2">
      <w:pPr>
        <w:rPr>
          <w:lang w:val="en-GB"/>
        </w:rPr>
      </w:pPr>
    </w:p>
    <w:p w:rsidR="00525FC2" w:rsidRDefault="00525FC2">
      <w:pPr>
        <w:rPr>
          <w:lang w:val="en-GB"/>
        </w:rPr>
      </w:pPr>
    </w:p>
    <w:p w:rsidR="00525FC2" w:rsidRDefault="00525FC2">
      <w:pPr>
        <w:rPr>
          <w:lang w:val="en-GB"/>
        </w:rPr>
      </w:pPr>
    </w:p>
    <w:p w:rsidR="00525FC2" w:rsidRDefault="00525FC2">
      <w:pPr>
        <w:rPr>
          <w:lang w:val="en-GB"/>
        </w:rPr>
      </w:pPr>
    </w:p>
    <w:p w:rsidR="00525FC2" w:rsidRDefault="00525FC2">
      <w:pPr>
        <w:rPr>
          <w:lang w:val="en-GB"/>
        </w:rPr>
      </w:pPr>
    </w:p>
    <w:p w:rsidR="00525FC2" w:rsidRDefault="00525FC2">
      <w:pPr>
        <w:rPr>
          <w:lang w:val="en-GB"/>
        </w:rPr>
      </w:pPr>
    </w:p>
    <w:p w:rsidR="00525FC2" w:rsidRDefault="00525FC2">
      <w:pPr>
        <w:rPr>
          <w:lang w:val="en-GB"/>
        </w:rPr>
      </w:pPr>
    </w:p>
    <w:p w:rsidR="00525FC2" w:rsidRDefault="00525FC2">
      <w:pPr>
        <w:jc w:val="center"/>
        <w:rPr>
          <w:lang w:val="en-GB"/>
        </w:rPr>
      </w:pPr>
    </w:p>
    <w:p w:rsidR="00525FC2" w:rsidRDefault="00525FC2">
      <w:pPr>
        <w:jc w:val="center"/>
        <w:rPr>
          <w:i/>
          <w:iCs/>
          <w:sz w:val="20"/>
          <w:szCs w:val="20"/>
          <w:lang w:val="en-GB"/>
        </w:rPr>
      </w:pPr>
      <w:r>
        <w:rPr>
          <w:i/>
          <w:iCs/>
          <w:sz w:val="20"/>
          <w:szCs w:val="20"/>
          <w:lang w:val="en-GB"/>
        </w:rPr>
        <w:t xml:space="preserve">Figure </w:t>
      </w:r>
      <w:r w:rsidR="00C708A7">
        <w:rPr>
          <w:i/>
          <w:iCs/>
          <w:sz w:val="20"/>
          <w:szCs w:val="20"/>
          <w:lang w:val="en-GB"/>
        </w:rPr>
        <w:fldChar w:fldCharType="begin"/>
      </w:r>
      <w:r>
        <w:rPr>
          <w:i/>
          <w:iCs/>
          <w:sz w:val="20"/>
          <w:szCs w:val="20"/>
          <w:lang w:val="en-GB"/>
        </w:rPr>
        <w:instrText xml:space="preserve"> SEQ Abbildung \* ARABIC </w:instrText>
      </w:r>
      <w:r w:rsidR="00C708A7">
        <w:rPr>
          <w:i/>
          <w:iCs/>
          <w:sz w:val="20"/>
          <w:szCs w:val="20"/>
          <w:lang w:val="en-GB"/>
        </w:rPr>
        <w:fldChar w:fldCharType="separate"/>
      </w:r>
      <w:r w:rsidR="004602C1">
        <w:rPr>
          <w:i/>
          <w:iCs/>
          <w:noProof/>
          <w:sz w:val="20"/>
          <w:szCs w:val="20"/>
          <w:lang w:val="en-GB"/>
        </w:rPr>
        <w:t>6</w:t>
      </w:r>
      <w:r w:rsidR="00C708A7">
        <w:rPr>
          <w:i/>
          <w:iCs/>
          <w:sz w:val="20"/>
          <w:szCs w:val="20"/>
          <w:lang w:val="en-GB"/>
        </w:rPr>
        <w:fldChar w:fldCharType="end"/>
      </w:r>
    </w:p>
    <w:p w:rsidR="00525FC2" w:rsidRDefault="00525FC2">
      <w:pPr>
        <w:rPr>
          <w:lang w:val="en-GB"/>
        </w:rPr>
      </w:pPr>
      <w:r>
        <w:rPr>
          <w:lang w:val="en-GB"/>
        </w:rPr>
        <w:br w:type="page"/>
      </w:r>
      <w:r>
        <w:rPr>
          <w:lang w:val="en-GB"/>
        </w:rPr>
        <w:lastRenderedPageBreak/>
        <w:t>The four-level controls allow heat output to be perfectly adjusted to suit particular requirements. The following standard values are set by default:</w:t>
      </w:r>
    </w:p>
    <w:p w:rsidR="00525FC2" w:rsidRDefault="00525FC2">
      <w:pPr>
        <w:pStyle w:val="Textkrper-Zeileneinzug"/>
        <w:ind w:left="142" w:firstLine="0"/>
        <w:jc w:val="both"/>
      </w:pPr>
    </w:p>
    <w:p w:rsidR="00525FC2" w:rsidRDefault="009F2C56">
      <w:pPr>
        <w:tabs>
          <w:tab w:val="left" w:pos="1276"/>
        </w:tabs>
        <w:ind w:left="142"/>
        <w:jc w:val="center"/>
        <w:rPr>
          <w:b/>
          <w:bCs/>
          <w:lang w:val="en-GB"/>
        </w:rPr>
      </w:pPr>
      <w:r>
        <w:rPr>
          <w:b/>
          <w:bCs/>
          <w:lang w:val="en-GB"/>
        </w:rPr>
        <w:t xml:space="preserve">Level 1 = 20%       Level 2 = 50 %       Level 3 = 75 %       Level 4 = </w:t>
      </w:r>
      <w:r w:rsidR="00525FC2">
        <w:rPr>
          <w:b/>
          <w:bCs/>
          <w:lang w:val="en-GB"/>
        </w:rPr>
        <w:t>98 %</w:t>
      </w:r>
    </w:p>
    <w:p w:rsidR="00525FC2" w:rsidRDefault="00525FC2">
      <w:pPr>
        <w:tabs>
          <w:tab w:val="left" w:pos="1276"/>
        </w:tabs>
        <w:ind w:left="142"/>
        <w:jc w:val="both"/>
        <w:rPr>
          <w:b/>
          <w:bCs/>
          <w:lang w:val="en-GB"/>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4"/>
        <w:gridCol w:w="8647"/>
      </w:tblGrid>
      <w:tr w:rsidR="00525FC2" w:rsidRPr="00AC4F62">
        <w:trPr>
          <w:trHeight w:hRule="exact" w:val="1418"/>
        </w:trPr>
        <w:tc>
          <w:tcPr>
            <w:tcW w:w="1384" w:type="dxa"/>
            <w:vAlign w:val="center"/>
          </w:tcPr>
          <w:p w:rsidR="00525FC2" w:rsidRPr="00063386" w:rsidRDefault="00525FC2">
            <w:pPr>
              <w:rPr>
                <w:lang w:val="en-GB"/>
              </w:rPr>
            </w:pPr>
          </w:p>
          <w:p w:rsidR="00525FC2" w:rsidRPr="00063386" w:rsidRDefault="00525FC2">
            <w:pPr>
              <w:rPr>
                <w:lang w:val="en-GB"/>
              </w:rPr>
            </w:pPr>
          </w:p>
          <w:p w:rsidR="00525FC2" w:rsidRPr="00063386" w:rsidRDefault="00525FC2">
            <w:pPr>
              <w:rPr>
                <w:b/>
                <w:bCs/>
                <w:lang w:val="en-GB"/>
              </w:rPr>
            </w:pPr>
            <w:r w:rsidRPr="00063386">
              <w:rPr>
                <w:b/>
                <w:bCs/>
                <w:lang w:val="en-GB"/>
              </w:rPr>
              <w:t>Note</w:t>
            </w:r>
          </w:p>
          <w:p w:rsidR="00525FC2" w:rsidRPr="00063386" w:rsidRDefault="00525FC2">
            <w:pPr>
              <w:rPr>
                <w:lang w:val="en-GB"/>
              </w:rPr>
            </w:pPr>
          </w:p>
          <w:p w:rsidR="00525FC2" w:rsidRPr="00063386" w:rsidRDefault="00525FC2">
            <w:pPr>
              <w:rPr>
                <w:lang w:val="en-GB"/>
              </w:rPr>
            </w:pPr>
          </w:p>
          <w:p w:rsidR="00525FC2" w:rsidRPr="00063386" w:rsidRDefault="00525FC2">
            <w:pPr>
              <w:rPr>
                <w:lang w:val="en-GB"/>
              </w:rPr>
            </w:pPr>
          </w:p>
          <w:p w:rsidR="00525FC2" w:rsidRPr="00063386" w:rsidRDefault="00525FC2">
            <w:pPr>
              <w:rPr>
                <w:lang w:val="en-GB"/>
              </w:rPr>
            </w:pPr>
          </w:p>
        </w:tc>
        <w:tc>
          <w:tcPr>
            <w:tcW w:w="8647" w:type="dxa"/>
            <w:shd w:val="clear" w:color="auto" w:fill="D9D9D9"/>
            <w:vAlign w:val="center"/>
          </w:tcPr>
          <w:p w:rsidR="00525FC2" w:rsidRPr="00063386" w:rsidRDefault="00525FC2">
            <w:pPr>
              <w:jc w:val="both"/>
              <w:rPr>
                <w:b/>
                <w:bCs/>
                <w:lang w:val="en-GB"/>
              </w:rPr>
            </w:pPr>
            <w:r w:rsidRPr="00063386">
              <w:rPr>
                <w:b/>
                <w:bCs/>
                <w:lang w:val="en-GB"/>
              </w:rPr>
              <w:t>The safety level (level</w:t>
            </w:r>
            <w:r w:rsidR="009F2C56">
              <w:rPr>
                <w:b/>
                <w:bCs/>
                <w:lang w:val="en-GB"/>
              </w:rPr>
              <w:t> 1) can be set no higher than 20</w:t>
            </w:r>
            <w:r w:rsidRPr="00063386">
              <w:rPr>
                <w:b/>
                <w:bCs/>
                <w:lang w:val="en-GB"/>
              </w:rPr>
              <w:t>%.</w:t>
            </w:r>
          </w:p>
          <w:p w:rsidR="00525FC2" w:rsidRPr="00063386" w:rsidRDefault="00525FC2">
            <w:pPr>
              <w:jc w:val="both"/>
              <w:rPr>
                <w:b/>
                <w:bCs/>
                <w:lang w:val="en-GB"/>
              </w:rPr>
            </w:pPr>
          </w:p>
          <w:p w:rsidR="00525FC2" w:rsidRPr="00063386" w:rsidRDefault="00525FC2">
            <w:pPr>
              <w:rPr>
                <w:b/>
                <w:bCs/>
                <w:lang w:val="en-GB"/>
              </w:rPr>
            </w:pPr>
            <w:r w:rsidRPr="00063386">
              <w:rPr>
                <w:b/>
                <w:bCs/>
                <w:lang w:val="en-GB"/>
              </w:rPr>
              <w:t>For technical reasons, level 4 cannot be set above 98%.</w:t>
            </w:r>
          </w:p>
        </w:tc>
      </w:tr>
    </w:tbl>
    <w:p w:rsidR="00525FC2" w:rsidRDefault="00525FC2">
      <w:pPr>
        <w:jc w:val="both"/>
        <w:rPr>
          <w:lang w:val="en-GB"/>
        </w:rPr>
      </w:pPr>
    </w:p>
    <w:p w:rsidR="00525FC2" w:rsidRDefault="00525FC2" w:rsidP="00AD560D">
      <w:pPr>
        <w:jc w:val="both"/>
        <w:rPr>
          <w:lang w:val="en-GB"/>
        </w:rPr>
      </w:pPr>
      <w:r>
        <w:rPr>
          <w:lang w:val="en-GB"/>
        </w:rPr>
        <w:t xml:space="preserve">The heat output of the individual levels 1–4 can be customised for particular applications by </w:t>
      </w:r>
      <w:r>
        <w:rPr>
          <w:b/>
          <w:bCs/>
          <w:lang w:val="en-GB"/>
        </w:rPr>
        <w:t>authorised maintenance staff</w:t>
      </w:r>
      <w:r>
        <w:rPr>
          <w:lang w:val="en-GB"/>
        </w:rPr>
        <w:t>, for example:</w:t>
      </w:r>
    </w:p>
    <w:p w:rsidR="00525FC2" w:rsidRDefault="00525FC2">
      <w:pPr>
        <w:ind w:left="142"/>
        <w:jc w:val="both"/>
        <w:rPr>
          <w:lang w:val="en-GB"/>
        </w:rPr>
      </w:pPr>
    </w:p>
    <w:p w:rsidR="00525FC2" w:rsidRDefault="009F2C56">
      <w:pPr>
        <w:pStyle w:val="Fuzeile"/>
        <w:tabs>
          <w:tab w:val="clear" w:pos="4536"/>
          <w:tab w:val="clear" w:pos="9072"/>
          <w:tab w:val="left" w:pos="1276"/>
        </w:tabs>
        <w:ind w:left="142"/>
        <w:jc w:val="center"/>
        <w:rPr>
          <w:b/>
          <w:bCs/>
          <w:lang w:val="en-GB"/>
        </w:rPr>
      </w:pPr>
      <w:r>
        <w:rPr>
          <w:b/>
          <w:bCs/>
          <w:lang w:val="en-GB"/>
        </w:rPr>
        <w:t xml:space="preserve">Level 1 = max. 20%       Level 2 = 40%       Level 3 = 60%       </w:t>
      </w:r>
      <w:r w:rsidR="00525FC2">
        <w:rPr>
          <w:b/>
          <w:bCs/>
          <w:lang w:val="en-GB"/>
        </w:rPr>
        <w:t>Level 4 = 80%</w:t>
      </w:r>
    </w:p>
    <w:p w:rsidR="00525FC2" w:rsidRDefault="00525FC2">
      <w:pPr>
        <w:pStyle w:val="Fuzeile"/>
        <w:tabs>
          <w:tab w:val="clear" w:pos="4536"/>
          <w:tab w:val="clear" w:pos="9072"/>
        </w:tabs>
        <w:ind w:left="142"/>
        <w:jc w:val="both"/>
        <w:rPr>
          <w:lang w:val="en-GB"/>
        </w:rPr>
      </w:pPr>
    </w:p>
    <w:p w:rsidR="00525FC2" w:rsidRDefault="00525FC2">
      <w:pPr>
        <w:pStyle w:val="Fuzeile"/>
        <w:tabs>
          <w:tab w:val="clear" w:pos="4536"/>
          <w:tab w:val="clear" w:pos="9072"/>
        </w:tabs>
        <w:ind w:left="142"/>
        <w:jc w:val="both"/>
        <w:rPr>
          <w:lang w:val="en-GB"/>
        </w:rPr>
      </w:pPr>
    </w:p>
    <w:p w:rsidR="00525FC2" w:rsidRDefault="00525FC2">
      <w:pPr>
        <w:pStyle w:val="berschrift2"/>
      </w:pPr>
      <w:bookmarkStart w:id="24" w:name="_Toc323298973"/>
      <w:r>
        <w:t>8.2</w:t>
      </w:r>
      <w:r>
        <w:tab/>
        <w:t>Practical Examples of Output Level Settings</w:t>
      </w:r>
      <w:bookmarkEnd w:id="24"/>
    </w:p>
    <w:p w:rsidR="00525FC2" w:rsidRDefault="00AC4F62">
      <w:pPr>
        <w:tabs>
          <w:tab w:val="left" w:pos="851"/>
        </w:tabs>
        <w:ind w:left="142"/>
        <w:rPr>
          <w:i/>
          <w:iCs/>
          <w:lang w:val="en-GB"/>
        </w:rPr>
      </w:pPr>
      <w:r>
        <w:rPr>
          <w:noProof/>
          <w:lang w:val="en-US" w:eastAsia="en-US"/>
        </w:rPr>
        <w:pict>
          <v:shape id="_x0000_s1093" type="#_x0000_t75" style="position:absolute;left:0;text-align:left;margin-left:7.05pt;margin-top:5.05pt;width:28.65pt;height:28.65pt;z-index:-251682816">
            <v:imagedata r:id="rId24" o:title=""/>
          </v:shape>
        </w:pict>
      </w:r>
    </w:p>
    <w:p w:rsidR="00525FC2" w:rsidRDefault="00525FC2">
      <w:pPr>
        <w:tabs>
          <w:tab w:val="left" w:pos="993"/>
        </w:tabs>
        <w:ind w:left="993" w:right="-2"/>
        <w:rPr>
          <w:sz w:val="20"/>
          <w:szCs w:val="20"/>
          <w:lang w:val="en-GB"/>
        </w:rPr>
      </w:pPr>
      <w:r>
        <w:rPr>
          <w:sz w:val="20"/>
          <w:szCs w:val="20"/>
          <w:lang w:val="en-GB"/>
        </w:rPr>
        <w:t>Level 1: e.g. for pre-heating the reclining surface or keeping it warm, and for continuous operation</w:t>
      </w:r>
    </w:p>
    <w:p w:rsidR="00525FC2" w:rsidRDefault="00525FC2">
      <w:pPr>
        <w:ind w:left="142" w:right="4958"/>
        <w:rPr>
          <w:lang w:val="en-GB"/>
        </w:rPr>
      </w:pPr>
    </w:p>
    <w:p w:rsidR="00525FC2" w:rsidRDefault="00AC4F62">
      <w:pPr>
        <w:tabs>
          <w:tab w:val="left" w:pos="1134"/>
          <w:tab w:val="left" w:pos="8505"/>
        </w:tabs>
        <w:ind w:left="142" w:right="849" w:firstLine="992"/>
        <w:rPr>
          <w:sz w:val="20"/>
          <w:szCs w:val="20"/>
          <w:lang w:val="en-GB" w:eastAsia="fr-FR"/>
        </w:rPr>
      </w:pPr>
      <w:r>
        <w:rPr>
          <w:noProof/>
          <w:lang w:val="en-US" w:eastAsia="en-US"/>
        </w:rPr>
        <w:pict>
          <v:shape id="_x0000_s1094" type="#_x0000_t75" style="position:absolute;left:0;text-align:left;margin-left:7.05pt;margin-top:4.45pt;width:28.65pt;height:28.65pt;z-index:-251681792">
            <v:imagedata r:id="rId25" o:title=""/>
          </v:shape>
        </w:pict>
      </w:r>
      <w:r w:rsidR="00525FC2">
        <w:rPr>
          <w:sz w:val="20"/>
          <w:szCs w:val="20"/>
          <w:lang w:val="en-GB" w:eastAsia="fr-FR"/>
        </w:rPr>
        <w:t xml:space="preserve"> </w:t>
      </w:r>
    </w:p>
    <w:p w:rsidR="00525FC2" w:rsidRDefault="00525FC2">
      <w:pPr>
        <w:tabs>
          <w:tab w:val="left" w:pos="1134"/>
          <w:tab w:val="left" w:pos="1701"/>
          <w:tab w:val="left" w:pos="8505"/>
        </w:tabs>
        <w:ind w:left="142" w:right="849" w:firstLine="851"/>
        <w:rPr>
          <w:sz w:val="20"/>
          <w:szCs w:val="20"/>
          <w:lang w:val="en-GB"/>
        </w:rPr>
      </w:pPr>
      <w:r>
        <w:rPr>
          <w:sz w:val="20"/>
          <w:szCs w:val="20"/>
          <w:lang w:val="en-GB"/>
        </w:rPr>
        <w:t>Phase 2: e.g. for normal operation for a baby changing or examination table</w:t>
      </w:r>
    </w:p>
    <w:p w:rsidR="00525FC2" w:rsidRDefault="00525FC2">
      <w:pPr>
        <w:ind w:left="142" w:right="4958"/>
        <w:rPr>
          <w:lang w:val="en-GB"/>
        </w:rPr>
      </w:pPr>
    </w:p>
    <w:p w:rsidR="00525FC2" w:rsidRDefault="00AC4F62">
      <w:pPr>
        <w:tabs>
          <w:tab w:val="left" w:pos="8222"/>
        </w:tabs>
        <w:ind w:left="142" w:right="1132" w:firstLine="992"/>
        <w:rPr>
          <w:sz w:val="20"/>
          <w:szCs w:val="20"/>
          <w:lang w:val="en-GB" w:eastAsia="fr-FR"/>
        </w:rPr>
      </w:pPr>
      <w:r>
        <w:rPr>
          <w:noProof/>
          <w:lang w:val="en-US" w:eastAsia="en-US"/>
        </w:rPr>
        <w:pict>
          <v:shape id="_x0000_s1095" type="#_x0000_t75" style="position:absolute;left:0;text-align:left;margin-left:7.05pt;margin-top:4pt;width:28.65pt;height:28.65pt;z-index:-251680768">
            <v:imagedata r:id="rId26" o:title=""/>
          </v:shape>
        </w:pict>
      </w:r>
      <w:r w:rsidR="00525FC2">
        <w:rPr>
          <w:sz w:val="20"/>
          <w:szCs w:val="20"/>
          <w:lang w:val="en-GB" w:eastAsia="fr-FR"/>
        </w:rPr>
        <w:t xml:space="preserve"> </w:t>
      </w:r>
    </w:p>
    <w:p w:rsidR="00525FC2" w:rsidRDefault="00525FC2">
      <w:pPr>
        <w:tabs>
          <w:tab w:val="left" w:pos="8222"/>
        </w:tabs>
        <w:ind w:left="993" w:right="1132"/>
        <w:rPr>
          <w:sz w:val="20"/>
          <w:szCs w:val="20"/>
          <w:lang w:val="en-GB"/>
        </w:rPr>
      </w:pPr>
      <w:r>
        <w:rPr>
          <w:sz w:val="20"/>
          <w:szCs w:val="20"/>
          <w:lang w:val="en-GB"/>
        </w:rPr>
        <w:t>Phase 3: e.g. for additional heat during resuscitation, in the delivery room or operating theatre</w:t>
      </w:r>
    </w:p>
    <w:p w:rsidR="00525FC2" w:rsidRDefault="00525FC2">
      <w:pPr>
        <w:ind w:left="142" w:right="4958"/>
        <w:rPr>
          <w:lang w:val="en-GB"/>
        </w:rPr>
      </w:pPr>
    </w:p>
    <w:p w:rsidR="00525FC2" w:rsidRDefault="00AC4F62">
      <w:pPr>
        <w:ind w:left="142" w:right="849" w:firstLine="992"/>
        <w:rPr>
          <w:sz w:val="20"/>
          <w:szCs w:val="20"/>
          <w:lang w:val="en-GB"/>
        </w:rPr>
      </w:pPr>
      <w:r>
        <w:rPr>
          <w:noProof/>
          <w:lang w:val="en-US" w:eastAsia="en-US"/>
        </w:rPr>
        <w:pict>
          <v:shape id="_x0000_s1096" type="#_x0000_t75" style="position:absolute;left:0;text-align:left;margin-left:7.05pt;margin-top:3.55pt;width:28.65pt;height:28.65pt;z-index:-251679744">
            <v:imagedata r:id="rId27" o:title=""/>
          </v:shape>
        </w:pict>
      </w:r>
    </w:p>
    <w:p w:rsidR="00525FC2" w:rsidRDefault="00525FC2">
      <w:pPr>
        <w:ind w:left="993" w:right="849"/>
        <w:rPr>
          <w:sz w:val="20"/>
          <w:szCs w:val="20"/>
          <w:lang w:val="en-GB"/>
        </w:rPr>
      </w:pPr>
      <w:r>
        <w:rPr>
          <w:sz w:val="20"/>
          <w:szCs w:val="20"/>
          <w:lang w:val="en-GB"/>
        </w:rPr>
        <w:t>Phase 4: e.g. for increased heating requirements in the operating theatre, for anaesthesia or in the recovery room</w:t>
      </w:r>
    </w:p>
    <w:p w:rsidR="00525FC2" w:rsidRDefault="00525FC2">
      <w:pPr>
        <w:tabs>
          <w:tab w:val="left" w:pos="810"/>
        </w:tabs>
        <w:ind w:left="142" w:right="4958"/>
        <w:jc w:val="both"/>
        <w:rPr>
          <w:lang w:val="en-GB"/>
        </w:rPr>
      </w:pPr>
    </w:p>
    <w:p w:rsidR="00525FC2" w:rsidRDefault="00AC4F62">
      <w:pPr>
        <w:tabs>
          <w:tab w:val="left" w:pos="810"/>
        </w:tabs>
        <w:ind w:left="142" w:right="4958"/>
        <w:jc w:val="both"/>
        <w:rPr>
          <w:lang w:val="en-GB"/>
        </w:rPr>
      </w:pPr>
      <w:r>
        <w:rPr>
          <w:noProof/>
          <w:lang w:val="en-US" w:eastAsia="en-US"/>
        </w:rPr>
        <w:pict>
          <v:shape id="_x0000_s1097" type="#_x0000_t75" style="position:absolute;left:0;text-align:left;margin-left:187.05pt;margin-top:6pt;width:8.35pt;height:23pt;z-index:-251678720">
            <v:imagedata r:id="rId28" o:title=""/>
          </v:shape>
        </w:pict>
      </w:r>
    </w:p>
    <w:p w:rsidR="00525FC2" w:rsidRDefault="00525FC2">
      <w:pPr>
        <w:pStyle w:val="berschrift2"/>
      </w:pPr>
      <w:bookmarkStart w:id="25" w:name="_Toc323298974"/>
      <w:r>
        <w:t>8.3</w:t>
      </w:r>
      <w:r>
        <w:tab/>
        <w:t>Checking the Set Output</w:t>
      </w:r>
      <w:bookmarkEnd w:id="25"/>
      <w:r>
        <w:t xml:space="preserve"> </w:t>
      </w:r>
    </w:p>
    <w:p w:rsidR="00525FC2" w:rsidRDefault="00525FC2">
      <w:pPr>
        <w:tabs>
          <w:tab w:val="left" w:pos="810"/>
        </w:tabs>
        <w:ind w:left="142" w:right="4958"/>
        <w:jc w:val="both"/>
        <w:rPr>
          <w:lang w:val="en-GB"/>
        </w:rPr>
      </w:pPr>
    </w:p>
    <w:p w:rsidR="00525FC2" w:rsidRDefault="00525FC2" w:rsidP="00AD560D">
      <w:pPr>
        <w:tabs>
          <w:tab w:val="left" w:pos="810"/>
        </w:tabs>
        <w:ind w:right="-2"/>
        <w:jc w:val="both"/>
        <w:rPr>
          <w:lang w:val="en-GB"/>
        </w:rPr>
      </w:pPr>
      <w:r>
        <w:rPr>
          <w:lang w:val="en-GB"/>
        </w:rPr>
        <w:t xml:space="preserve">The set output is displayed via heat output indicator LED [10]. The LED signals the activation of the heating element. If the LED is flashing, the heater is active. If the LED is dark, the heat element is switched off. One heat period corresponds to roughly 2 seconds. If a 50% output has been selected, for example, </w:t>
      </w:r>
      <w:r w:rsidRPr="003D307B">
        <w:rPr>
          <w:lang w:val="en-GB"/>
        </w:rPr>
        <w:t>the LED lights up for roughly 1 second a</w:t>
      </w:r>
      <w:r w:rsidR="003D307B" w:rsidRPr="003D307B">
        <w:rPr>
          <w:lang w:val="en-GB"/>
        </w:rPr>
        <w:t xml:space="preserve">nd is out for roughly 1 second. The LED lights up longer </w:t>
      </w:r>
      <w:r w:rsidRPr="003D307B">
        <w:rPr>
          <w:lang w:val="en-GB"/>
        </w:rPr>
        <w:t>as output increases.</w:t>
      </w:r>
    </w:p>
    <w:p w:rsidR="00525FC2" w:rsidRDefault="00525FC2" w:rsidP="00AD560D">
      <w:pPr>
        <w:tabs>
          <w:tab w:val="left" w:pos="810"/>
        </w:tabs>
        <w:ind w:right="-2"/>
        <w:jc w:val="both"/>
        <w:rPr>
          <w:lang w:val="en-GB"/>
        </w:rPr>
      </w:pPr>
    </w:p>
    <w:p w:rsidR="00525FC2" w:rsidRDefault="00525FC2">
      <w:pPr>
        <w:pStyle w:val="berschrift2"/>
      </w:pPr>
      <w:bookmarkStart w:id="26" w:name="_Toc323298975"/>
      <w:r>
        <w:t>8.4</w:t>
      </w:r>
      <w:r>
        <w:tab/>
        <w:t>Alarm Monitoring</w:t>
      </w:r>
      <w:bookmarkEnd w:id="26"/>
    </w:p>
    <w:p w:rsidR="00525FC2" w:rsidRDefault="00525FC2">
      <w:pPr>
        <w:rPr>
          <w:lang w:val="en-GB"/>
        </w:rPr>
      </w:pPr>
    </w:p>
    <w:p w:rsidR="00525FC2" w:rsidRDefault="00525FC2" w:rsidP="00AD560D">
      <w:pPr>
        <w:pStyle w:val="Textkrper-Zeileneinzug"/>
        <w:ind w:left="0" w:firstLine="0"/>
        <w:jc w:val="both"/>
      </w:pPr>
      <w:r>
        <w:t>If the unit has been set to a heat output above level 1 for 15 minutes, a reminder alarm is activated. The alarm signal is both acoustic (buzzer sounds in five short intervals) and visual (alarm LED flashes red).</w:t>
      </w:r>
    </w:p>
    <w:p w:rsidR="00525FC2" w:rsidRDefault="00525FC2" w:rsidP="00AD560D">
      <w:pPr>
        <w:pStyle w:val="Textkrper-Zeileneinzug"/>
        <w:ind w:left="0" w:firstLine="0"/>
        <w:jc w:val="both"/>
      </w:pPr>
      <w:r>
        <w:t xml:space="preserve">If alarm confirmation button [6] is pressed within 8 seconds of the alarm beginning, the alarm is deactivated for the next 15 minutes and the heater head continues operation at the previous heat output. If no alarm confirmation is given within this 8-second period, heat output is reduced to 20% for safety reasons. The red alarm LED displays this status visually until the heater head is either switched off with on/off button [7] or the alarm is confirmed with </w:t>
      </w:r>
      <w:r>
        <w:lastRenderedPageBreak/>
        <w:t xml:space="preserve">alarm confirmation button [6]. The alarm is deactivated for the next 15 minutes and the heater head continues operation at the previous heat output. </w:t>
      </w:r>
    </w:p>
    <w:p w:rsidR="00525FC2" w:rsidRDefault="00525FC2">
      <w:pPr>
        <w:pStyle w:val="Textkrper-Zeileneinzug"/>
        <w:ind w:left="0" w:firstLine="0"/>
        <w:jc w:val="both"/>
      </w:pPr>
    </w:p>
    <w:p w:rsidR="00525FC2" w:rsidRDefault="00525FC2">
      <w:pPr>
        <w:pStyle w:val="Textkrper-Zeileneinzug"/>
        <w:ind w:left="0" w:firstLine="0"/>
        <w:jc w:val="both"/>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3"/>
        <w:gridCol w:w="8498"/>
      </w:tblGrid>
      <w:tr w:rsidR="00525FC2" w:rsidRPr="00AC4F62" w:rsidTr="00005858">
        <w:trPr>
          <w:trHeight w:hRule="exact" w:val="1701"/>
        </w:trPr>
        <w:tc>
          <w:tcPr>
            <w:tcW w:w="1533" w:type="dxa"/>
          </w:tcPr>
          <w:p w:rsidR="00525FC2" w:rsidRPr="00063386" w:rsidRDefault="00525FC2">
            <w:pPr>
              <w:rPr>
                <w:lang w:val="en-GB"/>
              </w:rPr>
            </w:pPr>
          </w:p>
          <w:p w:rsidR="00525FC2" w:rsidRPr="00063386" w:rsidRDefault="00AC4F62">
            <w:pPr>
              <w:rPr>
                <w:lang w:val="en-GB"/>
              </w:rPr>
            </w:pPr>
            <w:r>
              <w:rPr>
                <w:noProof/>
                <w:lang w:val="en-US" w:eastAsia="en-US"/>
              </w:rPr>
              <w:pict>
                <v:shape id="Image 56" o:spid="_x0000_s1098" type="#_x0000_t75" alt="Beschreibung: ISO-7010-Warning-Safety-Label-LB-0253" style="position:absolute;margin-left:-.6pt;margin-top:-.6pt;width:62.95pt;height:56.65pt;z-index:251685888;visibility:visible">
                  <v:imagedata r:id="rId13" o:title=""/>
                </v:shape>
              </w:pict>
            </w:r>
          </w:p>
          <w:p w:rsidR="00525FC2" w:rsidRPr="00063386" w:rsidRDefault="00525FC2">
            <w:pPr>
              <w:rPr>
                <w:lang w:val="en-GB"/>
              </w:rPr>
            </w:pPr>
          </w:p>
          <w:p w:rsidR="00525FC2" w:rsidRPr="00063386" w:rsidRDefault="00525FC2">
            <w:pPr>
              <w:rPr>
                <w:lang w:val="en-GB"/>
              </w:rPr>
            </w:pPr>
          </w:p>
          <w:p w:rsidR="00525FC2" w:rsidRPr="00063386" w:rsidRDefault="00525FC2">
            <w:pPr>
              <w:rPr>
                <w:lang w:val="en-GB"/>
              </w:rPr>
            </w:pPr>
          </w:p>
          <w:p w:rsidR="00525FC2" w:rsidRPr="00063386" w:rsidRDefault="00525FC2">
            <w:pPr>
              <w:rPr>
                <w:lang w:val="en-GB"/>
              </w:rPr>
            </w:pPr>
          </w:p>
        </w:tc>
        <w:tc>
          <w:tcPr>
            <w:tcW w:w="8498" w:type="dxa"/>
            <w:shd w:val="clear" w:color="auto" w:fill="D9D9D9"/>
            <w:vAlign w:val="center"/>
          </w:tcPr>
          <w:p w:rsidR="00005858" w:rsidRDefault="00005858">
            <w:pPr>
              <w:rPr>
                <w:b/>
                <w:bCs/>
                <w:lang w:val="en-GB"/>
              </w:rPr>
            </w:pPr>
          </w:p>
          <w:p w:rsidR="00525FC2" w:rsidRPr="00063386" w:rsidRDefault="00525FC2">
            <w:pPr>
              <w:rPr>
                <w:b/>
                <w:bCs/>
                <w:lang w:val="en-GB"/>
              </w:rPr>
            </w:pPr>
            <w:r w:rsidRPr="00063386">
              <w:rPr>
                <w:b/>
                <w:bCs/>
                <w:lang w:val="en-GB"/>
              </w:rPr>
              <w:t>The patient must never be left unattended on the reclining surface.</w:t>
            </w:r>
          </w:p>
          <w:p w:rsidR="00005858" w:rsidRDefault="00005858">
            <w:pPr>
              <w:rPr>
                <w:b/>
                <w:bCs/>
                <w:lang w:val="en-GB"/>
              </w:rPr>
            </w:pPr>
          </w:p>
          <w:p w:rsidR="00525FC2" w:rsidRPr="00005858" w:rsidRDefault="00525FC2">
            <w:pPr>
              <w:rPr>
                <w:b/>
                <w:bCs/>
                <w:lang w:val="en-GB"/>
              </w:rPr>
            </w:pPr>
            <w:r w:rsidRPr="00063386">
              <w:rPr>
                <w:b/>
                <w:bCs/>
                <w:lang w:val="en-GB"/>
              </w:rPr>
              <w:t>The supportive alarm monitoring function is not activated at safety level.</w:t>
            </w:r>
          </w:p>
          <w:p w:rsidR="00525FC2" w:rsidRPr="00063386" w:rsidRDefault="00525FC2">
            <w:pPr>
              <w:rPr>
                <w:lang w:val="en-GB"/>
              </w:rPr>
            </w:pPr>
          </w:p>
          <w:p w:rsidR="00525FC2" w:rsidRPr="00063386" w:rsidRDefault="00525FC2">
            <w:pPr>
              <w:rPr>
                <w:lang w:val="en-GB"/>
              </w:rPr>
            </w:pPr>
          </w:p>
          <w:p w:rsidR="00525FC2" w:rsidRPr="00063386" w:rsidRDefault="00525FC2">
            <w:pPr>
              <w:rPr>
                <w:lang w:val="en-GB"/>
              </w:rPr>
            </w:pPr>
          </w:p>
        </w:tc>
      </w:tr>
    </w:tbl>
    <w:p w:rsidR="00525FC2" w:rsidRDefault="00525FC2">
      <w:pPr>
        <w:rPr>
          <w:lang w:val="en-GB"/>
        </w:rPr>
      </w:pPr>
    </w:p>
    <w:p w:rsidR="00525FC2" w:rsidRDefault="00525FC2">
      <w:pPr>
        <w:tabs>
          <w:tab w:val="left" w:pos="0"/>
        </w:tabs>
        <w:ind w:right="4958"/>
        <w:jc w:val="both"/>
        <w:rPr>
          <w:lang w:val="en-GB"/>
        </w:rPr>
      </w:pPr>
    </w:p>
    <w:p w:rsidR="00525FC2" w:rsidRDefault="00525FC2">
      <w:pPr>
        <w:tabs>
          <w:tab w:val="left" w:pos="0"/>
        </w:tabs>
        <w:ind w:right="4958"/>
        <w:jc w:val="both"/>
        <w:rPr>
          <w:lang w:val="en-GB"/>
        </w:rPr>
      </w:pPr>
    </w:p>
    <w:p w:rsidR="00525FC2" w:rsidRDefault="00525FC2" w:rsidP="00B77312">
      <w:pPr>
        <w:pStyle w:val="berschrift1"/>
      </w:pPr>
      <w:bookmarkStart w:id="27" w:name="_Toc323298976"/>
      <w:r>
        <w:t>9.</w:t>
      </w:r>
      <w:r>
        <w:tab/>
        <w:t>LED Lighting</w:t>
      </w:r>
      <w:bookmarkEnd w:id="27"/>
    </w:p>
    <w:p w:rsidR="00525FC2" w:rsidRPr="003D307B" w:rsidRDefault="00525FC2">
      <w:pPr>
        <w:jc w:val="both"/>
        <w:rPr>
          <w:lang w:val="en-GB"/>
        </w:rPr>
      </w:pPr>
      <w:r>
        <w:rPr>
          <w:lang w:val="en-GB"/>
        </w:rPr>
        <w:t xml:space="preserve">The </w:t>
      </w:r>
      <w:r>
        <w:rPr>
          <w:lang w:val="en-GB" w:eastAsia="de-CH"/>
        </w:rPr>
        <w:t>CERATHERM 600-3</w:t>
      </w:r>
      <w:r>
        <w:rPr>
          <w:lang w:val="en-GB"/>
        </w:rPr>
        <w:t xml:space="preserve"> is fitted with a modern LED lamp. This cutting-edge light source has a lower energy consumption and higher service life than other lights.</w:t>
      </w:r>
      <w:r w:rsidR="003D307B">
        <w:rPr>
          <w:lang w:val="en-GB"/>
        </w:rPr>
        <w:t xml:space="preserve"> </w:t>
      </w:r>
      <w:r w:rsidR="003D307B" w:rsidRPr="003D307B">
        <w:rPr>
          <w:color w:val="000000"/>
          <w:lang w:val="en-GB"/>
        </w:rPr>
        <w:t>-&gt;</w:t>
      </w:r>
      <w:r w:rsidR="003D307B" w:rsidRPr="003D307B">
        <w:rPr>
          <w:lang w:val="en-GB"/>
        </w:rPr>
        <w:t xml:space="preserve"> Observe the relevant information in chapter 15!</w:t>
      </w:r>
    </w:p>
    <w:p w:rsidR="00525FC2" w:rsidRDefault="00525FC2">
      <w:pPr>
        <w:jc w:val="both"/>
        <w:rPr>
          <w:lang w:val="en-GB"/>
        </w:rPr>
      </w:pPr>
    </w:p>
    <w:p w:rsidR="00525FC2" w:rsidRDefault="00525FC2">
      <w:pPr>
        <w:pStyle w:val="berschrift2"/>
      </w:pPr>
      <w:bookmarkStart w:id="28" w:name="_Toc323298977"/>
      <w:r>
        <w:t>9.1</w:t>
      </w:r>
      <w:r>
        <w:tab/>
        <w:t>Operation</w:t>
      </w:r>
      <w:bookmarkEnd w:id="28"/>
    </w:p>
    <w:p w:rsidR="00525FC2" w:rsidRPr="00005858" w:rsidRDefault="00525FC2" w:rsidP="00355317">
      <w:pPr>
        <w:rPr>
          <w:lang w:val="en-GB"/>
        </w:rPr>
      </w:pPr>
    </w:p>
    <w:p w:rsidR="00525FC2" w:rsidRPr="00005858" w:rsidRDefault="00525FC2" w:rsidP="00355317">
      <w:pPr>
        <w:rPr>
          <w:lang w:val="en-GB"/>
        </w:rPr>
      </w:pPr>
      <w:r w:rsidRPr="00005858">
        <w:rPr>
          <w:lang w:val="en-GB"/>
        </w:rPr>
        <w:t xml:space="preserve">The </w:t>
      </w:r>
      <w:r w:rsidRPr="00005858">
        <w:rPr>
          <w:lang w:val="en-GB" w:eastAsia="de-CH"/>
        </w:rPr>
        <w:t>CERATHERM 600-3</w:t>
      </w:r>
      <w:r w:rsidRPr="00005858">
        <w:rPr>
          <w:lang w:val="en-GB"/>
        </w:rPr>
        <w:t>’s LED lighting has two brightness levels, which can be switched on and off as follows:</w:t>
      </w:r>
    </w:p>
    <w:p w:rsidR="00525FC2" w:rsidRDefault="00525FC2">
      <w:pPr>
        <w:jc w:val="both"/>
        <w:rPr>
          <w:lang w:val="en-GB"/>
        </w:rPr>
      </w:pPr>
    </w:p>
    <w:p w:rsidR="00525FC2" w:rsidRDefault="00525FC2">
      <w:pPr>
        <w:jc w:val="both"/>
        <w:rPr>
          <w:lang w:val="en-GB"/>
        </w:rPr>
      </w:pPr>
      <w:r>
        <w:rPr>
          <w:lang w:val="en-GB"/>
        </w:rPr>
        <w:t>If the LED lighting is switched off:</w:t>
      </w:r>
    </w:p>
    <w:p w:rsidR="00525FC2" w:rsidRDefault="00AC4F62">
      <w:pPr>
        <w:jc w:val="both"/>
        <w:rPr>
          <w:lang w:val="en-GB"/>
        </w:rPr>
      </w:pPr>
      <w:r>
        <w:rPr>
          <w:noProof/>
          <w:lang w:val="en-US" w:eastAsia="en-US"/>
        </w:rPr>
        <w:pict>
          <v:shape id="Image 55" o:spid="_x0000_s1099" type="#_x0000_t75" style="position:absolute;left:0;text-align:left;margin-left:45.3pt;margin-top:10.25pt;width:38.05pt;height:38.05pt;z-index:-251675648;visibility:visible">
            <v:imagedata r:id="rId30" o:title=""/>
          </v:shape>
        </w:pict>
      </w:r>
    </w:p>
    <w:p w:rsidR="00525FC2" w:rsidRDefault="00525FC2" w:rsidP="00930828">
      <w:pPr>
        <w:numPr>
          <w:ilvl w:val="0"/>
          <w:numId w:val="7"/>
        </w:numPr>
        <w:ind w:hanging="720"/>
        <w:jc w:val="both"/>
        <w:rPr>
          <w:sz w:val="56"/>
          <w:szCs w:val="56"/>
          <w:lang w:val="en-GB"/>
        </w:rPr>
      </w:pPr>
    </w:p>
    <w:p w:rsidR="00525FC2" w:rsidRDefault="00525FC2">
      <w:pPr>
        <w:jc w:val="both"/>
        <w:rPr>
          <w:lang w:val="en-GB"/>
        </w:rPr>
      </w:pPr>
    </w:p>
    <w:p w:rsidR="00525FC2" w:rsidRDefault="00525FC2" w:rsidP="00930828">
      <w:pPr>
        <w:numPr>
          <w:ilvl w:val="0"/>
          <w:numId w:val="8"/>
        </w:numPr>
        <w:jc w:val="both"/>
        <w:rPr>
          <w:lang w:val="en-GB"/>
        </w:rPr>
      </w:pPr>
      <w:r>
        <w:rPr>
          <w:lang w:val="en-GB"/>
        </w:rPr>
        <w:t>Press once: LED switches to bright level (default: 100%).</w:t>
      </w:r>
    </w:p>
    <w:p w:rsidR="00525FC2" w:rsidRDefault="00525FC2" w:rsidP="00930828">
      <w:pPr>
        <w:numPr>
          <w:ilvl w:val="0"/>
          <w:numId w:val="8"/>
        </w:numPr>
        <w:jc w:val="both"/>
        <w:rPr>
          <w:lang w:val="en-GB"/>
        </w:rPr>
      </w:pPr>
      <w:r>
        <w:rPr>
          <w:lang w:val="en-GB"/>
        </w:rPr>
        <w:t>Press once: LED switches off again.</w:t>
      </w:r>
    </w:p>
    <w:p w:rsidR="00525FC2" w:rsidRDefault="00525FC2">
      <w:pPr>
        <w:ind w:left="720"/>
        <w:jc w:val="both"/>
        <w:rPr>
          <w:lang w:val="en-GB"/>
        </w:rPr>
      </w:pPr>
    </w:p>
    <w:p w:rsidR="00525FC2" w:rsidRDefault="00AC4F62">
      <w:pPr>
        <w:ind w:firstLine="1134"/>
        <w:jc w:val="both"/>
        <w:rPr>
          <w:lang w:val="en-GB"/>
        </w:rPr>
      </w:pPr>
      <w:r>
        <w:rPr>
          <w:noProof/>
          <w:lang w:val="en-US" w:eastAsia="en-US"/>
        </w:rPr>
        <w:pict>
          <v:shape id="Image 54" o:spid="_x0000_s1100" type="#_x0000_t75" style="position:absolute;left:0;text-align:left;margin-left:46.9pt;margin-top:8.7pt;width:38.05pt;height:38.05pt;z-index:-251676672;visibility:visible">
            <v:imagedata r:id="rId29" o:title=""/>
          </v:shape>
        </w:pict>
      </w:r>
    </w:p>
    <w:p w:rsidR="00525FC2" w:rsidRDefault="00525FC2" w:rsidP="00930828">
      <w:pPr>
        <w:numPr>
          <w:ilvl w:val="0"/>
          <w:numId w:val="7"/>
        </w:numPr>
        <w:ind w:hanging="720"/>
        <w:jc w:val="both"/>
        <w:rPr>
          <w:sz w:val="56"/>
          <w:szCs w:val="56"/>
          <w:lang w:val="en-GB"/>
        </w:rPr>
      </w:pPr>
    </w:p>
    <w:p w:rsidR="00525FC2" w:rsidRDefault="00525FC2">
      <w:pPr>
        <w:jc w:val="both"/>
        <w:rPr>
          <w:lang w:val="en-GB"/>
        </w:rPr>
      </w:pPr>
    </w:p>
    <w:p w:rsidR="00525FC2" w:rsidRDefault="00525FC2" w:rsidP="00930828">
      <w:pPr>
        <w:numPr>
          <w:ilvl w:val="1"/>
          <w:numId w:val="7"/>
        </w:numPr>
        <w:tabs>
          <w:tab w:val="clear" w:pos="1800"/>
          <w:tab w:val="num" w:pos="1080"/>
        </w:tabs>
        <w:ind w:hanging="1080"/>
        <w:jc w:val="both"/>
        <w:rPr>
          <w:lang w:val="en-GB"/>
        </w:rPr>
      </w:pPr>
      <w:r>
        <w:rPr>
          <w:lang w:val="en-GB"/>
        </w:rPr>
        <w:t>Press once: LED switches to low-light level (default: 20%).</w:t>
      </w:r>
    </w:p>
    <w:p w:rsidR="00525FC2" w:rsidRDefault="00525FC2" w:rsidP="00930828">
      <w:pPr>
        <w:numPr>
          <w:ilvl w:val="1"/>
          <w:numId w:val="7"/>
        </w:numPr>
        <w:tabs>
          <w:tab w:val="clear" w:pos="1800"/>
          <w:tab w:val="num" w:pos="1080"/>
        </w:tabs>
        <w:ind w:hanging="1080"/>
        <w:jc w:val="both"/>
        <w:rPr>
          <w:lang w:val="en-GB"/>
        </w:rPr>
      </w:pPr>
      <w:r>
        <w:rPr>
          <w:lang w:val="en-GB"/>
        </w:rPr>
        <w:t>Press once: LED switches off again.</w:t>
      </w:r>
    </w:p>
    <w:p w:rsidR="00525FC2" w:rsidRDefault="00525FC2">
      <w:pPr>
        <w:jc w:val="both"/>
        <w:rPr>
          <w:lang w:val="en-GB"/>
        </w:rPr>
      </w:pPr>
    </w:p>
    <w:p w:rsidR="00525FC2" w:rsidRDefault="00525FC2">
      <w:pPr>
        <w:jc w:val="both"/>
        <w:rPr>
          <w:lang w:val="en-GB"/>
        </w:rPr>
      </w:pPr>
      <w:r>
        <w:rPr>
          <w:lang w:val="en-GB"/>
        </w:rPr>
        <w:t>When the lighting is switched on, the brightness can be switched from 20% to 100% or vice versa by pressing the relevant lamp button. The light can be switched off by pressing the previously selected button again.</w:t>
      </w:r>
    </w:p>
    <w:p w:rsidR="00525FC2" w:rsidRDefault="00525FC2">
      <w:pPr>
        <w:pStyle w:val="StyleHeading212ptNounderlineJustifiedBefore6ptAf"/>
        <w:keepNext w:val="0"/>
        <w:tabs>
          <w:tab w:val="clear" w:pos="709"/>
        </w:tabs>
        <w:spacing w:before="0" w:after="0"/>
        <w:outlineLvl w:val="9"/>
        <w:rPr>
          <w:lang w:eastAsia="de-DE"/>
        </w:rPr>
      </w:pPr>
    </w:p>
    <w:p w:rsidR="00525FC2" w:rsidRDefault="00525FC2">
      <w:pPr>
        <w:jc w:val="both"/>
        <w:rPr>
          <w:lang w:val="en-GB"/>
        </w:rPr>
      </w:pPr>
    </w:p>
    <w:p w:rsidR="00525FC2" w:rsidRDefault="00525FC2">
      <w:pPr>
        <w:pStyle w:val="berschrift2"/>
      </w:pPr>
      <w:bookmarkStart w:id="29" w:name="_Toc323298978"/>
      <w:r>
        <w:t>9.2</w:t>
      </w:r>
      <w:r>
        <w:tab/>
        <w:t>Changing the Brightness Values</w:t>
      </w:r>
      <w:bookmarkEnd w:id="29"/>
    </w:p>
    <w:p w:rsidR="00525FC2" w:rsidRDefault="00525FC2">
      <w:pPr>
        <w:jc w:val="both"/>
        <w:rPr>
          <w:lang w:val="en-GB"/>
        </w:rPr>
      </w:pPr>
    </w:p>
    <w:p w:rsidR="00525FC2" w:rsidRPr="000D5DFC" w:rsidRDefault="00525FC2" w:rsidP="00355317">
      <w:pPr>
        <w:rPr>
          <w:lang w:val="en-GB"/>
        </w:rPr>
      </w:pPr>
      <w:r w:rsidRPr="000D5DFC">
        <w:rPr>
          <w:lang w:val="en-GB"/>
        </w:rPr>
        <w:t>The brightness values can be set by a specialist in 10% increments from 10–100%.</w:t>
      </w:r>
    </w:p>
    <w:p w:rsidR="00525FC2" w:rsidRDefault="00525FC2">
      <w:pPr>
        <w:rPr>
          <w:lang w:val="en-GB"/>
        </w:rPr>
      </w:pPr>
    </w:p>
    <w:p w:rsidR="00525FC2" w:rsidRDefault="00525FC2" w:rsidP="00B77312">
      <w:pPr>
        <w:pStyle w:val="berschrift1"/>
      </w:pPr>
      <w:bookmarkStart w:id="30" w:name="_Toc323298979"/>
      <w:r>
        <w:lastRenderedPageBreak/>
        <w:t>10.</w:t>
      </w:r>
      <w:r>
        <w:tab/>
        <w:t>Troubleshooting</w:t>
      </w:r>
      <w:bookmarkEnd w:id="30"/>
    </w:p>
    <w:p w:rsidR="00525FC2" w:rsidRDefault="00525FC2">
      <w:pPr>
        <w:jc w:val="both"/>
        <w:rPr>
          <w:lang w:val="en-GB"/>
        </w:rPr>
      </w:pPr>
      <w:r>
        <w:rPr>
          <w:lang w:val="en-GB"/>
        </w:rPr>
        <w:t xml:space="preserve">The </w:t>
      </w:r>
      <w:r>
        <w:rPr>
          <w:lang w:val="en-GB" w:eastAsia="de-CH"/>
        </w:rPr>
        <w:t>CERATHERM 600-3</w:t>
      </w:r>
      <w:r>
        <w:rPr>
          <w:lang w:val="en-GB"/>
        </w:rPr>
        <w:t xml:space="preserve"> controls are able to detect and report the following malfunctions:</w:t>
      </w:r>
    </w:p>
    <w:p w:rsidR="00525FC2" w:rsidRDefault="00525FC2">
      <w:pPr>
        <w:jc w:val="both"/>
        <w:rPr>
          <w:lang w:val="en-GB"/>
        </w:rPr>
      </w:pPr>
    </w:p>
    <w:p w:rsidR="00525FC2" w:rsidRDefault="00525FC2">
      <w:pPr>
        <w:jc w:val="both"/>
        <w:rPr>
          <w:lang w:val="en-GB"/>
        </w:rPr>
      </w:pPr>
    </w:p>
    <w:p w:rsidR="00525FC2" w:rsidRPr="00930828" w:rsidRDefault="00525FC2" w:rsidP="00930828">
      <w:pPr>
        <w:numPr>
          <w:ilvl w:val="0"/>
          <w:numId w:val="9"/>
        </w:numPr>
        <w:jc w:val="both"/>
        <w:rPr>
          <w:lang w:val="fr-CH"/>
        </w:rPr>
      </w:pPr>
      <w:r w:rsidRPr="00930828">
        <w:rPr>
          <w:lang w:val="fr-CH"/>
        </w:rPr>
        <w:t>Supply voltage interruption (mains failure)</w:t>
      </w:r>
    </w:p>
    <w:p w:rsidR="00525FC2" w:rsidRDefault="00525FC2" w:rsidP="00930828">
      <w:pPr>
        <w:numPr>
          <w:ilvl w:val="0"/>
          <w:numId w:val="9"/>
        </w:numPr>
        <w:jc w:val="both"/>
        <w:rPr>
          <w:lang w:val="en-GB"/>
        </w:rPr>
      </w:pPr>
      <w:r>
        <w:rPr>
          <w:lang w:val="en-GB"/>
        </w:rPr>
        <w:t>Circuit breaker interruption (triac)</w:t>
      </w:r>
    </w:p>
    <w:p w:rsidR="00525FC2" w:rsidRDefault="00525FC2" w:rsidP="00930828">
      <w:pPr>
        <w:numPr>
          <w:ilvl w:val="0"/>
          <w:numId w:val="9"/>
        </w:numPr>
        <w:jc w:val="both"/>
        <w:rPr>
          <w:lang w:val="en-GB"/>
        </w:rPr>
      </w:pPr>
      <w:r>
        <w:rPr>
          <w:lang w:val="en-GB"/>
        </w:rPr>
        <w:t>Circuit breaker short-circuit (triac)</w:t>
      </w:r>
    </w:p>
    <w:p w:rsidR="00525FC2" w:rsidRDefault="00525FC2" w:rsidP="00930828">
      <w:pPr>
        <w:numPr>
          <w:ilvl w:val="0"/>
          <w:numId w:val="9"/>
        </w:numPr>
        <w:jc w:val="both"/>
        <w:rPr>
          <w:lang w:val="en-GB"/>
        </w:rPr>
      </w:pPr>
      <w:r>
        <w:rPr>
          <w:lang w:val="en-GB"/>
        </w:rPr>
        <w:t>Safety switch interruption (relay)</w:t>
      </w:r>
    </w:p>
    <w:p w:rsidR="00525FC2" w:rsidRDefault="00525FC2" w:rsidP="00930828">
      <w:pPr>
        <w:numPr>
          <w:ilvl w:val="0"/>
          <w:numId w:val="9"/>
        </w:numPr>
        <w:jc w:val="both"/>
        <w:rPr>
          <w:lang w:val="en-GB"/>
        </w:rPr>
      </w:pPr>
      <w:r>
        <w:rPr>
          <w:lang w:val="en-GB"/>
        </w:rPr>
        <w:t>Safety switch short-circuit (relay)</w:t>
      </w:r>
    </w:p>
    <w:p w:rsidR="00525FC2" w:rsidRDefault="00525FC2" w:rsidP="00930828">
      <w:pPr>
        <w:numPr>
          <w:ilvl w:val="0"/>
          <w:numId w:val="9"/>
        </w:numPr>
        <w:jc w:val="both"/>
        <w:rPr>
          <w:lang w:val="en-GB"/>
        </w:rPr>
      </w:pPr>
      <w:r>
        <w:rPr>
          <w:lang w:val="en-GB"/>
        </w:rPr>
        <w:t>Reduced voltage from 12 V supply voltage</w:t>
      </w:r>
    </w:p>
    <w:p w:rsidR="00525FC2" w:rsidRDefault="00525FC2" w:rsidP="00930828">
      <w:pPr>
        <w:numPr>
          <w:ilvl w:val="0"/>
          <w:numId w:val="9"/>
        </w:numPr>
        <w:jc w:val="both"/>
        <w:rPr>
          <w:lang w:val="en-GB"/>
        </w:rPr>
      </w:pPr>
      <w:r>
        <w:rPr>
          <w:lang w:val="en-GB"/>
        </w:rPr>
        <w:t>Overtemperature in unit</w:t>
      </w:r>
    </w:p>
    <w:p w:rsidR="00525FC2" w:rsidRDefault="00525FC2">
      <w:pPr>
        <w:jc w:val="both"/>
        <w:rPr>
          <w:lang w:val="en-GB"/>
        </w:rPr>
      </w:pPr>
    </w:p>
    <w:p w:rsidR="00525FC2" w:rsidRDefault="00525FC2">
      <w:pPr>
        <w:jc w:val="both"/>
        <w:rPr>
          <w:lang w:val="en-GB"/>
        </w:rPr>
      </w:pPr>
    </w:p>
    <w:p w:rsidR="00B272ED" w:rsidRPr="00B272ED" w:rsidRDefault="00525FC2" w:rsidP="00B272ED">
      <w:pPr>
        <w:rPr>
          <w:lang w:val="en-GB"/>
        </w:rPr>
      </w:pPr>
      <w:r>
        <w:rPr>
          <w:lang w:val="en-GB"/>
        </w:rPr>
        <w:t>If a mains failure occurs during operation (i.e. at heat level 1–4), an acoustic alarm is given. The alarm LED also flashes at brief intervals. The alarm co</w:t>
      </w:r>
      <w:r w:rsidR="00B272ED">
        <w:rPr>
          <w:lang w:val="en-GB"/>
        </w:rPr>
        <w:t xml:space="preserve">ntinues for roughly 15 minutes. </w:t>
      </w:r>
      <w:r w:rsidR="00B272ED" w:rsidRPr="00B272ED">
        <w:rPr>
          <w:lang w:val="en-GB"/>
        </w:rPr>
        <w:t xml:space="preserve">The buzzer can be silenced during the alarm by pressing alarm confirmation button [6]. The alarm LED will continue to flash until the supply voltage returns or the energy storage unit is empty (min. 15 min). </w:t>
      </w:r>
    </w:p>
    <w:p w:rsidR="00B272ED" w:rsidRDefault="00B272ED">
      <w:pPr>
        <w:jc w:val="both"/>
        <w:rPr>
          <w:lang w:val="en-GB"/>
        </w:rPr>
      </w:pPr>
    </w:p>
    <w:p w:rsidR="00525FC2" w:rsidRDefault="00525FC2">
      <w:pPr>
        <w:jc w:val="both"/>
        <w:rPr>
          <w:lang w:val="en-GB"/>
        </w:rPr>
      </w:pPr>
      <w:r>
        <w:rPr>
          <w:lang w:val="en-GB"/>
        </w:rPr>
        <w:t>If power supply returns, the heater head restarts as follows:</w:t>
      </w:r>
    </w:p>
    <w:p w:rsidR="00525FC2" w:rsidRDefault="00525FC2">
      <w:pPr>
        <w:pStyle w:val="berschrift21"/>
        <w:keepNext w:val="0"/>
        <w:spacing w:before="0" w:after="0"/>
        <w:outlineLvl w:val="9"/>
        <w:rPr>
          <w:lang w:eastAsia="de-DE"/>
        </w:rPr>
      </w:pPr>
    </w:p>
    <w:p w:rsidR="00525FC2" w:rsidRDefault="00525FC2">
      <w:pPr>
        <w:jc w:val="both"/>
        <w:rPr>
          <w:lang w:val="en-GB"/>
        </w:rPr>
      </w:pPr>
    </w:p>
    <w:p w:rsidR="00525FC2" w:rsidRDefault="00525FC2">
      <w:pPr>
        <w:jc w:val="both"/>
        <w:rPr>
          <w:b/>
          <w:bCs/>
          <w:lang w:val="en-GB"/>
        </w:rPr>
      </w:pPr>
      <w:r>
        <w:rPr>
          <w:b/>
          <w:bCs/>
          <w:lang w:val="en-GB"/>
        </w:rPr>
        <w:t>Duration of mains failure less than 15 minutes:</w:t>
      </w:r>
    </w:p>
    <w:p w:rsidR="00525FC2" w:rsidRDefault="00525FC2">
      <w:pPr>
        <w:jc w:val="both"/>
        <w:rPr>
          <w:lang w:val="en-GB"/>
        </w:rPr>
      </w:pPr>
    </w:p>
    <w:p w:rsidR="00525FC2" w:rsidRDefault="00525FC2">
      <w:pPr>
        <w:ind w:left="720"/>
        <w:jc w:val="both"/>
        <w:rPr>
          <w:lang w:val="en-GB"/>
        </w:rPr>
      </w:pPr>
      <w:r>
        <w:rPr>
          <w:lang w:val="en-GB"/>
        </w:rPr>
        <w:t>Heater head is activated automatically and continues heating at the previous heat level.</w:t>
      </w:r>
    </w:p>
    <w:p w:rsidR="00525FC2" w:rsidRDefault="00525FC2">
      <w:pPr>
        <w:ind w:left="720"/>
        <w:jc w:val="both"/>
        <w:rPr>
          <w:lang w:val="en-GB"/>
        </w:rPr>
      </w:pPr>
    </w:p>
    <w:p w:rsidR="00525FC2" w:rsidRDefault="00525FC2">
      <w:pPr>
        <w:jc w:val="both"/>
        <w:rPr>
          <w:b/>
          <w:bCs/>
          <w:lang w:val="en-GB"/>
        </w:rPr>
      </w:pPr>
      <w:r>
        <w:rPr>
          <w:b/>
          <w:bCs/>
          <w:lang w:val="en-GB"/>
        </w:rPr>
        <w:t>Duration of mains failure longer than 15–20 min.:</w:t>
      </w:r>
    </w:p>
    <w:p w:rsidR="00525FC2" w:rsidRDefault="00525FC2">
      <w:pPr>
        <w:ind w:left="720"/>
        <w:jc w:val="both"/>
        <w:rPr>
          <w:lang w:val="en-GB"/>
        </w:rPr>
      </w:pPr>
    </w:p>
    <w:p w:rsidR="00525FC2" w:rsidRDefault="00525FC2">
      <w:pPr>
        <w:ind w:left="720"/>
        <w:jc w:val="both"/>
        <w:rPr>
          <w:lang w:val="en-GB"/>
        </w:rPr>
      </w:pPr>
      <w:r>
        <w:rPr>
          <w:lang w:val="en-GB"/>
        </w:rPr>
        <w:t>The heater head is in standby mode.</w:t>
      </w:r>
      <w:r w:rsidR="00306F80">
        <w:rPr>
          <w:lang w:val="en-GB"/>
        </w:rPr>
        <w:t xml:space="preserve"> The unit</w:t>
      </w:r>
      <w:r w:rsidR="00306F80" w:rsidRPr="00306F80">
        <w:rPr>
          <w:lang w:val="en-GB"/>
        </w:rPr>
        <w:t xml:space="preserve"> must be switched on again and the desired </w:t>
      </w:r>
      <w:r w:rsidR="00306F80">
        <w:rPr>
          <w:lang w:val="en-GB"/>
        </w:rPr>
        <w:t xml:space="preserve">heat level must </w:t>
      </w:r>
      <w:r w:rsidR="00306F80" w:rsidRPr="00306F80">
        <w:rPr>
          <w:lang w:val="en-GB"/>
        </w:rPr>
        <w:t>be selected!</w:t>
      </w:r>
    </w:p>
    <w:p w:rsidR="00525FC2" w:rsidRDefault="00525FC2">
      <w:pPr>
        <w:jc w:val="both"/>
        <w:rPr>
          <w:lang w:val="en-GB"/>
        </w:rPr>
      </w:pPr>
    </w:p>
    <w:p w:rsidR="00525FC2" w:rsidRDefault="00525FC2">
      <w:pPr>
        <w:jc w:val="both"/>
        <w:rPr>
          <w:lang w:val="en-GB"/>
        </w:rPr>
      </w:pPr>
    </w:p>
    <w:p w:rsidR="00525FC2" w:rsidRDefault="00525FC2">
      <w:pPr>
        <w:rPr>
          <w:lang w:val="en-GB"/>
        </w:rPr>
      </w:pPr>
    </w:p>
    <w:p w:rsidR="00525FC2" w:rsidRDefault="00525FC2">
      <w:pPr>
        <w:rPr>
          <w:lang w:val="en-GB"/>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3"/>
        <w:gridCol w:w="8498"/>
      </w:tblGrid>
      <w:tr w:rsidR="00525FC2" w:rsidRPr="00AC4F62">
        <w:trPr>
          <w:trHeight w:hRule="exact" w:val="1418"/>
        </w:trPr>
        <w:tc>
          <w:tcPr>
            <w:tcW w:w="1533" w:type="dxa"/>
          </w:tcPr>
          <w:p w:rsidR="00525FC2" w:rsidRPr="00063386" w:rsidRDefault="00AC4F62">
            <w:pPr>
              <w:rPr>
                <w:lang w:val="en-GB"/>
              </w:rPr>
            </w:pPr>
            <w:r>
              <w:rPr>
                <w:noProof/>
                <w:lang w:val="en-US" w:eastAsia="en-US"/>
              </w:rPr>
              <w:pict>
                <v:shape id="Image 53" o:spid="_x0000_s1101" type="#_x0000_t75" alt="Beschreibung: ISO-7010-Warning-Safety-Label-LB-0253" style="position:absolute;margin-left:1.25pt;margin-top:7.2pt;width:62.95pt;height:56.65pt;z-index:251686912;visibility:visible">
                  <v:imagedata r:id="rId13" o:title=""/>
                </v:shape>
              </w:pict>
            </w:r>
          </w:p>
          <w:p w:rsidR="00525FC2" w:rsidRPr="00063386" w:rsidRDefault="00525FC2">
            <w:pPr>
              <w:rPr>
                <w:lang w:val="en-GB"/>
              </w:rPr>
            </w:pPr>
          </w:p>
          <w:p w:rsidR="00525FC2" w:rsidRPr="00063386" w:rsidRDefault="00525FC2">
            <w:pPr>
              <w:rPr>
                <w:lang w:val="en-GB"/>
              </w:rPr>
            </w:pPr>
          </w:p>
          <w:p w:rsidR="00525FC2" w:rsidRPr="00063386" w:rsidRDefault="00525FC2">
            <w:pPr>
              <w:rPr>
                <w:lang w:val="en-GB"/>
              </w:rPr>
            </w:pPr>
          </w:p>
          <w:p w:rsidR="00525FC2" w:rsidRPr="00063386" w:rsidRDefault="00525FC2">
            <w:pPr>
              <w:rPr>
                <w:lang w:val="en-GB"/>
              </w:rPr>
            </w:pPr>
          </w:p>
          <w:p w:rsidR="00525FC2" w:rsidRPr="00063386" w:rsidRDefault="00525FC2">
            <w:pPr>
              <w:rPr>
                <w:lang w:val="en-GB"/>
              </w:rPr>
            </w:pPr>
          </w:p>
        </w:tc>
        <w:tc>
          <w:tcPr>
            <w:tcW w:w="8498" w:type="dxa"/>
            <w:shd w:val="clear" w:color="auto" w:fill="D9D9D9"/>
          </w:tcPr>
          <w:p w:rsidR="00525FC2" w:rsidRPr="00063386" w:rsidRDefault="00525FC2">
            <w:pPr>
              <w:rPr>
                <w:b/>
                <w:bCs/>
                <w:lang w:val="en-GB"/>
              </w:rPr>
            </w:pPr>
          </w:p>
          <w:p w:rsidR="00525FC2" w:rsidRPr="00063386" w:rsidRDefault="00525FC2">
            <w:pPr>
              <w:rPr>
                <w:b/>
                <w:bCs/>
                <w:lang w:val="en-GB"/>
              </w:rPr>
            </w:pPr>
            <w:r w:rsidRPr="00063386">
              <w:rPr>
                <w:b/>
                <w:bCs/>
                <w:lang w:val="en-GB"/>
              </w:rPr>
              <w:t>The alarm signal can only be given for the full 15 minutes if the heater head was switched on roughly 3–5 minutes before the mains failure, to allow the energy storage unit the charge fully.</w:t>
            </w:r>
          </w:p>
          <w:p w:rsidR="00525FC2" w:rsidRPr="00063386" w:rsidRDefault="00525FC2">
            <w:pPr>
              <w:pStyle w:val="Textkrper-Zeileneinzug"/>
              <w:ind w:left="0" w:firstLine="0"/>
              <w:jc w:val="both"/>
            </w:pPr>
          </w:p>
          <w:p w:rsidR="00525FC2" w:rsidRPr="00063386" w:rsidRDefault="00525FC2">
            <w:pPr>
              <w:rPr>
                <w:b/>
                <w:bCs/>
                <w:lang w:val="en-GB"/>
              </w:rPr>
            </w:pPr>
            <w:r w:rsidRPr="00063386">
              <w:rPr>
                <w:b/>
                <w:bCs/>
                <w:lang w:val="en-GB"/>
              </w:rPr>
              <w:t xml:space="preserve"> </w:t>
            </w:r>
          </w:p>
          <w:p w:rsidR="00525FC2" w:rsidRPr="00063386" w:rsidRDefault="00525FC2">
            <w:pPr>
              <w:rPr>
                <w:lang w:val="en-GB"/>
              </w:rPr>
            </w:pPr>
          </w:p>
          <w:p w:rsidR="00525FC2" w:rsidRPr="00063386" w:rsidRDefault="00525FC2">
            <w:pPr>
              <w:rPr>
                <w:lang w:val="en-GB"/>
              </w:rPr>
            </w:pPr>
          </w:p>
          <w:p w:rsidR="00525FC2" w:rsidRPr="00063386" w:rsidRDefault="00525FC2">
            <w:pPr>
              <w:rPr>
                <w:lang w:val="en-GB"/>
              </w:rPr>
            </w:pPr>
          </w:p>
          <w:p w:rsidR="00525FC2" w:rsidRPr="00063386" w:rsidRDefault="00525FC2">
            <w:pPr>
              <w:rPr>
                <w:lang w:val="en-GB"/>
              </w:rPr>
            </w:pPr>
          </w:p>
          <w:p w:rsidR="00525FC2" w:rsidRPr="00063386" w:rsidRDefault="00525FC2">
            <w:pPr>
              <w:rPr>
                <w:lang w:val="en-GB"/>
              </w:rPr>
            </w:pPr>
          </w:p>
          <w:p w:rsidR="00525FC2" w:rsidRPr="00063386" w:rsidRDefault="00525FC2">
            <w:pPr>
              <w:rPr>
                <w:lang w:val="en-GB"/>
              </w:rPr>
            </w:pPr>
          </w:p>
          <w:p w:rsidR="00525FC2" w:rsidRPr="00063386" w:rsidRDefault="00525FC2">
            <w:pPr>
              <w:rPr>
                <w:lang w:val="en-GB"/>
              </w:rPr>
            </w:pPr>
          </w:p>
          <w:p w:rsidR="00525FC2" w:rsidRPr="00063386" w:rsidRDefault="00525FC2">
            <w:pPr>
              <w:rPr>
                <w:lang w:val="en-GB"/>
              </w:rPr>
            </w:pPr>
          </w:p>
        </w:tc>
      </w:tr>
    </w:tbl>
    <w:p w:rsidR="00525FC2" w:rsidRDefault="00525FC2">
      <w:pPr>
        <w:jc w:val="both"/>
        <w:rPr>
          <w:b/>
          <w:bCs/>
          <w:lang w:val="en-GB"/>
        </w:rPr>
      </w:pPr>
    </w:p>
    <w:p w:rsidR="00525FC2" w:rsidRDefault="00525FC2">
      <w:pPr>
        <w:jc w:val="both"/>
        <w:rPr>
          <w:b/>
          <w:bCs/>
          <w:lang w:val="en-GB"/>
        </w:rPr>
      </w:pPr>
    </w:p>
    <w:p w:rsidR="00525FC2" w:rsidRDefault="00525FC2">
      <w:pPr>
        <w:jc w:val="both"/>
        <w:rPr>
          <w:b/>
          <w:bCs/>
          <w:lang w:val="en-GB"/>
        </w:rPr>
      </w:pPr>
    </w:p>
    <w:p w:rsidR="00525FC2" w:rsidRDefault="00525FC2">
      <w:pPr>
        <w:jc w:val="both"/>
        <w:rPr>
          <w:b/>
          <w:bCs/>
          <w:lang w:val="en-GB"/>
        </w:rPr>
      </w:pPr>
    </w:p>
    <w:p w:rsidR="00525FC2" w:rsidRDefault="00525FC2">
      <w:pPr>
        <w:jc w:val="both"/>
        <w:rPr>
          <w:b/>
          <w:bCs/>
          <w:lang w:val="en-GB"/>
        </w:rPr>
      </w:pPr>
    </w:p>
    <w:p w:rsidR="00525FC2" w:rsidRDefault="00525FC2">
      <w:pPr>
        <w:jc w:val="both"/>
        <w:rPr>
          <w:b/>
          <w:bCs/>
          <w:lang w:val="en-GB"/>
        </w:rPr>
      </w:pPr>
    </w:p>
    <w:p w:rsidR="00525FC2" w:rsidRDefault="00525FC2">
      <w:pPr>
        <w:jc w:val="both"/>
        <w:rPr>
          <w:b/>
          <w:bCs/>
          <w:lang w:val="en-GB"/>
        </w:rPr>
      </w:pPr>
    </w:p>
    <w:p w:rsidR="00B272ED" w:rsidRDefault="00B272ED">
      <w:pPr>
        <w:jc w:val="both"/>
        <w:rPr>
          <w:b/>
          <w:bCs/>
          <w:lang w:val="en-GB"/>
        </w:rPr>
      </w:pPr>
    </w:p>
    <w:p w:rsidR="00525FC2" w:rsidRDefault="00525FC2">
      <w:pPr>
        <w:jc w:val="both"/>
        <w:rPr>
          <w:b/>
          <w:bCs/>
          <w:lang w:val="en-GB"/>
        </w:rPr>
      </w:pPr>
    </w:p>
    <w:p w:rsidR="00525FC2" w:rsidRDefault="00525FC2">
      <w:pPr>
        <w:jc w:val="both"/>
        <w:rPr>
          <w:b/>
          <w:bCs/>
          <w:lang w:val="en-GB"/>
        </w:rPr>
      </w:pPr>
    </w:p>
    <w:p w:rsidR="00525FC2" w:rsidRDefault="00525FC2">
      <w:pPr>
        <w:jc w:val="both"/>
        <w:rPr>
          <w:b/>
          <w:bCs/>
          <w:lang w:val="en-GB"/>
        </w:rPr>
      </w:pPr>
    </w:p>
    <w:p w:rsidR="00525FC2" w:rsidRDefault="00525FC2">
      <w:pPr>
        <w:rPr>
          <w:lang w:val="en-GB"/>
        </w:rPr>
      </w:pPr>
      <w:r>
        <w:rPr>
          <w:lang w:val="en-GB"/>
        </w:rPr>
        <w:t>In event of errors 2–7, the illuminated heat-level buttons 1–4 [2,3,4,5] are used to display the error code:</w:t>
      </w:r>
    </w:p>
    <w:p w:rsidR="00525FC2" w:rsidRDefault="00525FC2">
      <w:pPr>
        <w:rPr>
          <w:lang w:val="en-GB"/>
        </w:rPr>
      </w:pPr>
    </w:p>
    <w:p w:rsidR="00525FC2" w:rsidRDefault="00525FC2">
      <w:pPr>
        <w:rPr>
          <w:lang w:val="en-GB"/>
        </w:rPr>
      </w:pPr>
    </w:p>
    <w:p w:rsidR="00525FC2" w:rsidRDefault="00525FC2">
      <w:pPr>
        <w:rPr>
          <w:lang w:val="en-GB"/>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2"/>
        <w:gridCol w:w="1985"/>
        <w:gridCol w:w="1985"/>
        <w:gridCol w:w="2426"/>
        <w:gridCol w:w="1843"/>
      </w:tblGrid>
      <w:tr w:rsidR="00525FC2" w:rsidRPr="00063386">
        <w:trPr>
          <w:trHeight w:val="851"/>
        </w:trPr>
        <w:tc>
          <w:tcPr>
            <w:tcW w:w="1792" w:type="dxa"/>
            <w:vAlign w:val="center"/>
          </w:tcPr>
          <w:p w:rsidR="00525FC2" w:rsidRPr="00063386" w:rsidRDefault="00525FC2">
            <w:pPr>
              <w:rPr>
                <w:lang w:val="en-GB"/>
              </w:rPr>
            </w:pPr>
            <w:r w:rsidRPr="00063386">
              <w:rPr>
                <w:lang w:val="en-GB"/>
              </w:rPr>
              <w:t>Error code</w:t>
            </w:r>
          </w:p>
        </w:tc>
        <w:tc>
          <w:tcPr>
            <w:tcW w:w="1985" w:type="dxa"/>
            <w:vAlign w:val="center"/>
          </w:tcPr>
          <w:p w:rsidR="00525FC2" w:rsidRPr="00063386" w:rsidRDefault="00AC4F62">
            <w:pPr>
              <w:jc w:val="center"/>
              <w:rPr>
                <w:lang w:val="en-GB"/>
              </w:rPr>
            </w:pPr>
            <w:r>
              <w:rPr>
                <w:lang w:val="de-CH"/>
              </w:rPr>
              <w:pict>
                <v:shape id="_x0000_i1060" type="#_x0000_t75" style="width:28.8pt;height:28.8pt">
                  <v:imagedata r:id="rId41" o:title=""/>
                </v:shape>
              </w:pict>
            </w:r>
          </w:p>
        </w:tc>
        <w:tc>
          <w:tcPr>
            <w:tcW w:w="1985" w:type="dxa"/>
            <w:vAlign w:val="center"/>
          </w:tcPr>
          <w:p w:rsidR="00525FC2" w:rsidRPr="00063386" w:rsidRDefault="00AC4F62">
            <w:pPr>
              <w:jc w:val="center"/>
              <w:rPr>
                <w:lang w:val="en-GB"/>
              </w:rPr>
            </w:pPr>
            <w:r>
              <w:rPr>
                <w:lang w:val="de-CH"/>
              </w:rPr>
              <w:pict>
                <v:shape id="_x0000_i1061" type="#_x0000_t75" style="width:28.8pt;height:28.8pt">
                  <v:imagedata r:id="rId42" o:title=""/>
                </v:shape>
              </w:pict>
            </w:r>
          </w:p>
        </w:tc>
        <w:tc>
          <w:tcPr>
            <w:tcW w:w="2426" w:type="dxa"/>
            <w:vAlign w:val="center"/>
          </w:tcPr>
          <w:p w:rsidR="00525FC2" w:rsidRPr="00063386" w:rsidRDefault="00AC4F62">
            <w:pPr>
              <w:jc w:val="center"/>
              <w:rPr>
                <w:lang w:val="en-GB"/>
              </w:rPr>
            </w:pPr>
            <w:r>
              <w:rPr>
                <w:lang w:val="de-CH"/>
              </w:rPr>
              <w:pict>
                <v:shape id="_x0000_i1062" type="#_x0000_t75" style="width:28.8pt;height:28.8pt">
                  <v:imagedata r:id="rId43" o:title=""/>
                </v:shape>
              </w:pict>
            </w:r>
          </w:p>
        </w:tc>
        <w:tc>
          <w:tcPr>
            <w:tcW w:w="1843" w:type="dxa"/>
            <w:vAlign w:val="center"/>
          </w:tcPr>
          <w:p w:rsidR="00525FC2" w:rsidRPr="00063386" w:rsidRDefault="00AC4F62">
            <w:pPr>
              <w:jc w:val="center"/>
              <w:rPr>
                <w:lang w:val="en-GB"/>
              </w:rPr>
            </w:pPr>
            <w:r>
              <w:rPr>
                <w:lang w:val="de-CH"/>
              </w:rPr>
              <w:pict>
                <v:shape id="_x0000_i1063" type="#_x0000_t75" style="width:28.8pt;height:28.8pt">
                  <v:imagedata r:id="rId44" o:title=""/>
                </v:shape>
              </w:pict>
            </w:r>
          </w:p>
        </w:tc>
      </w:tr>
      <w:tr w:rsidR="00525FC2" w:rsidRPr="00AC4F62">
        <w:trPr>
          <w:trHeight w:val="1418"/>
        </w:trPr>
        <w:tc>
          <w:tcPr>
            <w:tcW w:w="1792" w:type="dxa"/>
            <w:vAlign w:val="center"/>
          </w:tcPr>
          <w:p w:rsidR="00525FC2" w:rsidRPr="00063386" w:rsidRDefault="00525FC2">
            <w:pPr>
              <w:rPr>
                <w:sz w:val="20"/>
                <w:szCs w:val="20"/>
                <w:lang w:val="en-GB"/>
              </w:rPr>
            </w:pPr>
            <w:r w:rsidRPr="00063386">
              <w:rPr>
                <w:sz w:val="20"/>
                <w:szCs w:val="20"/>
                <w:lang w:val="en-GB"/>
              </w:rPr>
              <w:t>Error</w:t>
            </w:r>
          </w:p>
        </w:tc>
        <w:tc>
          <w:tcPr>
            <w:tcW w:w="1985" w:type="dxa"/>
            <w:vAlign w:val="center"/>
          </w:tcPr>
          <w:p w:rsidR="00525FC2" w:rsidRPr="00063386" w:rsidRDefault="00525FC2">
            <w:pPr>
              <w:rPr>
                <w:sz w:val="20"/>
                <w:szCs w:val="20"/>
                <w:lang w:val="en-GB"/>
              </w:rPr>
            </w:pPr>
            <w:r w:rsidRPr="00063386">
              <w:rPr>
                <w:sz w:val="20"/>
                <w:szCs w:val="20"/>
                <w:lang w:val="en-GB"/>
              </w:rPr>
              <w:t>Triac error. Short-circuit or safety relay not closed.</w:t>
            </w:r>
          </w:p>
        </w:tc>
        <w:tc>
          <w:tcPr>
            <w:tcW w:w="1985" w:type="dxa"/>
            <w:vAlign w:val="center"/>
          </w:tcPr>
          <w:p w:rsidR="00525FC2" w:rsidRPr="00063386" w:rsidRDefault="00525FC2">
            <w:pPr>
              <w:rPr>
                <w:sz w:val="20"/>
                <w:szCs w:val="20"/>
                <w:lang w:val="en-GB"/>
              </w:rPr>
            </w:pPr>
            <w:r w:rsidRPr="00063386">
              <w:rPr>
                <w:sz w:val="20"/>
                <w:szCs w:val="20"/>
                <w:lang w:val="en-GB"/>
              </w:rPr>
              <w:t>Triac error.</w:t>
            </w:r>
          </w:p>
          <w:p w:rsidR="00525FC2" w:rsidRPr="00063386" w:rsidRDefault="00525FC2">
            <w:pPr>
              <w:rPr>
                <w:sz w:val="20"/>
                <w:szCs w:val="20"/>
                <w:lang w:val="en-GB"/>
              </w:rPr>
            </w:pPr>
            <w:r w:rsidRPr="00063386">
              <w:rPr>
                <w:sz w:val="20"/>
                <w:szCs w:val="20"/>
                <w:lang w:val="en-GB"/>
              </w:rPr>
              <w:t>Interruption.</w:t>
            </w:r>
          </w:p>
        </w:tc>
        <w:tc>
          <w:tcPr>
            <w:tcW w:w="2426" w:type="dxa"/>
            <w:vAlign w:val="center"/>
          </w:tcPr>
          <w:p w:rsidR="00525FC2" w:rsidRPr="00063386" w:rsidRDefault="00525FC2">
            <w:pPr>
              <w:rPr>
                <w:sz w:val="20"/>
                <w:szCs w:val="20"/>
                <w:lang w:val="en-GB"/>
              </w:rPr>
            </w:pPr>
            <w:r w:rsidRPr="00063386">
              <w:rPr>
                <w:sz w:val="20"/>
                <w:szCs w:val="20"/>
                <w:lang w:val="en-GB"/>
              </w:rPr>
              <w:t>Overtemperature.</w:t>
            </w:r>
          </w:p>
          <w:p w:rsidR="00525FC2" w:rsidRPr="00063386" w:rsidRDefault="00525FC2">
            <w:pPr>
              <w:rPr>
                <w:sz w:val="20"/>
                <w:szCs w:val="20"/>
                <w:lang w:val="en-GB"/>
              </w:rPr>
            </w:pPr>
            <w:r w:rsidRPr="00063386">
              <w:rPr>
                <w:sz w:val="20"/>
                <w:szCs w:val="20"/>
                <w:lang w:val="en-GB"/>
              </w:rPr>
              <w:t>Temperature inside heater heat above 50 °C.</w:t>
            </w:r>
          </w:p>
        </w:tc>
        <w:tc>
          <w:tcPr>
            <w:tcW w:w="1843" w:type="dxa"/>
            <w:vAlign w:val="center"/>
          </w:tcPr>
          <w:p w:rsidR="00525FC2" w:rsidRPr="00063386" w:rsidRDefault="00525FC2">
            <w:pPr>
              <w:rPr>
                <w:sz w:val="20"/>
                <w:szCs w:val="20"/>
                <w:lang w:val="en-GB"/>
              </w:rPr>
            </w:pPr>
            <w:r w:rsidRPr="00063386">
              <w:rPr>
                <w:sz w:val="20"/>
                <w:szCs w:val="20"/>
                <w:lang w:val="en-GB"/>
              </w:rPr>
              <w:t>Reduced voltage from 12 V supply.</w:t>
            </w:r>
          </w:p>
        </w:tc>
      </w:tr>
      <w:tr w:rsidR="00525FC2" w:rsidRPr="00AC4F62">
        <w:trPr>
          <w:trHeight w:val="3119"/>
        </w:trPr>
        <w:tc>
          <w:tcPr>
            <w:tcW w:w="1792" w:type="dxa"/>
            <w:vAlign w:val="center"/>
          </w:tcPr>
          <w:p w:rsidR="00525FC2" w:rsidRPr="00063386" w:rsidRDefault="00525FC2">
            <w:pPr>
              <w:rPr>
                <w:sz w:val="20"/>
                <w:szCs w:val="20"/>
                <w:lang w:val="en-GB"/>
              </w:rPr>
            </w:pPr>
            <w:r w:rsidRPr="00063386">
              <w:rPr>
                <w:sz w:val="20"/>
                <w:szCs w:val="20"/>
                <w:lang w:val="en-GB"/>
              </w:rPr>
              <w:t>Solution</w:t>
            </w:r>
          </w:p>
        </w:tc>
        <w:tc>
          <w:tcPr>
            <w:tcW w:w="1985" w:type="dxa"/>
            <w:vAlign w:val="center"/>
          </w:tcPr>
          <w:p w:rsidR="00525FC2" w:rsidRPr="00063386" w:rsidRDefault="00525FC2">
            <w:pPr>
              <w:rPr>
                <w:sz w:val="20"/>
                <w:szCs w:val="20"/>
                <w:lang w:val="en-GB"/>
              </w:rPr>
            </w:pPr>
            <w:r w:rsidRPr="00063386">
              <w:rPr>
                <w:sz w:val="20"/>
                <w:szCs w:val="20"/>
                <w:lang w:val="en-GB"/>
              </w:rPr>
              <w:t>Switch off radiant heater.</w:t>
            </w:r>
          </w:p>
          <w:p w:rsidR="00525FC2" w:rsidRPr="00063386" w:rsidRDefault="00525FC2">
            <w:pPr>
              <w:rPr>
                <w:sz w:val="20"/>
                <w:szCs w:val="20"/>
                <w:lang w:val="en-GB"/>
              </w:rPr>
            </w:pPr>
          </w:p>
          <w:p w:rsidR="00525FC2" w:rsidRPr="00063386" w:rsidRDefault="00525FC2">
            <w:pPr>
              <w:rPr>
                <w:sz w:val="20"/>
                <w:szCs w:val="20"/>
                <w:lang w:val="en-GB"/>
              </w:rPr>
            </w:pPr>
            <w:r w:rsidRPr="00063386">
              <w:rPr>
                <w:sz w:val="20"/>
                <w:szCs w:val="20"/>
                <w:lang w:val="en-GB"/>
              </w:rPr>
              <w:t>Contact customer service (see chapter 1.6).</w:t>
            </w:r>
          </w:p>
        </w:tc>
        <w:tc>
          <w:tcPr>
            <w:tcW w:w="1985" w:type="dxa"/>
            <w:vAlign w:val="center"/>
          </w:tcPr>
          <w:p w:rsidR="00525FC2" w:rsidRPr="00063386" w:rsidRDefault="00525FC2">
            <w:pPr>
              <w:rPr>
                <w:sz w:val="20"/>
                <w:szCs w:val="20"/>
                <w:lang w:val="en-GB"/>
              </w:rPr>
            </w:pPr>
            <w:r w:rsidRPr="00063386">
              <w:rPr>
                <w:sz w:val="20"/>
                <w:szCs w:val="20"/>
                <w:lang w:val="en-GB"/>
              </w:rPr>
              <w:t>Switch off radiant heater.</w:t>
            </w:r>
          </w:p>
          <w:p w:rsidR="00525FC2" w:rsidRPr="00063386" w:rsidRDefault="00525FC2">
            <w:pPr>
              <w:rPr>
                <w:sz w:val="20"/>
                <w:szCs w:val="20"/>
                <w:lang w:val="en-GB"/>
              </w:rPr>
            </w:pPr>
          </w:p>
          <w:p w:rsidR="00525FC2" w:rsidRPr="00063386" w:rsidRDefault="00525FC2">
            <w:pPr>
              <w:rPr>
                <w:sz w:val="20"/>
                <w:szCs w:val="20"/>
                <w:lang w:val="en-GB"/>
              </w:rPr>
            </w:pPr>
            <w:r w:rsidRPr="00063386">
              <w:rPr>
                <w:sz w:val="20"/>
                <w:szCs w:val="20"/>
                <w:lang w:val="en-GB"/>
              </w:rPr>
              <w:t>Contact customer service (see chapter 1.6).</w:t>
            </w:r>
          </w:p>
        </w:tc>
        <w:tc>
          <w:tcPr>
            <w:tcW w:w="2426" w:type="dxa"/>
            <w:vAlign w:val="center"/>
          </w:tcPr>
          <w:p w:rsidR="00525FC2" w:rsidRPr="00063386" w:rsidRDefault="00525FC2">
            <w:pPr>
              <w:rPr>
                <w:sz w:val="20"/>
                <w:szCs w:val="20"/>
                <w:lang w:val="en-GB"/>
              </w:rPr>
            </w:pPr>
            <w:r w:rsidRPr="00063386">
              <w:rPr>
                <w:sz w:val="20"/>
                <w:szCs w:val="20"/>
                <w:lang w:val="en-GB"/>
              </w:rPr>
              <w:t>Switch off heater. Check whether any ventilation openings are blocked. Allow heater head to cool down. Switch heater back on.</w:t>
            </w:r>
          </w:p>
          <w:p w:rsidR="00525FC2" w:rsidRPr="00063386" w:rsidRDefault="00525FC2">
            <w:pPr>
              <w:rPr>
                <w:sz w:val="20"/>
                <w:szCs w:val="20"/>
                <w:lang w:val="en-GB"/>
              </w:rPr>
            </w:pPr>
          </w:p>
          <w:p w:rsidR="00525FC2" w:rsidRPr="00063386" w:rsidRDefault="00525FC2">
            <w:pPr>
              <w:rPr>
                <w:sz w:val="20"/>
                <w:szCs w:val="20"/>
                <w:lang w:val="en-GB"/>
              </w:rPr>
            </w:pPr>
            <w:r w:rsidRPr="00063386">
              <w:rPr>
                <w:sz w:val="20"/>
                <w:szCs w:val="20"/>
                <w:lang w:val="en-GB"/>
              </w:rPr>
              <w:t>If the error occurs again, contact customer service (see chapter 1.6).</w:t>
            </w:r>
          </w:p>
        </w:tc>
        <w:tc>
          <w:tcPr>
            <w:tcW w:w="1843" w:type="dxa"/>
            <w:vAlign w:val="center"/>
          </w:tcPr>
          <w:p w:rsidR="00525FC2" w:rsidRPr="00063386" w:rsidRDefault="00525FC2">
            <w:pPr>
              <w:rPr>
                <w:sz w:val="20"/>
                <w:szCs w:val="20"/>
                <w:lang w:val="en-GB"/>
              </w:rPr>
            </w:pPr>
            <w:r w:rsidRPr="00063386">
              <w:rPr>
                <w:sz w:val="20"/>
                <w:szCs w:val="20"/>
                <w:lang w:val="en-GB"/>
              </w:rPr>
              <w:t>Switch off radiant heater.</w:t>
            </w:r>
          </w:p>
          <w:p w:rsidR="00525FC2" w:rsidRPr="00063386" w:rsidRDefault="00525FC2">
            <w:pPr>
              <w:rPr>
                <w:sz w:val="20"/>
                <w:szCs w:val="20"/>
                <w:lang w:val="en-GB"/>
              </w:rPr>
            </w:pPr>
          </w:p>
          <w:p w:rsidR="00525FC2" w:rsidRPr="00063386" w:rsidRDefault="00525FC2">
            <w:pPr>
              <w:rPr>
                <w:sz w:val="20"/>
                <w:szCs w:val="20"/>
                <w:lang w:val="en-GB"/>
              </w:rPr>
            </w:pPr>
            <w:r w:rsidRPr="00063386">
              <w:rPr>
                <w:sz w:val="20"/>
                <w:szCs w:val="20"/>
                <w:lang w:val="en-GB"/>
              </w:rPr>
              <w:t>Contact customer service (see chapter 1.6).</w:t>
            </w:r>
          </w:p>
        </w:tc>
      </w:tr>
    </w:tbl>
    <w:p w:rsidR="00525FC2" w:rsidRDefault="00525FC2">
      <w:pPr>
        <w:pStyle w:val="Beschriftung"/>
        <w:jc w:val="center"/>
        <w:rPr>
          <w:b w:val="0"/>
          <w:bCs w:val="0"/>
          <w:i/>
          <w:iCs/>
          <w:lang w:val="en-GB"/>
        </w:rPr>
      </w:pPr>
    </w:p>
    <w:p w:rsidR="00525FC2" w:rsidRDefault="00525FC2">
      <w:pPr>
        <w:pStyle w:val="Beschriftung"/>
        <w:jc w:val="center"/>
        <w:rPr>
          <w:b w:val="0"/>
          <w:bCs w:val="0"/>
          <w:i/>
          <w:iCs/>
          <w:lang w:val="en-GB"/>
        </w:rPr>
      </w:pPr>
    </w:p>
    <w:p w:rsidR="00525FC2" w:rsidRDefault="00525FC2">
      <w:pPr>
        <w:pStyle w:val="Beschriftung"/>
        <w:jc w:val="center"/>
        <w:rPr>
          <w:b w:val="0"/>
          <w:bCs w:val="0"/>
          <w:i/>
          <w:iCs/>
          <w:lang w:val="en-GB"/>
        </w:rPr>
      </w:pPr>
      <w:r>
        <w:rPr>
          <w:b w:val="0"/>
          <w:bCs w:val="0"/>
          <w:i/>
          <w:iCs/>
          <w:lang w:val="en-GB"/>
        </w:rPr>
        <w:t xml:space="preserve">Table </w:t>
      </w:r>
      <w:r w:rsidR="00C708A7">
        <w:rPr>
          <w:b w:val="0"/>
          <w:bCs w:val="0"/>
          <w:i/>
          <w:iCs/>
          <w:lang w:val="en-GB"/>
        </w:rPr>
        <w:fldChar w:fldCharType="begin"/>
      </w:r>
      <w:r>
        <w:rPr>
          <w:b w:val="0"/>
          <w:bCs w:val="0"/>
          <w:i/>
          <w:iCs/>
          <w:lang w:val="en-GB"/>
        </w:rPr>
        <w:instrText xml:space="preserve"> SEQ Tabelle \* ARABIC </w:instrText>
      </w:r>
      <w:r w:rsidR="00C708A7">
        <w:rPr>
          <w:b w:val="0"/>
          <w:bCs w:val="0"/>
          <w:i/>
          <w:iCs/>
          <w:lang w:val="en-GB"/>
        </w:rPr>
        <w:fldChar w:fldCharType="separate"/>
      </w:r>
      <w:r w:rsidR="004602C1">
        <w:rPr>
          <w:b w:val="0"/>
          <w:bCs w:val="0"/>
          <w:i/>
          <w:iCs/>
          <w:noProof/>
          <w:lang w:val="en-GB"/>
        </w:rPr>
        <w:t>5</w:t>
      </w:r>
      <w:r w:rsidR="00C708A7">
        <w:rPr>
          <w:b w:val="0"/>
          <w:bCs w:val="0"/>
          <w:i/>
          <w:iCs/>
          <w:lang w:val="en-GB"/>
        </w:rPr>
        <w:fldChar w:fldCharType="end"/>
      </w:r>
    </w:p>
    <w:p w:rsidR="00525FC2" w:rsidRDefault="00525FC2">
      <w:pPr>
        <w:rPr>
          <w:lang w:val="en-GB"/>
        </w:rPr>
      </w:pPr>
    </w:p>
    <w:p w:rsidR="00525FC2" w:rsidRDefault="00525FC2">
      <w:pPr>
        <w:rPr>
          <w:lang w:val="en-GB"/>
        </w:rPr>
      </w:pPr>
    </w:p>
    <w:p w:rsidR="00525FC2" w:rsidRDefault="00525FC2">
      <w:pPr>
        <w:rPr>
          <w:lang w:val="en-GB"/>
        </w:rPr>
      </w:pPr>
    </w:p>
    <w:p w:rsidR="00525FC2" w:rsidRDefault="00525FC2" w:rsidP="00B77312">
      <w:pPr>
        <w:pStyle w:val="berschrift1"/>
      </w:pPr>
      <w:bookmarkStart w:id="31" w:name="_Toc323298980"/>
      <w:r>
        <w:t>11.</w:t>
      </w:r>
      <w:r>
        <w:tab/>
        <w:t>Testing the Control Elements</w:t>
      </w:r>
      <w:bookmarkEnd w:id="31"/>
    </w:p>
    <w:p w:rsidR="00525FC2" w:rsidRDefault="00525FC2">
      <w:pPr>
        <w:jc w:val="both"/>
        <w:rPr>
          <w:lang w:val="en-GB"/>
        </w:rPr>
      </w:pPr>
    </w:p>
    <w:p w:rsidR="00525FC2" w:rsidRDefault="00525FC2">
      <w:pPr>
        <w:rPr>
          <w:lang w:val="en-GB"/>
        </w:rPr>
      </w:pPr>
      <w:r>
        <w:rPr>
          <w:lang w:val="en-GB"/>
        </w:rPr>
        <w:t>When the controls are switched on, all relevant components (illuminat</w:t>
      </w:r>
      <w:r w:rsidR="00A37B0E">
        <w:rPr>
          <w:lang w:val="en-GB"/>
        </w:rPr>
        <w:t>ed buttons, buzzer</w:t>
      </w:r>
      <w:r>
        <w:rPr>
          <w:lang w:val="en-GB"/>
        </w:rPr>
        <w:t>) are briefly switched on to check whether they are functioning correctly.</w:t>
      </w:r>
    </w:p>
    <w:p w:rsidR="00525FC2" w:rsidRDefault="00525FC2">
      <w:pPr>
        <w:jc w:val="both"/>
        <w:rPr>
          <w:lang w:val="en-GB"/>
        </w:rPr>
      </w:pPr>
    </w:p>
    <w:p w:rsidR="00525FC2" w:rsidRDefault="00525FC2" w:rsidP="00B77312">
      <w:pPr>
        <w:pStyle w:val="berschrift1"/>
      </w:pPr>
      <w:r>
        <w:br w:type="page"/>
      </w:r>
      <w:bookmarkStart w:id="32" w:name="_Toc323298981"/>
      <w:r>
        <w:lastRenderedPageBreak/>
        <w:t>12.</w:t>
      </w:r>
      <w:r>
        <w:tab/>
        <w:t>Cleaning/Disinfection</w:t>
      </w:r>
      <w:bookmarkEnd w:id="32"/>
    </w:p>
    <w:p w:rsidR="00525FC2" w:rsidRDefault="00525FC2">
      <w:pPr>
        <w:rPr>
          <w:lang w:val="en-GB"/>
        </w:rPr>
      </w:pPr>
    </w:p>
    <w:p w:rsidR="00525FC2" w:rsidRDefault="00525FC2">
      <w:pPr>
        <w:pStyle w:val="berschrift2"/>
      </w:pPr>
      <w:bookmarkStart w:id="33" w:name="_Toc323298982"/>
      <w:r>
        <w:t>12.1</w:t>
      </w:r>
      <w:r>
        <w:tab/>
        <w:t>General information</w:t>
      </w:r>
      <w:bookmarkEnd w:id="33"/>
    </w:p>
    <w:p w:rsidR="00525FC2" w:rsidRDefault="00525FC2">
      <w:pPr>
        <w:tabs>
          <w:tab w:val="left" w:pos="1418"/>
        </w:tabs>
        <w:autoSpaceDE w:val="0"/>
        <w:autoSpaceDN w:val="0"/>
        <w:adjustRightInd w:val="0"/>
        <w:spacing w:after="240"/>
        <w:ind w:left="1418" w:hanging="1276"/>
        <w:jc w:val="both"/>
        <w:rPr>
          <w:b/>
          <w:bCs/>
          <w:lang w:val="en-GB" w:eastAsia="en-US"/>
        </w:rPr>
      </w:pPr>
    </w:p>
    <w:p w:rsidR="00525FC2" w:rsidRDefault="00525FC2">
      <w:pPr>
        <w:tabs>
          <w:tab w:val="left" w:pos="1418"/>
        </w:tabs>
        <w:autoSpaceDE w:val="0"/>
        <w:autoSpaceDN w:val="0"/>
        <w:adjustRightInd w:val="0"/>
        <w:spacing w:after="240"/>
        <w:ind w:left="1418" w:hanging="1276"/>
        <w:jc w:val="both"/>
        <w:rPr>
          <w:b/>
          <w:bCs/>
          <w:lang w:val="en-GB" w:eastAsia="en-US"/>
        </w:rPr>
      </w:pPr>
      <w:r>
        <w:rPr>
          <w:b/>
          <w:bCs/>
          <w:lang w:val="en-GB" w:eastAsia="en-US"/>
        </w:rPr>
        <w:tab/>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6"/>
        <w:gridCol w:w="8645"/>
      </w:tblGrid>
      <w:tr w:rsidR="00525FC2" w:rsidRPr="00AC4F62">
        <w:trPr>
          <w:trHeight w:hRule="exact" w:val="1588"/>
        </w:trPr>
        <w:tc>
          <w:tcPr>
            <w:tcW w:w="1386" w:type="dxa"/>
            <w:vAlign w:val="center"/>
          </w:tcPr>
          <w:p w:rsidR="00525FC2" w:rsidRPr="00063386" w:rsidRDefault="00AC4F62">
            <w:pPr>
              <w:rPr>
                <w:lang w:val="en-GB" w:eastAsia="zh-CN"/>
              </w:rPr>
            </w:pPr>
            <w:r>
              <w:rPr>
                <w:lang w:val="en-GB" w:eastAsia="zh-CN"/>
              </w:rPr>
              <w:pict>
                <v:shape id="_x0000_i1064" type="#_x0000_t75" style="width:56.95pt;height:56.95pt;visibility:visible">
                  <v:imagedata r:id="rId45" o:title=""/>
                </v:shape>
              </w:pict>
            </w:r>
          </w:p>
        </w:tc>
        <w:tc>
          <w:tcPr>
            <w:tcW w:w="8645" w:type="dxa"/>
            <w:shd w:val="clear" w:color="auto" w:fill="D9D9D9"/>
            <w:vAlign w:val="center"/>
          </w:tcPr>
          <w:p w:rsidR="00525FC2" w:rsidRPr="00063386" w:rsidRDefault="00525FC2">
            <w:pPr>
              <w:jc w:val="both"/>
              <w:rPr>
                <w:lang w:val="en-GB" w:eastAsia="en-US"/>
              </w:rPr>
            </w:pPr>
            <w:r w:rsidRPr="00063386">
              <w:rPr>
                <w:lang w:val="en-GB" w:eastAsia="en-US"/>
              </w:rPr>
              <w:t>The radiant heater must be kept clean and dry. We recommend regular cleaning to preserve the unit’s full functionality. Use a cloth that has been moistened with lukewarm water. Alcoholic cleaning agents must be diluted. Do not use any abrasive cleaning agents.</w:t>
            </w:r>
          </w:p>
        </w:tc>
      </w:tr>
      <w:tr w:rsidR="00525FC2" w:rsidRPr="00AC4F62">
        <w:trPr>
          <w:trHeight w:hRule="exact" w:val="1588"/>
        </w:trPr>
        <w:tc>
          <w:tcPr>
            <w:tcW w:w="1386" w:type="dxa"/>
            <w:vAlign w:val="center"/>
          </w:tcPr>
          <w:p w:rsidR="00525FC2" w:rsidRPr="00063386" w:rsidRDefault="00525FC2">
            <w:pPr>
              <w:rPr>
                <w:lang w:val="en-GB"/>
              </w:rPr>
            </w:pPr>
          </w:p>
          <w:p w:rsidR="00525FC2" w:rsidRPr="00063386" w:rsidRDefault="00AC4F62">
            <w:pPr>
              <w:rPr>
                <w:lang w:val="en-GB" w:eastAsia="zh-CN"/>
              </w:rPr>
            </w:pPr>
            <w:r>
              <w:rPr>
                <w:lang w:val="en-GB" w:eastAsia="zh-CN"/>
              </w:rPr>
              <w:pict>
                <v:shape id="_x0000_i1065" type="#_x0000_t75" style="width:56.95pt;height:56.95pt;visibility:visible">
                  <v:imagedata r:id="rId45" o:title=""/>
                </v:shape>
              </w:pict>
            </w:r>
          </w:p>
          <w:p w:rsidR="00525FC2" w:rsidRPr="00063386" w:rsidRDefault="00525FC2">
            <w:pPr>
              <w:rPr>
                <w:lang w:val="en-GB"/>
              </w:rPr>
            </w:pPr>
          </w:p>
          <w:p w:rsidR="00525FC2" w:rsidRPr="00063386" w:rsidRDefault="00525FC2">
            <w:pPr>
              <w:rPr>
                <w:lang w:val="en-GB"/>
              </w:rPr>
            </w:pPr>
          </w:p>
          <w:p w:rsidR="00525FC2" w:rsidRPr="00063386" w:rsidRDefault="00525FC2">
            <w:pPr>
              <w:rPr>
                <w:lang w:val="en-GB"/>
              </w:rPr>
            </w:pPr>
          </w:p>
          <w:p w:rsidR="00525FC2" w:rsidRPr="00063386" w:rsidRDefault="00525FC2">
            <w:pPr>
              <w:rPr>
                <w:lang w:val="en-GB"/>
              </w:rPr>
            </w:pPr>
          </w:p>
        </w:tc>
        <w:tc>
          <w:tcPr>
            <w:tcW w:w="8645" w:type="dxa"/>
            <w:shd w:val="clear" w:color="auto" w:fill="D9D9D9"/>
            <w:vAlign w:val="center"/>
          </w:tcPr>
          <w:p w:rsidR="00525FC2" w:rsidRPr="00063386" w:rsidRDefault="00525FC2">
            <w:pPr>
              <w:jc w:val="both"/>
              <w:rPr>
                <w:lang w:val="en-GB" w:eastAsia="en-US"/>
              </w:rPr>
            </w:pPr>
            <w:r w:rsidRPr="00063386">
              <w:rPr>
                <w:lang w:val="en-GB" w:eastAsia="en-US"/>
              </w:rPr>
              <w:t>Before cleaning, ensure that the radiant heater has cooled down and disconnect it from the mains power supply (by disconnecting the mains cable).</w:t>
            </w:r>
          </w:p>
        </w:tc>
      </w:tr>
      <w:tr w:rsidR="00525FC2" w:rsidRPr="00AC4F62">
        <w:trPr>
          <w:trHeight w:hRule="exact" w:val="1588"/>
        </w:trPr>
        <w:tc>
          <w:tcPr>
            <w:tcW w:w="1386" w:type="dxa"/>
            <w:vAlign w:val="center"/>
          </w:tcPr>
          <w:p w:rsidR="00525FC2" w:rsidRPr="00063386" w:rsidRDefault="00525FC2">
            <w:pPr>
              <w:rPr>
                <w:lang w:val="en-GB"/>
              </w:rPr>
            </w:pPr>
          </w:p>
          <w:p w:rsidR="00525FC2" w:rsidRPr="00063386" w:rsidRDefault="00AC4F62">
            <w:pPr>
              <w:rPr>
                <w:lang w:val="en-GB" w:eastAsia="zh-CN"/>
              </w:rPr>
            </w:pPr>
            <w:r>
              <w:rPr>
                <w:lang w:val="en-GB" w:eastAsia="zh-CN"/>
              </w:rPr>
              <w:pict>
                <v:shape id="_x0000_i1066" type="#_x0000_t75" style="width:56.95pt;height:56.95pt;visibility:visible">
                  <v:imagedata r:id="rId45" o:title=""/>
                </v:shape>
              </w:pict>
            </w:r>
          </w:p>
          <w:p w:rsidR="00525FC2" w:rsidRPr="00063386" w:rsidRDefault="00525FC2">
            <w:pPr>
              <w:rPr>
                <w:lang w:val="en-GB"/>
              </w:rPr>
            </w:pPr>
          </w:p>
          <w:p w:rsidR="00525FC2" w:rsidRPr="00063386" w:rsidRDefault="00525FC2">
            <w:pPr>
              <w:rPr>
                <w:lang w:val="en-GB"/>
              </w:rPr>
            </w:pPr>
          </w:p>
          <w:p w:rsidR="00525FC2" w:rsidRPr="00063386" w:rsidRDefault="00525FC2">
            <w:pPr>
              <w:rPr>
                <w:lang w:val="en-GB"/>
              </w:rPr>
            </w:pPr>
          </w:p>
          <w:p w:rsidR="00525FC2" w:rsidRPr="00063386" w:rsidRDefault="00525FC2">
            <w:pPr>
              <w:rPr>
                <w:lang w:val="en-GB"/>
              </w:rPr>
            </w:pPr>
          </w:p>
        </w:tc>
        <w:tc>
          <w:tcPr>
            <w:tcW w:w="8645" w:type="dxa"/>
            <w:shd w:val="clear" w:color="auto" w:fill="D9D9D9"/>
            <w:vAlign w:val="center"/>
          </w:tcPr>
          <w:p w:rsidR="00525FC2" w:rsidRPr="00063386" w:rsidRDefault="00525FC2">
            <w:pPr>
              <w:tabs>
                <w:tab w:val="left" w:pos="1418"/>
              </w:tabs>
              <w:autoSpaceDE w:val="0"/>
              <w:autoSpaceDN w:val="0"/>
              <w:adjustRightInd w:val="0"/>
              <w:spacing w:after="240"/>
              <w:jc w:val="both"/>
              <w:rPr>
                <w:lang w:val="en-GB" w:eastAsia="en-US"/>
              </w:rPr>
            </w:pPr>
            <w:r w:rsidRPr="00063386">
              <w:rPr>
                <w:lang w:val="en-GB" w:eastAsia="en-US"/>
              </w:rPr>
              <w:t>Ensure that no liquid enters the unit or the unit socket.</w:t>
            </w:r>
          </w:p>
        </w:tc>
      </w:tr>
      <w:tr w:rsidR="00525FC2" w:rsidRPr="00063386">
        <w:trPr>
          <w:trHeight w:hRule="exact" w:val="1588"/>
        </w:trPr>
        <w:tc>
          <w:tcPr>
            <w:tcW w:w="1386" w:type="dxa"/>
            <w:vAlign w:val="center"/>
          </w:tcPr>
          <w:p w:rsidR="00525FC2" w:rsidRPr="00063386" w:rsidRDefault="00525FC2">
            <w:pPr>
              <w:rPr>
                <w:lang w:val="en-GB"/>
              </w:rPr>
            </w:pPr>
          </w:p>
          <w:p w:rsidR="00525FC2" w:rsidRPr="00063386" w:rsidRDefault="00AC4F62">
            <w:pPr>
              <w:rPr>
                <w:lang w:val="en-GB" w:eastAsia="zh-CN"/>
              </w:rPr>
            </w:pPr>
            <w:r>
              <w:rPr>
                <w:lang w:val="en-GB" w:eastAsia="zh-CN"/>
              </w:rPr>
              <w:pict>
                <v:shape id="_x0000_i1067" type="#_x0000_t75" style="width:56.95pt;height:56.95pt;visibility:visible">
                  <v:imagedata r:id="rId45" o:title=""/>
                </v:shape>
              </w:pict>
            </w:r>
          </w:p>
          <w:p w:rsidR="00525FC2" w:rsidRPr="00063386" w:rsidRDefault="00525FC2">
            <w:pPr>
              <w:rPr>
                <w:lang w:val="en-GB"/>
              </w:rPr>
            </w:pPr>
          </w:p>
          <w:p w:rsidR="00525FC2" w:rsidRPr="00063386" w:rsidRDefault="00525FC2">
            <w:pPr>
              <w:rPr>
                <w:lang w:val="en-GB"/>
              </w:rPr>
            </w:pPr>
          </w:p>
          <w:p w:rsidR="00525FC2" w:rsidRPr="00063386" w:rsidRDefault="00525FC2">
            <w:pPr>
              <w:rPr>
                <w:lang w:val="en-GB"/>
              </w:rPr>
            </w:pPr>
          </w:p>
        </w:tc>
        <w:tc>
          <w:tcPr>
            <w:tcW w:w="8645" w:type="dxa"/>
            <w:shd w:val="clear" w:color="auto" w:fill="D9D9D9"/>
            <w:vAlign w:val="center"/>
          </w:tcPr>
          <w:p w:rsidR="00525FC2" w:rsidRPr="00063386" w:rsidRDefault="00525FC2">
            <w:pPr>
              <w:tabs>
                <w:tab w:val="left" w:pos="32"/>
              </w:tabs>
              <w:autoSpaceDE w:val="0"/>
              <w:autoSpaceDN w:val="0"/>
              <w:adjustRightInd w:val="0"/>
              <w:spacing w:after="240"/>
              <w:jc w:val="both"/>
              <w:rPr>
                <w:lang w:val="en-GB" w:eastAsia="en-US"/>
              </w:rPr>
            </w:pPr>
            <w:r w:rsidRPr="00063386">
              <w:rPr>
                <w:lang w:val="en-GB" w:eastAsia="en-US"/>
              </w:rPr>
              <w:t>If any liquid or powder is spilled, disconnect the radiant heater from the power supply immediately by disconnecting the mains cable. Clean and dry the unit carefully.</w:t>
            </w:r>
          </w:p>
        </w:tc>
      </w:tr>
      <w:tr w:rsidR="00525FC2" w:rsidRPr="00AD5BEB">
        <w:trPr>
          <w:trHeight w:hRule="exact" w:val="1588"/>
        </w:trPr>
        <w:tc>
          <w:tcPr>
            <w:tcW w:w="1386" w:type="dxa"/>
            <w:vAlign w:val="center"/>
          </w:tcPr>
          <w:p w:rsidR="00525FC2" w:rsidRPr="00063386" w:rsidRDefault="00AC4F62">
            <w:pPr>
              <w:rPr>
                <w:lang w:val="en-GB" w:eastAsia="zh-CN"/>
              </w:rPr>
            </w:pPr>
            <w:r>
              <w:rPr>
                <w:lang w:val="en-GB" w:eastAsia="zh-CN"/>
              </w:rPr>
              <w:pict>
                <v:shape id="_x0000_i1068" type="#_x0000_t75" style="width:56.95pt;height:56.95pt;visibility:visible">
                  <v:imagedata r:id="rId45" o:title=""/>
                </v:shape>
              </w:pict>
            </w:r>
          </w:p>
        </w:tc>
        <w:tc>
          <w:tcPr>
            <w:tcW w:w="8645" w:type="dxa"/>
            <w:shd w:val="clear" w:color="auto" w:fill="D9D9D9"/>
            <w:vAlign w:val="center"/>
          </w:tcPr>
          <w:p w:rsidR="00525FC2" w:rsidRPr="00063386" w:rsidRDefault="00525FC2">
            <w:pPr>
              <w:tabs>
                <w:tab w:val="left" w:pos="32"/>
              </w:tabs>
              <w:autoSpaceDE w:val="0"/>
              <w:autoSpaceDN w:val="0"/>
              <w:adjustRightInd w:val="0"/>
              <w:spacing w:after="240"/>
              <w:jc w:val="both"/>
              <w:rPr>
                <w:lang w:val="en-GB" w:eastAsia="en-US"/>
              </w:rPr>
            </w:pPr>
            <w:r w:rsidRPr="00063386">
              <w:rPr>
                <w:lang w:val="en-GB" w:eastAsia="en-US"/>
              </w:rPr>
              <w:t xml:space="preserve">If liquid has </w:t>
            </w:r>
            <w:r w:rsidRPr="00063386">
              <w:rPr>
                <w:b/>
                <w:bCs/>
                <w:lang w:val="en-GB" w:eastAsia="en-US"/>
              </w:rPr>
              <w:t>entered the unit</w:t>
            </w:r>
            <w:r w:rsidRPr="00063386">
              <w:rPr>
                <w:lang w:val="en-GB" w:eastAsia="en-US"/>
              </w:rPr>
              <w:t xml:space="preserve">, discontinue operation of the unit. </w:t>
            </w:r>
            <w:r w:rsidRPr="00063386">
              <w:rPr>
                <w:lang w:val="en-GB"/>
              </w:rPr>
              <w:t>Contact customer service (see chapter 1.6</w:t>
            </w:r>
            <w:r w:rsidR="00005858">
              <w:rPr>
                <w:lang w:val="en-GB" w:eastAsia="en-US"/>
              </w:rPr>
              <w:t>).</w:t>
            </w:r>
          </w:p>
        </w:tc>
      </w:tr>
      <w:tr w:rsidR="00525FC2" w:rsidRPr="00063386">
        <w:trPr>
          <w:trHeight w:hRule="exact" w:val="1588"/>
        </w:trPr>
        <w:tc>
          <w:tcPr>
            <w:tcW w:w="1386" w:type="dxa"/>
            <w:vAlign w:val="center"/>
          </w:tcPr>
          <w:p w:rsidR="00525FC2" w:rsidRPr="00063386" w:rsidRDefault="00AC4F62">
            <w:pPr>
              <w:rPr>
                <w:lang w:val="en-GB" w:eastAsia="zh-CN"/>
              </w:rPr>
            </w:pPr>
            <w:r>
              <w:rPr>
                <w:lang w:val="en-GB" w:eastAsia="zh-CN"/>
              </w:rPr>
              <w:pict>
                <v:shape id="_x0000_i1069" type="#_x0000_t75" style="width:56.95pt;height:56.95pt;visibility:visible">
                  <v:imagedata r:id="rId45" o:title=""/>
                </v:shape>
              </w:pict>
            </w:r>
          </w:p>
        </w:tc>
        <w:tc>
          <w:tcPr>
            <w:tcW w:w="8645" w:type="dxa"/>
            <w:shd w:val="clear" w:color="auto" w:fill="D9D9D9"/>
            <w:vAlign w:val="center"/>
          </w:tcPr>
          <w:p w:rsidR="00525FC2" w:rsidRPr="00063386" w:rsidRDefault="00525FC2">
            <w:pPr>
              <w:tabs>
                <w:tab w:val="left" w:pos="32"/>
              </w:tabs>
              <w:autoSpaceDE w:val="0"/>
              <w:autoSpaceDN w:val="0"/>
              <w:adjustRightInd w:val="0"/>
              <w:spacing w:after="240"/>
              <w:jc w:val="both"/>
              <w:rPr>
                <w:lang w:val="en-GB" w:eastAsia="en-US"/>
              </w:rPr>
            </w:pPr>
            <w:r w:rsidRPr="00063386">
              <w:rPr>
                <w:lang w:val="en-GB" w:eastAsia="en-US"/>
              </w:rPr>
              <w:t>The radiant heater must not be autoclaved or immersed in liquid. The radiant heater must only be disinfected by wiping over surfaces. Only alcoholic disinfectants may be used.</w:t>
            </w:r>
          </w:p>
        </w:tc>
      </w:tr>
    </w:tbl>
    <w:p w:rsidR="00525FC2" w:rsidRDefault="00525FC2" w:rsidP="00B77312">
      <w:pPr>
        <w:pStyle w:val="berschrift1"/>
      </w:pPr>
      <w:r>
        <w:br w:type="page"/>
      </w:r>
      <w:bookmarkStart w:id="34" w:name="_Toc323298983"/>
      <w:r>
        <w:lastRenderedPageBreak/>
        <w:t>13.</w:t>
      </w:r>
      <w:r>
        <w:tab/>
        <w:t>Warranty</w:t>
      </w:r>
      <w:bookmarkEnd w:id="34"/>
    </w:p>
    <w:p w:rsidR="00525FC2" w:rsidRDefault="00525FC2">
      <w:pPr>
        <w:rPr>
          <w:lang w:val="en-GB"/>
        </w:rPr>
      </w:pPr>
    </w:p>
    <w:p w:rsidR="00525FC2" w:rsidRDefault="00525FC2">
      <w:pPr>
        <w:pStyle w:val="berschrift2"/>
      </w:pPr>
      <w:bookmarkStart w:id="35" w:name="_Toc323298984"/>
      <w:r>
        <w:t>13.1</w:t>
      </w:r>
      <w:r>
        <w:tab/>
        <w:t>Warranty Period</w:t>
      </w:r>
      <w:bookmarkEnd w:id="35"/>
    </w:p>
    <w:p w:rsidR="00525FC2" w:rsidRDefault="00525FC2">
      <w:pPr>
        <w:rPr>
          <w:lang w:val="en-GB"/>
        </w:rPr>
      </w:pPr>
    </w:p>
    <w:p w:rsidR="00525FC2" w:rsidRDefault="00525FC2" w:rsidP="00AD560D">
      <w:pPr>
        <w:autoSpaceDE w:val="0"/>
        <w:autoSpaceDN w:val="0"/>
        <w:adjustRightInd w:val="0"/>
        <w:jc w:val="both"/>
        <w:rPr>
          <w:lang w:val="en-GB" w:eastAsia="en-US"/>
        </w:rPr>
      </w:pPr>
      <w:r>
        <w:rPr>
          <w:lang w:val="en-GB" w:eastAsia="en-US"/>
        </w:rPr>
        <w:t>The warranty period for CERATHERM 600-3 is given in the documents enclosed with the unit. Different warranty periods may apply for different countries. The warranty covers the repair of the unit and the replacement of defective parts in the event of manufacturing or material faults.</w:t>
      </w:r>
    </w:p>
    <w:p w:rsidR="00525FC2" w:rsidRDefault="00525FC2">
      <w:pPr>
        <w:autoSpaceDE w:val="0"/>
        <w:autoSpaceDN w:val="0"/>
        <w:adjustRightInd w:val="0"/>
        <w:ind w:left="142"/>
        <w:jc w:val="both"/>
        <w:rPr>
          <w:lang w:val="en-GB" w:eastAsia="en-US"/>
        </w:rPr>
      </w:pPr>
    </w:p>
    <w:p w:rsidR="00525FC2" w:rsidRDefault="00525FC2">
      <w:pPr>
        <w:pStyle w:val="berschrift2"/>
      </w:pPr>
      <w:bookmarkStart w:id="36" w:name="_Toc323298985"/>
      <w:r>
        <w:t>13.2</w:t>
      </w:r>
      <w:r>
        <w:tab/>
        <w:t>Warranty Restrictions</w:t>
      </w:r>
      <w:bookmarkEnd w:id="36"/>
    </w:p>
    <w:p w:rsidR="00525FC2" w:rsidRDefault="00525FC2">
      <w:pPr>
        <w:rPr>
          <w:lang w:val="en-GB"/>
        </w:rPr>
      </w:pPr>
    </w:p>
    <w:p w:rsidR="00525FC2" w:rsidRDefault="00525FC2" w:rsidP="00AD560D">
      <w:pPr>
        <w:autoSpaceDE w:val="0"/>
        <w:autoSpaceDN w:val="0"/>
        <w:adjustRightInd w:val="0"/>
        <w:jc w:val="both"/>
        <w:rPr>
          <w:lang w:val="en-GB" w:eastAsia="en-US"/>
        </w:rPr>
      </w:pPr>
      <w:r>
        <w:rPr>
          <w:lang w:val="en-GB" w:eastAsia="en-US"/>
        </w:rPr>
        <w:t xml:space="preserve">The warranty </w:t>
      </w:r>
      <w:r>
        <w:rPr>
          <w:b/>
          <w:bCs/>
          <w:lang w:val="en-GB" w:eastAsia="en-US"/>
        </w:rPr>
        <w:t>becomes void</w:t>
      </w:r>
      <w:r>
        <w:rPr>
          <w:lang w:val="en-GB" w:eastAsia="en-US"/>
        </w:rPr>
        <w:t xml:space="preserve"> in the event of modifications or repairs being performed by unauthorised persons and/or non-observance of the inspection/maintenance intervals.</w:t>
      </w:r>
    </w:p>
    <w:p w:rsidR="00525FC2" w:rsidRDefault="00525FC2" w:rsidP="00AD560D">
      <w:pPr>
        <w:autoSpaceDE w:val="0"/>
        <w:autoSpaceDN w:val="0"/>
        <w:adjustRightInd w:val="0"/>
        <w:jc w:val="both"/>
        <w:rPr>
          <w:lang w:val="en-GB" w:eastAsia="en-US"/>
        </w:rPr>
      </w:pPr>
      <w:r>
        <w:rPr>
          <w:lang w:val="en-GB" w:eastAsia="en-US"/>
        </w:rPr>
        <w:t xml:space="preserve">The warranty does </w:t>
      </w:r>
      <w:r>
        <w:rPr>
          <w:b/>
          <w:bCs/>
          <w:lang w:val="en-GB" w:eastAsia="en-US"/>
        </w:rPr>
        <w:t>not</w:t>
      </w:r>
      <w:r>
        <w:rPr>
          <w:lang w:val="en-GB" w:eastAsia="en-US"/>
        </w:rPr>
        <w:t xml:space="preserve"> include the rectification of malfunctions that have been caused by unintended use, inappropriate handling, penetration of liquids, dirt or normal wear and tear.</w:t>
      </w:r>
    </w:p>
    <w:p w:rsidR="00525FC2" w:rsidRDefault="00525FC2" w:rsidP="00AD560D">
      <w:pPr>
        <w:autoSpaceDE w:val="0"/>
        <w:autoSpaceDN w:val="0"/>
        <w:adjustRightInd w:val="0"/>
        <w:jc w:val="both"/>
        <w:rPr>
          <w:lang w:val="en-GB" w:eastAsia="en-US"/>
        </w:rPr>
      </w:pPr>
    </w:p>
    <w:p w:rsidR="00525FC2" w:rsidRDefault="00525FC2" w:rsidP="00AD560D">
      <w:pPr>
        <w:autoSpaceDE w:val="0"/>
        <w:autoSpaceDN w:val="0"/>
        <w:adjustRightInd w:val="0"/>
        <w:jc w:val="both"/>
        <w:rPr>
          <w:lang w:val="en-GB" w:eastAsia="en-US"/>
        </w:rPr>
      </w:pPr>
      <w:r>
        <w:rPr>
          <w:lang w:val="en-GB" w:eastAsia="en-US"/>
        </w:rPr>
        <w:t>NUFER MEDICAL only considers itself responsible for the factors affecting the unit’s safety, reliability and performance if the following conditions are met simultaneously:</w:t>
      </w:r>
    </w:p>
    <w:p w:rsidR="00525FC2" w:rsidRDefault="00525FC2">
      <w:pPr>
        <w:autoSpaceDE w:val="0"/>
        <w:autoSpaceDN w:val="0"/>
        <w:adjustRightInd w:val="0"/>
        <w:ind w:left="142"/>
        <w:jc w:val="both"/>
        <w:rPr>
          <w:lang w:val="en-GB" w:eastAsia="en-US"/>
        </w:rPr>
      </w:pPr>
    </w:p>
    <w:p w:rsidR="00525FC2" w:rsidRDefault="00525FC2">
      <w:pPr>
        <w:autoSpaceDE w:val="0"/>
        <w:autoSpaceDN w:val="0"/>
        <w:adjustRightInd w:val="0"/>
        <w:ind w:left="426" w:hanging="284"/>
        <w:jc w:val="both"/>
        <w:rPr>
          <w:lang w:val="en-GB" w:eastAsia="en-US"/>
        </w:rPr>
      </w:pPr>
      <w:r>
        <w:rPr>
          <w:lang w:val="en-GB" w:eastAsia="en-US"/>
        </w:rPr>
        <w:t>a)</w:t>
      </w:r>
      <w:r>
        <w:rPr>
          <w:lang w:val="en-GB" w:eastAsia="en-US"/>
        </w:rPr>
        <w:tab/>
        <w:t>Assembly, enhancements, reconfiguration, modifications or repairs have been performed by authorised persons as per chapter 1.6.</w:t>
      </w:r>
    </w:p>
    <w:p w:rsidR="00525FC2" w:rsidRDefault="00525FC2">
      <w:pPr>
        <w:autoSpaceDE w:val="0"/>
        <w:autoSpaceDN w:val="0"/>
        <w:adjustRightInd w:val="0"/>
        <w:ind w:left="426" w:hanging="284"/>
        <w:jc w:val="both"/>
        <w:rPr>
          <w:lang w:val="en-GB" w:eastAsia="en-US"/>
        </w:rPr>
      </w:pPr>
      <w:r>
        <w:rPr>
          <w:lang w:val="en-GB" w:eastAsia="en-US"/>
        </w:rPr>
        <w:t>b)</w:t>
      </w:r>
      <w:r>
        <w:rPr>
          <w:lang w:val="en-GB" w:eastAsia="en-US"/>
        </w:rPr>
        <w:tab/>
        <w:t xml:space="preserve">The electrical installation of the room in which the unit is operated meets the </w:t>
      </w:r>
      <w:r>
        <w:rPr>
          <w:lang w:val="en-GB"/>
        </w:rPr>
        <w:t>legal and technical requirements for a hospital or clinic mains power supply.</w:t>
      </w:r>
    </w:p>
    <w:p w:rsidR="00525FC2" w:rsidRDefault="00525FC2">
      <w:pPr>
        <w:autoSpaceDE w:val="0"/>
        <w:autoSpaceDN w:val="0"/>
        <w:adjustRightInd w:val="0"/>
        <w:ind w:left="426" w:hanging="284"/>
        <w:jc w:val="both"/>
        <w:rPr>
          <w:lang w:val="en-GB" w:eastAsia="en-US"/>
        </w:rPr>
      </w:pPr>
      <w:r>
        <w:rPr>
          <w:lang w:val="en-GB" w:eastAsia="en-US"/>
        </w:rPr>
        <w:t>c)</w:t>
      </w:r>
      <w:r>
        <w:rPr>
          <w:lang w:val="en-GB" w:eastAsia="en-US"/>
        </w:rPr>
        <w:tab/>
        <w:t>The unit is used in accordance with this instruction manual.</w:t>
      </w:r>
    </w:p>
    <w:p w:rsidR="00525FC2" w:rsidRDefault="00525FC2">
      <w:pPr>
        <w:autoSpaceDE w:val="0"/>
        <w:autoSpaceDN w:val="0"/>
        <w:adjustRightInd w:val="0"/>
        <w:ind w:left="426" w:hanging="284"/>
        <w:jc w:val="both"/>
        <w:rPr>
          <w:lang w:val="en-GB" w:eastAsia="en-US"/>
        </w:rPr>
      </w:pPr>
    </w:p>
    <w:p w:rsidR="00525FC2" w:rsidRDefault="00525FC2" w:rsidP="00AD560D">
      <w:pPr>
        <w:autoSpaceDE w:val="0"/>
        <w:autoSpaceDN w:val="0"/>
        <w:adjustRightInd w:val="0"/>
        <w:ind w:left="1418" w:hanging="1418"/>
        <w:jc w:val="both"/>
        <w:rPr>
          <w:lang w:val="en-GB" w:eastAsia="en-US"/>
        </w:rPr>
      </w:pPr>
      <w:r>
        <w:rPr>
          <w:b/>
          <w:bCs/>
          <w:lang w:val="en-GB" w:eastAsia="en-US"/>
        </w:rPr>
        <w:t>Caution!</w:t>
      </w:r>
      <w:r>
        <w:rPr>
          <w:lang w:val="en-GB" w:eastAsia="en-US"/>
        </w:rPr>
        <w:tab/>
        <w:t xml:space="preserve">The radiant heater must only be used with accessories and replacement parts that have been deemed safe to use in a NUFER MEDICAL </w:t>
      </w:r>
      <w:r w:rsidR="00AE15AB">
        <w:rPr>
          <w:lang w:val="en-GB" w:eastAsia="en-US"/>
        </w:rPr>
        <w:t>check (see chapter 16 and 21 in the service manual).</w:t>
      </w:r>
    </w:p>
    <w:p w:rsidR="00525FC2" w:rsidRDefault="00525FC2" w:rsidP="00AD560D">
      <w:pPr>
        <w:autoSpaceDE w:val="0"/>
        <w:autoSpaceDN w:val="0"/>
        <w:adjustRightInd w:val="0"/>
        <w:ind w:left="1418" w:hanging="1418"/>
        <w:jc w:val="both"/>
        <w:rPr>
          <w:lang w:val="en-GB" w:eastAsia="en-US"/>
        </w:rPr>
      </w:pPr>
    </w:p>
    <w:p w:rsidR="00AD560D" w:rsidRDefault="00525FC2" w:rsidP="00AD560D">
      <w:pPr>
        <w:autoSpaceDE w:val="0"/>
        <w:autoSpaceDN w:val="0"/>
        <w:adjustRightInd w:val="0"/>
        <w:ind w:left="1418" w:hanging="1418"/>
        <w:jc w:val="both"/>
        <w:rPr>
          <w:lang w:val="en-GB" w:eastAsia="en-US"/>
        </w:rPr>
      </w:pPr>
      <w:r>
        <w:rPr>
          <w:lang w:val="en-GB" w:eastAsia="en-US"/>
        </w:rPr>
        <w:t>The information given in this instruction manual corresponds to current</w:t>
      </w:r>
      <w:r w:rsidR="00AD560D">
        <w:rPr>
          <w:lang w:val="en-GB" w:eastAsia="en-US"/>
        </w:rPr>
        <w:t xml:space="preserve"> conditions. Subject to </w:t>
      </w:r>
    </w:p>
    <w:p w:rsidR="00525FC2" w:rsidRDefault="00525FC2" w:rsidP="00AD560D">
      <w:pPr>
        <w:autoSpaceDE w:val="0"/>
        <w:autoSpaceDN w:val="0"/>
        <w:adjustRightInd w:val="0"/>
        <w:ind w:left="1418" w:hanging="1418"/>
        <w:jc w:val="both"/>
        <w:rPr>
          <w:lang w:val="en-GB" w:eastAsia="en-US"/>
        </w:rPr>
      </w:pPr>
      <w:r>
        <w:rPr>
          <w:lang w:val="en-GB" w:eastAsia="en-US"/>
        </w:rPr>
        <w:t>changes that serve technical progress without notice.</w:t>
      </w:r>
    </w:p>
    <w:p w:rsidR="00525FC2" w:rsidRDefault="00525FC2">
      <w:pPr>
        <w:autoSpaceDE w:val="0"/>
        <w:autoSpaceDN w:val="0"/>
        <w:adjustRightInd w:val="0"/>
        <w:ind w:left="426" w:hanging="284"/>
        <w:jc w:val="both"/>
        <w:rPr>
          <w:lang w:val="en-GB" w:eastAsia="en-US"/>
        </w:rPr>
      </w:pPr>
    </w:p>
    <w:p w:rsidR="00525FC2" w:rsidRDefault="00525FC2" w:rsidP="00B77312">
      <w:pPr>
        <w:pStyle w:val="berschrift1"/>
      </w:pPr>
    </w:p>
    <w:p w:rsidR="00525FC2" w:rsidRDefault="00525FC2" w:rsidP="00B77312">
      <w:pPr>
        <w:pStyle w:val="berschrift1"/>
      </w:pPr>
      <w:bookmarkStart w:id="37" w:name="_Toc323298986"/>
      <w:r>
        <w:t>14.</w:t>
      </w:r>
      <w:r>
        <w:tab/>
        <w:t>Disposing of the Unit</w:t>
      </w:r>
      <w:bookmarkEnd w:id="37"/>
    </w:p>
    <w:p w:rsidR="00525FC2" w:rsidRDefault="00525FC2">
      <w:pPr>
        <w:autoSpaceDE w:val="0"/>
        <w:autoSpaceDN w:val="0"/>
        <w:adjustRightInd w:val="0"/>
        <w:jc w:val="both"/>
        <w:rPr>
          <w:lang w:val="en-GB" w:eastAsia="en-US"/>
        </w:rPr>
      </w:pPr>
    </w:p>
    <w:p w:rsidR="00525FC2" w:rsidRDefault="00525FC2">
      <w:pPr>
        <w:autoSpaceDE w:val="0"/>
        <w:autoSpaceDN w:val="0"/>
        <w:adjustRightInd w:val="0"/>
        <w:jc w:val="both"/>
        <w:rPr>
          <w:lang w:val="en-GB"/>
        </w:rPr>
      </w:pPr>
      <w:r>
        <w:rPr>
          <w:lang w:val="en-GB"/>
        </w:rPr>
        <w:t>The unit must be disposed of in accordance with EU Directive 2002/96/EC. Get in touch with your allocated NUFER MEDICAL sales partner.</w:t>
      </w:r>
    </w:p>
    <w:p w:rsidR="00525FC2" w:rsidRDefault="00AC4F62">
      <w:pPr>
        <w:autoSpaceDE w:val="0"/>
        <w:autoSpaceDN w:val="0"/>
        <w:adjustRightInd w:val="0"/>
        <w:jc w:val="both"/>
        <w:rPr>
          <w:lang w:val="en-GB" w:eastAsia="en-US"/>
        </w:rPr>
      </w:pPr>
      <w:r>
        <w:rPr>
          <w:noProof/>
          <w:lang w:val="en-US" w:eastAsia="en-US"/>
        </w:rPr>
        <w:pict>
          <v:shape id="Image 52" o:spid="_x0000_s1102" type="#_x0000_t75" alt="bin_90" style="position:absolute;left:0;text-align:left;margin-left:-7.8pt;margin-top:17.4pt;width:44.85pt;height:30.95pt;rotation:-90;z-index:251701248;visibility:visible">
            <v:imagedata r:id="rId33" o:title="" croptop="9410f" cropbottom="9667f"/>
          </v:shape>
        </w:pict>
      </w:r>
    </w:p>
    <w:p w:rsidR="00525FC2" w:rsidRDefault="00525FC2" w:rsidP="00AD560D">
      <w:pPr>
        <w:pStyle w:val="berschrift1"/>
      </w:pPr>
      <w:r>
        <w:rPr>
          <w:sz w:val="20"/>
          <w:szCs w:val="20"/>
        </w:rPr>
        <w:br w:type="page"/>
      </w:r>
      <w:bookmarkStart w:id="38" w:name="_Toc323298987"/>
      <w:r w:rsidRPr="00B77312">
        <w:lastRenderedPageBreak/>
        <w:t>15.</w:t>
      </w:r>
      <w:r w:rsidRPr="00B77312">
        <w:tab/>
        <w:t>Specifications*</w:t>
      </w:r>
      <w:bookmarkEnd w:id="38"/>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6409"/>
      </w:tblGrid>
      <w:tr w:rsidR="00525FC2" w:rsidRPr="00063386">
        <w:trPr>
          <w:trHeight w:val="397"/>
        </w:trPr>
        <w:tc>
          <w:tcPr>
            <w:tcW w:w="3652" w:type="dxa"/>
            <w:shd w:val="clear" w:color="auto" w:fill="F2F2F2"/>
            <w:vAlign w:val="center"/>
          </w:tcPr>
          <w:p w:rsidR="00525FC2" w:rsidRPr="00063386" w:rsidRDefault="00525FC2">
            <w:pPr>
              <w:pStyle w:val="Textkrper2"/>
              <w:autoSpaceDE/>
              <w:autoSpaceDN/>
              <w:adjustRightInd/>
              <w:jc w:val="left"/>
              <w:rPr>
                <w:b w:val="0"/>
                <w:bCs w:val="0"/>
                <w:color w:val="auto"/>
                <w:sz w:val="20"/>
                <w:szCs w:val="20"/>
                <w:lang w:val="en-GB" w:eastAsia="de-DE"/>
              </w:rPr>
            </w:pPr>
            <w:r w:rsidRPr="00063386">
              <w:rPr>
                <w:b w:val="0"/>
                <w:bCs w:val="0"/>
                <w:color w:val="auto"/>
                <w:sz w:val="20"/>
                <w:szCs w:val="20"/>
                <w:lang w:val="en-GB" w:eastAsia="de-DE"/>
              </w:rPr>
              <w:t>Model</w:t>
            </w:r>
          </w:p>
        </w:tc>
        <w:tc>
          <w:tcPr>
            <w:tcW w:w="6409" w:type="dxa"/>
            <w:vAlign w:val="center"/>
          </w:tcPr>
          <w:p w:rsidR="00525FC2" w:rsidRPr="00063386" w:rsidRDefault="00525FC2">
            <w:pPr>
              <w:pStyle w:val="Textkrper2"/>
              <w:autoSpaceDE/>
              <w:autoSpaceDN/>
              <w:adjustRightInd/>
              <w:jc w:val="left"/>
              <w:rPr>
                <w:b w:val="0"/>
                <w:bCs w:val="0"/>
                <w:color w:val="auto"/>
                <w:sz w:val="20"/>
                <w:szCs w:val="20"/>
                <w:lang w:val="en-GB" w:eastAsia="de-DE"/>
              </w:rPr>
            </w:pPr>
            <w:r w:rsidRPr="00063386">
              <w:rPr>
                <w:b w:val="0"/>
                <w:bCs w:val="0"/>
                <w:color w:val="auto"/>
                <w:sz w:val="20"/>
                <w:szCs w:val="20"/>
                <w:lang w:val="en-GB" w:eastAsia="de-DE"/>
              </w:rPr>
              <w:t>CERATHERM</w:t>
            </w:r>
          </w:p>
        </w:tc>
      </w:tr>
      <w:tr w:rsidR="00525FC2" w:rsidRPr="00063386">
        <w:trPr>
          <w:trHeight w:val="397"/>
        </w:trPr>
        <w:tc>
          <w:tcPr>
            <w:tcW w:w="3652" w:type="dxa"/>
            <w:shd w:val="clear" w:color="auto" w:fill="F2F2F2"/>
            <w:vAlign w:val="center"/>
          </w:tcPr>
          <w:p w:rsidR="00525FC2" w:rsidRPr="00063386" w:rsidRDefault="00525FC2">
            <w:pPr>
              <w:pStyle w:val="Textkrper2"/>
              <w:autoSpaceDE/>
              <w:autoSpaceDN/>
              <w:adjustRightInd/>
              <w:jc w:val="left"/>
              <w:rPr>
                <w:b w:val="0"/>
                <w:bCs w:val="0"/>
                <w:color w:val="auto"/>
                <w:sz w:val="20"/>
                <w:szCs w:val="20"/>
                <w:lang w:val="en-GB" w:eastAsia="de-DE"/>
              </w:rPr>
            </w:pPr>
            <w:r w:rsidRPr="00063386">
              <w:rPr>
                <w:b w:val="0"/>
                <w:bCs w:val="0"/>
                <w:color w:val="auto"/>
                <w:sz w:val="20"/>
                <w:szCs w:val="20"/>
                <w:lang w:val="en-GB" w:eastAsia="de-DE"/>
              </w:rPr>
              <w:t>Type</w:t>
            </w:r>
          </w:p>
        </w:tc>
        <w:tc>
          <w:tcPr>
            <w:tcW w:w="6409" w:type="dxa"/>
            <w:vAlign w:val="center"/>
          </w:tcPr>
          <w:p w:rsidR="00525FC2" w:rsidRPr="00063386" w:rsidRDefault="00525FC2">
            <w:pPr>
              <w:pStyle w:val="Textkrper2"/>
              <w:autoSpaceDE/>
              <w:autoSpaceDN/>
              <w:adjustRightInd/>
              <w:jc w:val="left"/>
              <w:rPr>
                <w:b w:val="0"/>
                <w:bCs w:val="0"/>
                <w:color w:val="auto"/>
                <w:sz w:val="20"/>
                <w:szCs w:val="20"/>
                <w:lang w:val="en-GB" w:eastAsia="de-DE"/>
              </w:rPr>
            </w:pPr>
            <w:r w:rsidRPr="00063386">
              <w:rPr>
                <w:b w:val="0"/>
                <w:bCs w:val="0"/>
                <w:color w:val="auto"/>
                <w:sz w:val="20"/>
                <w:szCs w:val="20"/>
                <w:lang w:val="en-GB" w:eastAsia="de-DE"/>
              </w:rPr>
              <w:t>600-3</w:t>
            </w:r>
          </w:p>
        </w:tc>
      </w:tr>
      <w:tr w:rsidR="00525FC2" w:rsidRPr="00063386">
        <w:trPr>
          <w:trHeight w:val="397"/>
        </w:trPr>
        <w:tc>
          <w:tcPr>
            <w:tcW w:w="3652" w:type="dxa"/>
            <w:shd w:val="clear" w:color="auto" w:fill="F2F2F2"/>
            <w:vAlign w:val="center"/>
          </w:tcPr>
          <w:p w:rsidR="00525FC2" w:rsidRPr="00063386" w:rsidRDefault="00525FC2">
            <w:pPr>
              <w:pStyle w:val="Textkrper2"/>
              <w:autoSpaceDE/>
              <w:autoSpaceDN/>
              <w:adjustRightInd/>
              <w:jc w:val="left"/>
              <w:rPr>
                <w:b w:val="0"/>
                <w:bCs w:val="0"/>
                <w:color w:val="auto"/>
                <w:sz w:val="20"/>
                <w:szCs w:val="20"/>
                <w:lang w:val="en-GB" w:eastAsia="de-DE"/>
              </w:rPr>
            </w:pPr>
            <w:r w:rsidRPr="00063386">
              <w:rPr>
                <w:b w:val="0"/>
                <w:bCs w:val="0"/>
                <w:color w:val="auto"/>
                <w:sz w:val="20"/>
                <w:szCs w:val="20"/>
                <w:lang w:val="en-GB" w:eastAsia="de-DE"/>
              </w:rPr>
              <w:t>Article number</w:t>
            </w:r>
          </w:p>
        </w:tc>
        <w:tc>
          <w:tcPr>
            <w:tcW w:w="6409" w:type="dxa"/>
            <w:vAlign w:val="center"/>
          </w:tcPr>
          <w:p w:rsidR="00525FC2" w:rsidRPr="00063386" w:rsidRDefault="00525FC2">
            <w:pPr>
              <w:pStyle w:val="Textkrper2"/>
              <w:autoSpaceDE/>
              <w:autoSpaceDN/>
              <w:adjustRightInd/>
              <w:jc w:val="left"/>
              <w:rPr>
                <w:b w:val="0"/>
                <w:bCs w:val="0"/>
                <w:color w:val="auto"/>
                <w:sz w:val="20"/>
                <w:szCs w:val="20"/>
                <w:lang w:val="en-GB" w:eastAsia="de-DE"/>
              </w:rPr>
            </w:pPr>
            <w:r w:rsidRPr="00063386">
              <w:rPr>
                <w:b w:val="0"/>
                <w:bCs w:val="0"/>
                <w:color w:val="auto"/>
                <w:sz w:val="20"/>
                <w:szCs w:val="20"/>
                <w:lang w:val="en-GB" w:eastAsia="de-DE"/>
              </w:rPr>
              <w:t>521A-60020-3</w:t>
            </w:r>
          </w:p>
        </w:tc>
      </w:tr>
      <w:tr w:rsidR="00525FC2" w:rsidRPr="00AC4F62">
        <w:trPr>
          <w:trHeight w:val="397"/>
        </w:trPr>
        <w:tc>
          <w:tcPr>
            <w:tcW w:w="3652" w:type="dxa"/>
            <w:shd w:val="clear" w:color="auto" w:fill="F2F2F2"/>
            <w:vAlign w:val="center"/>
          </w:tcPr>
          <w:p w:rsidR="00525FC2" w:rsidRPr="00063386" w:rsidRDefault="00525FC2">
            <w:pPr>
              <w:pStyle w:val="Textkrper2"/>
              <w:autoSpaceDE/>
              <w:autoSpaceDN/>
              <w:adjustRightInd/>
              <w:jc w:val="left"/>
              <w:rPr>
                <w:b w:val="0"/>
                <w:bCs w:val="0"/>
                <w:color w:val="auto"/>
                <w:sz w:val="20"/>
                <w:szCs w:val="20"/>
                <w:lang w:val="en-GB" w:eastAsia="de-DE"/>
              </w:rPr>
            </w:pPr>
            <w:r w:rsidRPr="00063386">
              <w:rPr>
                <w:b w:val="0"/>
                <w:bCs w:val="0"/>
                <w:color w:val="auto"/>
                <w:sz w:val="20"/>
                <w:szCs w:val="20"/>
                <w:lang w:val="en-GB" w:eastAsia="de-DE"/>
              </w:rPr>
              <w:t>Conformity</w:t>
            </w:r>
          </w:p>
        </w:tc>
        <w:tc>
          <w:tcPr>
            <w:tcW w:w="6409" w:type="dxa"/>
            <w:vAlign w:val="center"/>
          </w:tcPr>
          <w:p w:rsidR="00525FC2" w:rsidRPr="000D5DFC" w:rsidRDefault="00525FC2">
            <w:pPr>
              <w:pStyle w:val="Textkrper2"/>
              <w:autoSpaceDE/>
              <w:autoSpaceDN/>
              <w:adjustRightInd/>
              <w:jc w:val="left"/>
              <w:rPr>
                <w:b w:val="0"/>
                <w:bCs w:val="0"/>
                <w:color w:val="auto"/>
                <w:sz w:val="20"/>
                <w:szCs w:val="20"/>
                <w:lang w:val="fr-CH" w:eastAsia="de-DE"/>
              </w:rPr>
            </w:pPr>
            <w:r w:rsidRPr="000D5DFC">
              <w:rPr>
                <w:b w:val="0"/>
                <w:bCs w:val="0"/>
                <w:color w:val="auto"/>
                <w:sz w:val="20"/>
                <w:szCs w:val="20"/>
                <w:lang w:val="fr-CH" w:eastAsia="de-DE"/>
              </w:rPr>
              <w:t>CE mark (Directive 93/42/EEC, Annex II)</w:t>
            </w:r>
          </w:p>
        </w:tc>
      </w:tr>
      <w:tr w:rsidR="00525FC2" w:rsidRPr="00AD5BEB">
        <w:trPr>
          <w:trHeight w:val="397"/>
        </w:trPr>
        <w:tc>
          <w:tcPr>
            <w:tcW w:w="3652" w:type="dxa"/>
            <w:shd w:val="clear" w:color="auto" w:fill="F2F2F2"/>
            <w:vAlign w:val="center"/>
          </w:tcPr>
          <w:p w:rsidR="00525FC2" w:rsidRPr="00063386" w:rsidRDefault="0077112E">
            <w:pPr>
              <w:pStyle w:val="Textkrper2"/>
              <w:autoSpaceDE/>
              <w:autoSpaceDN/>
              <w:adjustRightInd/>
              <w:jc w:val="left"/>
              <w:rPr>
                <w:b w:val="0"/>
                <w:bCs w:val="0"/>
                <w:color w:val="auto"/>
                <w:sz w:val="20"/>
                <w:szCs w:val="20"/>
                <w:lang w:val="en-GB" w:eastAsia="de-DE"/>
              </w:rPr>
            </w:pPr>
            <w:r>
              <w:rPr>
                <w:b w:val="0"/>
                <w:bCs w:val="0"/>
                <w:color w:val="auto"/>
                <w:sz w:val="20"/>
                <w:szCs w:val="20"/>
                <w:lang w:val="en-GB" w:eastAsia="de-DE"/>
              </w:rPr>
              <w:t>N</w:t>
            </w:r>
            <w:r w:rsidRPr="0077112E">
              <w:rPr>
                <w:b w:val="0"/>
                <w:bCs w:val="0"/>
                <w:color w:val="auto"/>
                <w:sz w:val="20"/>
                <w:szCs w:val="20"/>
                <w:lang w:val="en-GB" w:eastAsia="de-DE"/>
              </w:rPr>
              <w:t>otified Body</w:t>
            </w:r>
          </w:p>
        </w:tc>
        <w:tc>
          <w:tcPr>
            <w:tcW w:w="6409" w:type="dxa"/>
            <w:vAlign w:val="center"/>
          </w:tcPr>
          <w:p w:rsidR="00525FC2" w:rsidRPr="00063386" w:rsidRDefault="00525FC2">
            <w:pPr>
              <w:pStyle w:val="Textkrper2"/>
              <w:autoSpaceDE/>
              <w:autoSpaceDN/>
              <w:adjustRightInd/>
              <w:jc w:val="left"/>
              <w:rPr>
                <w:b w:val="0"/>
                <w:bCs w:val="0"/>
                <w:color w:val="auto"/>
                <w:sz w:val="20"/>
                <w:szCs w:val="20"/>
                <w:lang w:val="en-GB" w:eastAsia="de-DE"/>
              </w:rPr>
            </w:pPr>
            <w:r w:rsidRPr="00063386">
              <w:rPr>
                <w:b w:val="0"/>
                <w:bCs w:val="0"/>
                <w:color w:val="auto"/>
                <w:sz w:val="20"/>
                <w:szCs w:val="20"/>
                <w:lang w:val="en-GB" w:eastAsia="de-DE"/>
              </w:rPr>
              <w:t>TÜV SÜD Product Service (CE 0123)</w:t>
            </w:r>
          </w:p>
        </w:tc>
      </w:tr>
      <w:tr w:rsidR="00525FC2" w:rsidRPr="00063386">
        <w:trPr>
          <w:trHeight w:val="397"/>
        </w:trPr>
        <w:tc>
          <w:tcPr>
            <w:tcW w:w="3652" w:type="dxa"/>
            <w:shd w:val="clear" w:color="auto" w:fill="F2F2F2"/>
            <w:vAlign w:val="center"/>
          </w:tcPr>
          <w:p w:rsidR="00525FC2" w:rsidRPr="00063386" w:rsidRDefault="00525FC2">
            <w:pPr>
              <w:pStyle w:val="Textkrper2"/>
              <w:autoSpaceDE/>
              <w:autoSpaceDN/>
              <w:adjustRightInd/>
              <w:jc w:val="left"/>
              <w:rPr>
                <w:b w:val="0"/>
                <w:bCs w:val="0"/>
                <w:color w:val="auto"/>
                <w:sz w:val="20"/>
                <w:szCs w:val="20"/>
                <w:lang w:val="en-GB" w:eastAsia="de-DE"/>
              </w:rPr>
            </w:pPr>
            <w:r w:rsidRPr="00063386">
              <w:rPr>
                <w:b w:val="0"/>
                <w:bCs w:val="0"/>
                <w:color w:val="auto"/>
                <w:sz w:val="20"/>
                <w:szCs w:val="20"/>
                <w:lang w:val="en-GB" w:eastAsia="de-DE"/>
              </w:rPr>
              <w:t>IP protection class</w:t>
            </w:r>
          </w:p>
        </w:tc>
        <w:tc>
          <w:tcPr>
            <w:tcW w:w="6409" w:type="dxa"/>
            <w:vAlign w:val="center"/>
          </w:tcPr>
          <w:p w:rsidR="00525FC2" w:rsidRPr="00063386" w:rsidRDefault="00525FC2">
            <w:pPr>
              <w:pStyle w:val="Textkrper2"/>
              <w:autoSpaceDE/>
              <w:autoSpaceDN/>
              <w:adjustRightInd/>
              <w:jc w:val="left"/>
              <w:rPr>
                <w:b w:val="0"/>
                <w:bCs w:val="0"/>
                <w:color w:val="auto"/>
                <w:sz w:val="20"/>
                <w:szCs w:val="20"/>
                <w:lang w:val="en-GB" w:eastAsia="de-DE"/>
              </w:rPr>
            </w:pPr>
            <w:r w:rsidRPr="00063386">
              <w:rPr>
                <w:b w:val="0"/>
                <w:bCs w:val="0"/>
                <w:color w:val="auto"/>
                <w:sz w:val="20"/>
                <w:szCs w:val="20"/>
                <w:lang w:val="en-GB" w:eastAsia="de-DE"/>
              </w:rPr>
              <w:t>IP20</w:t>
            </w:r>
          </w:p>
        </w:tc>
      </w:tr>
      <w:tr w:rsidR="00525FC2" w:rsidRPr="00063386">
        <w:trPr>
          <w:trHeight w:val="397"/>
        </w:trPr>
        <w:tc>
          <w:tcPr>
            <w:tcW w:w="3652" w:type="dxa"/>
            <w:shd w:val="clear" w:color="auto" w:fill="F2F2F2"/>
            <w:vAlign w:val="center"/>
          </w:tcPr>
          <w:p w:rsidR="00525FC2" w:rsidRPr="00063386" w:rsidRDefault="00525FC2">
            <w:pPr>
              <w:pStyle w:val="Textkrper2"/>
              <w:autoSpaceDE/>
              <w:autoSpaceDN/>
              <w:adjustRightInd/>
              <w:jc w:val="left"/>
              <w:rPr>
                <w:b w:val="0"/>
                <w:bCs w:val="0"/>
                <w:color w:val="auto"/>
                <w:sz w:val="20"/>
                <w:szCs w:val="20"/>
                <w:lang w:val="en-GB" w:eastAsia="de-DE"/>
              </w:rPr>
            </w:pPr>
            <w:r w:rsidRPr="00063386">
              <w:rPr>
                <w:b w:val="0"/>
                <w:bCs w:val="0"/>
                <w:color w:val="auto"/>
                <w:sz w:val="20"/>
                <w:szCs w:val="20"/>
                <w:lang w:val="en-GB" w:eastAsia="de-DE"/>
              </w:rPr>
              <w:t>Contamination level class</w:t>
            </w:r>
          </w:p>
        </w:tc>
        <w:tc>
          <w:tcPr>
            <w:tcW w:w="6409" w:type="dxa"/>
            <w:vAlign w:val="center"/>
          </w:tcPr>
          <w:p w:rsidR="00525FC2" w:rsidRPr="00063386" w:rsidRDefault="00525FC2">
            <w:pPr>
              <w:pStyle w:val="Textkrper2"/>
              <w:autoSpaceDE/>
              <w:autoSpaceDN/>
              <w:adjustRightInd/>
              <w:jc w:val="left"/>
              <w:rPr>
                <w:b w:val="0"/>
                <w:bCs w:val="0"/>
                <w:color w:val="auto"/>
                <w:sz w:val="20"/>
                <w:szCs w:val="20"/>
                <w:lang w:val="en-GB" w:eastAsia="de-DE"/>
              </w:rPr>
            </w:pPr>
            <w:r w:rsidRPr="00063386">
              <w:rPr>
                <w:b w:val="0"/>
                <w:bCs w:val="0"/>
                <w:color w:val="auto"/>
                <w:sz w:val="20"/>
                <w:szCs w:val="20"/>
                <w:lang w:val="en-GB" w:eastAsia="de-DE"/>
              </w:rPr>
              <w:t>2</w:t>
            </w:r>
          </w:p>
        </w:tc>
      </w:tr>
      <w:tr w:rsidR="00525FC2" w:rsidRPr="00AC4F62">
        <w:trPr>
          <w:trHeight w:val="397"/>
        </w:trPr>
        <w:tc>
          <w:tcPr>
            <w:tcW w:w="3652" w:type="dxa"/>
            <w:shd w:val="clear" w:color="auto" w:fill="F2F2F2"/>
            <w:vAlign w:val="center"/>
          </w:tcPr>
          <w:p w:rsidR="00525FC2" w:rsidRPr="00063386" w:rsidRDefault="00525FC2">
            <w:pPr>
              <w:pStyle w:val="Textkrper2"/>
              <w:autoSpaceDE/>
              <w:autoSpaceDN/>
              <w:adjustRightInd/>
              <w:jc w:val="left"/>
              <w:rPr>
                <w:b w:val="0"/>
                <w:bCs w:val="0"/>
                <w:color w:val="auto"/>
                <w:sz w:val="20"/>
                <w:szCs w:val="20"/>
                <w:lang w:val="en-GB" w:eastAsia="de-DE"/>
              </w:rPr>
            </w:pPr>
            <w:r w:rsidRPr="00063386">
              <w:rPr>
                <w:b w:val="0"/>
                <w:bCs w:val="0"/>
                <w:color w:val="auto"/>
                <w:sz w:val="20"/>
                <w:szCs w:val="20"/>
                <w:lang w:val="en-GB" w:eastAsia="de-DE"/>
              </w:rPr>
              <w:t>Electrical protection rating</w:t>
            </w:r>
          </w:p>
        </w:tc>
        <w:tc>
          <w:tcPr>
            <w:tcW w:w="6409" w:type="dxa"/>
            <w:vAlign w:val="center"/>
          </w:tcPr>
          <w:p w:rsidR="00525FC2" w:rsidRPr="00063386" w:rsidRDefault="00525FC2">
            <w:pPr>
              <w:pStyle w:val="Textkrper2"/>
              <w:autoSpaceDE/>
              <w:autoSpaceDN/>
              <w:adjustRightInd/>
              <w:jc w:val="left"/>
              <w:rPr>
                <w:b w:val="0"/>
                <w:bCs w:val="0"/>
                <w:color w:val="auto"/>
                <w:sz w:val="20"/>
                <w:szCs w:val="20"/>
                <w:lang w:val="en-GB" w:eastAsia="de-DE"/>
              </w:rPr>
            </w:pPr>
            <w:r w:rsidRPr="00063386">
              <w:rPr>
                <w:b w:val="0"/>
                <w:bCs w:val="0"/>
                <w:color w:val="auto"/>
                <w:sz w:val="20"/>
                <w:szCs w:val="20"/>
                <w:lang w:val="en-GB" w:eastAsia="de-DE"/>
              </w:rPr>
              <w:t>I (with protective earth connection)</w:t>
            </w:r>
          </w:p>
        </w:tc>
      </w:tr>
      <w:tr w:rsidR="00525FC2" w:rsidRPr="00AC4F62">
        <w:trPr>
          <w:trHeight w:val="397"/>
        </w:trPr>
        <w:tc>
          <w:tcPr>
            <w:tcW w:w="3652" w:type="dxa"/>
            <w:shd w:val="clear" w:color="auto" w:fill="F2F2F2"/>
            <w:vAlign w:val="center"/>
          </w:tcPr>
          <w:p w:rsidR="00525FC2" w:rsidRPr="00063386" w:rsidRDefault="00525FC2">
            <w:pPr>
              <w:pStyle w:val="Textkrper2"/>
              <w:autoSpaceDE/>
              <w:autoSpaceDN/>
              <w:adjustRightInd/>
              <w:jc w:val="left"/>
              <w:rPr>
                <w:b w:val="0"/>
                <w:bCs w:val="0"/>
                <w:color w:val="auto"/>
                <w:sz w:val="20"/>
                <w:szCs w:val="20"/>
                <w:lang w:val="en-GB" w:eastAsia="de-DE"/>
              </w:rPr>
            </w:pPr>
            <w:r w:rsidRPr="00063386">
              <w:rPr>
                <w:b w:val="0"/>
                <w:bCs w:val="0"/>
                <w:color w:val="auto"/>
                <w:sz w:val="20"/>
                <w:szCs w:val="20"/>
                <w:lang w:val="en-GB" w:eastAsia="de-DE"/>
              </w:rPr>
              <w:t>Medicinal product class</w:t>
            </w:r>
          </w:p>
        </w:tc>
        <w:tc>
          <w:tcPr>
            <w:tcW w:w="6409" w:type="dxa"/>
            <w:vAlign w:val="center"/>
          </w:tcPr>
          <w:p w:rsidR="00525FC2" w:rsidRPr="00063386" w:rsidRDefault="00525FC2">
            <w:pPr>
              <w:pStyle w:val="Textkrper2"/>
              <w:autoSpaceDE/>
              <w:autoSpaceDN/>
              <w:adjustRightInd/>
              <w:jc w:val="left"/>
              <w:rPr>
                <w:b w:val="0"/>
                <w:bCs w:val="0"/>
                <w:color w:val="auto"/>
                <w:sz w:val="20"/>
                <w:szCs w:val="20"/>
                <w:lang w:val="en-GB" w:eastAsia="de-DE"/>
              </w:rPr>
            </w:pPr>
            <w:r w:rsidRPr="00063386">
              <w:rPr>
                <w:b w:val="0"/>
                <w:bCs w:val="0"/>
                <w:color w:val="auto"/>
                <w:sz w:val="20"/>
                <w:szCs w:val="20"/>
                <w:lang w:val="en-GB" w:eastAsia="de-DE"/>
              </w:rPr>
              <w:t>IIb (Directive 93/42/EEC, Annex IX, Rule 9)</w:t>
            </w:r>
          </w:p>
        </w:tc>
      </w:tr>
      <w:tr w:rsidR="00525FC2" w:rsidRPr="00063386">
        <w:trPr>
          <w:trHeight w:hRule="exact" w:val="794"/>
        </w:trPr>
        <w:tc>
          <w:tcPr>
            <w:tcW w:w="3652" w:type="dxa"/>
            <w:shd w:val="clear" w:color="auto" w:fill="F2F2F2"/>
            <w:vAlign w:val="center"/>
          </w:tcPr>
          <w:p w:rsidR="00525FC2" w:rsidRPr="00063386" w:rsidRDefault="00525FC2">
            <w:pPr>
              <w:pStyle w:val="Textkrper2"/>
              <w:autoSpaceDE/>
              <w:autoSpaceDN/>
              <w:adjustRightInd/>
              <w:jc w:val="left"/>
              <w:rPr>
                <w:b w:val="0"/>
                <w:bCs w:val="0"/>
                <w:color w:val="auto"/>
                <w:sz w:val="20"/>
                <w:szCs w:val="20"/>
                <w:lang w:val="en-GB" w:eastAsia="de-DE"/>
              </w:rPr>
            </w:pPr>
            <w:r w:rsidRPr="00063386">
              <w:rPr>
                <w:b w:val="0"/>
                <w:bCs w:val="0"/>
                <w:color w:val="auto"/>
                <w:sz w:val="20"/>
                <w:szCs w:val="20"/>
                <w:lang w:val="en-GB" w:eastAsia="de-DE"/>
              </w:rPr>
              <w:t>Applied industrial standards:</w:t>
            </w:r>
          </w:p>
        </w:tc>
        <w:tc>
          <w:tcPr>
            <w:tcW w:w="6409" w:type="dxa"/>
            <w:vAlign w:val="center"/>
          </w:tcPr>
          <w:p w:rsidR="00525FC2" w:rsidRPr="00063386" w:rsidRDefault="00525FC2">
            <w:pPr>
              <w:pStyle w:val="Textkrper2"/>
              <w:autoSpaceDE/>
              <w:autoSpaceDN/>
              <w:adjustRightInd/>
              <w:jc w:val="left"/>
              <w:rPr>
                <w:b w:val="0"/>
                <w:bCs w:val="0"/>
                <w:color w:val="auto"/>
                <w:sz w:val="20"/>
                <w:szCs w:val="20"/>
                <w:lang w:val="en-GB" w:eastAsia="de-DE"/>
              </w:rPr>
            </w:pPr>
            <w:r w:rsidRPr="00063386">
              <w:rPr>
                <w:b w:val="0"/>
                <w:bCs w:val="0"/>
                <w:color w:val="auto"/>
                <w:sz w:val="20"/>
                <w:szCs w:val="20"/>
                <w:lang w:val="en-GB" w:eastAsia="de-DE"/>
              </w:rPr>
              <w:t>-EN 60601-1:2007</w:t>
            </w:r>
          </w:p>
          <w:p w:rsidR="00525FC2" w:rsidRPr="00063386" w:rsidRDefault="00525FC2">
            <w:pPr>
              <w:pStyle w:val="Textkrper2"/>
              <w:autoSpaceDE/>
              <w:autoSpaceDN/>
              <w:adjustRightInd/>
              <w:jc w:val="left"/>
              <w:rPr>
                <w:b w:val="0"/>
                <w:bCs w:val="0"/>
                <w:color w:val="auto"/>
                <w:sz w:val="20"/>
                <w:szCs w:val="20"/>
                <w:lang w:val="en-GB" w:eastAsia="de-DE"/>
              </w:rPr>
            </w:pPr>
            <w:r w:rsidRPr="00063386">
              <w:rPr>
                <w:b w:val="0"/>
                <w:bCs w:val="0"/>
                <w:color w:val="auto"/>
                <w:sz w:val="20"/>
                <w:szCs w:val="20"/>
                <w:lang w:val="en-GB" w:eastAsia="de-DE"/>
              </w:rPr>
              <w:t>-EN 60601-2-21:2010</w:t>
            </w:r>
          </w:p>
          <w:p w:rsidR="00525FC2" w:rsidRPr="00063386" w:rsidRDefault="00525FC2">
            <w:pPr>
              <w:pStyle w:val="Textkrper2"/>
              <w:autoSpaceDE/>
              <w:autoSpaceDN/>
              <w:adjustRightInd/>
              <w:jc w:val="left"/>
              <w:rPr>
                <w:b w:val="0"/>
                <w:bCs w:val="0"/>
                <w:color w:val="auto"/>
                <w:sz w:val="20"/>
                <w:szCs w:val="20"/>
                <w:lang w:val="en-GB" w:eastAsia="de-DE"/>
              </w:rPr>
            </w:pPr>
            <w:r w:rsidRPr="00063386">
              <w:rPr>
                <w:b w:val="0"/>
                <w:bCs w:val="0"/>
                <w:color w:val="auto"/>
                <w:sz w:val="20"/>
                <w:szCs w:val="20"/>
                <w:lang w:val="en-GB" w:eastAsia="de-DE"/>
              </w:rPr>
              <w:t>-EN 60601-1-2:2006</w:t>
            </w:r>
          </w:p>
        </w:tc>
      </w:tr>
      <w:tr w:rsidR="00525FC2" w:rsidRPr="00063386">
        <w:trPr>
          <w:trHeight w:val="397"/>
        </w:trPr>
        <w:tc>
          <w:tcPr>
            <w:tcW w:w="3652" w:type="dxa"/>
            <w:shd w:val="clear" w:color="auto" w:fill="F2F2F2"/>
            <w:vAlign w:val="center"/>
          </w:tcPr>
          <w:p w:rsidR="00525FC2" w:rsidRPr="00063386" w:rsidRDefault="00525FC2">
            <w:pPr>
              <w:pStyle w:val="Textkrper2"/>
              <w:autoSpaceDE/>
              <w:autoSpaceDN/>
              <w:adjustRightInd/>
              <w:jc w:val="left"/>
              <w:rPr>
                <w:b w:val="0"/>
                <w:bCs w:val="0"/>
                <w:color w:val="auto"/>
                <w:sz w:val="20"/>
                <w:szCs w:val="20"/>
                <w:lang w:val="en-GB" w:eastAsia="de-DE"/>
              </w:rPr>
            </w:pPr>
            <w:r w:rsidRPr="00063386">
              <w:rPr>
                <w:b w:val="0"/>
                <w:bCs w:val="0"/>
                <w:color w:val="auto"/>
                <w:sz w:val="20"/>
                <w:szCs w:val="20"/>
                <w:lang w:val="en-GB" w:eastAsia="de-DE"/>
              </w:rPr>
              <w:t>Mains connection voltage</w:t>
            </w:r>
          </w:p>
        </w:tc>
        <w:tc>
          <w:tcPr>
            <w:tcW w:w="6409" w:type="dxa"/>
            <w:vAlign w:val="center"/>
          </w:tcPr>
          <w:p w:rsidR="00525FC2" w:rsidRPr="00063386" w:rsidRDefault="00525FC2">
            <w:pPr>
              <w:pStyle w:val="Textkrper2"/>
              <w:autoSpaceDE/>
              <w:autoSpaceDN/>
              <w:adjustRightInd/>
              <w:jc w:val="left"/>
              <w:rPr>
                <w:b w:val="0"/>
                <w:bCs w:val="0"/>
                <w:color w:val="auto"/>
                <w:sz w:val="20"/>
                <w:szCs w:val="20"/>
                <w:lang w:val="en-GB" w:eastAsia="de-DE"/>
              </w:rPr>
            </w:pPr>
            <w:r w:rsidRPr="00063386">
              <w:rPr>
                <w:b w:val="0"/>
                <w:bCs w:val="0"/>
                <w:color w:val="auto"/>
                <w:sz w:val="20"/>
                <w:szCs w:val="20"/>
                <w:lang w:val="en-GB" w:eastAsia="de-DE"/>
              </w:rPr>
              <w:t>230 V +/−10%, 50–60 Hz</w:t>
            </w:r>
          </w:p>
        </w:tc>
      </w:tr>
      <w:tr w:rsidR="00525FC2" w:rsidRPr="00063386">
        <w:trPr>
          <w:trHeight w:val="397"/>
        </w:trPr>
        <w:tc>
          <w:tcPr>
            <w:tcW w:w="3652" w:type="dxa"/>
            <w:shd w:val="clear" w:color="auto" w:fill="F2F2F2"/>
            <w:vAlign w:val="center"/>
          </w:tcPr>
          <w:p w:rsidR="00525FC2" w:rsidRPr="00063386" w:rsidRDefault="00525FC2">
            <w:pPr>
              <w:pStyle w:val="Textkrper2"/>
              <w:autoSpaceDE/>
              <w:autoSpaceDN/>
              <w:adjustRightInd/>
              <w:jc w:val="left"/>
              <w:rPr>
                <w:b w:val="0"/>
                <w:bCs w:val="0"/>
                <w:color w:val="auto"/>
                <w:sz w:val="20"/>
                <w:szCs w:val="20"/>
                <w:lang w:val="en-GB" w:eastAsia="de-DE"/>
              </w:rPr>
            </w:pPr>
            <w:r w:rsidRPr="00063386">
              <w:rPr>
                <w:b w:val="0"/>
                <w:bCs w:val="0"/>
                <w:color w:val="auto"/>
                <w:sz w:val="20"/>
                <w:szCs w:val="20"/>
                <w:lang w:val="en-GB" w:eastAsia="de-DE"/>
              </w:rPr>
              <w:t>Power consumption, standby</w:t>
            </w:r>
          </w:p>
        </w:tc>
        <w:tc>
          <w:tcPr>
            <w:tcW w:w="6409" w:type="dxa"/>
            <w:vAlign w:val="center"/>
          </w:tcPr>
          <w:p w:rsidR="00525FC2" w:rsidRPr="00063386" w:rsidRDefault="00525FC2">
            <w:pPr>
              <w:pStyle w:val="Textkrper2"/>
              <w:autoSpaceDE/>
              <w:autoSpaceDN/>
              <w:adjustRightInd/>
              <w:jc w:val="left"/>
              <w:rPr>
                <w:b w:val="0"/>
                <w:bCs w:val="0"/>
                <w:color w:val="auto"/>
                <w:sz w:val="20"/>
                <w:szCs w:val="20"/>
                <w:lang w:val="en-GB" w:eastAsia="de-DE"/>
              </w:rPr>
            </w:pPr>
            <w:r w:rsidRPr="00063386">
              <w:rPr>
                <w:b w:val="0"/>
                <w:bCs w:val="0"/>
                <w:color w:val="auto"/>
                <w:sz w:val="20"/>
                <w:szCs w:val="20"/>
                <w:lang w:val="en-GB" w:eastAsia="de-DE"/>
              </w:rPr>
              <w:t>0.03 VA</w:t>
            </w:r>
          </w:p>
        </w:tc>
      </w:tr>
      <w:tr w:rsidR="00525FC2" w:rsidRPr="00063386">
        <w:trPr>
          <w:trHeight w:val="397"/>
        </w:trPr>
        <w:tc>
          <w:tcPr>
            <w:tcW w:w="3652" w:type="dxa"/>
            <w:shd w:val="clear" w:color="auto" w:fill="F2F2F2"/>
            <w:vAlign w:val="center"/>
          </w:tcPr>
          <w:p w:rsidR="00525FC2" w:rsidRPr="00063386" w:rsidRDefault="00525FC2">
            <w:pPr>
              <w:pStyle w:val="Textkrper2"/>
              <w:autoSpaceDE/>
              <w:autoSpaceDN/>
              <w:adjustRightInd/>
              <w:jc w:val="left"/>
              <w:rPr>
                <w:b w:val="0"/>
                <w:bCs w:val="0"/>
                <w:color w:val="auto"/>
                <w:sz w:val="20"/>
                <w:szCs w:val="20"/>
                <w:lang w:val="en-GB" w:eastAsia="de-DE"/>
              </w:rPr>
            </w:pPr>
            <w:r w:rsidRPr="00063386">
              <w:rPr>
                <w:b w:val="0"/>
                <w:bCs w:val="0"/>
                <w:color w:val="auto"/>
                <w:sz w:val="20"/>
                <w:szCs w:val="20"/>
                <w:lang w:val="en-GB" w:eastAsia="de-DE"/>
              </w:rPr>
              <w:t>Power consumption, max.</w:t>
            </w:r>
          </w:p>
        </w:tc>
        <w:tc>
          <w:tcPr>
            <w:tcW w:w="6409" w:type="dxa"/>
            <w:vAlign w:val="center"/>
          </w:tcPr>
          <w:p w:rsidR="00525FC2" w:rsidRPr="00063386" w:rsidRDefault="00525FC2">
            <w:pPr>
              <w:pStyle w:val="Textkrper2"/>
              <w:autoSpaceDE/>
              <w:autoSpaceDN/>
              <w:adjustRightInd/>
              <w:jc w:val="left"/>
              <w:rPr>
                <w:b w:val="0"/>
                <w:bCs w:val="0"/>
                <w:color w:val="auto"/>
                <w:sz w:val="20"/>
                <w:szCs w:val="20"/>
                <w:lang w:val="en-GB" w:eastAsia="de-DE"/>
              </w:rPr>
            </w:pPr>
            <w:r w:rsidRPr="00063386">
              <w:rPr>
                <w:b w:val="0"/>
                <w:bCs w:val="0"/>
                <w:color w:val="auto"/>
                <w:sz w:val="20"/>
                <w:szCs w:val="20"/>
                <w:lang w:val="en-GB" w:eastAsia="de-DE"/>
              </w:rPr>
              <w:t>630 VA</w:t>
            </w:r>
          </w:p>
        </w:tc>
      </w:tr>
      <w:tr w:rsidR="00525FC2" w:rsidRPr="00AC4F62" w:rsidTr="007D5A63">
        <w:trPr>
          <w:trHeight w:val="567"/>
        </w:trPr>
        <w:tc>
          <w:tcPr>
            <w:tcW w:w="3652" w:type="dxa"/>
            <w:shd w:val="clear" w:color="auto" w:fill="F2F2F2"/>
            <w:vAlign w:val="center"/>
          </w:tcPr>
          <w:p w:rsidR="00525FC2" w:rsidRPr="00063386" w:rsidRDefault="00525FC2">
            <w:pPr>
              <w:pStyle w:val="Textkrper2"/>
              <w:autoSpaceDE/>
              <w:autoSpaceDN/>
              <w:adjustRightInd/>
              <w:jc w:val="left"/>
              <w:rPr>
                <w:b w:val="0"/>
                <w:bCs w:val="0"/>
                <w:color w:val="auto"/>
                <w:sz w:val="20"/>
                <w:szCs w:val="20"/>
                <w:lang w:val="en-GB" w:eastAsia="de-DE"/>
              </w:rPr>
            </w:pPr>
            <w:r w:rsidRPr="00063386">
              <w:rPr>
                <w:b w:val="0"/>
                <w:bCs w:val="0"/>
                <w:color w:val="auto"/>
                <w:sz w:val="20"/>
                <w:szCs w:val="20"/>
                <w:lang w:val="en-GB" w:eastAsia="de-DE"/>
              </w:rPr>
              <w:t>Fuses</w:t>
            </w:r>
          </w:p>
        </w:tc>
        <w:tc>
          <w:tcPr>
            <w:tcW w:w="6409" w:type="dxa"/>
            <w:vAlign w:val="center"/>
          </w:tcPr>
          <w:p w:rsidR="00525FC2" w:rsidRPr="00482128" w:rsidRDefault="00482128">
            <w:pPr>
              <w:pStyle w:val="Textkrper2"/>
              <w:autoSpaceDE/>
              <w:autoSpaceDN/>
              <w:adjustRightInd/>
              <w:jc w:val="left"/>
              <w:rPr>
                <w:b w:val="0"/>
                <w:bCs w:val="0"/>
                <w:color w:val="auto"/>
                <w:sz w:val="20"/>
                <w:szCs w:val="20"/>
                <w:lang w:val="en-GB" w:eastAsia="de-DE"/>
              </w:rPr>
            </w:pPr>
            <w:r w:rsidRPr="00482128">
              <w:rPr>
                <w:b w:val="0"/>
                <w:bCs w:val="0"/>
                <w:color w:val="auto"/>
                <w:sz w:val="20"/>
                <w:szCs w:val="20"/>
                <w:lang w:val="en-GB" w:eastAsia="de-DE"/>
              </w:rPr>
              <w:t>2 × 3.1</w:t>
            </w:r>
            <w:r>
              <w:rPr>
                <w:b w:val="0"/>
                <w:bCs w:val="0"/>
                <w:color w:val="auto"/>
                <w:sz w:val="20"/>
                <w:szCs w:val="20"/>
                <w:lang w:val="en-GB" w:eastAsia="de-DE"/>
              </w:rPr>
              <w:t xml:space="preserve">5 AT microfuses, </w:t>
            </w:r>
            <w:r w:rsidRPr="00482128">
              <w:rPr>
                <w:b w:val="0"/>
                <w:bCs w:val="0"/>
                <w:color w:val="auto"/>
                <w:sz w:val="20"/>
                <w:szCs w:val="20"/>
                <w:lang w:val="en-GB" w:eastAsia="de-DE"/>
              </w:rPr>
              <w:t>5 x 20</w:t>
            </w:r>
            <w:r>
              <w:rPr>
                <w:b w:val="0"/>
                <w:bCs w:val="0"/>
                <w:color w:val="auto"/>
                <w:sz w:val="20"/>
                <w:szCs w:val="20"/>
                <w:lang w:val="en-GB" w:eastAsia="de-DE"/>
              </w:rPr>
              <w:t>mm (</w:t>
            </w:r>
            <w:r w:rsidRPr="00482128">
              <w:rPr>
                <w:b w:val="0"/>
                <w:bCs w:val="0"/>
                <w:color w:val="auto"/>
                <w:sz w:val="20"/>
                <w:szCs w:val="20"/>
                <w:lang w:val="en-GB" w:eastAsia="de-DE"/>
              </w:rPr>
              <w:t xml:space="preserve">in the </w:t>
            </w:r>
            <w:r>
              <w:rPr>
                <w:b w:val="0"/>
                <w:bCs w:val="0"/>
                <w:color w:val="auto"/>
                <w:sz w:val="20"/>
                <w:szCs w:val="20"/>
                <w:lang w:val="en-GB" w:eastAsia="de-DE"/>
              </w:rPr>
              <w:t>unit socket)</w:t>
            </w:r>
          </w:p>
          <w:p w:rsidR="00482128" w:rsidRPr="00482128" w:rsidRDefault="00482128">
            <w:pPr>
              <w:pStyle w:val="Textkrper2"/>
              <w:autoSpaceDE/>
              <w:autoSpaceDN/>
              <w:adjustRightInd/>
              <w:jc w:val="left"/>
              <w:rPr>
                <w:b w:val="0"/>
                <w:bCs w:val="0"/>
                <w:color w:val="auto"/>
                <w:sz w:val="20"/>
                <w:szCs w:val="20"/>
                <w:lang w:val="en-GB" w:eastAsia="de-DE"/>
              </w:rPr>
            </w:pPr>
            <w:r w:rsidRPr="00482128">
              <w:rPr>
                <w:b w:val="0"/>
                <w:bCs w:val="0"/>
                <w:color w:val="auto"/>
                <w:sz w:val="20"/>
                <w:szCs w:val="20"/>
                <w:lang w:val="en-GB" w:eastAsia="de-DE"/>
              </w:rPr>
              <w:t>1 x 800mAT microfu</w:t>
            </w:r>
            <w:r>
              <w:rPr>
                <w:b w:val="0"/>
                <w:bCs w:val="0"/>
                <w:color w:val="auto"/>
                <w:sz w:val="20"/>
                <w:szCs w:val="20"/>
                <w:lang w:val="en-GB" w:eastAsia="de-DE"/>
              </w:rPr>
              <w:t xml:space="preserve">se, </w:t>
            </w:r>
            <w:r w:rsidRPr="00482128">
              <w:rPr>
                <w:b w:val="0"/>
                <w:bCs w:val="0"/>
                <w:color w:val="auto"/>
                <w:sz w:val="20"/>
                <w:szCs w:val="20"/>
                <w:lang w:val="en-GB" w:eastAsia="de-DE"/>
              </w:rPr>
              <w:t>5 x 20mm</w:t>
            </w:r>
            <w:r>
              <w:rPr>
                <w:b w:val="0"/>
                <w:bCs w:val="0"/>
                <w:color w:val="auto"/>
                <w:sz w:val="20"/>
                <w:szCs w:val="20"/>
                <w:lang w:val="en-GB" w:eastAsia="de-DE"/>
              </w:rPr>
              <w:t xml:space="preserve"> (</w:t>
            </w:r>
            <w:r w:rsidRPr="00482128">
              <w:rPr>
                <w:b w:val="0"/>
                <w:bCs w:val="0"/>
                <w:color w:val="auto"/>
                <w:sz w:val="20"/>
                <w:szCs w:val="20"/>
                <w:lang w:val="en-GB" w:eastAsia="de-DE"/>
              </w:rPr>
              <w:t>internal on the powerboard</w:t>
            </w:r>
            <w:r>
              <w:rPr>
                <w:b w:val="0"/>
                <w:bCs w:val="0"/>
                <w:color w:val="auto"/>
                <w:sz w:val="20"/>
                <w:szCs w:val="20"/>
                <w:lang w:val="en-GB" w:eastAsia="de-DE"/>
              </w:rPr>
              <w:t>)</w:t>
            </w:r>
          </w:p>
        </w:tc>
      </w:tr>
      <w:tr w:rsidR="00525FC2" w:rsidRPr="00AC4F62">
        <w:trPr>
          <w:trHeight w:val="567"/>
        </w:trPr>
        <w:tc>
          <w:tcPr>
            <w:tcW w:w="3652" w:type="dxa"/>
            <w:shd w:val="clear" w:color="auto" w:fill="F2F2F2"/>
            <w:vAlign w:val="center"/>
          </w:tcPr>
          <w:p w:rsidR="00525FC2" w:rsidRPr="00063386" w:rsidRDefault="00525FC2">
            <w:pPr>
              <w:pStyle w:val="Textkrper2"/>
              <w:autoSpaceDE/>
              <w:autoSpaceDN/>
              <w:adjustRightInd/>
              <w:jc w:val="left"/>
              <w:rPr>
                <w:b w:val="0"/>
                <w:bCs w:val="0"/>
                <w:color w:val="auto"/>
                <w:sz w:val="20"/>
                <w:szCs w:val="20"/>
                <w:lang w:val="en-GB" w:eastAsia="de-DE"/>
              </w:rPr>
            </w:pPr>
            <w:r w:rsidRPr="00063386">
              <w:rPr>
                <w:b w:val="0"/>
                <w:bCs w:val="0"/>
                <w:color w:val="auto"/>
                <w:sz w:val="20"/>
                <w:szCs w:val="20"/>
                <w:lang w:val="en-GB" w:eastAsia="de-DE"/>
              </w:rPr>
              <w:t xml:space="preserve">External conditions during </w:t>
            </w:r>
            <w:r w:rsidRPr="00063386">
              <w:rPr>
                <w:b w:val="0"/>
                <w:bCs w:val="0"/>
                <w:i/>
                <w:iCs/>
                <w:color w:val="auto"/>
                <w:sz w:val="20"/>
                <w:szCs w:val="20"/>
                <w:lang w:val="en-GB" w:eastAsia="de-DE"/>
              </w:rPr>
              <w:t>transport</w:t>
            </w:r>
            <w:r w:rsidRPr="00063386">
              <w:rPr>
                <w:b w:val="0"/>
                <w:bCs w:val="0"/>
                <w:color w:val="auto"/>
                <w:sz w:val="20"/>
                <w:szCs w:val="20"/>
                <w:lang w:val="en-GB" w:eastAsia="de-DE"/>
              </w:rPr>
              <w:t xml:space="preserve"> </w:t>
            </w:r>
          </w:p>
        </w:tc>
        <w:tc>
          <w:tcPr>
            <w:tcW w:w="6409" w:type="dxa"/>
            <w:vAlign w:val="center"/>
          </w:tcPr>
          <w:p w:rsidR="00525FC2" w:rsidRPr="00063386" w:rsidRDefault="00525FC2">
            <w:pPr>
              <w:pStyle w:val="Textkrper2"/>
              <w:autoSpaceDE/>
              <w:autoSpaceDN/>
              <w:adjustRightInd/>
              <w:jc w:val="left"/>
              <w:rPr>
                <w:b w:val="0"/>
                <w:bCs w:val="0"/>
                <w:color w:val="auto"/>
                <w:sz w:val="20"/>
                <w:szCs w:val="20"/>
                <w:lang w:val="en-GB" w:eastAsia="de-DE"/>
              </w:rPr>
            </w:pPr>
            <w:r w:rsidRPr="00063386">
              <w:rPr>
                <w:b w:val="0"/>
                <w:bCs w:val="0"/>
                <w:color w:val="auto"/>
                <w:sz w:val="20"/>
                <w:szCs w:val="20"/>
                <w:lang w:val="en-GB" w:eastAsia="de-DE"/>
              </w:rPr>
              <w:t>-Temperature: −10 to +50 °C</w:t>
            </w:r>
          </w:p>
          <w:p w:rsidR="00525FC2" w:rsidRPr="00063386" w:rsidRDefault="00525FC2">
            <w:pPr>
              <w:pStyle w:val="Textkrper2"/>
              <w:autoSpaceDE/>
              <w:autoSpaceDN/>
              <w:adjustRightInd/>
              <w:jc w:val="left"/>
              <w:rPr>
                <w:b w:val="0"/>
                <w:bCs w:val="0"/>
                <w:color w:val="auto"/>
                <w:sz w:val="20"/>
                <w:szCs w:val="20"/>
                <w:lang w:val="en-GB" w:eastAsia="de-DE"/>
              </w:rPr>
            </w:pPr>
            <w:r w:rsidRPr="00063386">
              <w:rPr>
                <w:b w:val="0"/>
                <w:bCs w:val="0"/>
                <w:color w:val="auto"/>
                <w:sz w:val="20"/>
                <w:szCs w:val="20"/>
                <w:lang w:val="en-GB" w:eastAsia="de-DE"/>
              </w:rPr>
              <w:t xml:space="preserve">-Relative </w:t>
            </w:r>
            <w:r w:rsidR="00C61D55">
              <w:rPr>
                <w:b w:val="0"/>
                <w:bCs w:val="0"/>
                <w:color w:val="auto"/>
                <w:sz w:val="20"/>
                <w:szCs w:val="20"/>
                <w:lang w:val="en-GB" w:eastAsia="de-DE"/>
              </w:rPr>
              <w:t xml:space="preserve">air </w:t>
            </w:r>
            <w:r w:rsidRPr="00063386">
              <w:rPr>
                <w:b w:val="0"/>
                <w:bCs w:val="0"/>
                <w:color w:val="auto"/>
                <w:sz w:val="20"/>
                <w:szCs w:val="20"/>
                <w:lang w:val="en-GB" w:eastAsia="de-DE"/>
              </w:rPr>
              <w:t>humidity: 20 to 90% (no condensation)</w:t>
            </w:r>
          </w:p>
        </w:tc>
      </w:tr>
      <w:tr w:rsidR="00525FC2" w:rsidRPr="00AC4F62">
        <w:trPr>
          <w:trHeight w:val="567"/>
        </w:trPr>
        <w:tc>
          <w:tcPr>
            <w:tcW w:w="3652" w:type="dxa"/>
            <w:shd w:val="clear" w:color="auto" w:fill="F2F2F2"/>
            <w:vAlign w:val="center"/>
          </w:tcPr>
          <w:p w:rsidR="00525FC2" w:rsidRPr="00063386" w:rsidRDefault="00525FC2">
            <w:pPr>
              <w:pStyle w:val="Textkrper2"/>
              <w:autoSpaceDE/>
              <w:autoSpaceDN/>
              <w:adjustRightInd/>
              <w:jc w:val="left"/>
              <w:rPr>
                <w:b w:val="0"/>
                <w:bCs w:val="0"/>
                <w:color w:val="auto"/>
                <w:sz w:val="20"/>
                <w:szCs w:val="20"/>
                <w:lang w:val="en-GB" w:eastAsia="de-DE"/>
              </w:rPr>
            </w:pPr>
            <w:r w:rsidRPr="00063386">
              <w:rPr>
                <w:b w:val="0"/>
                <w:bCs w:val="0"/>
                <w:color w:val="auto"/>
                <w:sz w:val="20"/>
                <w:szCs w:val="20"/>
                <w:lang w:val="en-GB" w:eastAsia="de-DE"/>
              </w:rPr>
              <w:t xml:space="preserve">External conditions during </w:t>
            </w:r>
            <w:r w:rsidRPr="00063386">
              <w:rPr>
                <w:b w:val="0"/>
                <w:bCs w:val="0"/>
                <w:i/>
                <w:iCs/>
                <w:color w:val="auto"/>
                <w:sz w:val="20"/>
                <w:szCs w:val="20"/>
                <w:lang w:val="en-GB" w:eastAsia="de-DE"/>
              </w:rPr>
              <w:t>storage</w:t>
            </w:r>
          </w:p>
        </w:tc>
        <w:tc>
          <w:tcPr>
            <w:tcW w:w="6409" w:type="dxa"/>
            <w:vAlign w:val="center"/>
          </w:tcPr>
          <w:p w:rsidR="00525FC2" w:rsidRPr="00063386" w:rsidRDefault="00525FC2">
            <w:pPr>
              <w:pStyle w:val="Textkrper2"/>
              <w:autoSpaceDE/>
              <w:autoSpaceDN/>
              <w:adjustRightInd/>
              <w:jc w:val="left"/>
              <w:rPr>
                <w:b w:val="0"/>
                <w:bCs w:val="0"/>
                <w:color w:val="auto"/>
                <w:sz w:val="20"/>
                <w:szCs w:val="20"/>
                <w:lang w:val="en-GB" w:eastAsia="de-DE"/>
              </w:rPr>
            </w:pPr>
            <w:r w:rsidRPr="00063386">
              <w:rPr>
                <w:b w:val="0"/>
                <w:bCs w:val="0"/>
                <w:color w:val="auto"/>
                <w:sz w:val="20"/>
                <w:szCs w:val="20"/>
                <w:lang w:val="en-GB" w:eastAsia="de-DE"/>
              </w:rPr>
              <w:t>-Temperature: -10 to +50 °C</w:t>
            </w:r>
          </w:p>
          <w:p w:rsidR="00525FC2" w:rsidRPr="00063386" w:rsidRDefault="00525FC2">
            <w:pPr>
              <w:pStyle w:val="Textkrper2"/>
              <w:autoSpaceDE/>
              <w:autoSpaceDN/>
              <w:adjustRightInd/>
              <w:jc w:val="left"/>
              <w:rPr>
                <w:b w:val="0"/>
                <w:bCs w:val="0"/>
                <w:color w:val="auto"/>
                <w:sz w:val="20"/>
                <w:szCs w:val="20"/>
                <w:lang w:val="en-GB" w:eastAsia="de-DE"/>
              </w:rPr>
            </w:pPr>
            <w:r w:rsidRPr="00063386">
              <w:rPr>
                <w:b w:val="0"/>
                <w:bCs w:val="0"/>
                <w:color w:val="auto"/>
                <w:sz w:val="20"/>
                <w:szCs w:val="20"/>
                <w:lang w:val="en-GB" w:eastAsia="de-DE"/>
              </w:rPr>
              <w:t>-Relative air humidity: 20 to 90% (no condensation)</w:t>
            </w:r>
          </w:p>
        </w:tc>
      </w:tr>
      <w:tr w:rsidR="00525FC2" w:rsidRPr="00AC4F62">
        <w:trPr>
          <w:trHeight w:val="567"/>
        </w:trPr>
        <w:tc>
          <w:tcPr>
            <w:tcW w:w="3652" w:type="dxa"/>
            <w:shd w:val="clear" w:color="auto" w:fill="F2F2F2"/>
            <w:vAlign w:val="center"/>
          </w:tcPr>
          <w:p w:rsidR="00525FC2" w:rsidRPr="00063386" w:rsidRDefault="00525FC2">
            <w:pPr>
              <w:pStyle w:val="Textkrper2"/>
              <w:autoSpaceDE/>
              <w:autoSpaceDN/>
              <w:adjustRightInd/>
              <w:jc w:val="left"/>
              <w:rPr>
                <w:b w:val="0"/>
                <w:bCs w:val="0"/>
                <w:color w:val="auto"/>
                <w:sz w:val="20"/>
                <w:szCs w:val="20"/>
                <w:lang w:val="en-GB" w:eastAsia="de-DE"/>
              </w:rPr>
            </w:pPr>
            <w:r w:rsidRPr="00063386">
              <w:rPr>
                <w:b w:val="0"/>
                <w:bCs w:val="0"/>
                <w:color w:val="auto"/>
                <w:sz w:val="20"/>
                <w:szCs w:val="20"/>
                <w:lang w:val="en-GB" w:eastAsia="de-DE"/>
              </w:rPr>
              <w:t xml:space="preserve">External conditions during </w:t>
            </w:r>
            <w:r w:rsidRPr="00063386">
              <w:rPr>
                <w:b w:val="0"/>
                <w:bCs w:val="0"/>
                <w:i/>
                <w:iCs/>
                <w:color w:val="auto"/>
                <w:sz w:val="20"/>
                <w:szCs w:val="20"/>
                <w:lang w:val="en-GB" w:eastAsia="de-DE"/>
              </w:rPr>
              <w:t>operation</w:t>
            </w:r>
          </w:p>
        </w:tc>
        <w:tc>
          <w:tcPr>
            <w:tcW w:w="6409" w:type="dxa"/>
            <w:vAlign w:val="center"/>
          </w:tcPr>
          <w:p w:rsidR="00525FC2" w:rsidRPr="00063386" w:rsidRDefault="00525FC2">
            <w:pPr>
              <w:pStyle w:val="Textkrper2"/>
              <w:autoSpaceDE/>
              <w:autoSpaceDN/>
              <w:adjustRightInd/>
              <w:jc w:val="left"/>
              <w:rPr>
                <w:b w:val="0"/>
                <w:bCs w:val="0"/>
                <w:color w:val="auto"/>
                <w:sz w:val="20"/>
                <w:szCs w:val="20"/>
                <w:lang w:val="en-GB" w:eastAsia="de-DE"/>
              </w:rPr>
            </w:pPr>
            <w:r w:rsidRPr="00063386">
              <w:rPr>
                <w:b w:val="0"/>
                <w:bCs w:val="0"/>
                <w:color w:val="auto"/>
                <w:sz w:val="20"/>
                <w:szCs w:val="20"/>
                <w:lang w:val="en-GB" w:eastAsia="de-DE"/>
              </w:rPr>
              <w:t>-Temperature: +5 to +30 °C</w:t>
            </w:r>
          </w:p>
          <w:p w:rsidR="00525FC2" w:rsidRPr="00063386" w:rsidRDefault="00525FC2">
            <w:pPr>
              <w:pStyle w:val="Textkrper2"/>
              <w:autoSpaceDE/>
              <w:autoSpaceDN/>
              <w:adjustRightInd/>
              <w:jc w:val="left"/>
              <w:rPr>
                <w:b w:val="0"/>
                <w:bCs w:val="0"/>
                <w:color w:val="auto"/>
                <w:sz w:val="20"/>
                <w:szCs w:val="20"/>
                <w:lang w:val="en-GB" w:eastAsia="de-DE"/>
              </w:rPr>
            </w:pPr>
            <w:r w:rsidRPr="00063386">
              <w:rPr>
                <w:b w:val="0"/>
                <w:bCs w:val="0"/>
                <w:color w:val="auto"/>
                <w:sz w:val="20"/>
                <w:szCs w:val="20"/>
                <w:lang w:val="en-GB" w:eastAsia="de-DE"/>
              </w:rPr>
              <w:t>-Relative air humidity: 20 to 90% (no condensation)</w:t>
            </w:r>
          </w:p>
        </w:tc>
      </w:tr>
      <w:tr w:rsidR="00525FC2" w:rsidRPr="00AC4F62">
        <w:trPr>
          <w:trHeight w:val="397"/>
        </w:trPr>
        <w:tc>
          <w:tcPr>
            <w:tcW w:w="3652" w:type="dxa"/>
            <w:shd w:val="clear" w:color="auto" w:fill="F2F2F2"/>
            <w:vAlign w:val="center"/>
          </w:tcPr>
          <w:p w:rsidR="00525FC2" w:rsidRPr="00063386" w:rsidRDefault="00525FC2">
            <w:pPr>
              <w:pStyle w:val="Textkrper2"/>
              <w:autoSpaceDE/>
              <w:autoSpaceDN/>
              <w:adjustRightInd/>
              <w:jc w:val="left"/>
              <w:rPr>
                <w:b w:val="0"/>
                <w:bCs w:val="0"/>
                <w:color w:val="auto"/>
                <w:sz w:val="20"/>
                <w:szCs w:val="20"/>
                <w:lang w:val="en-GB" w:eastAsia="de-DE"/>
              </w:rPr>
            </w:pPr>
            <w:r w:rsidRPr="00063386">
              <w:rPr>
                <w:b w:val="0"/>
                <w:bCs w:val="0"/>
                <w:color w:val="auto"/>
                <w:sz w:val="20"/>
                <w:szCs w:val="20"/>
                <w:lang w:val="en-GB" w:eastAsia="de-DE"/>
              </w:rPr>
              <w:t>Heating element</w:t>
            </w:r>
          </w:p>
        </w:tc>
        <w:tc>
          <w:tcPr>
            <w:tcW w:w="6409" w:type="dxa"/>
            <w:vAlign w:val="center"/>
          </w:tcPr>
          <w:p w:rsidR="00525FC2" w:rsidRPr="00482128" w:rsidRDefault="00525FC2">
            <w:pPr>
              <w:pStyle w:val="Textkrper2"/>
              <w:autoSpaceDE/>
              <w:autoSpaceDN/>
              <w:adjustRightInd/>
              <w:jc w:val="left"/>
              <w:rPr>
                <w:b w:val="0"/>
                <w:bCs w:val="0"/>
                <w:color w:val="auto"/>
                <w:sz w:val="20"/>
                <w:szCs w:val="20"/>
                <w:lang w:val="en-GB" w:eastAsia="de-DE"/>
              </w:rPr>
            </w:pPr>
            <w:r w:rsidRPr="00482128">
              <w:rPr>
                <w:b w:val="0"/>
                <w:bCs w:val="0"/>
                <w:color w:val="auto"/>
                <w:sz w:val="20"/>
                <w:szCs w:val="20"/>
                <w:lang w:val="en-GB" w:eastAsia="de-DE"/>
              </w:rPr>
              <w:t>Ceramic, 600 W</w:t>
            </w:r>
            <w:r w:rsidR="00482128" w:rsidRPr="00482128">
              <w:rPr>
                <w:b w:val="0"/>
                <w:bCs w:val="0"/>
                <w:color w:val="auto"/>
                <w:sz w:val="20"/>
                <w:szCs w:val="20"/>
                <w:lang w:val="en-GB" w:eastAsia="de-DE"/>
              </w:rPr>
              <w:t xml:space="preserve">, wavelength </w:t>
            </w:r>
            <w:r w:rsidR="00482128" w:rsidRPr="00482128">
              <w:rPr>
                <w:b w:val="0"/>
                <w:sz w:val="20"/>
                <w:lang w:val="en-GB"/>
              </w:rPr>
              <w:t>2-10µm (IR-B/C)</w:t>
            </w:r>
          </w:p>
        </w:tc>
      </w:tr>
      <w:tr w:rsidR="00525FC2" w:rsidRPr="00AC4F62" w:rsidTr="00482128">
        <w:trPr>
          <w:trHeight w:val="567"/>
        </w:trPr>
        <w:tc>
          <w:tcPr>
            <w:tcW w:w="3652" w:type="dxa"/>
            <w:shd w:val="clear" w:color="auto" w:fill="F2F2F2"/>
            <w:vAlign w:val="center"/>
          </w:tcPr>
          <w:p w:rsidR="00525FC2" w:rsidRPr="00063386" w:rsidRDefault="00525FC2">
            <w:pPr>
              <w:pStyle w:val="Textkrper2"/>
              <w:autoSpaceDE/>
              <w:autoSpaceDN/>
              <w:adjustRightInd/>
              <w:jc w:val="left"/>
              <w:rPr>
                <w:b w:val="0"/>
                <w:bCs w:val="0"/>
                <w:color w:val="auto"/>
                <w:sz w:val="20"/>
                <w:szCs w:val="20"/>
                <w:lang w:val="en-GB" w:eastAsia="de-DE"/>
              </w:rPr>
            </w:pPr>
            <w:r w:rsidRPr="00063386">
              <w:rPr>
                <w:b w:val="0"/>
                <w:bCs w:val="0"/>
                <w:color w:val="auto"/>
                <w:sz w:val="20"/>
                <w:szCs w:val="20"/>
                <w:lang w:val="en-GB" w:eastAsia="de-DE"/>
              </w:rPr>
              <w:t>Lighting</w:t>
            </w:r>
          </w:p>
        </w:tc>
        <w:tc>
          <w:tcPr>
            <w:tcW w:w="6409" w:type="dxa"/>
            <w:vAlign w:val="center"/>
          </w:tcPr>
          <w:p w:rsidR="00525FC2" w:rsidRPr="004A1D9C" w:rsidRDefault="00482128">
            <w:pPr>
              <w:pStyle w:val="Textkrper2"/>
              <w:autoSpaceDE/>
              <w:autoSpaceDN/>
              <w:adjustRightInd/>
              <w:jc w:val="left"/>
              <w:rPr>
                <w:b w:val="0"/>
                <w:bCs w:val="0"/>
                <w:color w:val="auto"/>
                <w:sz w:val="20"/>
                <w:szCs w:val="20"/>
                <w:lang w:val="en-GB" w:eastAsia="de-DE"/>
              </w:rPr>
            </w:pPr>
            <w:r w:rsidRPr="004A1D9C">
              <w:rPr>
                <w:b w:val="0"/>
                <w:sz w:val="20"/>
                <w:szCs w:val="20"/>
                <w:lang w:val="en-GB"/>
              </w:rPr>
              <w:t xml:space="preserve">LED, </w:t>
            </w:r>
            <w:r w:rsidRPr="004A1D9C">
              <w:rPr>
                <w:b w:val="0"/>
                <w:sz w:val="20"/>
                <w:szCs w:val="20"/>
                <w:lang w:val="en-GB" w:eastAsia="x-none"/>
              </w:rPr>
              <w:t>1 x 3W / 700mA / 4.5V</w:t>
            </w:r>
            <w:r w:rsidR="004A1D9C" w:rsidRPr="004A1D9C">
              <w:rPr>
                <w:b w:val="0"/>
                <w:sz w:val="20"/>
                <w:szCs w:val="20"/>
                <w:lang w:val="en-GB" w:eastAsia="x-none"/>
              </w:rPr>
              <w:t xml:space="preserve">, </w:t>
            </w:r>
            <w:r w:rsidR="004A1D9C" w:rsidRPr="004A1D9C">
              <w:rPr>
                <w:b w:val="0"/>
                <w:sz w:val="20"/>
                <w:szCs w:val="20"/>
                <w:lang w:val="en-GB"/>
              </w:rPr>
              <w:t>colour temperature</w:t>
            </w:r>
            <w:r w:rsidRPr="004A1D9C">
              <w:rPr>
                <w:b w:val="0"/>
                <w:sz w:val="20"/>
                <w:szCs w:val="20"/>
                <w:lang w:val="en-GB" w:eastAsia="x-none"/>
              </w:rPr>
              <w:t xml:space="preserve"> 4000°K</w:t>
            </w:r>
            <w:r w:rsidR="004A1D9C" w:rsidRPr="004A1D9C">
              <w:rPr>
                <w:b w:val="0"/>
                <w:sz w:val="20"/>
                <w:szCs w:val="20"/>
                <w:lang w:val="en-GB" w:eastAsia="x-none"/>
              </w:rPr>
              <w:t>,</w:t>
            </w:r>
            <w:r w:rsidR="004A1D9C">
              <w:t xml:space="preserve"> </w:t>
            </w:r>
            <w:r w:rsidR="004A1D9C" w:rsidRPr="004A1D9C">
              <w:rPr>
                <w:b w:val="0"/>
                <w:sz w:val="20"/>
                <w:szCs w:val="20"/>
                <w:lang w:val="en-GB" w:eastAsia="x-none"/>
              </w:rPr>
              <w:t>without built-in power source</w:t>
            </w:r>
          </w:p>
        </w:tc>
      </w:tr>
      <w:tr w:rsidR="00525FC2" w:rsidRPr="00AC4F62">
        <w:trPr>
          <w:trHeight w:hRule="exact" w:val="1021"/>
        </w:trPr>
        <w:tc>
          <w:tcPr>
            <w:tcW w:w="3652" w:type="dxa"/>
            <w:shd w:val="clear" w:color="auto" w:fill="F2F2F2"/>
            <w:vAlign w:val="center"/>
          </w:tcPr>
          <w:p w:rsidR="00525FC2" w:rsidRPr="00063386" w:rsidRDefault="00525FC2">
            <w:pPr>
              <w:pStyle w:val="Textkrper2"/>
              <w:autoSpaceDE/>
              <w:autoSpaceDN/>
              <w:adjustRightInd/>
              <w:jc w:val="left"/>
              <w:rPr>
                <w:b w:val="0"/>
                <w:bCs w:val="0"/>
                <w:color w:val="auto"/>
                <w:sz w:val="20"/>
                <w:szCs w:val="20"/>
                <w:lang w:val="en-GB" w:eastAsia="de-DE"/>
              </w:rPr>
            </w:pPr>
            <w:r w:rsidRPr="00063386">
              <w:rPr>
                <w:b w:val="0"/>
                <w:bCs w:val="0"/>
                <w:color w:val="auto"/>
                <w:sz w:val="20"/>
                <w:szCs w:val="20"/>
                <w:lang w:val="en-GB" w:eastAsia="de-DE"/>
              </w:rPr>
              <w:t>Alarms</w:t>
            </w:r>
          </w:p>
        </w:tc>
        <w:tc>
          <w:tcPr>
            <w:tcW w:w="6409" w:type="dxa"/>
            <w:vAlign w:val="center"/>
          </w:tcPr>
          <w:p w:rsidR="00525FC2" w:rsidRPr="00063386" w:rsidRDefault="00525FC2">
            <w:pPr>
              <w:pStyle w:val="Textkrper2"/>
              <w:autoSpaceDE/>
              <w:autoSpaceDN/>
              <w:adjustRightInd/>
              <w:jc w:val="left"/>
              <w:rPr>
                <w:b w:val="0"/>
                <w:bCs w:val="0"/>
                <w:color w:val="auto"/>
                <w:sz w:val="20"/>
                <w:szCs w:val="20"/>
                <w:lang w:val="en-GB" w:eastAsia="de-DE"/>
              </w:rPr>
            </w:pPr>
            <w:r w:rsidRPr="00063386">
              <w:rPr>
                <w:b w:val="0"/>
                <w:bCs w:val="0"/>
                <w:color w:val="auto"/>
                <w:sz w:val="20"/>
                <w:szCs w:val="20"/>
                <w:lang w:val="en-GB" w:eastAsia="de-DE"/>
              </w:rPr>
              <w:t>-Acoustic and visual after 15 minutes, with automatic heat output reduction to 20% of max. output.</w:t>
            </w:r>
          </w:p>
          <w:p w:rsidR="00525FC2" w:rsidRPr="00063386" w:rsidRDefault="00525FC2">
            <w:pPr>
              <w:pStyle w:val="Textkrper2"/>
              <w:autoSpaceDE/>
              <w:autoSpaceDN/>
              <w:adjustRightInd/>
              <w:jc w:val="left"/>
              <w:rPr>
                <w:b w:val="0"/>
                <w:bCs w:val="0"/>
                <w:color w:val="auto"/>
                <w:sz w:val="20"/>
                <w:szCs w:val="20"/>
                <w:lang w:val="en-GB" w:eastAsia="de-DE"/>
              </w:rPr>
            </w:pPr>
            <w:r w:rsidRPr="00063386">
              <w:rPr>
                <w:b w:val="0"/>
                <w:bCs w:val="0"/>
                <w:color w:val="auto"/>
                <w:sz w:val="20"/>
                <w:szCs w:val="20"/>
                <w:lang w:val="en-GB" w:eastAsia="de-DE"/>
              </w:rPr>
              <w:t>-Mains failure</w:t>
            </w:r>
          </w:p>
          <w:p w:rsidR="00525FC2" w:rsidRPr="00063386" w:rsidRDefault="00525FC2">
            <w:pPr>
              <w:pStyle w:val="Textkrper2"/>
              <w:autoSpaceDE/>
              <w:autoSpaceDN/>
              <w:adjustRightInd/>
              <w:jc w:val="left"/>
              <w:rPr>
                <w:b w:val="0"/>
                <w:bCs w:val="0"/>
                <w:color w:val="auto"/>
                <w:sz w:val="20"/>
                <w:szCs w:val="20"/>
                <w:lang w:val="en-GB" w:eastAsia="de-DE"/>
              </w:rPr>
            </w:pPr>
            <w:r w:rsidRPr="00063386">
              <w:rPr>
                <w:b w:val="0"/>
                <w:bCs w:val="0"/>
                <w:color w:val="auto"/>
                <w:sz w:val="20"/>
                <w:szCs w:val="20"/>
                <w:lang w:val="en-GB" w:eastAsia="de-DE"/>
              </w:rPr>
              <w:t>-Technical malfunction (with error code)</w:t>
            </w:r>
          </w:p>
        </w:tc>
      </w:tr>
      <w:tr w:rsidR="00525FC2" w:rsidRPr="00AC4F62">
        <w:trPr>
          <w:trHeight w:val="397"/>
        </w:trPr>
        <w:tc>
          <w:tcPr>
            <w:tcW w:w="3652" w:type="dxa"/>
            <w:shd w:val="clear" w:color="auto" w:fill="F2F2F2"/>
            <w:vAlign w:val="center"/>
          </w:tcPr>
          <w:p w:rsidR="00525FC2" w:rsidRPr="00063386" w:rsidRDefault="00525FC2">
            <w:pPr>
              <w:pStyle w:val="Textkrper2"/>
              <w:autoSpaceDE/>
              <w:autoSpaceDN/>
              <w:adjustRightInd/>
              <w:jc w:val="left"/>
              <w:rPr>
                <w:b w:val="0"/>
                <w:bCs w:val="0"/>
                <w:color w:val="auto"/>
                <w:sz w:val="20"/>
                <w:szCs w:val="20"/>
                <w:lang w:val="en-GB" w:eastAsia="de-DE"/>
              </w:rPr>
            </w:pPr>
            <w:r w:rsidRPr="00063386">
              <w:rPr>
                <w:b w:val="0"/>
                <w:bCs w:val="0"/>
                <w:color w:val="auto"/>
                <w:sz w:val="20"/>
                <w:szCs w:val="20"/>
                <w:lang w:val="en-GB" w:eastAsia="de-DE"/>
              </w:rPr>
              <w:t>Operating position</w:t>
            </w:r>
          </w:p>
        </w:tc>
        <w:tc>
          <w:tcPr>
            <w:tcW w:w="6409" w:type="dxa"/>
            <w:vAlign w:val="center"/>
          </w:tcPr>
          <w:p w:rsidR="00525FC2" w:rsidRPr="00063386" w:rsidRDefault="00525FC2">
            <w:pPr>
              <w:pStyle w:val="Textkrper2"/>
              <w:autoSpaceDE/>
              <w:autoSpaceDN/>
              <w:adjustRightInd/>
              <w:jc w:val="left"/>
              <w:rPr>
                <w:b w:val="0"/>
                <w:bCs w:val="0"/>
                <w:color w:val="auto"/>
                <w:sz w:val="20"/>
                <w:szCs w:val="20"/>
                <w:lang w:val="en-GB" w:eastAsia="de-DE"/>
              </w:rPr>
            </w:pPr>
            <w:r w:rsidRPr="00063386">
              <w:rPr>
                <w:b w:val="0"/>
                <w:bCs w:val="0"/>
                <w:color w:val="auto"/>
                <w:sz w:val="20"/>
                <w:szCs w:val="20"/>
                <w:lang w:val="en-GB" w:eastAsia="de-DE"/>
              </w:rPr>
              <w:t>Horizontal, heat radiating vertically downwards</w:t>
            </w:r>
          </w:p>
        </w:tc>
      </w:tr>
      <w:tr w:rsidR="00525FC2" w:rsidRPr="00AC4F62">
        <w:trPr>
          <w:trHeight w:val="397"/>
        </w:trPr>
        <w:tc>
          <w:tcPr>
            <w:tcW w:w="3652" w:type="dxa"/>
            <w:shd w:val="clear" w:color="auto" w:fill="F2F2F2"/>
            <w:vAlign w:val="center"/>
          </w:tcPr>
          <w:p w:rsidR="00525FC2" w:rsidRPr="00063386" w:rsidRDefault="00525FC2">
            <w:pPr>
              <w:pStyle w:val="Textkrper2"/>
              <w:autoSpaceDE/>
              <w:autoSpaceDN/>
              <w:adjustRightInd/>
              <w:jc w:val="left"/>
              <w:rPr>
                <w:b w:val="0"/>
                <w:bCs w:val="0"/>
                <w:color w:val="auto"/>
                <w:sz w:val="20"/>
                <w:szCs w:val="20"/>
                <w:lang w:val="en-GB" w:eastAsia="de-DE"/>
              </w:rPr>
            </w:pPr>
            <w:r w:rsidRPr="00063386">
              <w:rPr>
                <w:b w:val="0"/>
                <w:bCs w:val="0"/>
                <w:color w:val="auto"/>
                <w:sz w:val="20"/>
                <w:szCs w:val="20"/>
                <w:lang w:val="en-GB" w:eastAsia="de-DE"/>
              </w:rPr>
              <w:t>Assembly options</w:t>
            </w:r>
          </w:p>
        </w:tc>
        <w:tc>
          <w:tcPr>
            <w:tcW w:w="6409" w:type="dxa"/>
            <w:vAlign w:val="center"/>
          </w:tcPr>
          <w:p w:rsidR="00525FC2" w:rsidRPr="00063386" w:rsidRDefault="00525FC2">
            <w:pPr>
              <w:pStyle w:val="Textkrper2"/>
              <w:autoSpaceDE/>
              <w:autoSpaceDN/>
              <w:adjustRightInd/>
              <w:jc w:val="left"/>
              <w:rPr>
                <w:b w:val="0"/>
                <w:bCs w:val="0"/>
                <w:color w:val="auto"/>
                <w:sz w:val="20"/>
                <w:szCs w:val="20"/>
                <w:lang w:val="en-GB" w:eastAsia="de-DE"/>
              </w:rPr>
            </w:pPr>
            <w:r w:rsidRPr="00063386">
              <w:rPr>
                <w:b w:val="0"/>
                <w:bCs w:val="0"/>
                <w:color w:val="auto"/>
                <w:sz w:val="20"/>
                <w:szCs w:val="20"/>
                <w:lang w:val="en-GB" w:eastAsia="de-DE"/>
              </w:rPr>
              <w:t>As per with accessories, chapter 16</w:t>
            </w:r>
          </w:p>
        </w:tc>
      </w:tr>
      <w:tr w:rsidR="00525FC2" w:rsidRPr="00063386">
        <w:trPr>
          <w:trHeight w:val="397"/>
        </w:trPr>
        <w:tc>
          <w:tcPr>
            <w:tcW w:w="3652" w:type="dxa"/>
            <w:shd w:val="clear" w:color="auto" w:fill="F2F2F2"/>
            <w:vAlign w:val="center"/>
          </w:tcPr>
          <w:p w:rsidR="00525FC2" w:rsidRPr="00063386" w:rsidRDefault="00525FC2">
            <w:pPr>
              <w:pStyle w:val="Textkrper2"/>
              <w:autoSpaceDE/>
              <w:autoSpaceDN/>
              <w:adjustRightInd/>
              <w:jc w:val="left"/>
              <w:rPr>
                <w:b w:val="0"/>
                <w:bCs w:val="0"/>
                <w:color w:val="auto"/>
                <w:sz w:val="20"/>
                <w:szCs w:val="20"/>
                <w:lang w:val="en-GB" w:eastAsia="de-DE"/>
              </w:rPr>
            </w:pPr>
            <w:r w:rsidRPr="00063386">
              <w:rPr>
                <w:b w:val="0"/>
                <w:bCs w:val="0"/>
                <w:color w:val="auto"/>
                <w:sz w:val="20"/>
                <w:szCs w:val="20"/>
                <w:lang w:val="en-GB" w:eastAsia="de-DE"/>
              </w:rPr>
              <w:t>Transport</w:t>
            </w:r>
          </w:p>
        </w:tc>
        <w:tc>
          <w:tcPr>
            <w:tcW w:w="6409" w:type="dxa"/>
            <w:vAlign w:val="center"/>
          </w:tcPr>
          <w:p w:rsidR="00525FC2" w:rsidRPr="00063386" w:rsidRDefault="00525FC2">
            <w:pPr>
              <w:pStyle w:val="Textkrper2"/>
              <w:autoSpaceDE/>
              <w:autoSpaceDN/>
              <w:adjustRightInd/>
              <w:jc w:val="left"/>
              <w:rPr>
                <w:b w:val="0"/>
                <w:bCs w:val="0"/>
                <w:color w:val="auto"/>
                <w:sz w:val="20"/>
                <w:szCs w:val="20"/>
                <w:lang w:val="en-GB" w:eastAsia="de-DE"/>
              </w:rPr>
            </w:pPr>
            <w:r w:rsidRPr="00063386">
              <w:rPr>
                <w:b w:val="0"/>
                <w:bCs w:val="0"/>
                <w:color w:val="auto"/>
                <w:sz w:val="20"/>
                <w:szCs w:val="20"/>
                <w:lang w:val="en-GB" w:eastAsia="de-DE"/>
              </w:rPr>
              <w:t>In original packaging</w:t>
            </w:r>
          </w:p>
        </w:tc>
      </w:tr>
      <w:tr w:rsidR="00525FC2" w:rsidRPr="00AC4F62">
        <w:trPr>
          <w:trHeight w:val="567"/>
        </w:trPr>
        <w:tc>
          <w:tcPr>
            <w:tcW w:w="3652" w:type="dxa"/>
            <w:shd w:val="clear" w:color="auto" w:fill="F2F2F2"/>
            <w:vAlign w:val="center"/>
          </w:tcPr>
          <w:p w:rsidR="00525FC2" w:rsidRPr="00063386" w:rsidRDefault="00525FC2">
            <w:pPr>
              <w:pStyle w:val="Textkrper2"/>
              <w:autoSpaceDE/>
              <w:autoSpaceDN/>
              <w:adjustRightInd/>
              <w:jc w:val="left"/>
              <w:rPr>
                <w:b w:val="0"/>
                <w:bCs w:val="0"/>
                <w:color w:val="auto"/>
                <w:sz w:val="20"/>
                <w:szCs w:val="20"/>
                <w:lang w:val="en-GB" w:eastAsia="de-DE"/>
              </w:rPr>
            </w:pPr>
            <w:r w:rsidRPr="00063386">
              <w:rPr>
                <w:b w:val="0"/>
                <w:bCs w:val="0"/>
                <w:color w:val="auto"/>
                <w:sz w:val="20"/>
                <w:szCs w:val="20"/>
                <w:lang w:val="en-GB" w:eastAsia="de-DE"/>
              </w:rPr>
              <w:t>Safety checks</w:t>
            </w:r>
          </w:p>
        </w:tc>
        <w:tc>
          <w:tcPr>
            <w:tcW w:w="6409" w:type="dxa"/>
            <w:vAlign w:val="center"/>
          </w:tcPr>
          <w:p w:rsidR="00525FC2" w:rsidRPr="00063386" w:rsidRDefault="00B61B0D">
            <w:pPr>
              <w:pStyle w:val="Textkrper2"/>
              <w:autoSpaceDE/>
              <w:autoSpaceDN/>
              <w:adjustRightInd/>
              <w:jc w:val="left"/>
              <w:rPr>
                <w:b w:val="0"/>
                <w:bCs w:val="0"/>
                <w:color w:val="auto"/>
                <w:sz w:val="20"/>
                <w:szCs w:val="20"/>
                <w:lang w:val="en-GB" w:eastAsia="de-DE"/>
              </w:rPr>
            </w:pPr>
            <w:r>
              <w:rPr>
                <w:b w:val="0"/>
                <w:bCs w:val="0"/>
                <w:color w:val="auto"/>
                <w:sz w:val="20"/>
                <w:szCs w:val="20"/>
                <w:lang w:val="en-GB" w:eastAsia="de-DE"/>
              </w:rPr>
              <w:t xml:space="preserve">Every 12 months </w:t>
            </w:r>
            <w:r w:rsidR="00525FC2" w:rsidRPr="00063386">
              <w:rPr>
                <w:b w:val="0"/>
                <w:bCs w:val="0"/>
                <w:color w:val="auto"/>
                <w:sz w:val="20"/>
                <w:szCs w:val="20"/>
                <w:lang w:val="en-GB" w:eastAsia="de-DE"/>
              </w:rPr>
              <w:t>as pe</w:t>
            </w:r>
            <w:r w:rsidR="00C61D55">
              <w:rPr>
                <w:b w:val="0"/>
                <w:bCs w:val="0"/>
                <w:color w:val="auto"/>
                <w:sz w:val="20"/>
                <w:szCs w:val="20"/>
                <w:lang w:val="en-GB" w:eastAsia="de-DE"/>
              </w:rPr>
              <w:t>r service manual specifications, chapter 20</w:t>
            </w:r>
          </w:p>
        </w:tc>
      </w:tr>
      <w:tr w:rsidR="00525FC2" w:rsidRPr="00AC4F62">
        <w:trPr>
          <w:trHeight w:val="567"/>
        </w:trPr>
        <w:tc>
          <w:tcPr>
            <w:tcW w:w="3652" w:type="dxa"/>
            <w:shd w:val="clear" w:color="auto" w:fill="F2F2F2"/>
            <w:vAlign w:val="center"/>
          </w:tcPr>
          <w:p w:rsidR="00525FC2" w:rsidRPr="00063386" w:rsidRDefault="00525FC2">
            <w:pPr>
              <w:pStyle w:val="Textkrper2"/>
              <w:autoSpaceDE/>
              <w:autoSpaceDN/>
              <w:adjustRightInd/>
              <w:jc w:val="left"/>
              <w:rPr>
                <w:b w:val="0"/>
                <w:bCs w:val="0"/>
                <w:color w:val="auto"/>
                <w:sz w:val="20"/>
                <w:szCs w:val="20"/>
                <w:lang w:val="en-GB" w:eastAsia="de-DE"/>
              </w:rPr>
            </w:pPr>
            <w:r w:rsidRPr="00063386">
              <w:rPr>
                <w:b w:val="0"/>
                <w:bCs w:val="0"/>
                <w:color w:val="auto"/>
                <w:sz w:val="20"/>
                <w:szCs w:val="20"/>
                <w:lang w:val="en-GB" w:eastAsia="de-DE"/>
              </w:rPr>
              <w:t>Disposal</w:t>
            </w:r>
          </w:p>
        </w:tc>
        <w:tc>
          <w:tcPr>
            <w:tcW w:w="6409" w:type="dxa"/>
            <w:vAlign w:val="center"/>
          </w:tcPr>
          <w:p w:rsidR="00525FC2" w:rsidRPr="00063386" w:rsidRDefault="00525FC2">
            <w:pPr>
              <w:pStyle w:val="Textkrper2"/>
              <w:autoSpaceDE/>
              <w:autoSpaceDN/>
              <w:adjustRightInd/>
              <w:jc w:val="left"/>
              <w:rPr>
                <w:b w:val="0"/>
                <w:bCs w:val="0"/>
                <w:color w:val="auto"/>
                <w:sz w:val="20"/>
                <w:szCs w:val="20"/>
                <w:lang w:val="en-GB" w:eastAsia="de-DE"/>
              </w:rPr>
            </w:pPr>
            <w:r w:rsidRPr="00063386">
              <w:rPr>
                <w:b w:val="0"/>
                <w:bCs w:val="0"/>
                <w:color w:val="auto"/>
                <w:sz w:val="20"/>
                <w:szCs w:val="20"/>
                <w:lang w:val="en-GB" w:eastAsia="de-DE"/>
              </w:rPr>
              <w:t>In accordance with Directive 2002/96/EC. Get in touch with your allocated sales partner.</w:t>
            </w:r>
          </w:p>
        </w:tc>
      </w:tr>
      <w:tr w:rsidR="00525FC2" w:rsidRPr="00063386">
        <w:trPr>
          <w:trHeight w:val="397"/>
        </w:trPr>
        <w:tc>
          <w:tcPr>
            <w:tcW w:w="3652" w:type="dxa"/>
            <w:shd w:val="clear" w:color="auto" w:fill="F2F2F2"/>
            <w:vAlign w:val="center"/>
          </w:tcPr>
          <w:p w:rsidR="00525FC2" w:rsidRPr="00063386" w:rsidRDefault="00525FC2">
            <w:pPr>
              <w:pStyle w:val="Textkrper2"/>
              <w:autoSpaceDE/>
              <w:autoSpaceDN/>
              <w:adjustRightInd/>
              <w:jc w:val="left"/>
              <w:rPr>
                <w:b w:val="0"/>
                <w:bCs w:val="0"/>
                <w:color w:val="auto"/>
                <w:sz w:val="20"/>
                <w:szCs w:val="20"/>
                <w:lang w:val="en-GB" w:eastAsia="de-DE"/>
              </w:rPr>
            </w:pPr>
            <w:r w:rsidRPr="00063386">
              <w:rPr>
                <w:b w:val="0"/>
                <w:bCs w:val="0"/>
                <w:color w:val="auto"/>
                <w:sz w:val="20"/>
                <w:szCs w:val="20"/>
                <w:lang w:val="en-GB" w:eastAsia="de-DE"/>
              </w:rPr>
              <w:t>Dimensions</w:t>
            </w:r>
          </w:p>
        </w:tc>
        <w:tc>
          <w:tcPr>
            <w:tcW w:w="6409" w:type="dxa"/>
            <w:vAlign w:val="center"/>
          </w:tcPr>
          <w:p w:rsidR="00525FC2" w:rsidRPr="00063386" w:rsidRDefault="00C61D55">
            <w:pPr>
              <w:pStyle w:val="Textkrper2"/>
              <w:autoSpaceDE/>
              <w:autoSpaceDN/>
              <w:adjustRightInd/>
              <w:jc w:val="left"/>
              <w:rPr>
                <w:b w:val="0"/>
                <w:bCs w:val="0"/>
                <w:color w:val="auto"/>
                <w:sz w:val="20"/>
                <w:szCs w:val="20"/>
                <w:lang w:val="en-GB" w:eastAsia="de-DE"/>
              </w:rPr>
            </w:pPr>
            <w:r>
              <w:rPr>
                <w:b w:val="0"/>
                <w:bCs w:val="0"/>
                <w:color w:val="auto"/>
                <w:sz w:val="20"/>
                <w:szCs w:val="20"/>
                <w:lang w:val="en-GB" w:eastAsia="de-DE"/>
              </w:rPr>
              <w:t>270 × 105 × 540 mm (W × H × L</w:t>
            </w:r>
            <w:r w:rsidR="00525FC2" w:rsidRPr="00063386">
              <w:rPr>
                <w:b w:val="0"/>
                <w:bCs w:val="0"/>
                <w:color w:val="auto"/>
                <w:sz w:val="20"/>
                <w:szCs w:val="20"/>
                <w:lang w:val="en-GB" w:eastAsia="de-DE"/>
              </w:rPr>
              <w:t>)</w:t>
            </w:r>
          </w:p>
        </w:tc>
      </w:tr>
      <w:tr w:rsidR="00525FC2" w:rsidRPr="00C61D55">
        <w:trPr>
          <w:trHeight w:val="397"/>
        </w:trPr>
        <w:tc>
          <w:tcPr>
            <w:tcW w:w="3652" w:type="dxa"/>
            <w:shd w:val="clear" w:color="auto" w:fill="F2F2F2"/>
            <w:vAlign w:val="center"/>
          </w:tcPr>
          <w:p w:rsidR="00525FC2" w:rsidRPr="00063386" w:rsidRDefault="00525FC2">
            <w:pPr>
              <w:pStyle w:val="Textkrper2"/>
              <w:autoSpaceDE/>
              <w:autoSpaceDN/>
              <w:adjustRightInd/>
              <w:jc w:val="left"/>
              <w:rPr>
                <w:b w:val="0"/>
                <w:bCs w:val="0"/>
                <w:color w:val="auto"/>
                <w:sz w:val="20"/>
                <w:szCs w:val="20"/>
                <w:lang w:val="en-GB" w:eastAsia="de-DE"/>
              </w:rPr>
            </w:pPr>
            <w:r w:rsidRPr="00063386">
              <w:rPr>
                <w:b w:val="0"/>
                <w:bCs w:val="0"/>
                <w:color w:val="auto"/>
                <w:sz w:val="20"/>
                <w:szCs w:val="20"/>
                <w:lang w:val="en-GB" w:eastAsia="de-DE"/>
              </w:rPr>
              <w:t>Weight</w:t>
            </w:r>
          </w:p>
        </w:tc>
        <w:tc>
          <w:tcPr>
            <w:tcW w:w="6409" w:type="dxa"/>
            <w:vAlign w:val="center"/>
          </w:tcPr>
          <w:p w:rsidR="00525FC2" w:rsidRPr="00063386" w:rsidRDefault="00C61D55">
            <w:pPr>
              <w:pStyle w:val="Textkrper2"/>
              <w:autoSpaceDE/>
              <w:autoSpaceDN/>
              <w:adjustRightInd/>
              <w:jc w:val="left"/>
              <w:rPr>
                <w:b w:val="0"/>
                <w:bCs w:val="0"/>
                <w:color w:val="auto"/>
                <w:sz w:val="20"/>
                <w:szCs w:val="20"/>
                <w:lang w:val="en-GB" w:eastAsia="de-DE"/>
              </w:rPr>
            </w:pPr>
            <w:r>
              <w:rPr>
                <w:b w:val="0"/>
                <w:bCs w:val="0"/>
                <w:color w:val="auto"/>
                <w:sz w:val="20"/>
                <w:szCs w:val="20"/>
                <w:lang w:val="en-GB" w:eastAsia="de-DE"/>
              </w:rPr>
              <w:t>4.3</w:t>
            </w:r>
            <w:r w:rsidR="00525FC2" w:rsidRPr="00063386">
              <w:rPr>
                <w:b w:val="0"/>
                <w:bCs w:val="0"/>
                <w:color w:val="auto"/>
                <w:sz w:val="20"/>
                <w:szCs w:val="20"/>
                <w:lang w:val="en-GB" w:eastAsia="de-DE"/>
              </w:rPr>
              <w:t xml:space="preserve"> kg (without accessories)</w:t>
            </w:r>
          </w:p>
        </w:tc>
      </w:tr>
      <w:tr w:rsidR="00525FC2" w:rsidRPr="00C61D55">
        <w:trPr>
          <w:trHeight w:val="397"/>
        </w:trPr>
        <w:tc>
          <w:tcPr>
            <w:tcW w:w="3652" w:type="dxa"/>
            <w:shd w:val="clear" w:color="auto" w:fill="F2F2F2"/>
            <w:vAlign w:val="center"/>
          </w:tcPr>
          <w:p w:rsidR="00525FC2" w:rsidRPr="00063386" w:rsidRDefault="00525FC2">
            <w:pPr>
              <w:pStyle w:val="Textkrper2"/>
              <w:autoSpaceDE/>
              <w:autoSpaceDN/>
              <w:adjustRightInd/>
              <w:jc w:val="left"/>
              <w:rPr>
                <w:b w:val="0"/>
                <w:bCs w:val="0"/>
                <w:color w:val="auto"/>
                <w:sz w:val="20"/>
                <w:szCs w:val="20"/>
                <w:lang w:val="en-GB" w:eastAsia="de-DE"/>
              </w:rPr>
            </w:pPr>
            <w:r w:rsidRPr="00063386">
              <w:rPr>
                <w:b w:val="0"/>
                <w:bCs w:val="0"/>
                <w:color w:val="auto"/>
                <w:sz w:val="20"/>
                <w:szCs w:val="20"/>
                <w:lang w:val="en-GB" w:eastAsia="de-DE"/>
              </w:rPr>
              <w:lastRenderedPageBreak/>
              <w:t>Material, housing</w:t>
            </w:r>
          </w:p>
        </w:tc>
        <w:tc>
          <w:tcPr>
            <w:tcW w:w="6409" w:type="dxa"/>
            <w:vAlign w:val="center"/>
          </w:tcPr>
          <w:p w:rsidR="00525FC2" w:rsidRPr="00063386" w:rsidRDefault="00525FC2">
            <w:pPr>
              <w:pStyle w:val="Textkrper2"/>
              <w:autoSpaceDE/>
              <w:autoSpaceDN/>
              <w:adjustRightInd/>
              <w:jc w:val="left"/>
              <w:rPr>
                <w:b w:val="0"/>
                <w:bCs w:val="0"/>
                <w:color w:val="auto"/>
                <w:sz w:val="20"/>
                <w:szCs w:val="20"/>
                <w:lang w:val="en-GB" w:eastAsia="de-DE"/>
              </w:rPr>
            </w:pPr>
            <w:r w:rsidRPr="00063386">
              <w:rPr>
                <w:b w:val="0"/>
                <w:bCs w:val="0"/>
                <w:color w:val="auto"/>
                <w:sz w:val="20"/>
                <w:szCs w:val="20"/>
                <w:lang w:val="en-GB" w:eastAsia="de-DE"/>
              </w:rPr>
              <w:t>ABS (temperature-resistant plastic)</w:t>
            </w:r>
          </w:p>
        </w:tc>
      </w:tr>
      <w:tr w:rsidR="00525FC2" w:rsidRPr="00C61D55">
        <w:trPr>
          <w:trHeight w:val="397"/>
        </w:trPr>
        <w:tc>
          <w:tcPr>
            <w:tcW w:w="3652" w:type="dxa"/>
            <w:shd w:val="clear" w:color="auto" w:fill="F2F2F2"/>
            <w:vAlign w:val="center"/>
          </w:tcPr>
          <w:p w:rsidR="00525FC2" w:rsidRPr="00063386" w:rsidRDefault="00525FC2">
            <w:pPr>
              <w:pStyle w:val="Textkrper2"/>
              <w:autoSpaceDE/>
              <w:autoSpaceDN/>
              <w:adjustRightInd/>
              <w:jc w:val="left"/>
              <w:rPr>
                <w:b w:val="0"/>
                <w:bCs w:val="0"/>
                <w:color w:val="auto"/>
                <w:sz w:val="20"/>
                <w:szCs w:val="20"/>
                <w:lang w:val="en-GB" w:eastAsia="de-DE"/>
              </w:rPr>
            </w:pPr>
            <w:r w:rsidRPr="00063386">
              <w:rPr>
                <w:b w:val="0"/>
                <w:bCs w:val="0"/>
                <w:color w:val="auto"/>
                <w:sz w:val="20"/>
                <w:szCs w:val="20"/>
                <w:lang w:val="en-GB" w:eastAsia="de-DE"/>
              </w:rPr>
              <w:t>Material, chassis</w:t>
            </w:r>
          </w:p>
        </w:tc>
        <w:tc>
          <w:tcPr>
            <w:tcW w:w="6409" w:type="dxa"/>
            <w:vAlign w:val="center"/>
          </w:tcPr>
          <w:p w:rsidR="00525FC2" w:rsidRPr="00063386" w:rsidRDefault="00525FC2">
            <w:pPr>
              <w:pStyle w:val="Textkrper2"/>
              <w:autoSpaceDE/>
              <w:autoSpaceDN/>
              <w:adjustRightInd/>
              <w:jc w:val="left"/>
              <w:rPr>
                <w:b w:val="0"/>
                <w:bCs w:val="0"/>
                <w:color w:val="auto"/>
                <w:sz w:val="20"/>
                <w:szCs w:val="20"/>
                <w:lang w:val="en-GB" w:eastAsia="de-DE"/>
              </w:rPr>
            </w:pPr>
            <w:r w:rsidRPr="00063386">
              <w:rPr>
                <w:b w:val="0"/>
                <w:bCs w:val="0"/>
                <w:color w:val="auto"/>
                <w:sz w:val="20"/>
                <w:szCs w:val="20"/>
                <w:lang w:val="en-GB" w:eastAsia="de-DE"/>
              </w:rPr>
              <w:t>CNS (stainless steel)</w:t>
            </w:r>
          </w:p>
        </w:tc>
      </w:tr>
      <w:tr w:rsidR="00525FC2" w:rsidRPr="00063386">
        <w:trPr>
          <w:trHeight w:val="397"/>
        </w:trPr>
        <w:tc>
          <w:tcPr>
            <w:tcW w:w="3652" w:type="dxa"/>
            <w:shd w:val="clear" w:color="auto" w:fill="F2F2F2"/>
            <w:vAlign w:val="center"/>
          </w:tcPr>
          <w:p w:rsidR="00525FC2" w:rsidRPr="00063386" w:rsidRDefault="00525FC2">
            <w:pPr>
              <w:pStyle w:val="Textkrper2"/>
              <w:autoSpaceDE/>
              <w:autoSpaceDN/>
              <w:adjustRightInd/>
              <w:jc w:val="left"/>
              <w:rPr>
                <w:b w:val="0"/>
                <w:bCs w:val="0"/>
                <w:color w:val="auto"/>
                <w:sz w:val="20"/>
                <w:szCs w:val="20"/>
                <w:lang w:val="en-GB" w:eastAsia="de-DE"/>
              </w:rPr>
            </w:pPr>
            <w:r w:rsidRPr="00063386">
              <w:rPr>
                <w:b w:val="0"/>
                <w:bCs w:val="0"/>
                <w:color w:val="auto"/>
                <w:sz w:val="20"/>
                <w:szCs w:val="20"/>
                <w:lang w:val="en-GB" w:eastAsia="de-DE"/>
              </w:rPr>
              <w:t>Material, reflector</w:t>
            </w:r>
          </w:p>
        </w:tc>
        <w:tc>
          <w:tcPr>
            <w:tcW w:w="6409" w:type="dxa"/>
            <w:vAlign w:val="center"/>
          </w:tcPr>
          <w:p w:rsidR="00525FC2" w:rsidRPr="00063386" w:rsidRDefault="00525FC2">
            <w:pPr>
              <w:pStyle w:val="Textkrper2"/>
              <w:autoSpaceDE/>
              <w:autoSpaceDN/>
              <w:adjustRightInd/>
              <w:jc w:val="left"/>
              <w:rPr>
                <w:b w:val="0"/>
                <w:bCs w:val="0"/>
                <w:color w:val="auto"/>
                <w:sz w:val="20"/>
                <w:szCs w:val="20"/>
                <w:lang w:val="en-GB" w:eastAsia="de-DE"/>
              </w:rPr>
            </w:pPr>
            <w:r w:rsidRPr="00063386">
              <w:rPr>
                <w:b w:val="0"/>
                <w:bCs w:val="0"/>
                <w:color w:val="auto"/>
                <w:sz w:val="20"/>
                <w:szCs w:val="20"/>
                <w:lang w:val="en-GB" w:eastAsia="de-DE"/>
              </w:rPr>
              <w:t>CNS (stainless steel)</w:t>
            </w:r>
          </w:p>
        </w:tc>
      </w:tr>
    </w:tbl>
    <w:p w:rsidR="00525FC2" w:rsidRDefault="00525FC2">
      <w:pPr>
        <w:pStyle w:val="Textkrper2"/>
        <w:autoSpaceDE/>
        <w:autoSpaceDN/>
        <w:adjustRightInd/>
        <w:jc w:val="both"/>
        <w:rPr>
          <w:b w:val="0"/>
          <w:bCs w:val="0"/>
          <w:color w:val="auto"/>
          <w:sz w:val="18"/>
          <w:szCs w:val="18"/>
          <w:lang w:val="en-GB" w:eastAsia="de-DE"/>
        </w:rPr>
      </w:pPr>
    </w:p>
    <w:p w:rsidR="00525FC2" w:rsidRDefault="00525FC2">
      <w:pPr>
        <w:pStyle w:val="Textkrper2"/>
        <w:autoSpaceDE/>
        <w:autoSpaceDN/>
        <w:adjustRightInd/>
        <w:jc w:val="both"/>
        <w:rPr>
          <w:b w:val="0"/>
          <w:bCs w:val="0"/>
          <w:color w:val="auto"/>
          <w:sz w:val="18"/>
          <w:szCs w:val="18"/>
          <w:lang w:val="en-GB" w:eastAsia="de-DE"/>
        </w:rPr>
      </w:pPr>
    </w:p>
    <w:p w:rsidR="00525FC2" w:rsidRDefault="00525FC2" w:rsidP="007D5A63">
      <w:pPr>
        <w:pStyle w:val="Textkrper2"/>
        <w:autoSpaceDE/>
        <w:autoSpaceDN/>
        <w:adjustRightInd/>
        <w:jc w:val="both"/>
        <w:rPr>
          <w:b w:val="0"/>
          <w:bCs w:val="0"/>
          <w:color w:val="auto"/>
          <w:sz w:val="18"/>
          <w:szCs w:val="18"/>
          <w:lang w:val="en-GB" w:eastAsia="de-DE"/>
        </w:rPr>
      </w:pPr>
      <w:r>
        <w:rPr>
          <w:b w:val="0"/>
          <w:bCs w:val="0"/>
          <w:color w:val="auto"/>
          <w:sz w:val="18"/>
          <w:szCs w:val="18"/>
          <w:lang w:val="en-GB" w:eastAsia="de-DE"/>
        </w:rPr>
        <w:t xml:space="preserve">*NUFER MEDICAL reserves the right to make changes to the unit that may affect these specifications, </w:t>
      </w:r>
      <w:r w:rsidR="007D5A63">
        <w:rPr>
          <w:b w:val="0"/>
          <w:bCs w:val="0"/>
          <w:color w:val="auto"/>
          <w:sz w:val="18"/>
          <w:szCs w:val="18"/>
          <w:lang w:val="en-GB" w:eastAsia="de-DE"/>
        </w:rPr>
        <w:t>at any time and without notice.</w:t>
      </w:r>
    </w:p>
    <w:p w:rsidR="007D5A63" w:rsidRPr="007D5A63" w:rsidRDefault="007D5A63" w:rsidP="007D5A63">
      <w:pPr>
        <w:pStyle w:val="Textkrper2"/>
        <w:autoSpaceDE/>
        <w:autoSpaceDN/>
        <w:adjustRightInd/>
        <w:jc w:val="both"/>
        <w:rPr>
          <w:b w:val="0"/>
          <w:bCs w:val="0"/>
          <w:color w:val="auto"/>
          <w:sz w:val="18"/>
          <w:szCs w:val="18"/>
          <w:lang w:val="en-GB" w:eastAsia="de-DE"/>
        </w:rPr>
      </w:pPr>
    </w:p>
    <w:p w:rsidR="00525FC2" w:rsidRDefault="00AC4F62" w:rsidP="00B77312">
      <w:pPr>
        <w:pStyle w:val="berschrift1"/>
      </w:pPr>
      <w:bookmarkStart w:id="39" w:name="_Toc323298695"/>
      <w:bookmarkStart w:id="40" w:name="_Toc323298988"/>
      <w:r>
        <w:rPr>
          <w:noProof/>
        </w:rPr>
        <w:pict>
          <v:shape id="Zone de texte 51" o:spid="_x0000_s1103" type="#_x0000_t202" style="position:absolute;margin-left:-457.85pt;margin-top:-693.3pt;width:198pt;height:36pt;z-index:251616256;visibility:visible" stroked="f">
            <v:textbox style="mso-next-textbox:#Zone de texte 51">
              <w:txbxContent>
                <w:p w:rsidR="00AD560D" w:rsidRDefault="00AD560D">
                  <w:pPr>
                    <w:rPr>
                      <w:rFonts w:ascii="Times New Roman" w:hAnsi="Times New Roman" w:cs="Times New Roman"/>
                      <w:b/>
                      <w:bCs/>
                      <w:lang w:val="en-US"/>
                    </w:rPr>
                  </w:pPr>
                  <w:r>
                    <w:rPr>
                      <w:rFonts w:ascii="Times New Roman" w:hAnsi="Times New Roman" w:cs="Times New Roman"/>
                      <w:lang w:val="en-US"/>
                    </w:rPr>
                    <w:t>Double-joint arm</w:t>
                  </w:r>
                </w:p>
                <w:p w:rsidR="00AD560D" w:rsidRDefault="00AD560D">
                  <w:pPr>
                    <w:rPr>
                      <w:rFonts w:ascii="Times New Roman" w:hAnsi="Times New Roman" w:cs="Times New Roman"/>
                      <w:b/>
                      <w:bCs/>
                      <w:lang w:val="en-US"/>
                    </w:rPr>
                  </w:pPr>
                  <w:r>
                    <w:rPr>
                      <w:rFonts w:ascii="Times New Roman" w:hAnsi="Times New Roman" w:cs="Times New Roman"/>
                      <w:lang w:val="en-US"/>
                    </w:rPr>
                    <w:t xml:space="preserve">Art. </w:t>
                  </w:r>
                </w:p>
              </w:txbxContent>
            </v:textbox>
          </v:shape>
        </w:pict>
      </w:r>
      <w:bookmarkEnd w:id="0"/>
      <w:bookmarkEnd w:id="39"/>
      <w:bookmarkEnd w:id="40"/>
    </w:p>
    <w:p w:rsidR="00525FC2" w:rsidRDefault="00525FC2" w:rsidP="00B77312">
      <w:pPr>
        <w:pStyle w:val="berschrift1"/>
      </w:pPr>
      <w:bookmarkStart w:id="41" w:name="_Toc323298989"/>
      <w:r>
        <w:t>16.</w:t>
      </w:r>
      <w:r>
        <w:tab/>
        <w:t>Accessories</w:t>
      </w:r>
      <w:bookmarkEnd w:id="41"/>
    </w:p>
    <w:p w:rsidR="00525FC2" w:rsidRDefault="00525FC2">
      <w:pPr>
        <w:rPr>
          <w:lang w:val="en-GB"/>
        </w:rPr>
      </w:pPr>
    </w:p>
    <w:p w:rsidR="00525FC2" w:rsidRDefault="00525FC2">
      <w:pPr>
        <w:rPr>
          <w:lang w:val="en-GB"/>
        </w:rPr>
      </w:pPr>
      <w:r>
        <w:rPr>
          <w:lang w:val="en-GB"/>
        </w:rPr>
        <w:t xml:space="preserve">Regarding the accessories approved for the </w:t>
      </w:r>
      <w:r>
        <w:rPr>
          <w:lang w:val="en-GB" w:eastAsia="de-CH"/>
        </w:rPr>
        <w:t>CERATHERM 600-3</w:t>
      </w:r>
      <w:r>
        <w:rPr>
          <w:lang w:val="en-GB"/>
        </w:rPr>
        <w:t xml:space="preserve"> radiant heater:</w:t>
      </w:r>
    </w:p>
    <w:p w:rsidR="00525FC2" w:rsidRDefault="00525FC2">
      <w:pPr>
        <w:rPr>
          <w:lang w:val="en-GB"/>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6"/>
        <w:gridCol w:w="8535"/>
      </w:tblGrid>
      <w:tr w:rsidR="00525FC2" w:rsidRPr="00AC4F62">
        <w:trPr>
          <w:trHeight w:hRule="exact" w:val="2552"/>
        </w:trPr>
        <w:tc>
          <w:tcPr>
            <w:tcW w:w="1526" w:type="dxa"/>
            <w:vAlign w:val="center"/>
          </w:tcPr>
          <w:p w:rsidR="00525FC2" w:rsidRPr="00063386" w:rsidRDefault="00AC4F62">
            <w:pPr>
              <w:rPr>
                <w:sz w:val="20"/>
                <w:szCs w:val="20"/>
                <w:lang w:val="en-GB" w:eastAsia="fr-FR"/>
              </w:rPr>
            </w:pPr>
            <w:r>
              <w:rPr>
                <w:noProof/>
                <w:lang w:val="en-US" w:eastAsia="en-US"/>
              </w:rPr>
              <w:pict>
                <v:shape id="Image 50" o:spid="_x0000_s1104" type="#_x0000_t75" alt="Mandatory-Action-Safety-Label-LB-0457" style="position:absolute;margin-left:6.1pt;margin-top:39.2pt;width:56.7pt;height:56.7pt;z-index:251695104;visibility:visible">
                  <v:imagedata r:id="rId14" o:title=""/>
                </v:shape>
              </w:pict>
            </w:r>
          </w:p>
        </w:tc>
        <w:tc>
          <w:tcPr>
            <w:tcW w:w="8535" w:type="dxa"/>
            <w:shd w:val="clear" w:color="auto" w:fill="D9D9D9"/>
            <w:vAlign w:val="center"/>
          </w:tcPr>
          <w:p w:rsidR="00525FC2" w:rsidRPr="00063386" w:rsidRDefault="00525FC2">
            <w:pPr>
              <w:jc w:val="both"/>
              <w:rPr>
                <w:lang w:val="en-GB"/>
              </w:rPr>
            </w:pPr>
            <w:r w:rsidRPr="00063386">
              <w:rPr>
                <w:lang w:val="en-GB"/>
              </w:rPr>
              <w:t xml:space="preserve">With regard to assembly and use, observe the assembly and operating instructions supplied with the accessories. </w:t>
            </w:r>
            <w:r w:rsidRPr="00063386">
              <w:rPr>
                <w:lang w:val="en-GB" w:eastAsia="de-CH"/>
              </w:rPr>
              <w:t xml:space="preserve">NUFER MEDICAL is in no way responsible for errors or accidents that are the result of non-compliance with the instructions on assembly, operation, care, maintenance and any other content given in the instruction manual supplied with the accessories. The same applies for repair work performed on the accessories if such work is performed by unauthorised persons </w:t>
            </w:r>
            <w:r w:rsidRPr="00063386">
              <w:rPr>
                <w:lang w:val="en-GB"/>
              </w:rPr>
              <w:t>or if unapproved original components are used.</w:t>
            </w:r>
          </w:p>
        </w:tc>
      </w:tr>
    </w:tbl>
    <w:p w:rsidR="00525FC2" w:rsidRDefault="00525FC2">
      <w:pPr>
        <w:rPr>
          <w:sz w:val="20"/>
          <w:szCs w:val="20"/>
          <w:lang w:val="en-GB"/>
        </w:rPr>
      </w:pPr>
    </w:p>
    <w:p w:rsidR="00525FC2" w:rsidRDefault="00525FC2">
      <w:pPr>
        <w:ind w:left="1134"/>
        <w:rPr>
          <w:sz w:val="20"/>
          <w:szCs w:val="20"/>
          <w:lang w:val="en-GB"/>
        </w:rPr>
      </w:pPr>
    </w:p>
    <w:p w:rsidR="00525FC2" w:rsidRDefault="00525FC2">
      <w:pPr>
        <w:ind w:left="1134"/>
        <w:rPr>
          <w:sz w:val="20"/>
          <w:szCs w:val="20"/>
          <w:lang w:val="en-GB"/>
        </w:rPr>
      </w:pPr>
    </w:p>
    <w:p w:rsidR="00525FC2" w:rsidRDefault="00525FC2">
      <w:pPr>
        <w:ind w:left="1134"/>
        <w:rPr>
          <w:sz w:val="20"/>
          <w:szCs w:val="20"/>
          <w:lang w:val="en-GB"/>
        </w:rPr>
      </w:pPr>
    </w:p>
    <w:p w:rsidR="00525FC2" w:rsidRDefault="00525FC2">
      <w:pPr>
        <w:ind w:left="1134"/>
        <w:rPr>
          <w:rStyle w:val="Hervorhebung"/>
          <w:rFonts w:ascii="Arial" w:hAnsi="Arial" w:cs="Arial"/>
          <w:i w:val="0"/>
          <w:iCs w:val="0"/>
          <w:sz w:val="20"/>
          <w:szCs w:val="20"/>
          <w:lang w:val="en-GB"/>
        </w:rPr>
      </w:pPr>
    </w:p>
    <w:p w:rsidR="00525FC2" w:rsidRDefault="00525FC2">
      <w:pPr>
        <w:pStyle w:val="berschrift2"/>
      </w:pPr>
      <w:bookmarkStart w:id="42" w:name="_Toc323298990"/>
      <w:r>
        <w:t>16.1</w:t>
      </w:r>
      <w:r>
        <w:tab/>
        <w:t>Wall mount, fixed, non-pivoting (optional)</w:t>
      </w:r>
      <w:bookmarkEnd w:id="42"/>
    </w:p>
    <w:p w:rsidR="00525FC2" w:rsidRDefault="00525FC2">
      <w:pPr>
        <w:rPr>
          <w:lang w:val="en-GB"/>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77"/>
        <w:gridCol w:w="6060"/>
      </w:tblGrid>
      <w:tr w:rsidR="00525FC2" w:rsidRPr="00AC4F62">
        <w:trPr>
          <w:trHeight w:hRule="exact" w:val="3402"/>
        </w:trPr>
        <w:tc>
          <w:tcPr>
            <w:tcW w:w="4077" w:type="dxa"/>
            <w:vAlign w:val="center"/>
          </w:tcPr>
          <w:p w:rsidR="00525FC2" w:rsidRPr="00063386" w:rsidRDefault="00525FC2">
            <w:pPr>
              <w:rPr>
                <w:lang w:val="en-GB"/>
              </w:rPr>
            </w:pPr>
          </w:p>
          <w:p w:rsidR="00525FC2" w:rsidRPr="00063386" w:rsidRDefault="00525FC2">
            <w:pPr>
              <w:rPr>
                <w:lang w:val="en-GB"/>
              </w:rPr>
            </w:pPr>
          </w:p>
          <w:p w:rsidR="00525FC2" w:rsidRPr="00063386" w:rsidRDefault="00AC4F62">
            <w:pPr>
              <w:rPr>
                <w:lang w:val="en-GB"/>
              </w:rPr>
            </w:pPr>
            <w:r>
              <w:rPr>
                <w:noProof/>
                <w:lang w:val="de-CH" w:eastAsia="de-CH"/>
              </w:rPr>
              <w:pict>
                <v:shape id="_x0000_s1203" type="#_x0000_t75" style="position:absolute;margin-left:-2.65pt;margin-top:11.3pt;width:196.15pt;height:86.25pt;z-index:251702272" o:allowoverlap="f">
                  <v:imagedata r:id="rId46" o:title="Ceratherm%20WH%20fix"/>
                </v:shape>
              </w:pict>
            </w:r>
          </w:p>
          <w:p w:rsidR="00525FC2" w:rsidRPr="00063386" w:rsidRDefault="00525FC2">
            <w:pPr>
              <w:rPr>
                <w:lang w:val="en-GB"/>
              </w:rPr>
            </w:pPr>
          </w:p>
          <w:p w:rsidR="00525FC2" w:rsidRPr="00063386" w:rsidRDefault="00525FC2">
            <w:pPr>
              <w:rPr>
                <w:lang w:val="en-GB"/>
              </w:rPr>
            </w:pPr>
          </w:p>
          <w:p w:rsidR="00525FC2" w:rsidRPr="00063386" w:rsidRDefault="00525FC2">
            <w:pPr>
              <w:rPr>
                <w:lang w:val="en-GB"/>
              </w:rPr>
            </w:pPr>
          </w:p>
          <w:p w:rsidR="00525FC2" w:rsidRPr="00063386" w:rsidRDefault="00525FC2">
            <w:pPr>
              <w:rPr>
                <w:lang w:val="en-GB"/>
              </w:rPr>
            </w:pPr>
          </w:p>
        </w:tc>
        <w:tc>
          <w:tcPr>
            <w:tcW w:w="6060" w:type="dxa"/>
            <w:vAlign w:val="center"/>
          </w:tcPr>
          <w:p w:rsidR="00525FC2" w:rsidRPr="00063386" w:rsidRDefault="00AC4F62">
            <w:pPr>
              <w:rPr>
                <w:sz w:val="20"/>
                <w:szCs w:val="20"/>
                <w:lang w:val="en-GB" w:eastAsia="fr-FR"/>
              </w:rPr>
            </w:pPr>
            <w:r>
              <w:rPr>
                <w:noProof/>
                <w:lang w:val="de-CH" w:eastAsia="de-CH"/>
              </w:rPr>
              <w:pict>
                <v:shape id="_x0000_s1206" type="#_x0000_t202" style="position:absolute;margin-left:113.1pt;margin-top:-15.8pt;width:132.1pt;height:14.9pt;z-index:25170534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J6UOasqAgAATwQAAA4AAAAAAAAAAAAAAAAALgIAAGRycy9lMm9E&#10;b2MueG1sUEsBAi0AFAAGAAgAAAAhAP0vMtbbAAAABQEAAA8AAAAAAAAAAAAAAAAAhAQAAGRycy9k&#10;b3ducmV2LnhtbFBLBQYAAAAABAAEAPMAAACMBQAAAAA=&#10;" stroked="f">
                  <v:textbox style="mso-next-textbox:#_x0000_s1206">
                    <w:txbxContent>
                      <w:p w:rsidR="00AD560D" w:rsidRPr="006F3BB3" w:rsidRDefault="00AD560D" w:rsidP="00B11ECA">
                        <w:pPr>
                          <w:rPr>
                            <w:sz w:val="16"/>
                            <w:szCs w:val="16"/>
                            <w:lang w:val="de-CH"/>
                          </w:rPr>
                        </w:pPr>
                        <w:r w:rsidRPr="006F3BB3">
                          <w:rPr>
                            <w:sz w:val="16"/>
                            <w:szCs w:val="16"/>
                            <w:lang w:val="de-CH"/>
                          </w:rPr>
                          <w:t>730 / 705 / 680 / 655 / 630 / 605</w:t>
                        </w:r>
                      </w:p>
                    </w:txbxContent>
                  </v:textbox>
                </v:shape>
              </w:pict>
            </w:r>
            <w:r>
              <w:rPr>
                <w:noProof/>
                <w:lang w:val="de-CH" w:eastAsia="de-CH"/>
              </w:rPr>
              <w:pict>
                <v:shape id="_x0000_s1205" type="#_x0000_t202" style="position:absolute;margin-left:178.75pt;margin-top:-41.6pt;width:28.55pt;height:15.75pt;z-index:-25161216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qUr7aikCAABPBAAADgAAAAAAAAAAAAAAAAAuAgAAZHJzL2Uyb0Rv&#10;Yy54bWxQSwECLQAUAAYACAAAACEA/S8y1tsAAAAFAQAADwAAAAAAAAAAAAAAAACDBAAAZHJzL2Rv&#10;d25yZXYueG1sUEsFBgAAAAAEAAQA8wAAAIsFAAAAAA==&#10;" stroked="f">
                  <v:textbox style="mso-next-textbox:#_x0000_s1205">
                    <w:txbxContent>
                      <w:p w:rsidR="00AD560D" w:rsidRPr="006F3BB3" w:rsidRDefault="00AD560D" w:rsidP="00B11ECA">
                        <w:pPr>
                          <w:rPr>
                            <w:sz w:val="16"/>
                            <w:szCs w:val="16"/>
                            <w:lang w:val="de-CH"/>
                          </w:rPr>
                        </w:pPr>
                        <w:r w:rsidRPr="006F3BB3">
                          <w:rPr>
                            <w:sz w:val="16"/>
                            <w:szCs w:val="16"/>
                            <w:lang w:val="de-CH"/>
                          </w:rPr>
                          <w:t>540</w:t>
                        </w:r>
                      </w:p>
                    </w:txbxContent>
                  </v:textbox>
                </v:shape>
              </w:pict>
            </w:r>
            <w:r>
              <w:rPr>
                <w:noProof/>
                <w:lang w:val="de-CH" w:eastAsia="de-CH"/>
              </w:rPr>
              <w:pict>
                <v:shape id="Textfeld 2" o:spid="_x0000_s1204" type="#_x0000_t202" style="position:absolute;margin-left:95.95pt;margin-top:-94.8pt;width:28pt;height:14.95pt;z-index:25170329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Hv9lZwqAgAATwQAAA4AAAAAAAAAAAAAAAAALgIAAGRycy9lMm9E&#10;b2MueG1sUEsBAi0AFAAGAAgAAAAhAP0vMtbbAAAABQEAAA8AAAAAAAAAAAAAAAAAhAQAAGRycy9k&#10;b3ducmV2LnhtbFBLBQYAAAAABAAEAPMAAACMBQAAAAA=&#10;" stroked="f">
                  <v:textbox style="mso-next-textbox:#Textfeld 2">
                    <w:txbxContent>
                      <w:p w:rsidR="00AD560D" w:rsidRPr="006F3BB3" w:rsidRDefault="00AD560D" w:rsidP="00BC66E3">
                        <w:pPr>
                          <w:jc w:val="right"/>
                          <w:rPr>
                            <w:sz w:val="14"/>
                            <w:szCs w:val="14"/>
                            <w:lang w:val="de-CH"/>
                          </w:rPr>
                        </w:pPr>
                        <w:r w:rsidRPr="006F3BB3">
                          <w:rPr>
                            <w:sz w:val="14"/>
                            <w:szCs w:val="14"/>
                            <w:lang w:val="de-CH"/>
                          </w:rPr>
                          <w:t>1</w:t>
                        </w:r>
                        <w:r>
                          <w:rPr>
                            <w:sz w:val="14"/>
                            <w:szCs w:val="14"/>
                            <w:lang w:val="de-CH"/>
                          </w:rPr>
                          <w:t>05</w:t>
                        </w:r>
                      </w:p>
                    </w:txbxContent>
                  </v:textbox>
                </v:shape>
              </w:pict>
            </w:r>
            <w:r>
              <w:rPr>
                <w:noProof/>
                <w:lang w:val="en-US" w:eastAsia="en-US"/>
              </w:rPr>
              <w:pict>
                <v:shape id="Image 48" o:spid="_x0000_s1106" type="#_x0000_t75" alt="Zeichung_Wanhalter_Ceratherm-1" style="position:absolute;margin-left:-262.2pt;margin-top:1.05pt;width:297.6pt;height:158.75pt;z-index:-251628544;visibility:visible;mso-wrap-edited:f;mso-position-horizontal-relative:text;mso-position-vertical-relative:text" wrapcoords="-54 0 -54 21498 21600 21498 21600 0 -54 0">
                  <v:imagedata r:id="rId47" o:title=""/>
                  <w10:wrap type="through"/>
                </v:shape>
              </w:pict>
            </w:r>
          </w:p>
        </w:tc>
      </w:tr>
      <w:tr w:rsidR="00525FC2" w:rsidRPr="00AC4F62">
        <w:trPr>
          <w:trHeight w:hRule="exact" w:val="567"/>
        </w:trPr>
        <w:tc>
          <w:tcPr>
            <w:tcW w:w="4077" w:type="dxa"/>
            <w:vAlign w:val="center"/>
          </w:tcPr>
          <w:p w:rsidR="00525FC2" w:rsidRPr="00063386" w:rsidRDefault="00525FC2">
            <w:pPr>
              <w:rPr>
                <w:b/>
                <w:bCs/>
                <w:sz w:val="20"/>
                <w:szCs w:val="20"/>
                <w:lang w:val="en-GB"/>
              </w:rPr>
            </w:pPr>
            <w:r w:rsidRPr="00063386">
              <w:rPr>
                <w:b/>
                <w:bCs/>
                <w:sz w:val="20"/>
                <w:szCs w:val="20"/>
                <w:lang w:val="en-GB"/>
              </w:rPr>
              <w:t>Article number: 521A-60023-3</w:t>
            </w:r>
          </w:p>
          <w:p w:rsidR="00525FC2" w:rsidRPr="00063386" w:rsidRDefault="00525FC2">
            <w:pPr>
              <w:rPr>
                <w:sz w:val="20"/>
                <w:szCs w:val="20"/>
                <w:lang w:val="en-GB"/>
              </w:rPr>
            </w:pPr>
          </w:p>
        </w:tc>
        <w:tc>
          <w:tcPr>
            <w:tcW w:w="6060" w:type="dxa"/>
            <w:vAlign w:val="center"/>
          </w:tcPr>
          <w:p w:rsidR="00525FC2" w:rsidRPr="00063386" w:rsidRDefault="00525FC2">
            <w:pPr>
              <w:rPr>
                <w:sz w:val="20"/>
                <w:szCs w:val="20"/>
                <w:lang w:val="en-GB"/>
              </w:rPr>
            </w:pPr>
            <w:r w:rsidRPr="00063386">
              <w:rPr>
                <w:sz w:val="20"/>
                <w:szCs w:val="20"/>
                <w:lang w:val="en-GB"/>
              </w:rPr>
              <w:t>Non-pivotable.</w:t>
            </w:r>
          </w:p>
          <w:p w:rsidR="00525FC2" w:rsidRPr="00063386" w:rsidRDefault="00525FC2">
            <w:pPr>
              <w:rPr>
                <w:sz w:val="20"/>
                <w:szCs w:val="20"/>
                <w:lang w:val="en-GB"/>
              </w:rPr>
            </w:pPr>
            <w:r w:rsidRPr="00063386">
              <w:rPr>
                <w:sz w:val="20"/>
                <w:szCs w:val="20"/>
                <w:lang w:val="en-GB"/>
              </w:rPr>
              <w:t>Distance from wall adjustable as per drawing.</w:t>
            </w:r>
          </w:p>
        </w:tc>
      </w:tr>
    </w:tbl>
    <w:p w:rsidR="00525FC2" w:rsidRDefault="00525FC2">
      <w:pPr>
        <w:rPr>
          <w:lang w:val="en-GB"/>
        </w:rPr>
      </w:pPr>
    </w:p>
    <w:p w:rsidR="00525FC2" w:rsidRDefault="00525FC2">
      <w:pPr>
        <w:rPr>
          <w:lang w:val="en-GB"/>
        </w:rPr>
      </w:pPr>
    </w:p>
    <w:p w:rsidR="00525FC2" w:rsidRDefault="00525FC2">
      <w:pPr>
        <w:rPr>
          <w:lang w:val="en-GB"/>
        </w:rPr>
      </w:pPr>
    </w:p>
    <w:p w:rsidR="007D5A63" w:rsidRDefault="007D5A63">
      <w:pPr>
        <w:rPr>
          <w:lang w:val="en-GB"/>
        </w:rPr>
      </w:pPr>
    </w:p>
    <w:p w:rsidR="00525FC2" w:rsidRDefault="00525FC2">
      <w:pPr>
        <w:rPr>
          <w:lang w:val="en-GB"/>
        </w:rPr>
      </w:pPr>
    </w:p>
    <w:p w:rsidR="00525FC2" w:rsidRDefault="00525FC2">
      <w:pPr>
        <w:pStyle w:val="berschrift2"/>
      </w:pPr>
      <w:bookmarkStart w:id="43" w:name="_Toc323298991"/>
      <w:r>
        <w:lastRenderedPageBreak/>
        <w:t>16.2</w:t>
      </w:r>
      <w:r>
        <w:tab/>
        <w:t>Wall mount with double-joint arm (optional)</w:t>
      </w:r>
      <w:bookmarkEnd w:id="43"/>
    </w:p>
    <w:p w:rsidR="00525FC2" w:rsidRDefault="00525FC2">
      <w:pPr>
        <w:rPr>
          <w:lang w:val="en-GB"/>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77"/>
        <w:gridCol w:w="5984"/>
      </w:tblGrid>
      <w:tr w:rsidR="00525FC2" w:rsidRPr="00AC4F62">
        <w:trPr>
          <w:trHeight w:hRule="exact" w:val="3402"/>
        </w:trPr>
        <w:tc>
          <w:tcPr>
            <w:tcW w:w="4077" w:type="dxa"/>
            <w:vAlign w:val="center"/>
          </w:tcPr>
          <w:p w:rsidR="00525FC2" w:rsidRPr="00063386" w:rsidRDefault="00525FC2">
            <w:pPr>
              <w:rPr>
                <w:lang w:val="en-GB"/>
              </w:rPr>
            </w:pPr>
          </w:p>
          <w:p w:rsidR="00525FC2" w:rsidRPr="00063386" w:rsidRDefault="00AC4F62">
            <w:pPr>
              <w:jc w:val="center"/>
              <w:rPr>
                <w:lang w:val="en-GB"/>
              </w:rPr>
            </w:pPr>
            <w:r>
              <w:rPr>
                <w:noProof/>
                <w:lang w:val="de-CH" w:eastAsia="de-CH"/>
              </w:rPr>
              <w:pict w14:anchorId="5D8CCCDC">
                <v:shape id="_x0000_s1210" type="#_x0000_t75" style="position:absolute;left:0;text-align:left;margin-left:-.35pt;margin-top:6.95pt;width:197.25pt;height:131.25pt;z-index:251706368">
                  <v:imagedata r:id="rId48" o:title=""/>
                </v:shape>
              </w:pict>
            </w:r>
          </w:p>
          <w:p w:rsidR="00525FC2" w:rsidRPr="00063386" w:rsidRDefault="00525FC2">
            <w:pPr>
              <w:jc w:val="center"/>
              <w:rPr>
                <w:lang w:val="en-GB"/>
              </w:rPr>
            </w:pPr>
          </w:p>
          <w:p w:rsidR="00525FC2" w:rsidRPr="00063386" w:rsidRDefault="00525FC2">
            <w:pPr>
              <w:jc w:val="center"/>
              <w:rPr>
                <w:lang w:val="en-GB"/>
              </w:rPr>
            </w:pPr>
          </w:p>
          <w:p w:rsidR="00525FC2" w:rsidRPr="00063386" w:rsidRDefault="00525FC2">
            <w:pPr>
              <w:jc w:val="center"/>
              <w:rPr>
                <w:lang w:val="en-GB"/>
              </w:rPr>
            </w:pPr>
          </w:p>
          <w:p w:rsidR="00525FC2" w:rsidRPr="00063386" w:rsidRDefault="00525FC2">
            <w:pPr>
              <w:jc w:val="center"/>
              <w:rPr>
                <w:lang w:val="en-GB"/>
              </w:rPr>
            </w:pPr>
          </w:p>
          <w:p w:rsidR="00525FC2" w:rsidRPr="00063386" w:rsidRDefault="00525FC2">
            <w:pPr>
              <w:rPr>
                <w:lang w:val="en-GB"/>
              </w:rPr>
            </w:pPr>
          </w:p>
        </w:tc>
        <w:tc>
          <w:tcPr>
            <w:tcW w:w="5984" w:type="dxa"/>
            <w:vAlign w:val="center"/>
          </w:tcPr>
          <w:p w:rsidR="00525FC2" w:rsidRPr="00063386" w:rsidRDefault="00AC4F62">
            <w:pPr>
              <w:rPr>
                <w:sz w:val="20"/>
                <w:szCs w:val="20"/>
                <w:lang w:val="en-GB" w:eastAsia="fr-FR"/>
              </w:rPr>
            </w:pPr>
            <w:r>
              <w:rPr>
                <w:noProof/>
                <w:lang w:val="de-CH" w:eastAsia="de-CH"/>
              </w:rPr>
              <w:pict>
                <v:shape id="_x0000_s1212" type="#_x0000_t202" style="position:absolute;margin-left:193.65pt;margin-top:-42.2pt;width:27.1pt;height:14.95pt;z-index:25170841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qUr7aikCAABPBAAADgAAAAAAAAAAAAAAAAAuAgAAZHJzL2Uyb0Rv&#10;Yy54bWxQSwECLQAUAAYACAAAACEA/S8y1tsAAAAFAQAADwAAAAAAAAAAAAAAAACDBAAAZHJzL2Rv&#10;d25yZXYueG1sUEsFBgAAAAAEAAQA8wAAAIsFAAAAAA==&#10;" stroked="f">
                  <v:textbox style="mso-next-textbox:#_x0000_s1212">
                    <w:txbxContent>
                      <w:p w:rsidR="00AD560D" w:rsidRPr="00253BD5" w:rsidRDefault="00AD560D" w:rsidP="00A9395C">
                        <w:pPr>
                          <w:rPr>
                            <w:sz w:val="12"/>
                            <w:szCs w:val="12"/>
                            <w:lang w:val="de-CH"/>
                          </w:rPr>
                        </w:pPr>
                        <w:r w:rsidRPr="00253BD5">
                          <w:rPr>
                            <w:sz w:val="12"/>
                            <w:szCs w:val="12"/>
                            <w:lang w:val="de-CH"/>
                          </w:rPr>
                          <w:t>540</w:t>
                        </w:r>
                      </w:p>
                    </w:txbxContent>
                  </v:textbox>
                </v:shape>
              </w:pict>
            </w:r>
            <w:r>
              <w:rPr>
                <w:noProof/>
                <w:lang w:val="de-CH" w:eastAsia="de-CH"/>
              </w:rPr>
              <w:pict>
                <v:shape id="_x0000_s1211" type="#_x0000_t202" style="position:absolute;margin-left:121pt;margin-top:-61.3pt;width:27.85pt;height:14.95pt;z-index:25170739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Hv9lZwqAgAATwQAAA4AAAAAAAAAAAAAAAAALgIAAGRycy9lMm9E&#10;b2MueG1sUEsBAi0AFAAGAAgAAAAhAP0vMtbbAAAABQEAAA8AAAAAAAAAAAAAAAAAhAQAAGRycy9k&#10;b3ducmV2LnhtbFBLBQYAAAAABAAEAPMAAACMBQAAAAA=&#10;" stroked="f">
                  <v:textbox style="mso-next-textbox:#_x0000_s1211">
                    <w:txbxContent>
                      <w:p w:rsidR="00AD560D" w:rsidRPr="00253BD5" w:rsidRDefault="00AD560D" w:rsidP="00A9395C">
                        <w:pPr>
                          <w:jc w:val="right"/>
                          <w:rPr>
                            <w:sz w:val="12"/>
                            <w:szCs w:val="12"/>
                            <w:lang w:val="de-CH"/>
                          </w:rPr>
                        </w:pPr>
                        <w:r w:rsidRPr="00253BD5">
                          <w:rPr>
                            <w:sz w:val="12"/>
                            <w:szCs w:val="12"/>
                            <w:lang w:val="de-CH"/>
                          </w:rPr>
                          <w:t>105</w:t>
                        </w:r>
                      </w:p>
                    </w:txbxContent>
                  </v:textbox>
                </v:shape>
              </w:pict>
            </w:r>
            <w:r>
              <w:rPr>
                <w:noProof/>
                <w:lang w:val="en-US" w:eastAsia="en-US"/>
              </w:rPr>
              <w:pict>
                <v:shape id="Image 46" o:spid="_x0000_s1108" type="#_x0000_t75" alt="image035" style="position:absolute;margin-left:-2pt;margin-top:-151.9pt;width:292.6pt;height:156.05pt;z-index:-251620352;visibility:visible;mso-wrap-edited:f;mso-position-horizontal-relative:text;mso-position-vertical-relative:text" wrapcoords="-55 0 -55 21496 21600 21496 21600 0 -55 0">
                  <v:imagedata r:id="rId49" o:title="" cropbottom="6129f" gain="86232f" blacklevel="-1966f"/>
                  <w10:wrap type="through"/>
                </v:shape>
              </w:pict>
            </w:r>
          </w:p>
        </w:tc>
      </w:tr>
      <w:tr w:rsidR="00525FC2" w:rsidRPr="00AC4F62">
        <w:trPr>
          <w:trHeight w:hRule="exact" w:val="567"/>
        </w:trPr>
        <w:tc>
          <w:tcPr>
            <w:tcW w:w="4077" w:type="dxa"/>
            <w:vAlign w:val="center"/>
          </w:tcPr>
          <w:p w:rsidR="00525FC2" w:rsidRPr="00063386" w:rsidRDefault="00525FC2">
            <w:pPr>
              <w:rPr>
                <w:b/>
                <w:bCs/>
                <w:sz w:val="20"/>
                <w:szCs w:val="20"/>
                <w:lang w:val="en-GB"/>
              </w:rPr>
            </w:pPr>
            <w:r w:rsidRPr="00063386">
              <w:rPr>
                <w:b/>
                <w:bCs/>
                <w:sz w:val="20"/>
                <w:szCs w:val="20"/>
                <w:lang w:val="en-GB"/>
              </w:rPr>
              <w:t>Article number: 521A-60022-3</w:t>
            </w:r>
          </w:p>
          <w:p w:rsidR="00525FC2" w:rsidRPr="00063386" w:rsidRDefault="00525FC2">
            <w:pPr>
              <w:rPr>
                <w:sz w:val="20"/>
                <w:szCs w:val="20"/>
                <w:lang w:val="en-GB"/>
              </w:rPr>
            </w:pPr>
          </w:p>
        </w:tc>
        <w:tc>
          <w:tcPr>
            <w:tcW w:w="5984" w:type="dxa"/>
            <w:vAlign w:val="center"/>
          </w:tcPr>
          <w:p w:rsidR="00525FC2" w:rsidRPr="00063386" w:rsidRDefault="00525FC2">
            <w:pPr>
              <w:rPr>
                <w:sz w:val="20"/>
                <w:szCs w:val="20"/>
                <w:lang w:val="en-GB"/>
              </w:rPr>
            </w:pPr>
            <w:r w:rsidRPr="00063386">
              <w:rPr>
                <w:sz w:val="20"/>
                <w:szCs w:val="20"/>
                <w:lang w:val="en-GB"/>
              </w:rPr>
              <w:t>Pivotable, 360°. No height adjustment.</w:t>
            </w:r>
          </w:p>
          <w:p w:rsidR="00525FC2" w:rsidRPr="00063386" w:rsidRDefault="00525FC2">
            <w:pPr>
              <w:rPr>
                <w:sz w:val="20"/>
                <w:szCs w:val="20"/>
                <w:lang w:val="en-GB"/>
              </w:rPr>
            </w:pPr>
            <w:r w:rsidRPr="00063386">
              <w:rPr>
                <w:sz w:val="20"/>
                <w:szCs w:val="20"/>
                <w:lang w:val="en-GB"/>
              </w:rPr>
              <w:t>Arm length as per drawing.</w:t>
            </w:r>
          </w:p>
          <w:p w:rsidR="00525FC2" w:rsidRPr="00063386" w:rsidRDefault="00525FC2">
            <w:pPr>
              <w:rPr>
                <w:sz w:val="20"/>
                <w:szCs w:val="20"/>
                <w:lang w:val="en-GB"/>
              </w:rPr>
            </w:pPr>
          </w:p>
        </w:tc>
      </w:tr>
    </w:tbl>
    <w:p w:rsidR="00525FC2" w:rsidRDefault="00525FC2">
      <w:pPr>
        <w:rPr>
          <w:lang w:val="en-GB"/>
        </w:rPr>
      </w:pPr>
    </w:p>
    <w:p w:rsidR="00525FC2" w:rsidRDefault="00525FC2">
      <w:pPr>
        <w:rPr>
          <w:lang w:val="en-GB"/>
        </w:rPr>
      </w:pPr>
    </w:p>
    <w:p w:rsidR="00525FC2" w:rsidRDefault="00525FC2">
      <w:pPr>
        <w:rPr>
          <w:lang w:val="en-GB"/>
        </w:rPr>
      </w:pPr>
    </w:p>
    <w:p w:rsidR="00525FC2" w:rsidRDefault="00525FC2">
      <w:pPr>
        <w:rPr>
          <w:lang w:val="en-GB"/>
        </w:rPr>
      </w:pPr>
    </w:p>
    <w:p w:rsidR="00525FC2" w:rsidRDefault="00525FC2">
      <w:pPr>
        <w:rPr>
          <w:lang w:val="en-GB"/>
        </w:rPr>
      </w:pPr>
    </w:p>
    <w:p w:rsidR="00525FC2" w:rsidRDefault="00525FC2">
      <w:pPr>
        <w:rPr>
          <w:lang w:val="en-GB"/>
        </w:rPr>
      </w:pPr>
    </w:p>
    <w:p w:rsidR="00525FC2" w:rsidRDefault="00525FC2">
      <w:pPr>
        <w:pStyle w:val="berschrift2"/>
      </w:pPr>
      <w:bookmarkStart w:id="44" w:name="_Toc323298992"/>
      <w:r>
        <w:t>16.3</w:t>
      </w:r>
      <w:r>
        <w:tab/>
        <w:t>Wall mount with double-joint arm, long, with height adjustment (optional)</w:t>
      </w:r>
      <w:bookmarkEnd w:id="44"/>
    </w:p>
    <w:p w:rsidR="00525FC2" w:rsidRDefault="00525FC2">
      <w:pPr>
        <w:rPr>
          <w:lang w:val="en-GB"/>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77"/>
        <w:gridCol w:w="5984"/>
      </w:tblGrid>
      <w:tr w:rsidR="00525FC2" w:rsidRPr="00AC4F62">
        <w:trPr>
          <w:trHeight w:hRule="exact" w:val="3402"/>
        </w:trPr>
        <w:tc>
          <w:tcPr>
            <w:tcW w:w="4077" w:type="dxa"/>
            <w:vAlign w:val="center"/>
          </w:tcPr>
          <w:p w:rsidR="00525FC2" w:rsidRPr="00063386" w:rsidRDefault="00525FC2">
            <w:pPr>
              <w:rPr>
                <w:lang w:val="en-GB"/>
              </w:rPr>
            </w:pPr>
          </w:p>
          <w:p w:rsidR="00525FC2" w:rsidRPr="00063386" w:rsidRDefault="00AC4F62">
            <w:pPr>
              <w:rPr>
                <w:lang w:val="en-GB"/>
              </w:rPr>
            </w:pPr>
            <w:r>
              <w:rPr>
                <w:noProof/>
                <w:lang w:val="de-CH" w:eastAsia="de-CH"/>
              </w:rPr>
              <w:pict>
                <v:shape id="_x0000_s1214" type="#_x0000_t75" style="position:absolute;margin-left:-.4pt;margin-top:7.4pt;width:196.4pt;height:131.25pt;z-index:251710464" o:allowoverlap="f">
                  <v:imagedata r:id="rId50" o:title="Ceratherm 600-2 Ondal" blacklevel="3277f"/>
                </v:shape>
              </w:pict>
            </w:r>
          </w:p>
          <w:p w:rsidR="00525FC2" w:rsidRPr="00063386" w:rsidRDefault="00525FC2">
            <w:pPr>
              <w:rPr>
                <w:lang w:val="en-GB"/>
              </w:rPr>
            </w:pPr>
          </w:p>
          <w:p w:rsidR="00525FC2" w:rsidRPr="00063386" w:rsidRDefault="00525FC2">
            <w:pPr>
              <w:rPr>
                <w:lang w:val="en-GB"/>
              </w:rPr>
            </w:pPr>
          </w:p>
          <w:p w:rsidR="00525FC2" w:rsidRPr="00063386" w:rsidRDefault="00525FC2">
            <w:pPr>
              <w:rPr>
                <w:lang w:val="en-GB"/>
              </w:rPr>
            </w:pPr>
          </w:p>
          <w:p w:rsidR="00525FC2" w:rsidRPr="00063386" w:rsidRDefault="00525FC2">
            <w:pPr>
              <w:rPr>
                <w:lang w:val="en-GB"/>
              </w:rPr>
            </w:pPr>
          </w:p>
          <w:p w:rsidR="00525FC2" w:rsidRPr="00063386" w:rsidRDefault="00525FC2">
            <w:pPr>
              <w:rPr>
                <w:lang w:val="en-GB"/>
              </w:rPr>
            </w:pPr>
          </w:p>
        </w:tc>
        <w:tc>
          <w:tcPr>
            <w:tcW w:w="5984" w:type="dxa"/>
            <w:vAlign w:val="center"/>
          </w:tcPr>
          <w:p w:rsidR="00525FC2" w:rsidRPr="00063386" w:rsidRDefault="00AC4F62">
            <w:pPr>
              <w:rPr>
                <w:sz w:val="20"/>
                <w:szCs w:val="20"/>
                <w:lang w:val="en-GB" w:eastAsia="fr-FR"/>
              </w:rPr>
            </w:pPr>
            <w:r>
              <w:rPr>
                <w:noProof/>
                <w:sz w:val="20"/>
                <w:szCs w:val="20"/>
                <w:lang w:val="de-CH" w:eastAsia="de-CH"/>
              </w:rPr>
              <w:pict>
                <v:shape id="_x0000_s1213" type="#_x0000_t75" style="position:absolute;margin-left:49.65pt;margin-top:3.75pt;width:187.6pt;height:162.5pt;z-index:251709440;mso-position-horizontal-relative:text;mso-position-vertical-relative:text">
                  <v:imagedata r:id="rId51" o:title="Doppel_lang"/>
                </v:shape>
              </w:pict>
            </w:r>
          </w:p>
        </w:tc>
      </w:tr>
      <w:tr w:rsidR="00525FC2" w:rsidRPr="00AC4F62">
        <w:trPr>
          <w:trHeight w:hRule="exact" w:val="843"/>
        </w:trPr>
        <w:tc>
          <w:tcPr>
            <w:tcW w:w="4077" w:type="dxa"/>
            <w:vAlign w:val="center"/>
          </w:tcPr>
          <w:p w:rsidR="00525FC2" w:rsidRPr="00063386" w:rsidRDefault="00525FC2">
            <w:pPr>
              <w:rPr>
                <w:b/>
                <w:bCs/>
                <w:sz w:val="20"/>
                <w:szCs w:val="20"/>
                <w:lang w:val="en-GB"/>
              </w:rPr>
            </w:pPr>
            <w:r w:rsidRPr="00063386">
              <w:rPr>
                <w:b/>
                <w:bCs/>
                <w:sz w:val="20"/>
                <w:szCs w:val="20"/>
                <w:lang w:val="en-GB"/>
              </w:rPr>
              <w:t>Article number: 521A-60025-3</w:t>
            </w:r>
          </w:p>
          <w:p w:rsidR="00525FC2" w:rsidRPr="00063386" w:rsidRDefault="00525FC2">
            <w:pPr>
              <w:rPr>
                <w:sz w:val="20"/>
                <w:szCs w:val="20"/>
                <w:lang w:val="en-GB"/>
              </w:rPr>
            </w:pPr>
          </w:p>
        </w:tc>
        <w:tc>
          <w:tcPr>
            <w:tcW w:w="5984" w:type="dxa"/>
            <w:vAlign w:val="center"/>
          </w:tcPr>
          <w:p w:rsidR="00525FC2" w:rsidRPr="00063386" w:rsidRDefault="00525FC2">
            <w:pPr>
              <w:rPr>
                <w:sz w:val="20"/>
                <w:szCs w:val="20"/>
                <w:lang w:val="en-GB"/>
              </w:rPr>
            </w:pPr>
            <w:r w:rsidRPr="00063386">
              <w:rPr>
                <w:sz w:val="20"/>
                <w:szCs w:val="20"/>
                <w:lang w:val="en-GB"/>
              </w:rPr>
              <w:t>Pivotable, 360°. With height adjustment.</w:t>
            </w:r>
          </w:p>
          <w:p w:rsidR="00525FC2" w:rsidRPr="00063386" w:rsidRDefault="00525FC2">
            <w:pPr>
              <w:rPr>
                <w:sz w:val="20"/>
                <w:szCs w:val="20"/>
                <w:lang w:val="en-GB"/>
              </w:rPr>
            </w:pPr>
            <w:r w:rsidRPr="00063386">
              <w:rPr>
                <w:sz w:val="20"/>
                <w:szCs w:val="20"/>
                <w:lang w:val="en-GB"/>
              </w:rPr>
              <w:t>Arm length as per drawing.</w:t>
            </w:r>
          </w:p>
          <w:p w:rsidR="00525FC2" w:rsidRPr="00063386" w:rsidRDefault="00525FC2">
            <w:pPr>
              <w:rPr>
                <w:sz w:val="20"/>
                <w:szCs w:val="20"/>
                <w:lang w:val="en-GB"/>
              </w:rPr>
            </w:pPr>
          </w:p>
        </w:tc>
      </w:tr>
    </w:tbl>
    <w:p w:rsidR="00525FC2" w:rsidRDefault="00525FC2">
      <w:pPr>
        <w:rPr>
          <w:lang w:val="en-GB"/>
        </w:rPr>
      </w:pPr>
    </w:p>
    <w:p w:rsidR="00525FC2" w:rsidRDefault="00525FC2">
      <w:pPr>
        <w:rPr>
          <w:lang w:val="en-GB"/>
        </w:rPr>
      </w:pPr>
    </w:p>
    <w:p w:rsidR="00525FC2" w:rsidRDefault="00525FC2">
      <w:pPr>
        <w:rPr>
          <w:lang w:val="en-GB"/>
        </w:rPr>
      </w:pPr>
    </w:p>
    <w:p w:rsidR="00525FC2" w:rsidRDefault="00525FC2">
      <w:pPr>
        <w:rPr>
          <w:lang w:val="en-GB"/>
        </w:rPr>
      </w:pPr>
    </w:p>
    <w:p w:rsidR="00525FC2" w:rsidRDefault="00525FC2">
      <w:pPr>
        <w:rPr>
          <w:lang w:val="en-GB"/>
        </w:rPr>
      </w:pPr>
    </w:p>
    <w:p w:rsidR="00525FC2" w:rsidRDefault="00525FC2">
      <w:pPr>
        <w:rPr>
          <w:lang w:val="en-GB"/>
        </w:rPr>
      </w:pPr>
    </w:p>
    <w:p w:rsidR="00525FC2" w:rsidRDefault="00525FC2">
      <w:pPr>
        <w:rPr>
          <w:lang w:val="en-GB"/>
        </w:rPr>
      </w:pPr>
    </w:p>
    <w:p w:rsidR="00525FC2" w:rsidRDefault="00525FC2">
      <w:pPr>
        <w:rPr>
          <w:lang w:val="en-GB"/>
        </w:rPr>
      </w:pPr>
    </w:p>
    <w:p w:rsidR="007D5A63" w:rsidRDefault="007D5A63">
      <w:pPr>
        <w:rPr>
          <w:lang w:val="en-GB"/>
        </w:rPr>
      </w:pPr>
    </w:p>
    <w:p w:rsidR="007D5A63" w:rsidRDefault="007D5A63">
      <w:pPr>
        <w:rPr>
          <w:lang w:val="en-GB"/>
        </w:rPr>
      </w:pPr>
    </w:p>
    <w:p w:rsidR="007D5A63" w:rsidRDefault="007D5A63">
      <w:pPr>
        <w:rPr>
          <w:lang w:val="en-GB"/>
        </w:rPr>
      </w:pPr>
    </w:p>
    <w:p w:rsidR="00525FC2" w:rsidRDefault="00525FC2">
      <w:pPr>
        <w:pStyle w:val="berschrift2"/>
      </w:pPr>
      <w:bookmarkStart w:id="45" w:name="_Toc323298993"/>
      <w:r>
        <w:t>16.4</w:t>
      </w:r>
      <w:r>
        <w:tab/>
        <w:t>Ceiling mount with double-joint arm, long, with height adjustment (optional)</w:t>
      </w:r>
      <w:bookmarkEnd w:id="45"/>
    </w:p>
    <w:p w:rsidR="00525FC2" w:rsidRDefault="00525FC2">
      <w:pPr>
        <w:rPr>
          <w:lang w:val="en-GB"/>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77"/>
        <w:gridCol w:w="5984"/>
      </w:tblGrid>
      <w:tr w:rsidR="00525FC2" w:rsidRPr="00AC4F62">
        <w:trPr>
          <w:trHeight w:hRule="exact" w:val="4536"/>
        </w:trPr>
        <w:tc>
          <w:tcPr>
            <w:tcW w:w="4077" w:type="dxa"/>
            <w:vAlign w:val="center"/>
          </w:tcPr>
          <w:p w:rsidR="00525FC2" w:rsidRPr="00063386" w:rsidRDefault="00AC4F62">
            <w:pPr>
              <w:rPr>
                <w:lang w:val="en-GB"/>
              </w:rPr>
            </w:pPr>
            <w:r>
              <w:rPr>
                <w:noProof/>
                <w:lang w:val="de-CH" w:eastAsia="de-CH"/>
              </w:rPr>
              <w:pict>
                <v:shape id="_x0000_s1215" type="#_x0000_t75" style="position:absolute;margin-left:-1.25pt;margin-top:2.3pt;width:136.7pt;height:220.1pt;z-index:251711488" o:allowoverlap="f">
                  <v:imagedata r:id="rId52" o:title="Ceratherm%20DB-HV"/>
                </v:shape>
              </w:pict>
            </w:r>
          </w:p>
          <w:p w:rsidR="00525FC2" w:rsidRPr="00063386" w:rsidRDefault="00525FC2">
            <w:pPr>
              <w:rPr>
                <w:lang w:val="en-GB"/>
              </w:rPr>
            </w:pPr>
          </w:p>
          <w:p w:rsidR="00525FC2" w:rsidRPr="00063386" w:rsidRDefault="00525FC2">
            <w:pPr>
              <w:rPr>
                <w:lang w:val="en-GB"/>
              </w:rPr>
            </w:pPr>
          </w:p>
          <w:p w:rsidR="00525FC2" w:rsidRPr="00063386" w:rsidRDefault="00525FC2">
            <w:pPr>
              <w:rPr>
                <w:lang w:val="en-GB"/>
              </w:rPr>
            </w:pPr>
          </w:p>
          <w:p w:rsidR="00525FC2" w:rsidRPr="00063386" w:rsidRDefault="00525FC2">
            <w:pPr>
              <w:rPr>
                <w:lang w:val="en-GB"/>
              </w:rPr>
            </w:pPr>
          </w:p>
          <w:p w:rsidR="00525FC2" w:rsidRPr="00063386" w:rsidRDefault="00525FC2">
            <w:pPr>
              <w:rPr>
                <w:lang w:val="en-GB"/>
              </w:rPr>
            </w:pPr>
          </w:p>
          <w:p w:rsidR="00525FC2" w:rsidRPr="00063386" w:rsidRDefault="00525FC2">
            <w:pPr>
              <w:rPr>
                <w:lang w:val="en-GB"/>
              </w:rPr>
            </w:pPr>
          </w:p>
        </w:tc>
        <w:tc>
          <w:tcPr>
            <w:tcW w:w="5984" w:type="dxa"/>
            <w:vAlign w:val="center"/>
          </w:tcPr>
          <w:p w:rsidR="00525FC2" w:rsidRPr="00063386" w:rsidRDefault="00AC4F62">
            <w:pPr>
              <w:rPr>
                <w:sz w:val="20"/>
                <w:szCs w:val="20"/>
                <w:lang w:val="en-GB" w:eastAsia="fr-FR"/>
              </w:rPr>
            </w:pPr>
            <w:r>
              <w:rPr>
                <w:noProof/>
              </w:rPr>
              <w:pict>
                <v:shape id="_x0000_s1218" type="#_x0000_t202" style="position:absolute;margin-left:52.75pt;margin-top:197.4pt;width:197.7pt;height:21pt;z-index:251714560;visibility:visible;mso-wrap-style:square;mso-width-percent:400;mso-height-percent:200;mso-wrap-distance-left:9pt;mso-wrap-distance-top:0;mso-wrap-distance-right:9pt;mso-wrap-distance-bottom:0;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LEuzfMqAgAATwQAAA4AAAAAAAAAAAAAAAAALgIAAGRycy9lMm9E&#10;b2MueG1sUEsBAi0AFAAGAAgAAAAhAP0vMtbbAAAABQEAAA8AAAAAAAAAAAAAAAAAhAQAAGRycy9k&#10;b3ducmV2LnhtbFBLBQYAAAAABAAEAPMAAACMBQAAAAA=&#10;" stroked="f">
                  <v:textbox style="mso-next-textbox:#_x0000_s1218;mso-fit-shape-to-text:t">
                    <w:txbxContent>
                      <w:p w:rsidR="00AD560D" w:rsidRPr="00402D6F" w:rsidRDefault="00AD560D">
                        <w:pPr>
                          <w:rPr>
                            <w:lang w:val="de-CH"/>
                          </w:rPr>
                        </w:pPr>
                        <w:r>
                          <w:rPr>
                            <w:lang w:val="de-CH"/>
                          </w:rPr>
                          <w:t>___________</w:t>
                        </w:r>
                        <w:r w:rsidRPr="00402D6F">
                          <w:rPr>
                            <w:sz w:val="16"/>
                            <w:szCs w:val="16"/>
                            <w:lang w:val="de-CH"/>
                          </w:rPr>
                          <w:t>Floor</w:t>
                        </w:r>
                        <w:r>
                          <w:rPr>
                            <w:lang w:val="de-CH"/>
                          </w:rPr>
                          <w:t>_________</w:t>
                        </w:r>
                      </w:p>
                    </w:txbxContent>
                  </v:textbox>
                </v:shape>
              </w:pict>
            </w:r>
            <w:r>
              <w:rPr>
                <w:noProof/>
                <w:sz w:val="20"/>
                <w:szCs w:val="20"/>
                <w:lang w:val="de-CH" w:eastAsia="de-CH"/>
              </w:rPr>
              <w:pict>
                <v:shape id="_x0000_s1216" type="#_x0000_t75" style="position:absolute;margin-left:17.1pt;margin-top:13.95pt;width:241.8pt;height:200.85pt;z-index:251712512;mso-position-horizontal-relative:margin;mso-position-vertical-relative:margin">
                  <v:imagedata r:id="rId53" o:title="Deckenhalter"/>
                  <w10:wrap anchorx="margin" anchory="margin"/>
                </v:shape>
              </w:pict>
            </w:r>
          </w:p>
        </w:tc>
      </w:tr>
      <w:tr w:rsidR="00525FC2" w:rsidRPr="00AC4F62">
        <w:trPr>
          <w:trHeight w:hRule="exact" w:val="753"/>
        </w:trPr>
        <w:tc>
          <w:tcPr>
            <w:tcW w:w="4077" w:type="dxa"/>
            <w:vAlign w:val="center"/>
          </w:tcPr>
          <w:p w:rsidR="00525FC2" w:rsidRPr="00063386" w:rsidRDefault="00525FC2">
            <w:pPr>
              <w:rPr>
                <w:b/>
                <w:bCs/>
                <w:sz w:val="20"/>
                <w:szCs w:val="20"/>
                <w:lang w:val="en-GB"/>
              </w:rPr>
            </w:pPr>
            <w:r w:rsidRPr="00063386">
              <w:rPr>
                <w:b/>
                <w:bCs/>
                <w:sz w:val="20"/>
                <w:szCs w:val="20"/>
                <w:lang w:val="en-GB"/>
              </w:rPr>
              <w:t>Article number: 521A-60024-3</w:t>
            </w:r>
          </w:p>
          <w:p w:rsidR="00525FC2" w:rsidRPr="00063386" w:rsidRDefault="00525FC2">
            <w:pPr>
              <w:rPr>
                <w:sz w:val="20"/>
                <w:szCs w:val="20"/>
                <w:lang w:val="en-GB"/>
              </w:rPr>
            </w:pPr>
          </w:p>
        </w:tc>
        <w:tc>
          <w:tcPr>
            <w:tcW w:w="5984" w:type="dxa"/>
            <w:vAlign w:val="center"/>
          </w:tcPr>
          <w:p w:rsidR="00525FC2" w:rsidRPr="00063386" w:rsidRDefault="00525FC2">
            <w:pPr>
              <w:rPr>
                <w:sz w:val="20"/>
                <w:szCs w:val="20"/>
                <w:lang w:val="en-GB"/>
              </w:rPr>
            </w:pPr>
            <w:r w:rsidRPr="00063386">
              <w:rPr>
                <w:sz w:val="20"/>
                <w:szCs w:val="20"/>
                <w:lang w:val="en-GB"/>
              </w:rPr>
              <w:t>Pivotable, 360°. With height adjustment.</w:t>
            </w:r>
          </w:p>
          <w:p w:rsidR="00525FC2" w:rsidRPr="00063386" w:rsidRDefault="00525FC2">
            <w:pPr>
              <w:rPr>
                <w:sz w:val="20"/>
                <w:szCs w:val="20"/>
                <w:lang w:val="en-GB"/>
              </w:rPr>
            </w:pPr>
            <w:r w:rsidRPr="00063386">
              <w:rPr>
                <w:sz w:val="20"/>
                <w:szCs w:val="20"/>
                <w:lang w:val="en-GB"/>
              </w:rPr>
              <w:t>Arm length as per drawing. Ceiling tube length customer-specific.</w:t>
            </w:r>
          </w:p>
          <w:p w:rsidR="00525FC2" w:rsidRPr="00063386" w:rsidRDefault="00525FC2">
            <w:pPr>
              <w:rPr>
                <w:sz w:val="20"/>
                <w:szCs w:val="20"/>
                <w:lang w:val="en-GB"/>
              </w:rPr>
            </w:pPr>
          </w:p>
        </w:tc>
      </w:tr>
    </w:tbl>
    <w:p w:rsidR="00525FC2" w:rsidRDefault="00525FC2">
      <w:pPr>
        <w:rPr>
          <w:lang w:val="en-GB"/>
        </w:rPr>
      </w:pPr>
    </w:p>
    <w:p w:rsidR="00525FC2" w:rsidRDefault="00525FC2">
      <w:pPr>
        <w:rPr>
          <w:lang w:val="en-GB"/>
        </w:rPr>
      </w:pPr>
    </w:p>
    <w:p w:rsidR="00525FC2" w:rsidRDefault="00525FC2">
      <w:pPr>
        <w:rPr>
          <w:lang w:val="en-GB"/>
        </w:rPr>
      </w:pPr>
    </w:p>
    <w:p w:rsidR="007D5A63" w:rsidRDefault="007D5A63">
      <w:pPr>
        <w:rPr>
          <w:lang w:val="en-GB"/>
        </w:rPr>
      </w:pPr>
    </w:p>
    <w:p w:rsidR="00525FC2" w:rsidRDefault="00525FC2">
      <w:pPr>
        <w:rPr>
          <w:lang w:val="en-GB"/>
        </w:rPr>
      </w:pPr>
    </w:p>
    <w:p w:rsidR="00525FC2" w:rsidRDefault="00525FC2">
      <w:pPr>
        <w:pStyle w:val="berschrift2"/>
      </w:pPr>
      <w:bookmarkStart w:id="46" w:name="_Toc323298994"/>
      <w:r>
        <w:t>16.5</w:t>
      </w:r>
      <w:r>
        <w:tab/>
        <w:t>Mobile stand, with height adjustment (optional)</w:t>
      </w:r>
      <w:bookmarkEnd w:id="46"/>
    </w:p>
    <w:p w:rsidR="00525FC2" w:rsidRDefault="00525FC2">
      <w:pPr>
        <w:rPr>
          <w:lang w:val="en-GB"/>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77"/>
        <w:gridCol w:w="5984"/>
      </w:tblGrid>
      <w:tr w:rsidR="00525FC2" w:rsidRPr="00AC4F62">
        <w:trPr>
          <w:trHeight w:hRule="exact" w:val="4536"/>
        </w:trPr>
        <w:tc>
          <w:tcPr>
            <w:tcW w:w="4077" w:type="dxa"/>
            <w:vAlign w:val="center"/>
          </w:tcPr>
          <w:p w:rsidR="00525FC2" w:rsidRPr="00063386" w:rsidRDefault="00AC4F62">
            <w:pPr>
              <w:rPr>
                <w:lang w:val="en-GB"/>
              </w:rPr>
            </w:pPr>
            <w:r>
              <w:rPr>
                <w:noProof/>
                <w:lang w:val="de-CH" w:eastAsia="de-CH"/>
              </w:rPr>
              <w:pict>
                <v:shape id="_x0000_s1265" type="#_x0000_t75" style="position:absolute;margin-left:3.05pt;margin-top:5.65pt;width:87.55pt;height:217.85pt;z-index:251717632">
                  <v:imagedata r:id="rId54" o:title="c600-3_fhr_blau"/>
                </v:shape>
              </w:pict>
            </w:r>
          </w:p>
          <w:p w:rsidR="00525FC2" w:rsidRPr="00063386" w:rsidRDefault="00525FC2">
            <w:pPr>
              <w:rPr>
                <w:lang w:val="en-GB"/>
              </w:rPr>
            </w:pPr>
          </w:p>
          <w:p w:rsidR="00525FC2" w:rsidRPr="00063386" w:rsidRDefault="00525FC2">
            <w:pPr>
              <w:rPr>
                <w:lang w:val="en-GB"/>
              </w:rPr>
            </w:pPr>
          </w:p>
          <w:p w:rsidR="00525FC2" w:rsidRPr="00063386" w:rsidRDefault="00525FC2">
            <w:pPr>
              <w:rPr>
                <w:lang w:val="en-GB"/>
              </w:rPr>
            </w:pPr>
          </w:p>
          <w:p w:rsidR="00525FC2" w:rsidRPr="00063386" w:rsidRDefault="00525FC2">
            <w:pPr>
              <w:rPr>
                <w:lang w:val="en-GB"/>
              </w:rPr>
            </w:pPr>
          </w:p>
          <w:p w:rsidR="00525FC2" w:rsidRPr="00063386" w:rsidRDefault="00525FC2">
            <w:pPr>
              <w:rPr>
                <w:lang w:val="en-GB"/>
              </w:rPr>
            </w:pPr>
          </w:p>
          <w:p w:rsidR="00525FC2" w:rsidRPr="00063386" w:rsidRDefault="00525FC2">
            <w:pPr>
              <w:rPr>
                <w:lang w:val="en-GB"/>
              </w:rPr>
            </w:pPr>
          </w:p>
        </w:tc>
        <w:tc>
          <w:tcPr>
            <w:tcW w:w="5984" w:type="dxa"/>
            <w:vAlign w:val="center"/>
          </w:tcPr>
          <w:p w:rsidR="00525FC2" w:rsidRPr="00063386" w:rsidRDefault="00AC4F62">
            <w:pPr>
              <w:rPr>
                <w:sz w:val="20"/>
                <w:szCs w:val="20"/>
                <w:lang w:val="en-GB" w:eastAsia="fr-FR"/>
              </w:rPr>
            </w:pPr>
            <w:r>
              <w:rPr>
                <w:noProof/>
                <w:sz w:val="20"/>
                <w:szCs w:val="20"/>
                <w:lang w:val="de-CH" w:eastAsia="de-CH"/>
              </w:rPr>
              <w:pict>
                <v:shape id="_x0000_s1220" type="#_x0000_t75" style="position:absolute;margin-left:7.3pt;margin-top:10.4pt;width:270.25pt;height:215.45pt;z-index:251716608;mso-position-horizontal-relative:text;mso-position-vertical-relative:text">
                  <v:imagedata r:id="rId55" o:title="Masse_Fahrstativ_120606"/>
                </v:shape>
              </w:pict>
            </w:r>
          </w:p>
        </w:tc>
      </w:tr>
      <w:tr w:rsidR="00525FC2" w:rsidRPr="00AD5BEB">
        <w:trPr>
          <w:trHeight w:hRule="exact" w:val="567"/>
        </w:trPr>
        <w:tc>
          <w:tcPr>
            <w:tcW w:w="4077" w:type="dxa"/>
            <w:vAlign w:val="center"/>
          </w:tcPr>
          <w:p w:rsidR="00525FC2" w:rsidRPr="00063386" w:rsidRDefault="00525FC2">
            <w:pPr>
              <w:rPr>
                <w:b/>
                <w:bCs/>
                <w:sz w:val="20"/>
                <w:szCs w:val="20"/>
                <w:lang w:val="en-GB"/>
              </w:rPr>
            </w:pPr>
            <w:r w:rsidRPr="00063386">
              <w:rPr>
                <w:b/>
                <w:bCs/>
                <w:sz w:val="20"/>
                <w:szCs w:val="20"/>
                <w:lang w:val="en-GB"/>
              </w:rPr>
              <w:t>Article number: 521A-60035-3</w:t>
            </w:r>
          </w:p>
          <w:p w:rsidR="00525FC2" w:rsidRPr="00063386" w:rsidRDefault="00525FC2">
            <w:pPr>
              <w:rPr>
                <w:sz w:val="20"/>
                <w:szCs w:val="20"/>
                <w:lang w:val="en-GB"/>
              </w:rPr>
            </w:pPr>
          </w:p>
        </w:tc>
        <w:tc>
          <w:tcPr>
            <w:tcW w:w="5984" w:type="dxa"/>
            <w:vAlign w:val="center"/>
          </w:tcPr>
          <w:p w:rsidR="00525FC2" w:rsidRPr="00063386" w:rsidRDefault="00525FC2">
            <w:pPr>
              <w:rPr>
                <w:sz w:val="20"/>
                <w:szCs w:val="20"/>
                <w:lang w:val="en-GB"/>
              </w:rPr>
            </w:pPr>
            <w:r w:rsidRPr="00063386">
              <w:rPr>
                <w:sz w:val="20"/>
                <w:szCs w:val="20"/>
                <w:lang w:val="en-GB"/>
              </w:rPr>
              <w:t>With height adjustment. Triple-bar trolley base</w:t>
            </w:r>
            <w:r w:rsidR="00402D6F">
              <w:rPr>
                <w:sz w:val="20"/>
                <w:szCs w:val="20"/>
                <w:lang w:val="en-GB"/>
              </w:rPr>
              <w:t xml:space="preserve"> </w:t>
            </w:r>
            <w:r w:rsidR="00402D6F">
              <w:rPr>
                <w:color w:val="000000"/>
                <w:sz w:val="18"/>
                <w:szCs w:val="18"/>
                <w:lang w:val="en"/>
              </w:rPr>
              <w:t>with two brakes</w:t>
            </w:r>
            <w:r w:rsidRPr="00063386">
              <w:rPr>
                <w:sz w:val="20"/>
                <w:szCs w:val="20"/>
                <w:lang w:val="en-GB"/>
              </w:rPr>
              <w:t>.</w:t>
            </w:r>
          </w:p>
          <w:p w:rsidR="00525FC2" w:rsidRPr="00063386" w:rsidRDefault="00525FC2">
            <w:pPr>
              <w:rPr>
                <w:sz w:val="20"/>
                <w:szCs w:val="20"/>
                <w:lang w:val="en-GB"/>
              </w:rPr>
            </w:pPr>
            <w:r w:rsidRPr="00063386">
              <w:rPr>
                <w:sz w:val="20"/>
                <w:szCs w:val="20"/>
                <w:lang w:val="en-GB"/>
              </w:rPr>
              <w:t>Dimensions as per drawing.</w:t>
            </w:r>
          </w:p>
          <w:p w:rsidR="00525FC2" w:rsidRPr="00063386" w:rsidRDefault="00525FC2">
            <w:pPr>
              <w:rPr>
                <w:sz w:val="20"/>
                <w:szCs w:val="20"/>
                <w:lang w:val="en-GB"/>
              </w:rPr>
            </w:pPr>
          </w:p>
        </w:tc>
      </w:tr>
    </w:tbl>
    <w:p w:rsidR="00525FC2" w:rsidRDefault="00525FC2">
      <w:pPr>
        <w:rPr>
          <w:lang w:val="en-GB"/>
        </w:rPr>
      </w:pPr>
    </w:p>
    <w:p w:rsidR="00525FC2" w:rsidRDefault="00525FC2">
      <w:pPr>
        <w:rPr>
          <w:lang w:val="en-GB"/>
        </w:rPr>
      </w:pPr>
    </w:p>
    <w:p w:rsidR="00525FC2" w:rsidRDefault="00525FC2">
      <w:pPr>
        <w:rPr>
          <w:lang w:val="en-GB"/>
        </w:rPr>
      </w:pPr>
    </w:p>
    <w:p w:rsidR="00525FC2" w:rsidRDefault="00525FC2">
      <w:pPr>
        <w:pStyle w:val="berschrift2"/>
      </w:pPr>
      <w:bookmarkStart w:id="47" w:name="_Toc323298995"/>
      <w:r>
        <w:t>16.6</w:t>
      </w:r>
      <w:r>
        <w:tab/>
        <w:t>Baby changing table, mobile (optional)</w:t>
      </w:r>
      <w:bookmarkEnd w:id="47"/>
    </w:p>
    <w:p w:rsidR="00525FC2" w:rsidRDefault="00525FC2">
      <w:pPr>
        <w:rPr>
          <w:lang w:val="en-GB"/>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0"/>
        <w:gridCol w:w="6551"/>
      </w:tblGrid>
      <w:tr w:rsidR="00525FC2" w:rsidRPr="00AC4F62">
        <w:trPr>
          <w:trHeight w:hRule="exact" w:val="4536"/>
        </w:trPr>
        <w:tc>
          <w:tcPr>
            <w:tcW w:w="3510" w:type="dxa"/>
            <w:vAlign w:val="center"/>
          </w:tcPr>
          <w:p w:rsidR="00525FC2" w:rsidRPr="00063386" w:rsidRDefault="00AC4F62">
            <w:pPr>
              <w:rPr>
                <w:lang w:val="en-GB"/>
              </w:rPr>
            </w:pPr>
            <w:r>
              <w:rPr>
                <w:noProof/>
                <w:lang w:val="en-US" w:eastAsia="en-US"/>
              </w:rPr>
              <w:pict>
                <v:shape id="Image 39" o:spid="_x0000_s1115" type="#_x0000_t75" alt="Wickeltisch_Nufer_Ganz_100216" style="position:absolute;margin-left:-1.6pt;margin-top:3.85pt;width:113.35pt;height:219.6pt;z-index:251693056;visibility:visible" o:allowoverlap="f">
                  <v:imagedata r:id="rId56" o:title="" blacklevel="3277f"/>
                </v:shape>
              </w:pict>
            </w:r>
          </w:p>
          <w:p w:rsidR="00525FC2" w:rsidRPr="00063386" w:rsidRDefault="00525FC2">
            <w:pPr>
              <w:rPr>
                <w:lang w:val="en-GB"/>
              </w:rPr>
            </w:pPr>
          </w:p>
          <w:p w:rsidR="00525FC2" w:rsidRPr="00063386" w:rsidRDefault="00525FC2">
            <w:pPr>
              <w:rPr>
                <w:lang w:val="en-GB"/>
              </w:rPr>
            </w:pPr>
          </w:p>
          <w:p w:rsidR="00525FC2" w:rsidRPr="00063386" w:rsidRDefault="00525FC2">
            <w:pPr>
              <w:rPr>
                <w:lang w:val="en-GB"/>
              </w:rPr>
            </w:pPr>
          </w:p>
          <w:p w:rsidR="00525FC2" w:rsidRPr="00063386" w:rsidRDefault="00525FC2">
            <w:pPr>
              <w:rPr>
                <w:lang w:val="en-GB"/>
              </w:rPr>
            </w:pPr>
          </w:p>
          <w:p w:rsidR="00525FC2" w:rsidRPr="00063386" w:rsidRDefault="00525FC2">
            <w:pPr>
              <w:rPr>
                <w:lang w:val="en-GB"/>
              </w:rPr>
            </w:pPr>
          </w:p>
          <w:p w:rsidR="00525FC2" w:rsidRPr="00063386" w:rsidRDefault="00525FC2">
            <w:pPr>
              <w:rPr>
                <w:lang w:val="en-GB"/>
              </w:rPr>
            </w:pPr>
          </w:p>
        </w:tc>
        <w:tc>
          <w:tcPr>
            <w:tcW w:w="6551" w:type="dxa"/>
            <w:vAlign w:val="center"/>
          </w:tcPr>
          <w:p w:rsidR="00525FC2" w:rsidRPr="00063386" w:rsidRDefault="00AC4F62">
            <w:pPr>
              <w:rPr>
                <w:sz w:val="20"/>
                <w:szCs w:val="20"/>
                <w:lang w:val="en-GB" w:eastAsia="fr-FR"/>
              </w:rPr>
            </w:pPr>
            <w:r>
              <w:rPr>
                <w:noProof/>
                <w:lang w:val="en-US" w:eastAsia="en-US"/>
              </w:rPr>
              <w:pict>
                <v:shape id="Image 38" o:spid="_x0000_s1116" type="#_x0000_t75" alt="Tisch" style="position:absolute;margin-left:-.5pt;margin-top:2.35pt;width:299.1pt;height:221.25pt;z-index:251700224;visibility:visible;mso-position-horizontal-relative:text;mso-position-vertical-relative:text">
                  <v:imagedata r:id="rId57" o:title=""/>
                </v:shape>
              </w:pict>
            </w:r>
          </w:p>
        </w:tc>
      </w:tr>
      <w:tr w:rsidR="00525FC2" w:rsidRPr="00AD5BEB">
        <w:trPr>
          <w:trHeight w:hRule="exact" w:val="567"/>
        </w:trPr>
        <w:tc>
          <w:tcPr>
            <w:tcW w:w="3510" w:type="dxa"/>
            <w:vAlign w:val="center"/>
          </w:tcPr>
          <w:p w:rsidR="00525FC2" w:rsidRPr="00063386" w:rsidRDefault="00525FC2">
            <w:pPr>
              <w:rPr>
                <w:b/>
                <w:bCs/>
                <w:sz w:val="20"/>
                <w:szCs w:val="20"/>
                <w:lang w:val="en-GB"/>
              </w:rPr>
            </w:pPr>
            <w:r w:rsidRPr="00063386">
              <w:rPr>
                <w:b/>
                <w:bCs/>
                <w:sz w:val="20"/>
                <w:szCs w:val="20"/>
                <w:lang w:val="en-GB"/>
              </w:rPr>
              <w:t>Article number: 521A-60026-3</w:t>
            </w:r>
          </w:p>
          <w:p w:rsidR="00525FC2" w:rsidRPr="00063386" w:rsidRDefault="00525FC2">
            <w:pPr>
              <w:rPr>
                <w:sz w:val="20"/>
                <w:szCs w:val="20"/>
                <w:lang w:val="en-GB"/>
              </w:rPr>
            </w:pPr>
          </w:p>
        </w:tc>
        <w:tc>
          <w:tcPr>
            <w:tcW w:w="6551" w:type="dxa"/>
            <w:vAlign w:val="center"/>
          </w:tcPr>
          <w:p w:rsidR="00525FC2" w:rsidRPr="00063386" w:rsidRDefault="00525FC2">
            <w:pPr>
              <w:rPr>
                <w:sz w:val="20"/>
                <w:szCs w:val="20"/>
                <w:lang w:val="en-GB"/>
              </w:rPr>
            </w:pPr>
            <w:r w:rsidRPr="00063386">
              <w:rPr>
                <w:sz w:val="20"/>
                <w:szCs w:val="20"/>
                <w:lang w:val="en-GB"/>
              </w:rPr>
              <w:t>Mobile body. Heater head non-pivotable. No height adjustment.</w:t>
            </w:r>
          </w:p>
          <w:p w:rsidR="00525FC2" w:rsidRPr="00063386" w:rsidRDefault="00525FC2">
            <w:pPr>
              <w:rPr>
                <w:sz w:val="20"/>
                <w:szCs w:val="20"/>
                <w:lang w:val="en-GB"/>
              </w:rPr>
            </w:pPr>
            <w:r w:rsidRPr="00063386">
              <w:rPr>
                <w:sz w:val="20"/>
                <w:szCs w:val="20"/>
                <w:lang w:val="en-GB"/>
              </w:rPr>
              <w:t>Dimensions as per drawing. Special measurements on request.</w:t>
            </w:r>
          </w:p>
          <w:p w:rsidR="00525FC2" w:rsidRPr="00063386" w:rsidRDefault="00525FC2">
            <w:pPr>
              <w:rPr>
                <w:sz w:val="20"/>
                <w:szCs w:val="20"/>
                <w:lang w:val="en-GB"/>
              </w:rPr>
            </w:pPr>
          </w:p>
        </w:tc>
      </w:tr>
    </w:tbl>
    <w:p w:rsidR="00525FC2" w:rsidRDefault="00525FC2">
      <w:pPr>
        <w:rPr>
          <w:lang w:val="en-GB"/>
        </w:rPr>
      </w:pPr>
    </w:p>
    <w:p w:rsidR="00525FC2" w:rsidRDefault="00525FC2">
      <w:pPr>
        <w:rPr>
          <w:lang w:val="en-GB"/>
        </w:rPr>
      </w:pPr>
    </w:p>
    <w:p w:rsidR="00525FC2" w:rsidRDefault="00525FC2">
      <w:pPr>
        <w:rPr>
          <w:lang w:val="en-GB"/>
        </w:rPr>
      </w:pPr>
    </w:p>
    <w:p w:rsidR="00525FC2" w:rsidRDefault="00525FC2">
      <w:pPr>
        <w:rPr>
          <w:lang w:val="en-GB"/>
        </w:rPr>
      </w:pPr>
    </w:p>
    <w:p w:rsidR="00525FC2" w:rsidRDefault="00525FC2">
      <w:pPr>
        <w:rPr>
          <w:lang w:val="en-GB"/>
        </w:rPr>
      </w:pPr>
    </w:p>
    <w:p w:rsidR="00525FC2" w:rsidRDefault="00525FC2">
      <w:pPr>
        <w:rPr>
          <w:lang w:val="en-GB"/>
        </w:rPr>
      </w:pPr>
    </w:p>
    <w:p w:rsidR="00525FC2" w:rsidRDefault="00525FC2">
      <w:pPr>
        <w:rPr>
          <w:lang w:val="en-GB"/>
        </w:rPr>
      </w:pPr>
    </w:p>
    <w:p w:rsidR="00525FC2" w:rsidRDefault="00525FC2">
      <w:pPr>
        <w:rPr>
          <w:lang w:val="en-GB"/>
        </w:rPr>
      </w:pPr>
    </w:p>
    <w:p w:rsidR="00525FC2" w:rsidRDefault="00525FC2">
      <w:pPr>
        <w:autoSpaceDE w:val="0"/>
        <w:autoSpaceDN w:val="0"/>
        <w:adjustRightInd w:val="0"/>
        <w:jc w:val="both"/>
        <w:rPr>
          <w:lang w:val="en-GB"/>
        </w:rPr>
      </w:pPr>
    </w:p>
    <w:p w:rsidR="00525FC2" w:rsidRDefault="00525FC2">
      <w:pPr>
        <w:autoSpaceDE w:val="0"/>
        <w:autoSpaceDN w:val="0"/>
        <w:adjustRightInd w:val="0"/>
        <w:jc w:val="both"/>
        <w:rPr>
          <w:lang w:val="en-GB"/>
        </w:rPr>
      </w:pPr>
    </w:p>
    <w:p w:rsidR="00525FC2" w:rsidRDefault="00525FC2">
      <w:pPr>
        <w:autoSpaceDE w:val="0"/>
        <w:autoSpaceDN w:val="0"/>
        <w:adjustRightInd w:val="0"/>
        <w:jc w:val="both"/>
        <w:rPr>
          <w:lang w:val="en-GB"/>
        </w:rPr>
      </w:pPr>
    </w:p>
    <w:p w:rsidR="00525FC2" w:rsidRDefault="00525FC2">
      <w:pPr>
        <w:rPr>
          <w:lang w:val="en-GB"/>
        </w:rPr>
      </w:pPr>
    </w:p>
    <w:p w:rsidR="00525FC2" w:rsidRDefault="00525FC2">
      <w:pPr>
        <w:rPr>
          <w:lang w:val="en-GB"/>
        </w:rPr>
      </w:pPr>
    </w:p>
    <w:p w:rsidR="00525FC2" w:rsidRDefault="00525FC2">
      <w:pPr>
        <w:rPr>
          <w:lang w:val="en-GB"/>
        </w:rPr>
      </w:pPr>
    </w:p>
    <w:p w:rsidR="00525FC2" w:rsidRDefault="00525FC2">
      <w:pPr>
        <w:rPr>
          <w:lang w:val="en-GB"/>
        </w:rPr>
      </w:pPr>
    </w:p>
    <w:p w:rsidR="00525FC2" w:rsidRDefault="00525FC2">
      <w:pPr>
        <w:rPr>
          <w:lang w:val="en-GB"/>
        </w:rPr>
      </w:pPr>
    </w:p>
    <w:p w:rsidR="00525FC2" w:rsidRDefault="00525FC2">
      <w:pPr>
        <w:rPr>
          <w:lang w:val="en-GB"/>
        </w:rPr>
      </w:pPr>
    </w:p>
    <w:p w:rsidR="00525FC2" w:rsidRDefault="00525FC2">
      <w:pPr>
        <w:rPr>
          <w:lang w:val="en-GB"/>
        </w:rPr>
      </w:pPr>
    </w:p>
    <w:p w:rsidR="00525FC2" w:rsidRDefault="00525FC2">
      <w:pPr>
        <w:rPr>
          <w:lang w:val="en-GB"/>
        </w:rPr>
      </w:pPr>
    </w:p>
    <w:p w:rsidR="00525FC2" w:rsidRDefault="00525FC2">
      <w:pPr>
        <w:rPr>
          <w:lang w:val="en-GB"/>
        </w:rPr>
      </w:pPr>
    </w:p>
    <w:p w:rsidR="00525FC2" w:rsidRDefault="00525FC2">
      <w:pPr>
        <w:rPr>
          <w:lang w:val="en-GB"/>
        </w:rPr>
      </w:pPr>
    </w:p>
    <w:p w:rsidR="00525FC2" w:rsidRDefault="00525FC2">
      <w:pPr>
        <w:rPr>
          <w:lang w:val="en-GB"/>
        </w:rPr>
      </w:pPr>
    </w:p>
    <w:p w:rsidR="00525FC2" w:rsidRDefault="00525FC2">
      <w:pPr>
        <w:rPr>
          <w:lang w:val="en-GB"/>
        </w:rPr>
      </w:pPr>
    </w:p>
    <w:p w:rsidR="00525FC2" w:rsidRDefault="00525FC2">
      <w:pPr>
        <w:rPr>
          <w:lang w:val="en-GB"/>
        </w:rPr>
      </w:pPr>
    </w:p>
    <w:p w:rsidR="00525FC2" w:rsidRDefault="00525FC2">
      <w:pPr>
        <w:rPr>
          <w:lang w:val="en-GB"/>
        </w:rPr>
      </w:pPr>
    </w:p>
    <w:p w:rsidR="00525FC2" w:rsidRDefault="00525FC2">
      <w:pPr>
        <w:rPr>
          <w:lang w:val="en-GB"/>
        </w:rPr>
      </w:pPr>
    </w:p>
    <w:p w:rsidR="00525FC2" w:rsidRDefault="00525FC2">
      <w:pPr>
        <w:rPr>
          <w:lang w:val="en-GB"/>
        </w:rPr>
      </w:pPr>
    </w:p>
    <w:p w:rsidR="00525FC2" w:rsidRDefault="00525FC2" w:rsidP="00B77312">
      <w:pPr>
        <w:pStyle w:val="berschrift1"/>
        <w:rPr>
          <w:rStyle w:val="Hervorhebung"/>
          <w:rFonts w:ascii="Arial" w:hAnsi="Arial" w:cs="Arial"/>
          <w:i w:val="0"/>
          <w:iCs w:val="0"/>
        </w:rPr>
      </w:pPr>
      <w:bookmarkStart w:id="48" w:name="_Toc323298996"/>
      <w:r>
        <w:rPr>
          <w:rStyle w:val="Hervorhebung"/>
          <w:rFonts w:ascii="Arial" w:hAnsi="Arial" w:cs="Arial"/>
          <w:i w:val="0"/>
          <w:iCs w:val="0"/>
        </w:rPr>
        <w:lastRenderedPageBreak/>
        <w:t>17.</w:t>
      </w:r>
      <w:r>
        <w:rPr>
          <w:rStyle w:val="Hervorhebung"/>
          <w:rFonts w:ascii="Arial" w:hAnsi="Arial" w:cs="Arial"/>
          <w:i w:val="0"/>
          <w:iCs w:val="0"/>
        </w:rPr>
        <w:tab/>
        <w:t>Repair Request Form</w:t>
      </w:r>
      <w:bookmarkEnd w:id="48"/>
    </w:p>
    <w:p w:rsidR="00525FC2" w:rsidRDefault="00525FC2">
      <w:pPr>
        <w:rPr>
          <w:lang w:val="en-GB"/>
        </w:rPr>
      </w:pPr>
    </w:p>
    <w:tbl>
      <w:tblPr>
        <w:tblpPr w:leftFromText="141" w:rightFromText="141" w:vertAnchor="text" w:horzAnchor="margin" w:tblpY="165"/>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7"/>
        <w:gridCol w:w="399"/>
        <w:gridCol w:w="1684"/>
        <w:gridCol w:w="4140"/>
        <w:gridCol w:w="651"/>
      </w:tblGrid>
      <w:tr w:rsidR="00525FC2" w:rsidRPr="00063386" w:rsidTr="00B77312">
        <w:tc>
          <w:tcPr>
            <w:tcW w:w="10031" w:type="dxa"/>
            <w:gridSpan w:val="5"/>
          </w:tcPr>
          <w:p w:rsidR="00525FC2" w:rsidRPr="00063386" w:rsidRDefault="00525FC2">
            <w:pPr>
              <w:autoSpaceDE w:val="0"/>
              <w:autoSpaceDN w:val="0"/>
              <w:adjustRightInd w:val="0"/>
              <w:jc w:val="both"/>
              <w:rPr>
                <w:b/>
                <w:bCs/>
                <w:caps/>
                <w:sz w:val="32"/>
                <w:szCs w:val="32"/>
                <w:lang w:val="en-GB"/>
              </w:rPr>
            </w:pPr>
            <w:r w:rsidRPr="00063386">
              <w:rPr>
                <w:b/>
                <w:bCs/>
                <w:caps/>
                <w:sz w:val="32"/>
                <w:szCs w:val="32"/>
                <w:lang w:val="en-GB"/>
              </w:rPr>
              <w:t>Repair Request Form</w:t>
            </w:r>
          </w:p>
          <w:p w:rsidR="00525FC2" w:rsidRPr="00063386" w:rsidRDefault="00525FC2">
            <w:pPr>
              <w:autoSpaceDE w:val="0"/>
              <w:autoSpaceDN w:val="0"/>
              <w:adjustRightInd w:val="0"/>
              <w:jc w:val="both"/>
              <w:rPr>
                <w:b/>
                <w:bCs/>
                <w:caps/>
                <w:lang w:val="en-GB" w:eastAsia="en-US"/>
              </w:rPr>
            </w:pPr>
          </w:p>
        </w:tc>
      </w:tr>
      <w:tr w:rsidR="00525FC2" w:rsidRPr="00063386" w:rsidTr="00B77312">
        <w:tc>
          <w:tcPr>
            <w:tcW w:w="10031" w:type="dxa"/>
            <w:gridSpan w:val="5"/>
          </w:tcPr>
          <w:p w:rsidR="00525FC2" w:rsidRPr="00063386" w:rsidRDefault="00525FC2">
            <w:pPr>
              <w:autoSpaceDE w:val="0"/>
              <w:autoSpaceDN w:val="0"/>
              <w:adjustRightInd w:val="0"/>
              <w:jc w:val="both"/>
              <w:rPr>
                <w:sz w:val="20"/>
                <w:szCs w:val="20"/>
                <w:lang w:val="en-GB" w:eastAsia="en-US"/>
              </w:rPr>
            </w:pPr>
            <w:r w:rsidRPr="00063386">
              <w:rPr>
                <w:sz w:val="20"/>
                <w:szCs w:val="20"/>
                <w:lang w:val="en-GB" w:eastAsia="en-US"/>
              </w:rPr>
              <w:t>Address of national representative:</w:t>
            </w:r>
          </w:p>
          <w:p w:rsidR="00525FC2" w:rsidRPr="00063386" w:rsidRDefault="00525FC2">
            <w:pPr>
              <w:autoSpaceDE w:val="0"/>
              <w:autoSpaceDN w:val="0"/>
              <w:adjustRightInd w:val="0"/>
              <w:jc w:val="both"/>
              <w:rPr>
                <w:sz w:val="20"/>
                <w:szCs w:val="20"/>
                <w:lang w:val="en-GB" w:eastAsia="en-US"/>
              </w:rPr>
            </w:pPr>
          </w:p>
          <w:p w:rsidR="00525FC2" w:rsidRPr="00063386" w:rsidRDefault="00525FC2">
            <w:pPr>
              <w:autoSpaceDE w:val="0"/>
              <w:autoSpaceDN w:val="0"/>
              <w:adjustRightInd w:val="0"/>
              <w:jc w:val="both"/>
              <w:rPr>
                <w:sz w:val="20"/>
                <w:szCs w:val="20"/>
                <w:lang w:val="en-GB" w:eastAsia="en-US"/>
              </w:rPr>
            </w:pPr>
          </w:p>
          <w:p w:rsidR="00525FC2" w:rsidRPr="00063386" w:rsidRDefault="00525FC2">
            <w:pPr>
              <w:autoSpaceDE w:val="0"/>
              <w:autoSpaceDN w:val="0"/>
              <w:adjustRightInd w:val="0"/>
              <w:jc w:val="both"/>
              <w:rPr>
                <w:sz w:val="20"/>
                <w:szCs w:val="20"/>
                <w:lang w:val="en-GB" w:eastAsia="en-US"/>
              </w:rPr>
            </w:pPr>
          </w:p>
        </w:tc>
      </w:tr>
      <w:tr w:rsidR="00525FC2" w:rsidRPr="00AC4F62" w:rsidTr="00B77312">
        <w:trPr>
          <w:trHeight w:val="1963"/>
        </w:trPr>
        <w:tc>
          <w:tcPr>
            <w:tcW w:w="10031" w:type="dxa"/>
            <w:gridSpan w:val="5"/>
          </w:tcPr>
          <w:p w:rsidR="00525FC2" w:rsidRPr="00063386" w:rsidRDefault="00525FC2">
            <w:pPr>
              <w:autoSpaceDE w:val="0"/>
              <w:autoSpaceDN w:val="0"/>
              <w:adjustRightInd w:val="0"/>
              <w:jc w:val="both"/>
              <w:rPr>
                <w:sz w:val="20"/>
                <w:szCs w:val="20"/>
                <w:lang w:val="en-GB" w:eastAsia="en-US"/>
              </w:rPr>
            </w:pPr>
            <w:r w:rsidRPr="00063386">
              <w:rPr>
                <w:sz w:val="20"/>
                <w:szCs w:val="20"/>
                <w:lang w:val="en-GB" w:eastAsia="en-US"/>
              </w:rPr>
              <w:t>Customer name and address:</w:t>
            </w:r>
          </w:p>
          <w:p w:rsidR="00525FC2" w:rsidRPr="00063386" w:rsidRDefault="00525FC2">
            <w:pPr>
              <w:autoSpaceDE w:val="0"/>
              <w:autoSpaceDN w:val="0"/>
              <w:adjustRightInd w:val="0"/>
              <w:jc w:val="both"/>
              <w:rPr>
                <w:sz w:val="20"/>
                <w:szCs w:val="20"/>
                <w:lang w:val="en-GB" w:eastAsia="en-US"/>
              </w:rPr>
            </w:pPr>
          </w:p>
          <w:p w:rsidR="00525FC2" w:rsidRPr="00063386" w:rsidRDefault="00525FC2">
            <w:pPr>
              <w:autoSpaceDE w:val="0"/>
              <w:autoSpaceDN w:val="0"/>
              <w:adjustRightInd w:val="0"/>
              <w:jc w:val="both"/>
              <w:rPr>
                <w:sz w:val="20"/>
                <w:szCs w:val="20"/>
                <w:lang w:val="en-GB" w:eastAsia="en-US"/>
              </w:rPr>
            </w:pPr>
          </w:p>
          <w:p w:rsidR="00525FC2" w:rsidRPr="00063386" w:rsidRDefault="00525FC2">
            <w:pPr>
              <w:autoSpaceDE w:val="0"/>
              <w:autoSpaceDN w:val="0"/>
              <w:adjustRightInd w:val="0"/>
              <w:jc w:val="both"/>
              <w:rPr>
                <w:sz w:val="20"/>
                <w:szCs w:val="20"/>
                <w:lang w:val="en-GB" w:eastAsia="en-US"/>
              </w:rPr>
            </w:pPr>
          </w:p>
          <w:p w:rsidR="00525FC2" w:rsidRPr="00063386" w:rsidRDefault="00525FC2">
            <w:pPr>
              <w:autoSpaceDE w:val="0"/>
              <w:autoSpaceDN w:val="0"/>
              <w:adjustRightInd w:val="0"/>
              <w:jc w:val="both"/>
              <w:rPr>
                <w:sz w:val="20"/>
                <w:szCs w:val="20"/>
                <w:lang w:val="en-GB" w:eastAsia="en-US"/>
              </w:rPr>
            </w:pPr>
          </w:p>
          <w:p w:rsidR="00525FC2" w:rsidRPr="00063386" w:rsidRDefault="00525FC2">
            <w:pPr>
              <w:tabs>
                <w:tab w:val="left" w:pos="5580"/>
              </w:tabs>
              <w:autoSpaceDE w:val="0"/>
              <w:autoSpaceDN w:val="0"/>
              <w:adjustRightInd w:val="0"/>
              <w:jc w:val="both"/>
              <w:rPr>
                <w:sz w:val="20"/>
                <w:szCs w:val="20"/>
                <w:lang w:val="en-GB" w:eastAsia="en-US"/>
              </w:rPr>
            </w:pPr>
            <w:r w:rsidRPr="00063386">
              <w:rPr>
                <w:sz w:val="20"/>
                <w:szCs w:val="20"/>
                <w:lang w:val="en-GB" w:eastAsia="en-US"/>
              </w:rPr>
              <w:t xml:space="preserve">Name of contact: </w:t>
            </w:r>
            <w:r w:rsidRPr="00063386">
              <w:rPr>
                <w:sz w:val="20"/>
                <w:szCs w:val="20"/>
                <w:lang w:val="en-GB" w:eastAsia="en-US"/>
              </w:rPr>
              <w:tab/>
              <w:t>Tel. :</w:t>
            </w:r>
          </w:p>
        </w:tc>
      </w:tr>
      <w:tr w:rsidR="00525FC2" w:rsidRPr="00063386" w:rsidTr="00B77312">
        <w:trPr>
          <w:trHeight w:val="567"/>
        </w:trPr>
        <w:tc>
          <w:tcPr>
            <w:tcW w:w="10031" w:type="dxa"/>
            <w:gridSpan w:val="5"/>
          </w:tcPr>
          <w:p w:rsidR="00525FC2" w:rsidRPr="00063386" w:rsidRDefault="00525FC2">
            <w:pPr>
              <w:autoSpaceDE w:val="0"/>
              <w:autoSpaceDN w:val="0"/>
              <w:adjustRightInd w:val="0"/>
              <w:jc w:val="both"/>
              <w:rPr>
                <w:sz w:val="20"/>
                <w:szCs w:val="20"/>
                <w:lang w:val="en-GB" w:eastAsia="en-US"/>
              </w:rPr>
            </w:pPr>
            <w:r w:rsidRPr="00063386">
              <w:rPr>
                <w:sz w:val="20"/>
                <w:szCs w:val="20"/>
                <w:lang w:val="en-GB" w:eastAsia="en-US"/>
              </w:rPr>
              <w:t>Invoice number:</w:t>
            </w:r>
          </w:p>
        </w:tc>
      </w:tr>
      <w:tr w:rsidR="00525FC2" w:rsidRPr="00063386" w:rsidTr="00B77312">
        <w:trPr>
          <w:trHeight w:val="460"/>
        </w:trPr>
        <w:tc>
          <w:tcPr>
            <w:tcW w:w="3157" w:type="dxa"/>
            <w:vAlign w:val="center"/>
          </w:tcPr>
          <w:p w:rsidR="00525FC2" w:rsidRPr="00063386" w:rsidRDefault="00525FC2">
            <w:pPr>
              <w:autoSpaceDE w:val="0"/>
              <w:autoSpaceDN w:val="0"/>
              <w:adjustRightInd w:val="0"/>
              <w:jc w:val="both"/>
              <w:rPr>
                <w:sz w:val="20"/>
                <w:szCs w:val="20"/>
                <w:lang w:val="en-GB"/>
              </w:rPr>
            </w:pPr>
            <w:r w:rsidRPr="00063386">
              <w:rPr>
                <w:sz w:val="20"/>
                <w:szCs w:val="20"/>
                <w:lang w:val="en-GB"/>
              </w:rPr>
              <w:t>Model: CERATHERM 600-3</w:t>
            </w:r>
          </w:p>
        </w:tc>
        <w:tc>
          <w:tcPr>
            <w:tcW w:w="399" w:type="dxa"/>
            <w:vAlign w:val="center"/>
          </w:tcPr>
          <w:p w:rsidR="00525FC2" w:rsidRPr="00063386" w:rsidRDefault="00525FC2">
            <w:pPr>
              <w:autoSpaceDE w:val="0"/>
              <w:autoSpaceDN w:val="0"/>
              <w:adjustRightInd w:val="0"/>
              <w:jc w:val="both"/>
              <w:rPr>
                <w:sz w:val="20"/>
                <w:szCs w:val="20"/>
                <w:lang w:val="en-GB" w:eastAsia="en-US"/>
              </w:rPr>
            </w:pPr>
          </w:p>
        </w:tc>
        <w:tc>
          <w:tcPr>
            <w:tcW w:w="1684" w:type="dxa"/>
            <w:vAlign w:val="center"/>
          </w:tcPr>
          <w:p w:rsidR="00525FC2" w:rsidRPr="00063386" w:rsidRDefault="00525FC2">
            <w:pPr>
              <w:autoSpaceDE w:val="0"/>
              <w:autoSpaceDN w:val="0"/>
              <w:adjustRightInd w:val="0"/>
              <w:jc w:val="right"/>
              <w:rPr>
                <w:sz w:val="20"/>
                <w:szCs w:val="20"/>
                <w:lang w:val="en-GB" w:eastAsia="en-US"/>
              </w:rPr>
            </w:pPr>
            <w:r w:rsidRPr="00063386">
              <w:rPr>
                <w:sz w:val="20"/>
                <w:szCs w:val="20"/>
                <w:lang w:val="en-GB" w:eastAsia="en-US"/>
              </w:rPr>
              <w:t>Accessories:</w:t>
            </w:r>
          </w:p>
        </w:tc>
        <w:tc>
          <w:tcPr>
            <w:tcW w:w="4140" w:type="dxa"/>
            <w:tcBorders>
              <w:bottom w:val="nil"/>
            </w:tcBorders>
            <w:vAlign w:val="center"/>
          </w:tcPr>
          <w:p w:rsidR="00525FC2" w:rsidRPr="00063386" w:rsidRDefault="00525FC2">
            <w:pPr>
              <w:autoSpaceDE w:val="0"/>
              <w:autoSpaceDN w:val="0"/>
              <w:adjustRightInd w:val="0"/>
              <w:jc w:val="both"/>
              <w:rPr>
                <w:sz w:val="20"/>
                <w:szCs w:val="20"/>
                <w:lang w:val="en-GB" w:eastAsia="en-US"/>
              </w:rPr>
            </w:pPr>
          </w:p>
        </w:tc>
        <w:tc>
          <w:tcPr>
            <w:tcW w:w="651" w:type="dxa"/>
          </w:tcPr>
          <w:p w:rsidR="00525FC2" w:rsidRPr="00063386" w:rsidRDefault="00525FC2">
            <w:pPr>
              <w:autoSpaceDE w:val="0"/>
              <w:autoSpaceDN w:val="0"/>
              <w:adjustRightInd w:val="0"/>
              <w:jc w:val="both"/>
              <w:rPr>
                <w:sz w:val="20"/>
                <w:szCs w:val="20"/>
                <w:lang w:val="en-GB" w:eastAsia="en-US"/>
              </w:rPr>
            </w:pPr>
          </w:p>
        </w:tc>
      </w:tr>
      <w:tr w:rsidR="00525FC2" w:rsidRPr="00063386" w:rsidTr="00B77312">
        <w:trPr>
          <w:cantSplit/>
          <w:trHeight w:val="433"/>
        </w:trPr>
        <w:tc>
          <w:tcPr>
            <w:tcW w:w="5240" w:type="dxa"/>
            <w:gridSpan w:val="3"/>
            <w:vMerge w:val="restart"/>
          </w:tcPr>
          <w:p w:rsidR="00525FC2" w:rsidRPr="00063386" w:rsidRDefault="00525FC2">
            <w:pPr>
              <w:autoSpaceDE w:val="0"/>
              <w:autoSpaceDN w:val="0"/>
              <w:adjustRightInd w:val="0"/>
              <w:jc w:val="both"/>
              <w:rPr>
                <w:sz w:val="20"/>
                <w:szCs w:val="20"/>
                <w:lang w:val="en-GB"/>
              </w:rPr>
            </w:pPr>
            <w:r w:rsidRPr="00063386">
              <w:rPr>
                <w:sz w:val="20"/>
                <w:szCs w:val="20"/>
                <w:lang w:val="en-GB"/>
              </w:rPr>
              <w:t>Serial number:</w:t>
            </w:r>
          </w:p>
        </w:tc>
        <w:tc>
          <w:tcPr>
            <w:tcW w:w="4140" w:type="dxa"/>
            <w:tcBorders>
              <w:top w:val="nil"/>
              <w:bottom w:val="nil"/>
            </w:tcBorders>
            <w:vAlign w:val="center"/>
          </w:tcPr>
          <w:p w:rsidR="00525FC2" w:rsidRPr="00063386" w:rsidRDefault="00525FC2">
            <w:pPr>
              <w:autoSpaceDE w:val="0"/>
              <w:autoSpaceDN w:val="0"/>
              <w:adjustRightInd w:val="0"/>
              <w:jc w:val="both"/>
              <w:rPr>
                <w:sz w:val="20"/>
                <w:szCs w:val="20"/>
                <w:lang w:val="en-GB"/>
              </w:rPr>
            </w:pPr>
          </w:p>
        </w:tc>
        <w:tc>
          <w:tcPr>
            <w:tcW w:w="651" w:type="dxa"/>
          </w:tcPr>
          <w:p w:rsidR="00525FC2" w:rsidRPr="00063386" w:rsidRDefault="00525FC2">
            <w:pPr>
              <w:autoSpaceDE w:val="0"/>
              <w:autoSpaceDN w:val="0"/>
              <w:adjustRightInd w:val="0"/>
              <w:jc w:val="both"/>
              <w:rPr>
                <w:sz w:val="20"/>
                <w:szCs w:val="20"/>
                <w:lang w:val="en-GB"/>
              </w:rPr>
            </w:pPr>
          </w:p>
        </w:tc>
      </w:tr>
      <w:tr w:rsidR="00525FC2" w:rsidRPr="00063386" w:rsidTr="00B77312">
        <w:trPr>
          <w:cantSplit/>
          <w:trHeight w:val="361"/>
        </w:trPr>
        <w:tc>
          <w:tcPr>
            <w:tcW w:w="5240" w:type="dxa"/>
            <w:gridSpan w:val="3"/>
            <w:vMerge/>
          </w:tcPr>
          <w:p w:rsidR="00525FC2" w:rsidRPr="00063386" w:rsidRDefault="00525FC2">
            <w:pPr>
              <w:autoSpaceDE w:val="0"/>
              <w:autoSpaceDN w:val="0"/>
              <w:adjustRightInd w:val="0"/>
              <w:jc w:val="both"/>
              <w:rPr>
                <w:sz w:val="20"/>
                <w:szCs w:val="20"/>
                <w:lang w:val="en-GB"/>
              </w:rPr>
            </w:pPr>
          </w:p>
        </w:tc>
        <w:tc>
          <w:tcPr>
            <w:tcW w:w="4140" w:type="dxa"/>
            <w:tcBorders>
              <w:top w:val="nil"/>
              <w:bottom w:val="nil"/>
            </w:tcBorders>
            <w:vAlign w:val="center"/>
          </w:tcPr>
          <w:p w:rsidR="00525FC2" w:rsidRPr="00063386" w:rsidRDefault="00525FC2">
            <w:pPr>
              <w:autoSpaceDE w:val="0"/>
              <w:autoSpaceDN w:val="0"/>
              <w:adjustRightInd w:val="0"/>
              <w:jc w:val="both"/>
              <w:rPr>
                <w:sz w:val="20"/>
                <w:szCs w:val="20"/>
                <w:lang w:val="en-GB"/>
              </w:rPr>
            </w:pPr>
          </w:p>
        </w:tc>
        <w:tc>
          <w:tcPr>
            <w:tcW w:w="651" w:type="dxa"/>
          </w:tcPr>
          <w:p w:rsidR="00525FC2" w:rsidRPr="00063386" w:rsidRDefault="00525FC2">
            <w:pPr>
              <w:autoSpaceDE w:val="0"/>
              <w:autoSpaceDN w:val="0"/>
              <w:adjustRightInd w:val="0"/>
              <w:jc w:val="both"/>
              <w:rPr>
                <w:sz w:val="20"/>
                <w:szCs w:val="20"/>
                <w:lang w:val="en-GB"/>
              </w:rPr>
            </w:pPr>
          </w:p>
        </w:tc>
      </w:tr>
      <w:tr w:rsidR="00525FC2" w:rsidRPr="00063386" w:rsidTr="00B77312">
        <w:trPr>
          <w:cantSplit/>
          <w:trHeight w:val="406"/>
        </w:trPr>
        <w:tc>
          <w:tcPr>
            <w:tcW w:w="5240" w:type="dxa"/>
            <w:gridSpan w:val="3"/>
            <w:vMerge/>
          </w:tcPr>
          <w:p w:rsidR="00525FC2" w:rsidRPr="00063386" w:rsidRDefault="00525FC2">
            <w:pPr>
              <w:autoSpaceDE w:val="0"/>
              <w:autoSpaceDN w:val="0"/>
              <w:adjustRightInd w:val="0"/>
              <w:jc w:val="both"/>
              <w:rPr>
                <w:sz w:val="20"/>
                <w:szCs w:val="20"/>
                <w:lang w:val="en-GB"/>
              </w:rPr>
            </w:pPr>
          </w:p>
        </w:tc>
        <w:tc>
          <w:tcPr>
            <w:tcW w:w="4140" w:type="dxa"/>
            <w:tcBorders>
              <w:top w:val="nil"/>
              <w:bottom w:val="nil"/>
            </w:tcBorders>
            <w:vAlign w:val="center"/>
          </w:tcPr>
          <w:p w:rsidR="00525FC2" w:rsidRPr="00063386" w:rsidRDefault="00525FC2">
            <w:pPr>
              <w:autoSpaceDE w:val="0"/>
              <w:autoSpaceDN w:val="0"/>
              <w:adjustRightInd w:val="0"/>
              <w:jc w:val="both"/>
              <w:rPr>
                <w:sz w:val="20"/>
                <w:szCs w:val="20"/>
                <w:lang w:val="en-GB"/>
              </w:rPr>
            </w:pPr>
          </w:p>
        </w:tc>
        <w:tc>
          <w:tcPr>
            <w:tcW w:w="651" w:type="dxa"/>
          </w:tcPr>
          <w:p w:rsidR="00525FC2" w:rsidRPr="00063386" w:rsidRDefault="00525FC2">
            <w:pPr>
              <w:autoSpaceDE w:val="0"/>
              <w:autoSpaceDN w:val="0"/>
              <w:adjustRightInd w:val="0"/>
              <w:jc w:val="both"/>
              <w:rPr>
                <w:sz w:val="20"/>
                <w:szCs w:val="20"/>
                <w:lang w:val="en-GB"/>
              </w:rPr>
            </w:pPr>
          </w:p>
        </w:tc>
      </w:tr>
      <w:tr w:rsidR="00525FC2" w:rsidRPr="00063386" w:rsidTr="00B77312">
        <w:trPr>
          <w:cantSplit/>
          <w:trHeight w:val="352"/>
        </w:trPr>
        <w:tc>
          <w:tcPr>
            <w:tcW w:w="5240" w:type="dxa"/>
            <w:gridSpan w:val="3"/>
            <w:vMerge/>
          </w:tcPr>
          <w:p w:rsidR="00525FC2" w:rsidRPr="00063386" w:rsidRDefault="00525FC2">
            <w:pPr>
              <w:autoSpaceDE w:val="0"/>
              <w:autoSpaceDN w:val="0"/>
              <w:adjustRightInd w:val="0"/>
              <w:jc w:val="both"/>
              <w:rPr>
                <w:sz w:val="20"/>
                <w:szCs w:val="20"/>
                <w:lang w:val="en-GB"/>
              </w:rPr>
            </w:pPr>
          </w:p>
        </w:tc>
        <w:tc>
          <w:tcPr>
            <w:tcW w:w="4140" w:type="dxa"/>
            <w:tcBorders>
              <w:top w:val="nil"/>
            </w:tcBorders>
            <w:vAlign w:val="center"/>
          </w:tcPr>
          <w:p w:rsidR="00525FC2" w:rsidRPr="00063386" w:rsidRDefault="00525FC2">
            <w:pPr>
              <w:autoSpaceDE w:val="0"/>
              <w:autoSpaceDN w:val="0"/>
              <w:adjustRightInd w:val="0"/>
              <w:jc w:val="both"/>
              <w:rPr>
                <w:sz w:val="20"/>
                <w:szCs w:val="20"/>
                <w:lang w:val="en-GB"/>
              </w:rPr>
            </w:pPr>
          </w:p>
        </w:tc>
        <w:tc>
          <w:tcPr>
            <w:tcW w:w="651" w:type="dxa"/>
          </w:tcPr>
          <w:p w:rsidR="00525FC2" w:rsidRPr="00063386" w:rsidRDefault="00525FC2">
            <w:pPr>
              <w:autoSpaceDE w:val="0"/>
              <w:autoSpaceDN w:val="0"/>
              <w:adjustRightInd w:val="0"/>
              <w:jc w:val="both"/>
              <w:rPr>
                <w:sz w:val="20"/>
                <w:szCs w:val="20"/>
                <w:lang w:val="en-GB"/>
              </w:rPr>
            </w:pPr>
          </w:p>
        </w:tc>
      </w:tr>
      <w:tr w:rsidR="00525FC2" w:rsidRPr="00AC4F62" w:rsidTr="00B77312">
        <w:trPr>
          <w:trHeight w:val="2449"/>
        </w:trPr>
        <w:tc>
          <w:tcPr>
            <w:tcW w:w="10031" w:type="dxa"/>
            <w:gridSpan w:val="5"/>
          </w:tcPr>
          <w:p w:rsidR="00525FC2" w:rsidRPr="00063386" w:rsidRDefault="00525FC2">
            <w:pPr>
              <w:autoSpaceDE w:val="0"/>
              <w:autoSpaceDN w:val="0"/>
              <w:adjustRightInd w:val="0"/>
              <w:jc w:val="both"/>
              <w:rPr>
                <w:color w:val="000000"/>
                <w:sz w:val="20"/>
                <w:szCs w:val="20"/>
                <w:lang w:val="en-GB" w:eastAsia="en-US"/>
              </w:rPr>
            </w:pPr>
            <w:r w:rsidRPr="00063386">
              <w:rPr>
                <w:color w:val="000000"/>
                <w:sz w:val="20"/>
                <w:szCs w:val="20"/>
                <w:lang w:val="en-GB" w:eastAsia="en-US"/>
              </w:rPr>
              <w:t>Detailed description of failure or problem:</w:t>
            </w:r>
          </w:p>
        </w:tc>
      </w:tr>
      <w:tr w:rsidR="00525FC2" w:rsidRPr="00063386" w:rsidTr="00B77312">
        <w:trPr>
          <w:trHeight w:val="352"/>
        </w:trPr>
        <w:tc>
          <w:tcPr>
            <w:tcW w:w="10031" w:type="dxa"/>
            <w:gridSpan w:val="5"/>
            <w:tcBorders>
              <w:bottom w:val="nil"/>
            </w:tcBorders>
          </w:tcPr>
          <w:p w:rsidR="00525FC2" w:rsidRPr="00063386" w:rsidRDefault="00525FC2">
            <w:pPr>
              <w:jc w:val="both"/>
              <w:rPr>
                <w:color w:val="000000"/>
                <w:sz w:val="20"/>
                <w:szCs w:val="20"/>
                <w:lang w:val="en-GB" w:eastAsia="en-US"/>
              </w:rPr>
            </w:pPr>
            <w:r w:rsidRPr="00063386">
              <w:rPr>
                <w:color w:val="000000"/>
                <w:sz w:val="20"/>
                <w:szCs w:val="20"/>
                <w:lang w:val="en-GB" w:eastAsia="en-US"/>
              </w:rPr>
              <w:t>Anticipated work/repair:</w:t>
            </w:r>
          </w:p>
          <w:p w:rsidR="00525FC2" w:rsidRPr="00063386" w:rsidRDefault="00525FC2">
            <w:pPr>
              <w:autoSpaceDE w:val="0"/>
              <w:autoSpaceDN w:val="0"/>
              <w:adjustRightInd w:val="0"/>
              <w:jc w:val="both"/>
              <w:rPr>
                <w:sz w:val="20"/>
                <w:szCs w:val="20"/>
                <w:lang w:val="en-GB"/>
              </w:rPr>
            </w:pPr>
          </w:p>
        </w:tc>
      </w:tr>
      <w:tr w:rsidR="00525FC2" w:rsidRPr="00063386" w:rsidTr="00B77312">
        <w:trPr>
          <w:cantSplit/>
          <w:trHeight w:val="352"/>
        </w:trPr>
        <w:tc>
          <w:tcPr>
            <w:tcW w:w="3157" w:type="dxa"/>
            <w:tcBorders>
              <w:top w:val="nil"/>
              <w:bottom w:val="nil"/>
            </w:tcBorders>
            <w:vAlign w:val="center"/>
          </w:tcPr>
          <w:p w:rsidR="00525FC2" w:rsidRPr="00063386" w:rsidRDefault="00525FC2">
            <w:pPr>
              <w:jc w:val="both"/>
              <w:rPr>
                <w:color w:val="000000"/>
                <w:sz w:val="20"/>
                <w:szCs w:val="20"/>
                <w:lang w:val="en-GB" w:eastAsia="en-US"/>
              </w:rPr>
            </w:pPr>
            <w:r w:rsidRPr="00063386">
              <w:rPr>
                <w:color w:val="000000"/>
                <w:sz w:val="20"/>
                <w:szCs w:val="20"/>
                <w:lang w:val="en-GB" w:eastAsia="en-US"/>
              </w:rPr>
              <w:t>Repair</w:t>
            </w:r>
          </w:p>
        </w:tc>
        <w:tc>
          <w:tcPr>
            <w:tcW w:w="399" w:type="dxa"/>
          </w:tcPr>
          <w:p w:rsidR="00525FC2" w:rsidRPr="00063386" w:rsidRDefault="00525FC2">
            <w:pPr>
              <w:autoSpaceDE w:val="0"/>
              <w:autoSpaceDN w:val="0"/>
              <w:adjustRightInd w:val="0"/>
              <w:jc w:val="both"/>
              <w:rPr>
                <w:sz w:val="20"/>
                <w:szCs w:val="20"/>
                <w:lang w:val="en-GB"/>
              </w:rPr>
            </w:pPr>
          </w:p>
        </w:tc>
        <w:tc>
          <w:tcPr>
            <w:tcW w:w="6475" w:type="dxa"/>
            <w:gridSpan w:val="3"/>
            <w:vMerge w:val="restart"/>
            <w:tcBorders>
              <w:top w:val="nil"/>
            </w:tcBorders>
          </w:tcPr>
          <w:p w:rsidR="00525FC2" w:rsidRPr="00063386" w:rsidRDefault="00525FC2">
            <w:pPr>
              <w:autoSpaceDE w:val="0"/>
              <w:autoSpaceDN w:val="0"/>
              <w:adjustRightInd w:val="0"/>
              <w:jc w:val="both"/>
              <w:rPr>
                <w:sz w:val="20"/>
                <w:szCs w:val="20"/>
                <w:lang w:val="en-GB"/>
              </w:rPr>
            </w:pPr>
          </w:p>
        </w:tc>
      </w:tr>
      <w:tr w:rsidR="00525FC2" w:rsidRPr="00063386" w:rsidTr="00B77312">
        <w:trPr>
          <w:cantSplit/>
          <w:trHeight w:val="352"/>
        </w:trPr>
        <w:tc>
          <w:tcPr>
            <w:tcW w:w="3157" w:type="dxa"/>
            <w:tcBorders>
              <w:top w:val="nil"/>
              <w:bottom w:val="nil"/>
            </w:tcBorders>
            <w:vAlign w:val="center"/>
          </w:tcPr>
          <w:p w:rsidR="00525FC2" w:rsidRPr="00063386" w:rsidRDefault="00525FC2">
            <w:pPr>
              <w:jc w:val="both"/>
              <w:rPr>
                <w:color w:val="000000"/>
                <w:sz w:val="20"/>
                <w:szCs w:val="20"/>
                <w:lang w:val="en-GB" w:eastAsia="en-US"/>
              </w:rPr>
            </w:pPr>
            <w:r w:rsidRPr="00063386">
              <w:rPr>
                <w:color w:val="000000"/>
                <w:sz w:val="20"/>
                <w:szCs w:val="20"/>
                <w:lang w:val="en-GB" w:eastAsia="en-US"/>
              </w:rPr>
              <w:t>Warranty repair</w:t>
            </w:r>
          </w:p>
        </w:tc>
        <w:tc>
          <w:tcPr>
            <w:tcW w:w="399" w:type="dxa"/>
          </w:tcPr>
          <w:p w:rsidR="00525FC2" w:rsidRPr="00063386" w:rsidRDefault="00525FC2">
            <w:pPr>
              <w:autoSpaceDE w:val="0"/>
              <w:autoSpaceDN w:val="0"/>
              <w:adjustRightInd w:val="0"/>
              <w:jc w:val="both"/>
              <w:rPr>
                <w:sz w:val="20"/>
                <w:szCs w:val="20"/>
                <w:lang w:val="en-GB"/>
              </w:rPr>
            </w:pPr>
          </w:p>
        </w:tc>
        <w:tc>
          <w:tcPr>
            <w:tcW w:w="6475" w:type="dxa"/>
            <w:gridSpan w:val="3"/>
            <w:vMerge/>
          </w:tcPr>
          <w:p w:rsidR="00525FC2" w:rsidRPr="00063386" w:rsidRDefault="00525FC2">
            <w:pPr>
              <w:autoSpaceDE w:val="0"/>
              <w:autoSpaceDN w:val="0"/>
              <w:adjustRightInd w:val="0"/>
              <w:jc w:val="both"/>
              <w:rPr>
                <w:sz w:val="20"/>
                <w:szCs w:val="20"/>
                <w:lang w:val="en-GB"/>
              </w:rPr>
            </w:pPr>
          </w:p>
        </w:tc>
      </w:tr>
      <w:tr w:rsidR="00525FC2" w:rsidRPr="00063386" w:rsidTr="00B77312">
        <w:trPr>
          <w:cantSplit/>
          <w:trHeight w:val="352"/>
        </w:trPr>
        <w:tc>
          <w:tcPr>
            <w:tcW w:w="3157" w:type="dxa"/>
            <w:tcBorders>
              <w:top w:val="nil"/>
              <w:bottom w:val="nil"/>
            </w:tcBorders>
            <w:vAlign w:val="center"/>
          </w:tcPr>
          <w:p w:rsidR="00525FC2" w:rsidRPr="00063386" w:rsidRDefault="00525FC2">
            <w:pPr>
              <w:jc w:val="both"/>
              <w:rPr>
                <w:color w:val="000000"/>
                <w:sz w:val="20"/>
                <w:szCs w:val="20"/>
                <w:lang w:val="en-GB" w:eastAsia="en-US"/>
              </w:rPr>
            </w:pPr>
            <w:r w:rsidRPr="00063386">
              <w:rPr>
                <w:color w:val="000000"/>
                <w:sz w:val="20"/>
                <w:szCs w:val="20"/>
                <w:lang w:val="en-GB" w:eastAsia="en-US"/>
              </w:rPr>
              <w:t>Delivery of replacement unit</w:t>
            </w:r>
          </w:p>
        </w:tc>
        <w:tc>
          <w:tcPr>
            <w:tcW w:w="399" w:type="dxa"/>
          </w:tcPr>
          <w:p w:rsidR="00525FC2" w:rsidRPr="00063386" w:rsidRDefault="00525FC2">
            <w:pPr>
              <w:autoSpaceDE w:val="0"/>
              <w:autoSpaceDN w:val="0"/>
              <w:adjustRightInd w:val="0"/>
              <w:jc w:val="both"/>
              <w:rPr>
                <w:sz w:val="20"/>
                <w:szCs w:val="20"/>
                <w:lang w:val="en-GB"/>
              </w:rPr>
            </w:pPr>
          </w:p>
        </w:tc>
        <w:tc>
          <w:tcPr>
            <w:tcW w:w="6475" w:type="dxa"/>
            <w:gridSpan w:val="3"/>
            <w:vMerge/>
            <w:tcBorders>
              <w:bottom w:val="nil"/>
            </w:tcBorders>
          </w:tcPr>
          <w:p w:rsidR="00525FC2" w:rsidRPr="00063386" w:rsidRDefault="00525FC2">
            <w:pPr>
              <w:autoSpaceDE w:val="0"/>
              <w:autoSpaceDN w:val="0"/>
              <w:adjustRightInd w:val="0"/>
              <w:jc w:val="both"/>
              <w:rPr>
                <w:sz w:val="20"/>
                <w:szCs w:val="20"/>
                <w:lang w:val="en-GB"/>
              </w:rPr>
            </w:pPr>
          </w:p>
        </w:tc>
      </w:tr>
      <w:tr w:rsidR="00525FC2" w:rsidRPr="00063386" w:rsidTr="00B77312">
        <w:trPr>
          <w:cantSplit/>
          <w:trHeight w:val="362"/>
        </w:trPr>
        <w:tc>
          <w:tcPr>
            <w:tcW w:w="3157" w:type="dxa"/>
            <w:vMerge w:val="restart"/>
            <w:tcBorders>
              <w:top w:val="nil"/>
            </w:tcBorders>
          </w:tcPr>
          <w:p w:rsidR="00525FC2" w:rsidRPr="00063386" w:rsidRDefault="00525FC2">
            <w:pPr>
              <w:jc w:val="both"/>
              <w:rPr>
                <w:color w:val="000000"/>
                <w:sz w:val="20"/>
                <w:szCs w:val="20"/>
                <w:lang w:val="en-GB" w:eastAsia="en-US"/>
              </w:rPr>
            </w:pPr>
            <w:r w:rsidRPr="00063386">
              <w:rPr>
                <w:color w:val="000000"/>
                <w:sz w:val="20"/>
                <w:szCs w:val="20"/>
                <w:lang w:val="en-GB" w:eastAsia="en-US"/>
              </w:rPr>
              <w:t>Other</w:t>
            </w:r>
          </w:p>
          <w:p w:rsidR="00525FC2" w:rsidRPr="00063386" w:rsidRDefault="00525FC2">
            <w:pPr>
              <w:jc w:val="both"/>
              <w:rPr>
                <w:color w:val="000000"/>
                <w:sz w:val="20"/>
                <w:szCs w:val="20"/>
                <w:lang w:val="en-GB" w:eastAsia="en-US"/>
              </w:rPr>
            </w:pPr>
          </w:p>
        </w:tc>
        <w:tc>
          <w:tcPr>
            <w:tcW w:w="399" w:type="dxa"/>
          </w:tcPr>
          <w:p w:rsidR="00525FC2" w:rsidRPr="00063386" w:rsidRDefault="00525FC2">
            <w:pPr>
              <w:autoSpaceDE w:val="0"/>
              <w:autoSpaceDN w:val="0"/>
              <w:adjustRightInd w:val="0"/>
              <w:jc w:val="both"/>
              <w:rPr>
                <w:sz w:val="20"/>
                <w:szCs w:val="20"/>
                <w:lang w:val="en-GB"/>
              </w:rPr>
            </w:pPr>
          </w:p>
        </w:tc>
        <w:tc>
          <w:tcPr>
            <w:tcW w:w="6475" w:type="dxa"/>
            <w:gridSpan w:val="3"/>
            <w:vMerge w:val="restart"/>
            <w:tcBorders>
              <w:top w:val="nil"/>
            </w:tcBorders>
          </w:tcPr>
          <w:p w:rsidR="00525FC2" w:rsidRPr="00063386" w:rsidRDefault="00525FC2">
            <w:pPr>
              <w:jc w:val="both"/>
              <w:rPr>
                <w:color w:val="000000"/>
                <w:sz w:val="20"/>
                <w:szCs w:val="20"/>
                <w:lang w:val="en-GB" w:eastAsia="en-US"/>
              </w:rPr>
            </w:pPr>
            <w:r w:rsidRPr="00063386">
              <w:rPr>
                <w:color w:val="000000"/>
                <w:sz w:val="20"/>
                <w:szCs w:val="20"/>
                <w:lang w:val="en-GB" w:eastAsia="en-US"/>
              </w:rPr>
              <w:t>Description:</w:t>
            </w:r>
          </w:p>
          <w:p w:rsidR="00525FC2" w:rsidRPr="00063386" w:rsidRDefault="00525FC2">
            <w:pPr>
              <w:autoSpaceDE w:val="0"/>
              <w:autoSpaceDN w:val="0"/>
              <w:adjustRightInd w:val="0"/>
              <w:jc w:val="both"/>
              <w:rPr>
                <w:sz w:val="20"/>
                <w:szCs w:val="20"/>
                <w:lang w:val="en-GB"/>
              </w:rPr>
            </w:pPr>
          </w:p>
        </w:tc>
      </w:tr>
      <w:tr w:rsidR="00525FC2" w:rsidRPr="00063386" w:rsidTr="00B77312">
        <w:trPr>
          <w:cantSplit/>
          <w:trHeight w:val="1351"/>
        </w:trPr>
        <w:tc>
          <w:tcPr>
            <w:tcW w:w="3157" w:type="dxa"/>
            <w:vMerge/>
            <w:tcBorders>
              <w:right w:val="nil"/>
            </w:tcBorders>
          </w:tcPr>
          <w:p w:rsidR="00525FC2" w:rsidRPr="00063386" w:rsidRDefault="00525FC2">
            <w:pPr>
              <w:jc w:val="both"/>
              <w:rPr>
                <w:color w:val="000000"/>
                <w:sz w:val="20"/>
                <w:szCs w:val="20"/>
                <w:lang w:val="en-GB" w:eastAsia="en-US"/>
              </w:rPr>
            </w:pPr>
          </w:p>
        </w:tc>
        <w:tc>
          <w:tcPr>
            <w:tcW w:w="399" w:type="dxa"/>
            <w:tcBorders>
              <w:left w:val="nil"/>
              <w:right w:val="nil"/>
            </w:tcBorders>
          </w:tcPr>
          <w:p w:rsidR="00525FC2" w:rsidRPr="00063386" w:rsidRDefault="00525FC2">
            <w:pPr>
              <w:autoSpaceDE w:val="0"/>
              <w:autoSpaceDN w:val="0"/>
              <w:adjustRightInd w:val="0"/>
              <w:jc w:val="both"/>
              <w:rPr>
                <w:sz w:val="20"/>
                <w:szCs w:val="20"/>
                <w:lang w:val="en-GB"/>
              </w:rPr>
            </w:pPr>
          </w:p>
        </w:tc>
        <w:tc>
          <w:tcPr>
            <w:tcW w:w="6475" w:type="dxa"/>
            <w:gridSpan w:val="3"/>
            <w:vMerge/>
            <w:tcBorders>
              <w:left w:val="nil"/>
            </w:tcBorders>
          </w:tcPr>
          <w:p w:rsidR="00525FC2" w:rsidRPr="00063386" w:rsidRDefault="00525FC2">
            <w:pPr>
              <w:autoSpaceDE w:val="0"/>
              <w:autoSpaceDN w:val="0"/>
              <w:adjustRightInd w:val="0"/>
              <w:jc w:val="both"/>
              <w:rPr>
                <w:sz w:val="20"/>
                <w:szCs w:val="20"/>
                <w:lang w:val="en-GB"/>
              </w:rPr>
            </w:pPr>
          </w:p>
        </w:tc>
      </w:tr>
      <w:tr w:rsidR="00525FC2" w:rsidRPr="00063386" w:rsidTr="00B77312">
        <w:trPr>
          <w:trHeight w:val="964"/>
        </w:trPr>
        <w:tc>
          <w:tcPr>
            <w:tcW w:w="3556" w:type="dxa"/>
            <w:gridSpan w:val="2"/>
            <w:tcBorders>
              <w:right w:val="nil"/>
            </w:tcBorders>
          </w:tcPr>
          <w:p w:rsidR="00525FC2" w:rsidRPr="00063386" w:rsidRDefault="00525FC2">
            <w:pPr>
              <w:autoSpaceDE w:val="0"/>
              <w:autoSpaceDN w:val="0"/>
              <w:adjustRightInd w:val="0"/>
              <w:jc w:val="both"/>
              <w:rPr>
                <w:color w:val="000000"/>
                <w:sz w:val="20"/>
                <w:szCs w:val="20"/>
                <w:lang w:val="en-GB" w:eastAsia="en-US"/>
              </w:rPr>
            </w:pPr>
            <w:r w:rsidRPr="00063386">
              <w:rPr>
                <w:color w:val="000000"/>
                <w:sz w:val="20"/>
                <w:szCs w:val="20"/>
                <w:lang w:val="en-GB" w:eastAsia="en-US"/>
              </w:rPr>
              <w:t>Date:</w:t>
            </w:r>
          </w:p>
        </w:tc>
        <w:tc>
          <w:tcPr>
            <w:tcW w:w="6475" w:type="dxa"/>
            <w:gridSpan w:val="3"/>
            <w:tcBorders>
              <w:left w:val="nil"/>
            </w:tcBorders>
          </w:tcPr>
          <w:p w:rsidR="00525FC2" w:rsidRPr="00063386" w:rsidRDefault="00525FC2">
            <w:pPr>
              <w:autoSpaceDE w:val="0"/>
              <w:autoSpaceDN w:val="0"/>
              <w:adjustRightInd w:val="0"/>
              <w:jc w:val="both"/>
              <w:rPr>
                <w:color w:val="000000"/>
                <w:sz w:val="20"/>
                <w:szCs w:val="20"/>
                <w:lang w:val="en-GB" w:eastAsia="en-US"/>
              </w:rPr>
            </w:pPr>
            <w:r w:rsidRPr="00063386">
              <w:rPr>
                <w:color w:val="000000"/>
                <w:sz w:val="20"/>
                <w:szCs w:val="20"/>
                <w:lang w:val="en-GB" w:eastAsia="en-US"/>
              </w:rPr>
              <w:t>Signature:</w:t>
            </w:r>
          </w:p>
        </w:tc>
      </w:tr>
    </w:tbl>
    <w:p w:rsidR="00525FC2" w:rsidRDefault="00525FC2">
      <w:pPr>
        <w:autoSpaceDE w:val="0"/>
        <w:autoSpaceDN w:val="0"/>
        <w:adjustRightInd w:val="0"/>
        <w:jc w:val="both"/>
        <w:rPr>
          <w:lang w:val="en-GB"/>
        </w:rPr>
      </w:pPr>
    </w:p>
    <w:p w:rsidR="00525FC2" w:rsidRDefault="00525FC2">
      <w:pPr>
        <w:autoSpaceDE w:val="0"/>
        <w:autoSpaceDN w:val="0"/>
        <w:adjustRightInd w:val="0"/>
        <w:jc w:val="both"/>
        <w:rPr>
          <w:lang w:val="en-GB"/>
        </w:rPr>
      </w:pPr>
    </w:p>
    <w:p w:rsidR="00525FC2" w:rsidRDefault="00525FC2">
      <w:pPr>
        <w:autoSpaceDE w:val="0"/>
        <w:autoSpaceDN w:val="0"/>
        <w:adjustRightInd w:val="0"/>
        <w:jc w:val="both"/>
        <w:rPr>
          <w:lang w:val="en-GB"/>
        </w:rPr>
      </w:pPr>
    </w:p>
    <w:p w:rsidR="00525FC2" w:rsidRDefault="00525FC2">
      <w:pPr>
        <w:autoSpaceDE w:val="0"/>
        <w:autoSpaceDN w:val="0"/>
        <w:adjustRightInd w:val="0"/>
        <w:jc w:val="both"/>
        <w:rPr>
          <w:lang w:val="en-GB"/>
        </w:rPr>
      </w:pPr>
    </w:p>
    <w:p w:rsidR="00525FC2" w:rsidRDefault="00525FC2">
      <w:pPr>
        <w:autoSpaceDE w:val="0"/>
        <w:autoSpaceDN w:val="0"/>
        <w:adjustRightInd w:val="0"/>
        <w:jc w:val="both"/>
        <w:rPr>
          <w:lang w:val="en-GB"/>
        </w:rPr>
      </w:pPr>
    </w:p>
    <w:p w:rsidR="00525FC2" w:rsidRDefault="00525FC2">
      <w:pPr>
        <w:autoSpaceDE w:val="0"/>
        <w:autoSpaceDN w:val="0"/>
        <w:adjustRightInd w:val="0"/>
        <w:jc w:val="both"/>
        <w:rPr>
          <w:lang w:val="en-GB"/>
        </w:rPr>
      </w:pPr>
    </w:p>
    <w:p w:rsidR="00525FC2" w:rsidRDefault="00525FC2">
      <w:pPr>
        <w:rPr>
          <w:sz w:val="15"/>
          <w:szCs w:val="15"/>
          <w:lang w:val="en-GB"/>
        </w:rPr>
      </w:pPr>
    </w:p>
    <w:p w:rsidR="00525FC2" w:rsidRDefault="00525FC2">
      <w:pPr>
        <w:rPr>
          <w:b/>
          <w:bCs/>
          <w:sz w:val="20"/>
          <w:szCs w:val="20"/>
          <w:lang w:val="en-GB"/>
        </w:rPr>
      </w:pPr>
    </w:p>
    <w:tbl>
      <w:tblPr>
        <w:tblpPr w:leftFromText="142" w:rightFromText="142" w:vertAnchor="text" w:horzAnchor="margin" w:tblpXSpec="center" w:tblpY="1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64"/>
        <w:gridCol w:w="3985"/>
      </w:tblGrid>
      <w:tr w:rsidR="00525FC2" w:rsidRPr="00063386">
        <w:trPr>
          <w:trHeight w:val="284"/>
        </w:trPr>
        <w:tc>
          <w:tcPr>
            <w:tcW w:w="2464" w:type="dxa"/>
            <w:shd w:val="pct12" w:color="auto" w:fill="FFFFFF"/>
            <w:vAlign w:val="center"/>
          </w:tcPr>
          <w:p w:rsidR="00525FC2" w:rsidRPr="00063386" w:rsidRDefault="00525FC2">
            <w:pPr>
              <w:rPr>
                <w:b/>
                <w:bCs/>
                <w:sz w:val="20"/>
                <w:szCs w:val="20"/>
                <w:lang w:val="en-GB"/>
              </w:rPr>
            </w:pPr>
            <w:r w:rsidRPr="00063386">
              <w:rPr>
                <w:b/>
                <w:bCs/>
                <w:sz w:val="20"/>
                <w:szCs w:val="20"/>
                <w:lang w:val="en-GB"/>
              </w:rPr>
              <w:t>Intended recipients</w:t>
            </w:r>
          </w:p>
        </w:tc>
        <w:tc>
          <w:tcPr>
            <w:tcW w:w="3985" w:type="dxa"/>
            <w:vAlign w:val="center"/>
          </w:tcPr>
          <w:p w:rsidR="00525FC2" w:rsidRPr="00063386" w:rsidRDefault="00525FC2">
            <w:pPr>
              <w:rPr>
                <w:sz w:val="20"/>
                <w:szCs w:val="20"/>
                <w:lang w:val="en-GB"/>
              </w:rPr>
            </w:pPr>
            <w:r w:rsidRPr="00063386">
              <w:rPr>
                <w:sz w:val="20"/>
                <w:szCs w:val="20"/>
                <w:lang w:val="en-GB"/>
              </w:rPr>
              <w:t>Users</w:t>
            </w:r>
          </w:p>
        </w:tc>
      </w:tr>
      <w:tr w:rsidR="00525FC2" w:rsidRPr="00063386">
        <w:trPr>
          <w:trHeight w:val="284"/>
        </w:trPr>
        <w:tc>
          <w:tcPr>
            <w:tcW w:w="2464" w:type="dxa"/>
            <w:shd w:val="pct12" w:color="auto" w:fill="FFFFFF"/>
            <w:vAlign w:val="center"/>
          </w:tcPr>
          <w:p w:rsidR="00525FC2" w:rsidRPr="00063386" w:rsidRDefault="00525FC2">
            <w:pPr>
              <w:rPr>
                <w:b/>
                <w:bCs/>
                <w:sz w:val="20"/>
                <w:szCs w:val="20"/>
                <w:lang w:val="en-GB"/>
              </w:rPr>
            </w:pPr>
            <w:r w:rsidRPr="00063386">
              <w:rPr>
                <w:b/>
                <w:bCs/>
                <w:sz w:val="20"/>
                <w:szCs w:val="20"/>
                <w:lang w:val="en-GB"/>
              </w:rPr>
              <w:t>Status</w:t>
            </w:r>
          </w:p>
        </w:tc>
        <w:tc>
          <w:tcPr>
            <w:tcW w:w="3985" w:type="dxa"/>
            <w:vAlign w:val="center"/>
          </w:tcPr>
          <w:p w:rsidR="00525FC2" w:rsidRPr="00063386" w:rsidRDefault="00850A91">
            <w:pPr>
              <w:rPr>
                <w:sz w:val="20"/>
                <w:szCs w:val="20"/>
                <w:lang w:val="en-GB"/>
              </w:rPr>
            </w:pPr>
            <w:r>
              <w:rPr>
                <w:sz w:val="20"/>
                <w:szCs w:val="20"/>
                <w:lang w:val="en-GB"/>
              </w:rPr>
              <w:t>Valid</w:t>
            </w:r>
          </w:p>
        </w:tc>
      </w:tr>
    </w:tbl>
    <w:p w:rsidR="00525FC2" w:rsidRDefault="00525FC2">
      <w:pPr>
        <w:rPr>
          <w:b/>
          <w:bCs/>
          <w:sz w:val="20"/>
          <w:szCs w:val="20"/>
          <w:lang w:val="en-GB"/>
        </w:rPr>
      </w:pPr>
    </w:p>
    <w:p w:rsidR="00525FC2" w:rsidRDefault="00525FC2">
      <w:pPr>
        <w:rPr>
          <w:b/>
          <w:bCs/>
          <w:sz w:val="20"/>
          <w:szCs w:val="20"/>
          <w:lang w:val="en-GB"/>
        </w:rPr>
      </w:pPr>
    </w:p>
    <w:p w:rsidR="00525FC2" w:rsidRDefault="00525FC2">
      <w:pPr>
        <w:rPr>
          <w:b/>
          <w:bCs/>
          <w:sz w:val="20"/>
          <w:szCs w:val="20"/>
          <w:lang w:val="en-GB"/>
        </w:rPr>
      </w:pPr>
    </w:p>
    <w:tbl>
      <w:tblPr>
        <w:tblpPr w:leftFromText="142" w:rightFromText="142" w:vertAnchor="text" w:horzAnchor="margin" w:tblpXSpec="center" w:tblpY="1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64"/>
        <w:gridCol w:w="3985"/>
      </w:tblGrid>
      <w:tr w:rsidR="00525FC2" w:rsidRPr="00063386">
        <w:trPr>
          <w:trHeight w:val="284"/>
        </w:trPr>
        <w:tc>
          <w:tcPr>
            <w:tcW w:w="2464" w:type="dxa"/>
            <w:shd w:val="pct12" w:color="auto" w:fill="FFFFFF"/>
            <w:vAlign w:val="center"/>
          </w:tcPr>
          <w:p w:rsidR="00525FC2" w:rsidRPr="00063386" w:rsidRDefault="00525FC2">
            <w:pPr>
              <w:rPr>
                <w:b/>
                <w:bCs/>
                <w:sz w:val="20"/>
                <w:szCs w:val="20"/>
                <w:lang w:val="en-GB"/>
              </w:rPr>
            </w:pPr>
            <w:r w:rsidRPr="00063386">
              <w:rPr>
                <w:b/>
                <w:bCs/>
                <w:sz w:val="20"/>
                <w:szCs w:val="20"/>
                <w:lang w:val="en-GB"/>
              </w:rPr>
              <w:t>Date</w:t>
            </w:r>
          </w:p>
        </w:tc>
        <w:tc>
          <w:tcPr>
            <w:tcW w:w="3985" w:type="dxa"/>
            <w:vAlign w:val="center"/>
          </w:tcPr>
          <w:p w:rsidR="00525FC2" w:rsidRPr="00063386" w:rsidRDefault="00BC6979">
            <w:pPr>
              <w:rPr>
                <w:sz w:val="20"/>
                <w:szCs w:val="20"/>
                <w:lang w:val="en-GB"/>
              </w:rPr>
            </w:pPr>
            <w:r>
              <w:rPr>
                <w:sz w:val="20"/>
                <w:szCs w:val="20"/>
                <w:lang w:val="en-GB"/>
              </w:rPr>
              <w:t>16/07</w:t>
            </w:r>
            <w:r w:rsidR="00525FC2" w:rsidRPr="00063386">
              <w:rPr>
                <w:sz w:val="20"/>
                <w:szCs w:val="20"/>
                <w:lang w:val="en-GB"/>
              </w:rPr>
              <w:t>/2012</w:t>
            </w:r>
          </w:p>
        </w:tc>
      </w:tr>
      <w:tr w:rsidR="00525FC2" w:rsidRPr="00063386">
        <w:trPr>
          <w:trHeight w:val="284"/>
        </w:trPr>
        <w:tc>
          <w:tcPr>
            <w:tcW w:w="2464" w:type="dxa"/>
            <w:shd w:val="pct12" w:color="auto" w:fill="FFFFFF"/>
            <w:vAlign w:val="center"/>
          </w:tcPr>
          <w:p w:rsidR="00525FC2" w:rsidRPr="00063386" w:rsidRDefault="00525FC2">
            <w:pPr>
              <w:rPr>
                <w:b/>
                <w:bCs/>
                <w:sz w:val="20"/>
                <w:szCs w:val="20"/>
                <w:lang w:val="en-GB"/>
              </w:rPr>
            </w:pPr>
            <w:r w:rsidRPr="00063386">
              <w:rPr>
                <w:b/>
                <w:bCs/>
                <w:sz w:val="20"/>
                <w:szCs w:val="20"/>
                <w:lang w:val="en-GB"/>
              </w:rPr>
              <w:t>Doc. version</w:t>
            </w:r>
          </w:p>
        </w:tc>
        <w:tc>
          <w:tcPr>
            <w:tcW w:w="3985" w:type="dxa"/>
            <w:vAlign w:val="center"/>
          </w:tcPr>
          <w:p w:rsidR="00525FC2" w:rsidRPr="00063386" w:rsidRDefault="00525FC2">
            <w:pPr>
              <w:rPr>
                <w:sz w:val="20"/>
                <w:szCs w:val="20"/>
                <w:lang w:val="en-GB"/>
              </w:rPr>
            </w:pPr>
            <w:r w:rsidRPr="00063386">
              <w:rPr>
                <w:sz w:val="20"/>
                <w:szCs w:val="20"/>
                <w:lang w:val="en-GB"/>
              </w:rPr>
              <w:t>1.3</w:t>
            </w:r>
          </w:p>
        </w:tc>
      </w:tr>
      <w:tr w:rsidR="00525FC2" w:rsidRPr="00063386">
        <w:trPr>
          <w:trHeight w:val="284"/>
        </w:trPr>
        <w:tc>
          <w:tcPr>
            <w:tcW w:w="2464" w:type="dxa"/>
            <w:shd w:val="pct12" w:color="auto" w:fill="FFFFFF"/>
            <w:vAlign w:val="center"/>
          </w:tcPr>
          <w:p w:rsidR="00525FC2" w:rsidRPr="00063386" w:rsidRDefault="00525FC2">
            <w:pPr>
              <w:rPr>
                <w:b/>
                <w:bCs/>
                <w:sz w:val="20"/>
                <w:szCs w:val="20"/>
                <w:lang w:val="en-GB"/>
              </w:rPr>
            </w:pPr>
            <w:r w:rsidRPr="00063386">
              <w:rPr>
                <w:b/>
                <w:bCs/>
                <w:sz w:val="20"/>
                <w:szCs w:val="20"/>
                <w:lang w:val="en-GB"/>
              </w:rPr>
              <w:t>Software version</w:t>
            </w:r>
          </w:p>
        </w:tc>
        <w:tc>
          <w:tcPr>
            <w:tcW w:w="3985" w:type="dxa"/>
            <w:vAlign w:val="center"/>
          </w:tcPr>
          <w:p w:rsidR="00525FC2" w:rsidRPr="00063386" w:rsidRDefault="00525FC2">
            <w:pPr>
              <w:rPr>
                <w:sz w:val="20"/>
                <w:szCs w:val="20"/>
                <w:lang w:val="en-GB"/>
              </w:rPr>
            </w:pPr>
            <w:r w:rsidRPr="00063386">
              <w:rPr>
                <w:sz w:val="20"/>
                <w:szCs w:val="20"/>
                <w:lang w:val="en-GB"/>
              </w:rPr>
              <w:t>Version 1.0 or later</w:t>
            </w:r>
          </w:p>
        </w:tc>
      </w:tr>
      <w:tr w:rsidR="00525FC2" w:rsidRPr="00063386">
        <w:trPr>
          <w:trHeight w:val="284"/>
        </w:trPr>
        <w:tc>
          <w:tcPr>
            <w:tcW w:w="2464" w:type="dxa"/>
            <w:shd w:val="pct12" w:color="auto" w:fill="FFFFFF"/>
            <w:vAlign w:val="center"/>
          </w:tcPr>
          <w:p w:rsidR="00525FC2" w:rsidRPr="00063386" w:rsidRDefault="00525FC2">
            <w:pPr>
              <w:rPr>
                <w:b/>
                <w:bCs/>
                <w:sz w:val="20"/>
                <w:szCs w:val="20"/>
                <w:lang w:val="en-GB"/>
              </w:rPr>
            </w:pPr>
            <w:r w:rsidRPr="00063386">
              <w:rPr>
                <w:b/>
                <w:bCs/>
                <w:sz w:val="20"/>
                <w:szCs w:val="20"/>
                <w:lang w:val="en-GB"/>
              </w:rPr>
              <w:t>Authors</w:t>
            </w:r>
          </w:p>
        </w:tc>
        <w:tc>
          <w:tcPr>
            <w:tcW w:w="3985" w:type="dxa"/>
            <w:vAlign w:val="center"/>
          </w:tcPr>
          <w:p w:rsidR="00525FC2" w:rsidRPr="000D5DFC" w:rsidRDefault="00525FC2">
            <w:pPr>
              <w:rPr>
                <w:sz w:val="20"/>
                <w:szCs w:val="20"/>
                <w:lang w:val="de-CH"/>
              </w:rPr>
            </w:pPr>
            <w:r w:rsidRPr="000D5DFC">
              <w:rPr>
                <w:sz w:val="20"/>
                <w:szCs w:val="20"/>
                <w:lang w:val="de-CH"/>
              </w:rPr>
              <w:t>Varitronic AG/A.H., Nufer Medical AG/DU</w:t>
            </w:r>
          </w:p>
        </w:tc>
      </w:tr>
      <w:tr w:rsidR="00525FC2" w:rsidRPr="00063386">
        <w:trPr>
          <w:trHeight w:val="284"/>
        </w:trPr>
        <w:tc>
          <w:tcPr>
            <w:tcW w:w="2464" w:type="dxa"/>
            <w:shd w:val="pct12" w:color="auto" w:fill="FFFFFF"/>
            <w:vAlign w:val="center"/>
          </w:tcPr>
          <w:p w:rsidR="00525FC2" w:rsidRPr="00063386" w:rsidRDefault="00525FC2">
            <w:pPr>
              <w:rPr>
                <w:b/>
                <w:bCs/>
                <w:sz w:val="20"/>
                <w:szCs w:val="20"/>
                <w:lang w:val="en-GB"/>
              </w:rPr>
            </w:pPr>
            <w:r w:rsidRPr="00063386">
              <w:rPr>
                <w:b/>
                <w:bCs/>
                <w:sz w:val="20"/>
                <w:szCs w:val="20"/>
                <w:lang w:val="en-GB"/>
              </w:rPr>
              <w:t>File name</w:t>
            </w:r>
          </w:p>
        </w:tc>
        <w:tc>
          <w:tcPr>
            <w:tcW w:w="3985" w:type="dxa"/>
            <w:vAlign w:val="center"/>
          </w:tcPr>
          <w:p w:rsidR="00525FC2" w:rsidRPr="00850A91" w:rsidRDefault="00850A91">
            <w:pPr>
              <w:rPr>
                <w:sz w:val="20"/>
                <w:szCs w:val="20"/>
                <w:lang w:val="de-CH"/>
              </w:rPr>
            </w:pPr>
            <w:r w:rsidRPr="00850A91">
              <w:rPr>
                <w:sz w:val="20"/>
                <w:szCs w:val="20"/>
                <w:lang w:val="de-CH"/>
              </w:rPr>
              <w:t>14.171</w:t>
            </w:r>
            <w:r>
              <w:rPr>
                <w:sz w:val="20"/>
                <w:szCs w:val="20"/>
                <w:lang w:val="de-CH"/>
              </w:rPr>
              <w:t>.X_GA_Ceratherm_600_3_EN</w:t>
            </w:r>
          </w:p>
        </w:tc>
      </w:tr>
    </w:tbl>
    <w:p w:rsidR="00525FC2" w:rsidRPr="00850A91" w:rsidRDefault="00525FC2">
      <w:pPr>
        <w:rPr>
          <w:sz w:val="15"/>
          <w:szCs w:val="15"/>
          <w:lang w:val="de-CH"/>
        </w:rPr>
      </w:pPr>
    </w:p>
    <w:p w:rsidR="00525FC2" w:rsidRPr="00850A91" w:rsidRDefault="00525FC2">
      <w:pPr>
        <w:rPr>
          <w:sz w:val="15"/>
          <w:szCs w:val="15"/>
          <w:lang w:val="de-CH"/>
        </w:rPr>
      </w:pPr>
    </w:p>
    <w:p w:rsidR="00525FC2" w:rsidRPr="00850A91" w:rsidRDefault="00525FC2">
      <w:pPr>
        <w:rPr>
          <w:sz w:val="15"/>
          <w:szCs w:val="15"/>
          <w:lang w:val="de-CH"/>
        </w:rPr>
      </w:pPr>
    </w:p>
    <w:p w:rsidR="00525FC2" w:rsidRPr="00850A91" w:rsidRDefault="00525FC2">
      <w:pPr>
        <w:rPr>
          <w:sz w:val="15"/>
          <w:szCs w:val="15"/>
          <w:lang w:val="de-CH"/>
        </w:rPr>
      </w:pPr>
    </w:p>
    <w:p w:rsidR="00525FC2" w:rsidRPr="00850A91" w:rsidRDefault="00525FC2">
      <w:pPr>
        <w:rPr>
          <w:sz w:val="15"/>
          <w:szCs w:val="15"/>
          <w:lang w:val="de-CH"/>
        </w:rPr>
      </w:pPr>
    </w:p>
    <w:p w:rsidR="00525FC2" w:rsidRPr="00850A91" w:rsidRDefault="00525FC2">
      <w:pPr>
        <w:rPr>
          <w:sz w:val="15"/>
          <w:szCs w:val="15"/>
          <w:lang w:val="de-CH"/>
        </w:rPr>
      </w:pPr>
    </w:p>
    <w:p w:rsidR="00525FC2" w:rsidRPr="00850A91" w:rsidRDefault="00525FC2">
      <w:pPr>
        <w:rPr>
          <w:sz w:val="15"/>
          <w:szCs w:val="15"/>
          <w:lang w:val="de-CH"/>
        </w:rPr>
      </w:pPr>
    </w:p>
    <w:p w:rsidR="00525FC2" w:rsidRPr="00850A91" w:rsidRDefault="00525FC2">
      <w:pPr>
        <w:rPr>
          <w:sz w:val="15"/>
          <w:szCs w:val="15"/>
          <w:lang w:val="de-CH"/>
        </w:rPr>
      </w:pPr>
    </w:p>
    <w:p w:rsidR="00525FC2" w:rsidRPr="00850A91" w:rsidRDefault="00525FC2">
      <w:pPr>
        <w:rPr>
          <w:sz w:val="15"/>
          <w:szCs w:val="15"/>
          <w:lang w:val="de-CH"/>
        </w:rPr>
      </w:pPr>
    </w:p>
    <w:p w:rsidR="00525FC2" w:rsidRPr="00850A91" w:rsidRDefault="00525FC2">
      <w:pPr>
        <w:rPr>
          <w:sz w:val="15"/>
          <w:szCs w:val="15"/>
          <w:lang w:val="de-CH"/>
        </w:rPr>
      </w:pPr>
    </w:p>
    <w:p w:rsidR="00525FC2" w:rsidRPr="00850A91" w:rsidRDefault="00525FC2">
      <w:pPr>
        <w:rPr>
          <w:sz w:val="15"/>
          <w:szCs w:val="15"/>
          <w:lang w:val="de-CH"/>
        </w:rPr>
      </w:pPr>
    </w:p>
    <w:p w:rsidR="00525FC2" w:rsidRPr="00850A91" w:rsidRDefault="00525FC2">
      <w:pPr>
        <w:rPr>
          <w:sz w:val="15"/>
          <w:szCs w:val="15"/>
          <w:lang w:val="de-CH"/>
        </w:rPr>
      </w:pPr>
    </w:p>
    <w:p w:rsidR="00525FC2" w:rsidRPr="00850A91" w:rsidRDefault="00525FC2">
      <w:pPr>
        <w:rPr>
          <w:sz w:val="15"/>
          <w:szCs w:val="15"/>
          <w:lang w:val="de-CH"/>
        </w:rPr>
      </w:pPr>
    </w:p>
    <w:p w:rsidR="00525FC2" w:rsidRPr="00850A91" w:rsidRDefault="00525FC2">
      <w:pPr>
        <w:rPr>
          <w:sz w:val="15"/>
          <w:szCs w:val="15"/>
          <w:lang w:val="de-CH"/>
        </w:rPr>
      </w:pPr>
    </w:p>
    <w:p w:rsidR="00525FC2" w:rsidRPr="00850A91" w:rsidRDefault="00525FC2">
      <w:pPr>
        <w:rPr>
          <w:sz w:val="15"/>
          <w:szCs w:val="15"/>
          <w:lang w:val="de-CH"/>
        </w:rPr>
      </w:pPr>
    </w:p>
    <w:p w:rsidR="00525FC2" w:rsidRPr="00850A91" w:rsidRDefault="00525FC2">
      <w:pPr>
        <w:rPr>
          <w:sz w:val="15"/>
          <w:szCs w:val="15"/>
          <w:lang w:val="de-CH"/>
        </w:rPr>
      </w:pPr>
    </w:p>
    <w:p w:rsidR="00525FC2" w:rsidRPr="00850A91" w:rsidRDefault="00525FC2">
      <w:pPr>
        <w:rPr>
          <w:sz w:val="15"/>
          <w:szCs w:val="15"/>
          <w:lang w:val="de-CH"/>
        </w:rPr>
      </w:pPr>
    </w:p>
    <w:p w:rsidR="00525FC2" w:rsidRPr="00850A91" w:rsidRDefault="00525FC2">
      <w:pPr>
        <w:rPr>
          <w:sz w:val="15"/>
          <w:szCs w:val="15"/>
          <w:lang w:val="de-CH"/>
        </w:rPr>
      </w:pPr>
    </w:p>
    <w:p w:rsidR="00525FC2" w:rsidRPr="00850A91" w:rsidRDefault="00525FC2">
      <w:pPr>
        <w:rPr>
          <w:sz w:val="15"/>
          <w:szCs w:val="15"/>
          <w:lang w:val="de-CH"/>
        </w:rPr>
      </w:pPr>
    </w:p>
    <w:p w:rsidR="00525FC2" w:rsidRPr="00850A91" w:rsidRDefault="00525FC2">
      <w:pPr>
        <w:rPr>
          <w:sz w:val="15"/>
          <w:szCs w:val="15"/>
          <w:lang w:val="de-CH"/>
        </w:rPr>
      </w:pPr>
    </w:p>
    <w:p w:rsidR="00525FC2" w:rsidRPr="00850A91" w:rsidRDefault="00525FC2">
      <w:pPr>
        <w:rPr>
          <w:sz w:val="15"/>
          <w:szCs w:val="15"/>
          <w:lang w:val="de-CH"/>
        </w:rPr>
      </w:pPr>
    </w:p>
    <w:p w:rsidR="00525FC2" w:rsidRPr="00850A91" w:rsidRDefault="00525FC2">
      <w:pPr>
        <w:rPr>
          <w:sz w:val="15"/>
          <w:szCs w:val="15"/>
          <w:lang w:val="de-CH"/>
        </w:rPr>
      </w:pPr>
    </w:p>
    <w:p w:rsidR="00525FC2" w:rsidRPr="00850A91" w:rsidRDefault="00525FC2">
      <w:pPr>
        <w:rPr>
          <w:sz w:val="15"/>
          <w:szCs w:val="15"/>
          <w:lang w:val="de-CH"/>
        </w:rPr>
      </w:pPr>
    </w:p>
    <w:p w:rsidR="00525FC2" w:rsidRPr="00850A91" w:rsidRDefault="00525FC2">
      <w:pPr>
        <w:rPr>
          <w:sz w:val="15"/>
          <w:szCs w:val="15"/>
          <w:lang w:val="de-CH"/>
        </w:rPr>
      </w:pPr>
    </w:p>
    <w:p w:rsidR="00525FC2" w:rsidRPr="00850A91" w:rsidRDefault="00525FC2">
      <w:pPr>
        <w:rPr>
          <w:sz w:val="15"/>
          <w:szCs w:val="15"/>
          <w:lang w:val="de-CH"/>
        </w:rPr>
      </w:pPr>
    </w:p>
    <w:p w:rsidR="00525FC2" w:rsidRPr="00850A91" w:rsidRDefault="00525FC2">
      <w:pPr>
        <w:rPr>
          <w:sz w:val="15"/>
          <w:szCs w:val="15"/>
          <w:lang w:val="de-CH"/>
        </w:rPr>
      </w:pPr>
    </w:p>
    <w:p w:rsidR="00525FC2" w:rsidRPr="00850A91" w:rsidRDefault="00AC4F62">
      <w:pPr>
        <w:rPr>
          <w:sz w:val="15"/>
          <w:szCs w:val="15"/>
          <w:lang w:val="de-CH"/>
        </w:rPr>
      </w:pPr>
      <w:r>
        <w:rPr>
          <w:noProof/>
          <w:lang w:val="en-US" w:eastAsia="en-US"/>
        </w:rPr>
        <w:pict>
          <v:shape id="_x0000_s1117" type="#_x0000_t75" style="position:absolute;margin-left:168pt;margin-top:5.05pt;width:153.65pt;height:70.9pt;z-index:251615232;mso-wrap-edited:f" wrapcoords="-105 0 -105 21373 21600 21373 21600 0 -105 0">
            <v:imagedata r:id="rId58" o:title=""/>
            <w10:wrap type="through"/>
          </v:shape>
        </w:pict>
      </w:r>
    </w:p>
    <w:p w:rsidR="00525FC2" w:rsidRPr="00850A91" w:rsidRDefault="00525FC2">
      <w:pPr>
        <w:rPr>
          <w:sz w:val="15"/>
          <w:szCs w:val="15"/>
          <w:lang w:val="de-CH"/>
        </w:rPr>
      </w:pPr>
    </w:p>
    <w:p w:rsidR="00525FC2" w:rsidRPr="00850A91" w:rsidRDefault="00525FC2">
      <w:pPr>
        <w:rPr>
          <w:sz w:val="15"/>
          <w:szCs w:val="15"/>
          <w:lang w:val="de-CH"/>
        </w:rPr>
      </w:pPr>
    </w:p>
    <w:p w:rsidR="00525FC2" w:rsidRPr="00850A91" w:rsidRDefault="00525FC2">
      <w:pPr>
        <w:rPr>
          <w:sz w:val="15"/>
          <w:szCs w:val="15"/>
          <w:lang w:val="de-CH"/>
        </w:rPr>
      </w:pPr>
    </w:p>
    <w:p w:rsidR="00525FC2" w:rsidRPr="00850A91" w:rsidRDefault="00525FC2">
      <w:pPr>
        <w:rPr>
          <w:sz w:val="15"/>
          <w:szCs w:val="15"/>
          <w:lang w:val="de-CH"/>
        </w:rPr>
      </w:pPr>
    </w:p>
    <w:p w:rsidR="00525FC2" w:rsidRPr="00850A91" w:rsidRDefault="00525FC2">
      <w:pPr>
        <w:rPr>
          <w:sz w:val="15"/>
          <w:szCs w:val="15"/>
          <w:lang w:val="de-CH"/>
        </w:rPr>
      </w:pPr>
    </w:p>
    <w:p w:rsidR="00525FC2" w:rsidRPr="00850A91" w:rsidRDefault="00525FC2">
      <w:pPr>
        <w:rPr>
          <w:sz w:val="15"/>
          <w:szCs w:val="15"/>
          <w:lang w:val="de-CH"/>
        </w:rPr>
      </w:pPr>
    </w:p>
    <w:p w:rsidR="00525FC2" w:rsidRPr="00850A91" w:rsidRDefault="00525FC2">
      <w:pPr>
        <w:rPr>
          <w:sz w:val="15"/>
          <w:szCs w:val="15"/>
          <w:lang w:val="de-CH"/>
        </w:rPr>
      </w:pPr>
    </w:p>
    <w:p w:rsidR="00525FC2" w:rsidRPr="00850A91" w:rsidRDefault="00525FC2">
      <w:pPr>
        <w:rPr>
          <w:sz w:val="15"/>
          <w:szCs w:val="15"/>
          <w:lang w:val="de-CH"/>
        </w:rPr>
      </w:pPr>
    </w:p>
    <w:p w:rsidR="00293850" w:rsidRPr="00850A91" w:rsidRDefault="00293850" w:rsidP="00293850">
      <w:pPr>
        <w:tabs>
          <w:tab w:val="left" w:pos="5103"/>
        </w:tabs>
        <w:jc w:val="center"/>
        <w:rPr>
          <w:b/>
          <w:bCs/>
          <w:sz w:val="32"/>
          <w:szCs w:val="32"/>
          <w:lang w:val="de-CH"/>
        </w:rPr>
      </w:pPr>
    </w:p>
    <w:p w:rsidR="00525FC2" w:rsidRPr="00850A91" w:rsidRDefault="00525FC2" w:rsidP="00293850">
      <w:pPr>
        <w:tabs>
          <w:tab w:val="left" w:pos="5103"/>
        </w:tabs>
        <w:jc w:val="center"/>
        <w:rPr>
          <w:b/>
          <w:bCs/>
          <w:sz w:val="32"/>
          <w:szCs w:val="32"/>
          <w:lang w:val="de-CH"/>
        </w:rPr>
      </w:pPr>
      <w:r w:rsidRPr="00850A91">
        <w:rPr>
          <w:b/>
          <w:bCs/>
          <w:sz w:val="32"/>
          <w:szCs w:val="32"/>
          <w:lang w:val="de-CH"/>
        </w:rPr>
        <w:t>NUFER MEDICAL AG</w:t>
      </w:r>
    </w:p>
    <w:p w:rsidR="00525FC2" w:rsidRPr="00850A91" w:rsidRDefault="00525FC2">
      <w:pPr>
        <w:tabs>
          <w:tab w:val="left" w:pos="5103"/>
        </w:tabs>
        <w:jc w:val="center"/>
        <w:rPr>
          <w:b/>
          <w:bCs/>
          <w:sz w:val="32"/>
          <w:szCs w:val="32"/>
          <w:lang w:val="de-CH"/>
        </w:rPr>
      </w:pPr>
    </w:p>
    <w:p w:rsidR="00525FC2" w:rsidRPr="00850A91" w:rsidRDefault="00525FC2">
      <w:pPr>
        <w:tabs>
          <w:tab w:val="left" w:pos="5103"/>
        </w:tabs>
        <w:jc w:val="center"/>
        <w:rPr>
          <w:lang w:val="de-CH"/>
        </w:rPr>
      </w:pPr>
      <w:r w:rsidRPr="00850A91">
        <w:rPr>
          <w:lang w:val="de-CH"/>
        </w:rPr>
        <w:t>Morgenstrasse 148</w:t>
      </w:r>
    </w:p>
    <w:p w:rsidR="00525FC2" w:rsidRPr="00850A91" w:rsidRDefault="00525FC2">
      <w:pPr>
        <w:tabs>
          <w:tab w:val="left" w:pos="5103"/>
        </w:tabs>
        <w:jc w:val="center"/>
        <w:rPr>
          <w:lang w:val="de-CH"/>
        </w:rPr>
      </w:pPr>
      <w:r w:rsidRPr="00850A91">
        <w:rPr>
          <w:lang w:val="de-CH"/>
        </w:rPr>
        <w:t>CH-3018 Bern / Switzerland</w:t>
      </w:r>
    </w:p>
    <w:p w:rsidR="00525FC2" w:rsidRPr="00850A91" w:rsidRDefault="00525FC2">
      <w:pPr>
        <w:pStyle w:val="Fuzeile"/>
        <w:tabs>
          <w:tab w:val="clear" w:pos="4536"/>
          <w:tab w:val="left" w:pos="5103"/>
        </w:tabs>
        <w:jc w:val="center"/>
        <w:rPr>
          <w:lang w:val="de-CH"/>
        </w:rPr>
      </w:pPr>
    </w:p>
    <w:p w:rsidR="00525FC2" w:rsidRPr="00850A91" w:rsidRDefault="00525FC2">
      <w:pPr>
        <w:tabs>
          <w:tab w:val="left" w:pos="5103"/>
        </w:tabs>
        <w:jc w:val="center"/>
        <w:rPr>
          <w:lang w:val="de-CH"/>
        </w:rPr>
      </w:pPr>
      <w:r w:rsidRPr="00850A91">
        <w:rPr>
          <w:lang w:val="de-CH"/>
        </w:rPr>
        <w:t>Tel. +41 (0)31 958 66 66</w:t>
      </w:r>
    </w:p>
    <w:p w:rsidR="00525FC2" w:rsidRDefault="00525FC2">
      <w:pPr>
        <w:tabs>
          <w:tab w:val="left" w:pos="5103"/>
        </w:tabs>
        <w:jc w:val="center"/>
        <w:rPr>
          <w:lang w:val="en-GB"/>
        </w:rPr>
      </w:pPr>
      <w:r>
        <w:rPr>
          <w:lang w:val="en-GB"/>
        </w:rPr>
        <w:t>Fax +41 (0)31 951 46 73</w:t>
      </w:r>
    </w:p>
    <w:p w:rsidR="00525FC2" w:rsidRDefault="00525FC2">
      <w:pPr>
        <w:tabs>
          <w:tab w:val="left" w:pos="5103"/>
        </w:tabs>
        <w:jc w:val="center"/>
        <w:rPr>
          <w:lang w:val="en-GB"/>
        </w:rPr>
      </w:pPr>
    </w:p>
    <w:p w:rsidR="00525FC2" w:rsidRDefault="00AC4F62">
      <w:pPr>
        <w:tabs>
          <w:tab w:val="left" w:pos="5103"/>
        </w:tabs>
        <w:jc w:val="center"/>
        <w:rPr>
          <w:lang w:val="en-GB"/>
        </w:rPr>
      </w:pPr>
      <w:hyperlink r:id="rId59" w:history="1">
        <w:r w:rsidR="00525FC2">
          <w:rPr>
            <w:rStyle w:val="Hyperlink"/>
            <w:rFonts w:ascii="Arial" w:hAnsi="Arial" w:cs="Arial"/>
            <w:color w:val="000000"/>
            <w:lang w:val="en-GB"/>
          </w:rPr>
          <w:t>info@nufer-medical.ch</w:t>
        </w:r>
      </w:hyperlink>
    </w:p>
    <w:p w:rsidR="00525FC2" w:rsidRDefault="00AC4F62">
      <w:pPr>
        <w:tabs>
          <w:tab w:val="left" w:pos="5103"/>
        </w:tabs>
        <w:jc w:val="center"/>
        <w:rPr>
          <w:lang w:val="en-GB"/>
        </w:rPr>
      </w:pPr>
      <w:hyperlink r:id="rId60" w:history="1">
        <w:r w:rsidR="00525FC2">
          <w:rPr>
            <w:rStyle w:val="Hyperlink"/>
            <w:rFonts w:ascii="Arial" w:hAnsi="Arial" w:cs="Arial"/>
            <w:color w:val="000000"/>
            <w:lang w:val="en-GB"/>
          </w:rPr>
          <w:t>www.nufer-medical.ch</w:t>
        </w:r>
      </w:hyperlink>
    </w:p>
    <w:p w:rsidR="00525FC2" w:rsidRDefault="00AC4F62">
      <w:pPr>
        <w:tabs>
          <w:tab w:val="left" w:pos="2940"/>
        </w:tabs>
        <w:rPr>
          <w:lang w:val="en-GB"/>
        </w:rPr>
      </w:pPr>
      <w:r>
        <w:rPr>
          <w:noProof/>
          <w:lang w:val="de-CH" w:eastAsia="de-CH"/>
        </w:rPr>
        <w:pict>
          <v:shape id="_x0000_s1312" type="#_x0000_t75" style="position:absolute;margin-left:428.1pt;margin-top:66.15pt;width:67.75pt;height:34.05pt;z-index:251720704;mso-position-horizontal-relative:text;mso-position-vertical-relative:text">
            <v:imagedata r:id="rId10" o:title=""/>
          </v:shape>
        </w:pict>
      </w:r>
    </w:p>
    <w:sectPr w:rsidR="00525FC2" w:rsidSect="00172B2D">
      <w:headerReference w:type="default" r:id="rId61"/>
      <w:footerReference w:type="default" r:id="rId62"/>
      <w:headerReference w:type="first" r:id="rId63"/>
      <w:footerReference w:type="first" r:id="rId64"/>
      <w:type w:val="continuous"/>
      <w:pgSz w:w="11906" w:h="16838" w:code="9"/>
      <w:pgMar w:top="1701" w:right="851" w:bottom="1140" w:left="1134" w:header="851"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560D" w:rsidRDefault="00AD560D">
      <w:pPr>
        <w:rPr>
          <w:rFonts w:ascii="Times New Roman" w:hAnsi="Times New Roman" w:cs="Times New Roman"/>
        </w:rPr>
      </w:pPr>
      <w:r>
        <w:rPr>
          <w:rFonts w:ascii="Times New Roman" w:hAnsi="Times New Roman" w:cs="Times New Roman"/>
        </w:rPr>
        <w:separator/>
      </w:r>
    </w:p>
  </w:endnote>
  <w:endnote w:type="continuationSeparator" w:id="0">
    <w:p w:rsidR="00AD560D" w:rsidRDefault="00AD560D">
      <w:pPr>
        <w:rPr>
          <w:rFonts w:ascii="Times New Roman" w:hAnsi="Times New Roman" w:cs="Times New Roman"/>
        </w:rPr>
      </w:pPr>
      <w:r>
        <w:rPr>
          <w:rFonts w:ascii="Times New Roman" w:hAnsi="Times New Roman"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560D" w:rsidRDefault="00AD560D" w:rsidP="00063386">
    <w:pPr>
      <w:pStyle w:val="Fuzeile"/>
      <w:pBdr>
        <w:top w:val="single" w:sz="4" w:space="1" w:color="auto"/>
      </w:pBdr>
      <w:rPr>
        <w:sz w:val="16"/>
        <w:szCs w:val="16"/>
      </w:rPr>
    </w:pPr>
  </w:p>
  <w:p w:rsidR="00AD560D" w:rsidRPr="00683467" w:rsidRDefault="00AD560D" w:rsidP="00063386">
    <w:pPr>
      <w:pStyle w:val="Fuzeile"/>
      <w:pBdr>
        <w:top w:val="single" w:sz="4" w:space="1" w:color="auto"/>
      </w:pBdr>
      <w:rPr>
        <w:sz w:val="16"/>
        <w:szCs w:val="16"/>
      </w:rPr>
    </w:pPr>
    <w:r w:rsidRPr="00683467">
      <w:rPr>
        <w:sz w:val="16"/>
        <w:szCs w:val="16"/>
      </w:rPr>
      <w:fldChar w:fldCharType="begin"/>
    </w:r>
    <w:r w:rsidRPr="00683467">
      <w:rPr>
        <w:sz w:val="16"/>
        <w:szCs w:val="16"/>
      </w:rPr>
      <w:instrText xml:space="preserve"> FILENAME   \* MERGEFORMAT </w:instrText>
    </w:r>
    <w:r w:rsidRPr="00683467">
      <w:rPr>
        <w:sz w:val="16"/>
        <w:szCs w:val="16"/>
      </w:rPr>
      <w:fldChar w:fldCharType="separate"/>
    </w:r>
    <w:r>
      <w:rPr>
        <w:noProof/>
        <w:sz w:val="16"/>
        <w:szCs w:val="16"/>
      </w:rPr>
      <w:t>14.171.A_GA_Ceratherm_600_3_EN.docx</w:t>
    </w:r>
    <w:r w:rsidRPr="00683467">
      <w:rPr>
        <w:sz w:val="16"/>
        <w:szCs w:val="16"/>
      </w:rPr>
      <w:fldChar w:fldCharType="end"/>
    </w:r>
    <w:r>
      <w:rPr>
        <w:sz w:val="16"/>
        <w:szCs w:val="16"/>
      </w:rPr>
      <w:tab/>
      <w:t xml:space="preserve">                       </w:t>
    </w:r>
    <w:r w:rsidR="00BC6979">
      <w:rPr>
        <w:sz w:val="16"/>
        <w:szCs w:val="16"/>
      </w:rPr>
      <w:t xml:space="preserve">        Nufer Medical AG / 16.07.</w:t>
    </w:r>
    <w:r>
      <w:rPr>
        <w:sz w:val="16"/>
        <w:szCs w:val="16"/>
      </w:rPr>
      <w:t>2012 / DU</w:t>
    </w:r>
    <w:r>
      <w:rPr>
        <w:sz w:val="16"/>
        <w:szCs w:val="16"/>
      </w:rPr>
      <w:tab/>
      <w:t xml:space="preserve">                                   Seite </w:t>
    </w:r>
    <w:r>
      <w:rPr>
        <w:sz w:val="16"/>
        <w:szCs w:val="16"/>
      </w:rPr>
      <w:fldChar w:fldCharType="begin"/>
    </w:r>
    <w:r>
      <w:rPr>
        <w:sz w:val="16"/>
        <w:szCs w:val="16"/>
      </w:rPr>
      <w:instrText xml:space="preserve"> PAGE   \* MERGEFORMAT </w:instrText>
    </w:r>
    <w:r>
      <w:rPr>
        <w:sz w:val="16"/>
        <w:szCs w:val="16"/>
      </w:rPr>
      <w:fldChar w:fldCharType="separate"/>
    </w:r>
    <w:r w:rsidR="00AC4F62">
      <w:rPr>
        <w:noProof/>
        <w:sz w:val="16"/>
        <w:szCs w:val="16"/>
      </w:rPr>
      <w:t>26</w:t>
    </w:r>
    <w:r>
      <w:rPr>
        <w:sz w:val="16"/>
        <w:szCs w:val="16"/>
      </w:rPr>
      <w:fldChar w:fldCharType="end"/>
    </w:r>
    <w:r>
      <w:rPr>
        <w:sz w:val="16"/>
        <w:szCs w:val="16"/>
      </w:rPr>
      <w:t xml:space="preserve"> / </w:t>
    </w:r>
    <w:r>
      <w:rPr>
        <w:sz w:val="16"/>
        <w:szCs w:val="16"/>
      </w:rPr>
      <w:fldChar w:fldCharType="begin"/>
    </w:r>
    <w:r>
      <w:rPr>
        <w:sz w:val="16"/>
        <w:szCs w:val="16"/>
      </w:rPr>
      <w:instrText xml:space="preserve"> NUMPAGES   \* MERGEFORMAT </w:instrText>
    </w:r>
    <w:r>
      <w:rPr>
        <w:sz w:val="16"/>
        <w:szCs w:val="16"/>
      </w:rPr>
      <w:fldChar w:fldCharType="separate"/>
    </w:r>
    <w:r w:rsidR="00AC4F62">
      <w:rPr>
        <w:noProof/>
        <w:sz w:val="16"/>
        <w:szCs w:val="16"/>
      </w:rPr>
      <w:t>32</w:t>
    </w:r>
    <w:r>
      <w:rPr>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560D" w:rsidRDefault="00AD560D" w:rsidP="00683467">
    <w:pPr>
      <w:pStyle w:val="Fuzeile"/>
      <w:pBdr>
        <w:top w:val="single" w:sz="4" w:space="1" w:color="auto"/>
      </w:pBdr>
      <w:rPr>
        <w:sz w:val="16"/>
        <w:szCs w:val="16"/>
      </w:rPr>
    </w:pPr>
  </w:p>
  <w:p w:rsidR="00AD560D" w:rsidRPr="00683467" w:rsidRDefault="00AD560D" w:rsidP="00683467">
    <w:pPr>
      <w:pStyle w:val="Fuzeile"/>
      <w:pBdr>
        <w:top w:val="single" w:sz="4" w:space="1" w:color="auto"/>
      </w:pBdr>
      <w:rPr>
        <w:sz w:val="16"/>
        <w:szCs w:val="16"/>
      </w:rPr>
    </w:pPr>
    <w:r w:rsidRPr="00683467">
      <w:rPr>
        <w:sz w:val="16"/>
        <w:szCs w:val="16"/>
      </w:rPr>
      <w:fldChar w:fldCharType="begin"/>
    </w:r>
    <w:r w:rsidRPr="00683467">
      <w:rPr>
        <w:sz w:val="16"/>
        <w:szCs w:val="16"/>
      </w:rPr>
      <w:instrText xml:space="preserve"> FILENAME   \* MERGEFORMAT </w:instrText>
    </w:r>
    <w:r w:rsidRPr="00683467">
      <w:rPr>
        <w:sz w:val="16"/>
        <w:szCs w:val="16"/>
      </w:rPr>
      <w:fldChar w:fldCharType="separate"/>
    </w:r>
    <w:r>
      <w:rPr>
        <w:noProof/>
        <w:sz w:val="16"/>
        <w:szCs w:val="16"/>
      </w:rPr>
      <w:t>14.171.A_GA_Ceratherm_600_3_EN.docx</w:t>
    </w:r>
    <w:r w:rsidRPr="00683467">
      <w:rPr>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560D" w:rsidRDefault="00AD560D">
      <w:pPr>
        <w:rPr>
          <w:rFonts w:ascii="Times New Roman" w:hAnsi="Times New Roman" w:cs="Times New Roman"/>
        </w:rPr>
      </w:pPr>
      <w:r>
        <w:rPr>
          <w:rFonts w:ascii="Times New Roman" w:hAnsi="Times New Roman" w:cs="Times New Roman"/>
        </w:rPr>
        <w:separator/>
      </w:r>
    </w:p>
  </w:footnote>
  <w:footnote w:type="continuationSeparator" w:id="0">
    <w:p w:rsidR="00AD560D" w:rsidRDefault="00AD560D">
      <w:pPr>
        <w:rPr>
          <w:rFonts w:ascii="Times New Roman" w:hAnsi="Times New Roman" w:cs="Times New Roman"/>
        </w:rPr>
      </w:pPr>
      <w:r>
        <w:rPr>
          <w:rFonts w:ascii="Times New Roman" w:hAnsi="Times New Roman" w:cs="Times New Roman"/>
        </w:rPr>
        <w:continuationSeparator/>
      </w:r>
    </w:p>
  </w:footnote>
  <w:footnote w:id="1">
    <w:p w:rsidR="00AD560D" w:rsidRPr="000D5DFC" w:rsidRDefault="00AD560D">
      <w:pPr>
        <w:pStyle w:val="Funotentext"/>
        <w:rPr>
          <w:sz w:val="16"/>
          <w:szCs w:val="16"/>
          <w:lang w:val="en-GB"/>
        </w:rPr>
      </w:pPr>
      <w:r w:rsidRPr="00293850">
        <w:rPr>
          <w:rStyle w:val="Funotenzeichen"/>
          <w:rFonts w:ascii="Arial" w:hAnsi="Arial" w:cs="Arial"/>
          <w:sz w:val="16"/>
          <w:szCs w:val="16"/>
          <w:lang w:val="en-US"/>
        </w:rPr>
        <w:footnoteRef/>
      </w:r>
      <w:r w:rsidRPr="00293850">
        <w:rPr>
          <w:sz w:val="16"/>
          <w:szCs w:val="16"/>
          <w:lang w:val="en-US"/>
        </w:rPr>
        <w:t xml:space="preserve"> Given output corresponds to default settings.</w:t>
      </w:r>
    </w:p>
  </w:footnote>
  <w:footnote w:id="2">
    <w:p w:rsidR="00AD560D" w:rsidRPr="000D5DFC" w:rsidRDefault="00AD560D">
      <w:pPr>
        <w:pStyle w:val="Funotentext"/>
        <w:rPr>
          <w:lang w:val="en-GB"/>
        </w:rPr>
      </w:pPr>
      <w:r w:rsidRPr="00293850">
        <w:rPr>
          <w:rStyle w:val="Funotenzeichen"/>
          <w:rFonts w:ascii="Arial" w:hAnsi="Arial" w:cs="Arial"/>
          <w:sz w:val="16"/>
          <w:szCs w:val="16"/>
          <w:lang w:val="en-US"/>
        </w:rPr>
        <w:footnoteRef/>
      </w:r>
      <w:r w:rsidRPr="00293850">
        <w:rPr>
          <w:sz w:val="16"/>
          <w:szCs w:val="16"/>
          <w:lang w:val="en-US"/>
        </w:rPr>
        <w:t xml:space="preserve"> Cannot be any higher than 98% because of the internal hardware monitoring circuit.</w:t>
      </w:r>
      <w:r>
        <w:rPr>
          <w:rFonts w:ascii="Times New Roman" w:hAnsi="Times New Roman" w:cs="Times New Roman"/>
          <w:lang w:val="en-US"/>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560D" w:rsidRDefault="00AC4F62" w:rsidP="00063386">
    <w:pPr>
      <w:pStyle w:val="Kopfzeile"/>
      <w:pBdr>
        <w:bottom w:val="single" w:sz="4" w:space="1" w:color="auto"/>
      </w:pBdr>
    </w:pPr>
    <w:r>
      <w:rPr>
        <w:noProof/>
        <w:lang w:val="de-CH" w:eastAsia="de-CH"/>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103" type="#_x0000_t75" style="position:absolute;margin-left:410.75pt;margin-top:-26.6pt;width:85.5pt;height:39.45pt;z-index:251662336;mso-wrap-edited:f" wrapcoords="-34 0 -34 21525 21600 21525 21600 0 -34 0">
          <v:imagedata r:id="rId1" o:title=""/>
          <w10:wrap type="through"/>
        </v:shape>
        <o:OLEObject Type="Embed" ProgID="MSPhotoEd.3" ShapeID="_x0000_s4103" DrawAspect="Content" ObjectID="_1404044695" r:id="rId2"/>
      </w:pict>
    </w:r>
    <w:r>
      <w:rPr>
        <w:noProof/>
        <w:lang w:val="de-CH" w:eastAsia="de-CH"/>
      </w:rPr>
      <w:pict>
        <v:shapetype id="_x0000_t202" coordsize="21600,21600" o:spt="202" path="m,l,21600r21600,l21600,xe">
          <v:stroke joinstyle="miter"/>
          <v:path gradientshapeok="t" o:connecttype="rect"/>
        </v:shapetype>
        <v:shape id="Textfeld 473" o:spid="_x0000_s4102" type="#_x0000_t202" style="position:absolute;margin-left:63.85pt;margin-top:35.6pt;width:287.9pt;height:19.8pt;z-index:251661312;visibility:visible;mso-position-horizontal-relative:page;mso-position-vertical-relative:pag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" o:allowincell="f" filled="f" stroked="f">
          <v:textbox style="mso-next-textbox:#Textfeld 473" inset=",0,,0">
            <w:txbxContent>
              <w:p w:rsidR="00AD560D" w:rsidRPr="00AD5DC5" w:rsidRDefault="00AD560D" w:rsidP="00063386">
                <w:pPr>
                  <w:rPr>
                    <w:b/>
                    <w:sz w:val="28"/>
                    <w:szCs w:val="28"/>
                  </w:rPr>
                </w:pPr>
                <w:r>
                  <w:rPr>
                    <w:b/>
                    <w:sz w:val="28"/>
                    <w:szCs w:val="28"/>
                    <w:lang w:val="de-CH"/>
                  </w:rPr>
                  <w:t xml:space="preserve">Instruction Manual CERATHERM </w:t>
                </w:r>
                <w:r w:rsidRPr="00AD5DC5">
                  <w:rPr>
                    <w:b/>
                    <w:sz w:val="28"/>
                    <w:szCs w:val="28"/>
                    <w:lang w:val="de-CH"/>
                  </w:rPr>
                  <w:t>600-3</w:t>
                </w:r>
              </w:p>
            </w:txbxContent>
          </v:textbox>
          <w10:wrap anchorx="margin" anchory="margin"/>
        </v:shape>
      </w:pict>
    </w:r>
    <w:r>
      <w:rPr>
        <w:noProof/>
      </w:rPr>
      <w:pict>
        <v:shape id="Textfeld 474" o:spid="_x0000_s4100" type="#_x0000_t202" style="position:absolute;margin-left:0;margin-top:35.6pt;width:56.7pt;height:13.8pt;z-index:251660288;visibility:visible;mso-wrap-style:square;mso-width-percent:1000;mso-height-percent:0;mso-left-percent:-10001;mso-top-percent:-10001;mso-wrap-distance-left:9pt;mso-wrap-distance-top:0;mso-wrap-distance-right:9pt;mso-wrap-distance-bottom:0;mso-position-horizontal:absolute;mso-position-horizontal-relative:page;mso-position-vertical:absolute;mso-position-vertical-relative:page;mso-width-percent:1000;mso-height-percent:0;mso-left-percent:-10001;mso-top-percent:-10001;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" o:allowincell="f" fillcolor="#4f81bd" stroked="f">
          <v:textbox style="mso-fit-shape-to-text:t" inset=",0,,0">
            <w:txbxContent>
              <w:p w:rsidR="00AD560D" w:rsidRPr="00063386" w:rsidRDefault="00AD560D">
                <w:pPr>
                  <w:jc w:val="right"/>
                  <w:rPr>
                    <w:color w:val="FFFFFF"/>
                  </w:rPr>
                </w:pPr>
                <w:r w:rsidRPr="00063386">
                  <w:fldChar w:fldCharType="begin"/>
                </w:r>
                <w:r w:rsidRPr="00063386">
                  <w:instrText>PAGE   \* MERGEFORMAT</w:instrText>
                </w:r>
                <w:r w:rsidRPr="00063386">
                  <w:fldChar w:fldCharType="separate"/>
                </w:r>
                <w:r w:rsidR="00AC4F62" w:rsidRPr="00AC4F62">
                  <w:rPr>
                    <w:noProof/>
                    <w:color w:val="FFFFFF"/>
                  </w:rPr>
                  <w:t>26</w:t>
                </w:r>
                <w:r w:rsidRPr="00063386">
                  <w:rPr>
                    <w:color w:val="FFFFFF"/>
                  </w:rPr>
                  <w:fldChar w:fldCharType="end"/>
                </w:r>
              </w:p>
            </w:txbxContent>
          </v:textbox>
          <w10:wrap anchorx="page"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560D" w:rsidRDefault="00AC4F62" w:rsidP="00063386">
    <w:pPr>
      <w:pStyle w:val="Kopfzeile"/>
      <w:pBdr>
        <w:bottom w:val="single" w:sz="4" w:space="1" w:color="auto"/>
      </w:pBdr>
    </w:pPr>
    <w:r>
      <w:rPr>
        <w:noProof/>
        <w:lang w:val="de-CH" w:eastAsia="de-CH"/>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099" type="#_x0000_t75" style="position:absolute;margin-left:-9.15pt;margin-top:-35.05pt;width:153.65pt;height:70.9pt;z-index:251658240;mso-wrap-edited:f" wrapcoords="-34 0 -34 21525 21600 21525 21600 0 -34 0">
          <v:imagedata r:id="rId1" o:title=""/>
          <w10:wrap type="through"/>
        </v:shape>
        <o:OLEObject Type="Embed" ProgID="MSPhotoEd.3" ShapeID="_x0000_s4099" DrawAspect="Content" ObjectID="_1404044696" r:id="rId2"/>
      </w:pict>
    </w:r>
  </w:p>
  <w:p w:rsidR="00AD560D" w:rsidRDefault="00AD560D" w:rsidP="00063386">
    <w:pPr>
      <w:pStyle w:val="Kopfzeile"/>
      <w:pBdr>
        <w:bottom w:val="single" w:sz="4" w:space="1" w:color="auto"/>
      </w:pBdr>
    </w:pPr>
  </w:p>
  <w:p w:rsidR="00AD560D" w:rsidRDefault="00AD560D" w:rsidP="00063386">
    <w:pPr>
      <w:pStyle w:val="Kopfzeile"/>
      <w:pBdr>
        <w:bottom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B4D72"/>
    <w:multiLevelType w:val="hybridMultilevel"/>
    <w:tmpl w:val="98F44CA8"/>
    <w:lvl w:ilvl="0" w:tplc="040C000F">
      <w:start w:val="1"/>
      <w:numFmt w:val="decimal"/>
      <w:lvlText w:val="%1."/>
      <w:lvlJc w:val="left"/>
      <w:pPr>
        <w:tabs>
          <w:tab w:val="num" w:pos="1080"/>
        </w:tabs>
        <w:ind w:left="1080" w:hanging="360"/>
      </w:pPr>
    </w:lvl>
    <w:lvl w:ilvl="1" w:tplc="040C0019">
      <w:start w:val="1"/>
      <w:numFmt w:val="lowerLetter"/>
      <w:lvlText w:val="%2."/>
      <w:lvlJc w:val="left"/>
      <w:pPr>
        <w:tabs>
          <w:tab w:val="num" w:pos="1800"/>
        </w:tabs>
        <w:ind w:left="1800" w:hanging="360"/>
      </w:pPr>
    </w:lvl>
    <w:lvl w:ilvl="2" w:tplc="040C001B">
      <w:start w:val="1"/>
      <w:numFmt w:val="lowerRoman"/>
      <w:lvlText w:val="%3."/>
      <w:lvlJc w:val="right"/>
      <w:pPr>
        <w:tabs>
          <w:tab w:val="num" w:pos="2520"/>
        </w:tabs>
        <w:ind w:left="2520" w:hanging="180"/>
      </w:pPr>
    </w:lvl>
    <w:lvl w:ilvl="3" w:tplc="040C000F">
      <w:start w:val="1"/>
      <w:numFmt w:val="decimal"/>
      <w:lvlText w:val="%4."/>
      <w:lvlJc w:val="left"/>
      <w:pPr>
        <w:tabs>
          <w:tab w:val="num" w:pos="3240"/>
        </w:tabs>
        <w:ind w:left="3240" w:hanging="360"/>
      </w:pPr>
    </w:lvl>
    <w:lvl w:ilvl="4" w:tplc="040C0019">
      <w:start w:val="1"/>
      <w:numFmt w:val="lowerLetter"/>
      <w:lvlText w:val="%5."/>
      <w:lvlJc w:val="left"/>
      <w:pPr>
        <w:tabs>
          <w:tab w:val="num" w:pos="3960"/>
        </w:tabs>
        <w:ind w:left="3960" w:hanging="360"/>
      </w:pPr>
    </w:lvl>
    <w:lvl w:ilvl="5" w:tplc="040C001B">
      <w:start w:val="1"/>
      <w:numFmt w:val="lowerRoman"/>
      <w:lvlText w:val="%6."/>
      <w:lvlJc w:val="right"/>
      <w:pPr>
        <w:tabs>
          <w:tab w:val="num" w:pos="4680"/>
        </w:tabs>
        <w:ind w:left="4680" w:hanging="180"/>
      </w:pPr>
    </w:lvl>
    <w:lvl w:ilvl="6" w:tplc="040C000F">
      <w:start w:val="1"/>
      <w:numFmt w:val="decimal"/>
      <w:lvlText w:val="%7."/>
      <w:lvlJc w:val="left"/>
      <w:pPr>
        <w:tabs>
          <w:tab w:val="num" w:pos="5400"/>
        </w:tabs>
        <w:ind w:left="5400" w:hanging="360"/>
      </w:pPr>
    </w:lvl>
    <w:lvl w:ilvl="7" w:tplc="040C0019">
      <w:start w:val="1"/>
      <w:numFmt w:val="lowerLetter"/>
      <w:lvlText w:val="%8."/>
      <w:lvlJc w:val="left"/>
      <w:pPr>
        <w:tabs>
          <w:tab w:val="num" w:pos="6120"/>
        </w:tabs>
        <w:ind w:left="6120" w:hanging="360"/>
      </w:pPr>
    </w:lvl>
    <w:lvl w:ilvl="8" w:tplc="040C001B">
      <w:start w:val="1"/>
      <w:numFmt w:val="lowerRoman"/>
      <w:lvlText w:val="%9."/>
      <w:lvlJc w:val="right"/>
      <w:pPr>
        <w:tabs>
          <w:tab w:val="num" w:pos="6840"/>
        </w:tabs>
        <w:ind w:left="6840" w:hanging="180"/>
      </w:pPr>
    </w:lvl>
  </w:abstractNum>
  <w:abstractNum w:abstractNumId="1">
    <w:nsid w:val="081131A4"/>
    <w:multiLevelType w:val="hybridMultilevel"/>
    <w:tmpl w:val="33407A4A"/>
    <w:lvl w:ilvl="0" w:tplc="040C0001">
      <w:start w:val="1"/>
      <w:numFmt w:val="bullet"/>
      <w:lvlText w:val=""/>
      <w:lvlJc w:val="left"/>
      <w:pPr>
        <w:tabs>
          <w:tab w:val="num" w:pos="720"/>
        </w:tabs>
        <w:ind w:left="720" w:hanging="360"/>
      </w:pPr>
      <w:rPr>
        <w:rFonts w:ascii="Symbol" w:hAnsi="Symbol" w:cs="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2">
    <w:nsid w:val="335511B5"/>
    <w:multiLevelType w:val="multilevel"/>
    <w:tmpl w:val="7C429020"/>
    <w:lvl w:ilvl="0">
      <w:start w:val="1"/>
      <w:numFmt w:val="decimal"/>
      <w:lvlText w:val="%1"/>
      <w:lvlJc w:val="left"/>
      <w:pPr>
        <w:ind w:left="432" w:hanging="432"/>
      </w:pPr>
      <w:rPr>
        <w:rFonts w:ascii="Times New Roman" w:hAnsi="Times New Roman" w:cs="Times New Roman" w:hint="default"/>
        <w:vanish/>
      </w:rPr>
    </w:lvl>
    <w:lvl w:ilvl="1">
      <w:start w:val="1"/>
      <w:numFmt w:val="decimal"/>
      <w:lvlText w:val="%1.%2"/>
      <w:lvlJc w:val="left"/>
      <w:pPr>
        <w:ind w:left="576" w:hanging="576"/>
      </w:pPr>
      <w:rPr>
        <w:rFonts w:ascii="Times New Roman" w:hAnsi="Times New Roman" w:cs="Times New Roman" w:hint="default"/>
      </w:rPr>
    </w:lvl>
    <w:lvl w:ilvl="2">
      <w:start w:val="1"/>
      <w:numFmt w:val="decimal"/>
      <w:pStyle w:val="berschrift3"/>
      <w:lvlText w:val="%1.%2.%3"/>
      <w:lvlJc w:val="left"/>
      <w:pPr>
        <w:ind w:left="720" w:hanging="720"/>
      </w:pPr>
      <w:rPr>
        <w:rFonts w:ascii="Times New Roman" w:hAnsi="Times New Roman" w:cs="Times New Roman" w:hint="default"/>
      </w:rPr>
    </w:lvl>
    <w:lvl w:ilvl="3">
      <w:start w:val="1"/>
      <w:numFmt w:val="decimal"/>
      <w:pStyle w:val="berschrift4"/>
      <w:lvlText w:val="%1.%2.%3.%4"/>
      <w:lvlJc w:val="left"/>
      <w:pPr>
        <w:ind w:left="864" w:hanging="864"/>
      </w:pPr>
      <w:rPr>
        <w:rFonts w:ascii="Times New Roman" w:hAnsi="Times New Roman" w:cs="Times New Roman" w:hint="default"/>
      </w:rPr>
    </w:lvl>
    <w:lvl w:ilvl="4">
      <w:start w:val="1"/>
      <w:numFmt w:val="decimal"/>
      <w:pStyle w:val="berschrift5"/>
      <w:lvlText w:val="%1.%2.%3.%4.%5"/>
      <w:lvlJc w:val="left"/>
      <w:pPr>
        <w:ind w:left="1008" w:hanging="1008"/>
      </w:pPr>
      <w:rPr>
        <w:rFonts w:ascii="Times New Roman" w:hAnsi="Times New Roman" w:cs="Times New Roman" w:hint="default"/>
      </w:rPr>
    </w:lvl>
    <w:lvl w:ilvl="5">
      <w:start w:val="1"/>
      <w:numFmt w:val="decimal"/>
      <w:pStyle w:val="berschrift6"/>
      <w:lvlText w:val="%1.%2.%3.%4.%5.%6"/>
      <w:lvlJc w:val="left"/>
      <w:pPr>
        <w:ind w:left="1152" w:hanging="1152"/>
      </w:pPr>
      <w:rPr>
        <w:rFonts w:ascii="Times New Roman" w:hAnsi="Times New Roman" w:cs="Times New Roman" w:hint="default"/>
      </w:rPr>
    </w:lvl>
    <w:lvl w:ilvl="6">
      <w:start w:val="1"/>
      <w:numFmt w:val="decimal"/>
      <w:pStyle w:val="berschrift7"/>
      <w:lvlText w:val="%1.%2.%3.%4.%5.%6.%7"/>
      <w:lvlJc w:val="left"/>
      <w:pPr>
        <w:ind w:left="1296" w:hanging="1296"/>
      </w:pPr>
      <w:rPr>
        <w:rFonts w:ascii="Times New Roman" w:hAnsi="Times New Roman" w:cs="Times New Roman" w:hint="default"/>
      </w:rPr>
    </w:lvl>
    <w:lvl w:ilvl="7">
      <w:start w:val="1"/>
      <w:numFmt w:val="decimal"/>
      <w:pStyle w:val="berschrift8"/>
      <w:lvlText w:val="%1.%2.%3.%4.%5.%6.%7.%8"/>
      <w:lvlJc w:val="left"/>
      <w:pPr>
        <w:ind w:left="1440" w:hanging="1440"/>
      </w:pPr>
      <w:rPr>
        <w:rFonts w:ascii="Times New Roman" w:hAnsi="Times New Roman" w:cs="Times New Roman" w:hint="default"/>
      </w:rPr>
    </w:lvl>
    <w:lvl w:ilvl="8">
      <w:start w:val="1"/>
      <w:numFmt w:val="decimal"/>
      <w:pStyle w:val="berschrift9"/>
      <w:lvlText w:val="%1.%2.%3.%4.%5.%6.%7.%8.%9"/>
      <w:lvlJc w:val="left"/>
      <w:pPr>
        <w:ind w:left="1584" w:hanging="1584"/>
      </w:pPr>
      <w:rPr>
        <w:rFonts w:ascii="Times New Roman" w:hAnsi="Times New Roman" w:cs="Times New Roman" w:hint="default"/>
      </w:rPr>
    </w:lvl>
  </w:abstractNum>
  <w:abstractNum w:abstractNumId="3">
    <w:nsid w:val="34DC0FF4"/>
    <w:multiLevelType w:val="hybridMultilevel"/>
    <w:tmpl w:val="89D67CCA"/>
    <w:lvl w:ilvl="0" w:tplc="08070001">
      <w:start w:val="1"/>
      <w:numFmt w:val="bullet"/>
      <w:lvlText w:val=""/>
      <w:lvlJc w:val="left"/>
      <w:pPr>
        <w:ind w:left="720" w:hanging="360"/>
      </w:pPr>
      <w:rPr>
        <w:rFonts w:ascii="Symbol" w:hAnsi="Symbol" w:cs="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cs="Wingdings" w:hint="default"/>
      </w:rPr>
    </w:lvl>
    <w:lvl w:ilvl="3" w:tplc="08070001">
      <w:start w:val="1"/>
      <w:numFmt w:val="bullet"/>
      <w:lvlText w:val=""/>
      <w:lvlJc w:val="left"/>
      <w:pPr>
        <w:ind w:left="2880" w:hanging="360"/>
      </w:pPr>
      <w:rPr>
        <w:rFonts w:ascii="Symbol" w:hAnsi="Symbol" w:cs="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cs="Wingdings" w:hint="default"/>
      </w:rPr>
    </w:lvl>
    <w:lvl w:ilvl="6" w:tplc="08070001">
      <w:start w:val="1"/>
      <w:numFmt w:val="bullet"/>
      <w:lvlText w:val=""/>
      <w:lvlJc w:val="left"/>
      <w:pPr>
        <w:ind w:left="5040" w:hanging="360"/>
      </w:pPr>
      <w:rPr>
        <w:rFonts w:ascii="Symbol" w:hAnsi="Symbol" w:cs="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cs="Wingdings" w:hint="default"/>
      </w:rPr>
    </w:lvl>
  </w:abstractNum>
  <w:abstractNum w:abstractNumId="4">
    <w:nsid w:val="3A5A48DE"/>
    <w:multiLevelType w:val="hybridMultilevel"/>
    <w:tmpl w:val="5784E4AC"/>
    <w:lvl w:ilvl="0" w:tplc="040C000F">
      <w:start w:val="1"/>
      <w:numFmt w:val="decimal"/>
      <w:lvlText w:val="%1."/>
      <w:lvlJc w:val="left"/>
      <w:pPr>
        <w:tabs>
          <w:tab w:val="num" w:pos="720"/>
        </w:tabs>
        <w:ind w:left="720" w:hanging="360"/>
      </w:p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5">
    <w:nsid w:val="4604568F"/>
    <w:multiLevelType w:val="hybridMultilevel"/>
    <w:tmpl w:val="C0EC8FF0"/>
    <w:lvl w:ilvl="0" w:tplc="040C000B">
      <w:start w:val="1"/>
      <w:numFmt w:val="bullet"/>
      <w:lvlText w:val=""/>
      <w:lvlJc w:val="left"/>
      <w:pPr>
        <w:tabs>
          <w:tab w:val="num" w:pos="1080"/>
        </w:tabs>
        <w:ind w:left="1080" w:hanging="360"/>
      </w:pPr>
      <w:rPr>
        <w:rFonts w:ascii="Wingdings" w:hAnsi="Wingdings" w:cs="Wingdings" w:hint="default"/>
      </w:rPr>
    </w:lvl>
    <w:lvl w:ilvl="1" w:tplc="040C0001">
      <w:start w:val="1"/>
      <w:numFmt w:val="bullet"/>
      <w:lvlText w:val=""/>
      <w:lvlJc w:val="left"/>
      <w:pPr>
        <w:tabs>
          <w:tab w:val="num" w:pos="1800"/>
        </w:tabs>
        <w:ind w:left="1800" w:hanging="360"/>
      </w:pPr>
      <w:rPr>
        <w:rFonts w:ascii="Symbol" w:hAnsi="Symbol" w:cs="Symbol" w:hint="default"/>
      </w:rPr>
    </w:lvl>
    <w:lvl w:ilvl="2" w:tplc="040C0005">
      <w:start w:val="1"/>
      <w:numFmt w:val="bullet"/>
      <w:lvlText w:val=""/>
      <w:lvlJc w:val="left"/>
      <w:pPr>
        <w:tabs>
          <w:tab w:val="num" w:pos="2520"/>
        </w:tabs>
        <w:ind w:left="2520" w:hanging="360"/>
      </w:pPr>
      <w:rPr>
        <w:rFonts w:ascii="Wingdings" w:hAnsi="Wingdings" w:cs="Wingdings" w:hint="default"/>
      </w:rPr>
    </w:lvl>
    <w:lvl w:ilvl="3" w:tplc="040C0001">
      <w:start w:val="1"/>
      <w:numFmt w:val="bullet"/>
      <w:lvlText w:val=""/>
      <w:lvlJc w:val="left"/>
      <w:pPr>
        <w:tabs>
          <w:tab w:val="num" w:pos="3240"/>
        </w:tabs>
        <w:ind w:left="3240" w:hanging="360"/>
      </w:pPr>
      <w:rPr>
        <w:rFonts w:ascii="Symbol" w:hAnsi="Symbol" w:cs="Symbol" w:hint="default"/>
      </w:rPr>
    </w:lvl>
    <w:lvl w:ilvl="4" w:tplc="040C0003">
      <w:start w:val="1"/>
      <w:numFmt w:val="bullet"/>
      <w:lvlText w:val="o"/>
      <w:lvlJc w:val="left"/>
      <w:pPr>
        <w:tabs>
          <w:tab w:val="num" w:pos="3960"/>
        </w:tabs>
        <w:ind w:left="3960" w:hanging="360"/>
      </w:pPr>
      <w:rPr>
        <w:rFonts w:ascii="Courier New" w:hAnsi="Courier New" w:cs="Courier New" w:hint="default"/>
      </w:rPr>
    </w:lvl>
    <w:lvl w:ilvl="5" w:tplc="040C0005">
      <w:start w:val="1"/>
      <w:numFmt w:val="bullet"/>
      <w:lvlText w:val=""/>
      <w:lvlJc w:val="left"/>
      <w:pPr>
        <w:tabs>
          <w:tab w:val="num" w:pos="4680"/>
        </w:tabs>
        <w:ind w:left="4680" w:hanging="360"/>
      </w:pPr>
      <w:rPr>
        <w:rFonts w:ascii="Wingdings" w:hAnsi="Wingdings" w:cs="Wingdings" w:hint="default"/>
      </w:rPr>
    </w:lvl>
    <w:lvl w:ilvl="6" w:tplc="040C0001">
      <w:start w:val="1"/>
      <w:numFmt w:val="bullet"/>
      <w:lvlText w:val=""/>
      <w:lvlJc w:val="left"/>
      <w:pPr>
        <w:tabs>
          <w:tab w:val="num" w:pos="5400"/>
        </w:tabs>
        <w:ind w:left="5400" w:hanging="360"/>
      </w:pPr>
      <w:rPr>
        <w:rFonts w:ascii="Symbol" w:hAnsi="Symbol" w:cs="Symbol" w:hint="default"/>
      </w:rPr>
    </w:lvl>
    <w:lvl w:ilvl="7" w:tplc="040C0003">
      <w:start w:val="1"/>
      <w:numFmt w:val="bullet"/>
      <w:lvlText w:val="o"/>
      <w:lvlJc w:val="left"/>
      <w:pPr>
        <w:tabs>
          <w:tab w:val="num" w:pos="6120"/>
        </w:tabs>
        <w:ind w:left="6120" w:hanging="360"/>
      </w:pPr>
      <w:rPr>
        <w:rFonts w:ascii="Courier New" w:hAnsi="Courier New" w:cs="Courier New" w:hint="default"/>
      </w:rPr>
    </w:lvl>
    <w:lvl w:ilvl="8" w:tplc="040C0005">
      <w:start w:val="1"/>
      <w:numFmt w:val="bullet"/>
      <w:lvlText w:val=""/>
      <w:lvlJc w:val="left"/>
      <w:pPr>
        <w:tabs>
          <w:tab w:val="num" w:pos="6840"/>
        </w:tabs>
        <w:ind w:left="6840" w:hanging="360"/>
      </w:pPr>
      <w:rPr>
        <w:rFonts w:ascii="Wingdings" w:hAnsi="Wingdings" w:cs="Wingdings" w:hint="default"/>
      </w:rPr>
    </w:lvl>
  </w:abstractNum>
  <w:abstractNum w:abstractNumId="6">
    <w:nsid w:val="665E5F77"/>
    <w:multiLevelType w:val="hybridMultilevel"/>
    <w:tmpl w:val="65C0D588"/>
    <w:lvl w:ilvl="0" w:tplc="040C0001">
      <w:start w:val="1"/>
      <w:numFmt w:val="bullet"/>
      <w:lvlText w:val=""/>
      <w:lvlJc w:val="left"/>
      <w:pPr>
        <w:tabs>
          <w:tab w:val="num" w:pos="1222"/>
        </w:tabs>
        <w:ind w:left="1222" w:hanging="360"/>
      </w:pPr>
      <w:rPr>
        <w:rFonts w:ascii="Symbol" w:hAnsi="Symbol" w:cs="Symbol" w:hint="default"/>
      </w:rPr>
    </w:lvl>
    <w:lvl w:ilvl="1" w:tplc="040C0003">
      <w:start w:val="1"/>
      <w:numFmt w:val="bullet"/>
      <w:lvlText w:val="o"/>
      <w:lvlJc w:val="left"/>
      <w:pPr>
        <w:tabs>
          <w:tab w:val="num" w:pos="1942"/>
        </w:tabs>
        <w:ind w:left="1942" w:hanging="360"/>
      </w:pPr>
      <w:rPr>
        <w:rFonts w:ascii="Courier New" w:hAnsi="Courier New" w:cs="Courier New" w:hint="default"/>
      </w:rPr>
    </w:lvl>
    <w:lvl w:ilvl="2" w:tplc="040C0005">
      <w:start w:val="1"/>
      <w:numFmt w:val="bullet"/>
      <w:lvlText w:val=""/>
      <w:lvlJc w:val="left"/>
      <w:pPr>
        <w:tabs>
          <w:tab w:val="num" w:pos="2662"/>
        </w:tabs>
        <w:ind w:left="2662" w:hanging="360"/>
      </w:pPr>
      <w:rPr>
        <w:rFonts w:ascii="Wingdings" w:hAnsi="Wingdings" w:cs="Wingdings" w:hint="default"/>
      </w:rPr>
    </w:lvl>
    <w:lvl w:ilvl="3" w:tplc="040C0001">
      <w:start w:val="1"/>
      <w:numFmt w:val="bullet"/>
      <w:lvlText w:val=""/>
      <w:lvlJc w:val="left"/>
      <w:pPr>
        <w:tabs>
          <w:tab w:val="num" w:pos="3382"/>
        </w:tabs>
        <w:ind w:left="3382" w:hanging="360"/>
      </w:pPr>
      <w:rPr>
        <w:rFonts w:ascii="Symbol" w:hAnsi="Symbol" w:cs="Symbol" w:hint="default"/>
      </w:rPr>
    </w:lvl>
    <w:lvl w:ilvl="4" w:tplc="040C0003">
      <w:start w:val="1"/>
      <w:numFmt w:val="bullet"/>
      <w:lvlText w:val="o"/>
      <w:lvlJc w:val="left"/>
      <w:pPr>
        <w:tabs>
          <w:tab w:val="num" w:pos="4102"/>
        </w:tabs>
        <w:ind w:left="4102" w:hanging="360"/>
      </w:pPr>
      <w:rPr>
        <w:rFonts w:ascii="Courier New" w:hAnsi="Courier New" w:cs="Courier New" w:hint="default"/>
      </w:rPr>
    </w:lvl>
    <w:lvl w:ilvl="5" w:tplc="040C0005">
      <w:start w:val="1"/>
      <w:numFmt w:val="bullet"/>
      <w:lvlText w:val=""/>
      <w:lvlJc w:val="left"/>
      <w:pPr>
        <w:tabs>
          <w:tab w:val="num" w:pos="4822"/>
        </w:tabs>
        <w:ind w:left="4822" w:hanging="360"/>
      </w:pPr>
      <w:rPr>
        <w:rFonts w:ascii="Wingdings" w:hAnsi="Wingdings" w:cs="Wingdings" w:hint="default"/>
      </w:rPr>
    </w:lvl>
    <w:lvl w:ilvl="6" w:tplc="040C0001">
      <w:start w:val="1"/>
      <w:numFmt w:val="bullet"/>
      <w:lvlText w:val=""/>
      <w:lvlJc w:val="left"/>
      <w:pPr>
        <w:tabs>
          <w:tab w:val="num" w:pos="5542"/>
        </w:tabs>
        <w:ind w:left="5542" w:hanging="360"/>
      </w:pPr>
      <w:rPr>
        <w:rFonts w:ascii="Symbol" w:hAnsi="Symbol" w:cs="Symbol" w:hint="default"/>
      </w:rPr>
    </w:lvl>
    <w:lvl w:ilvl="7" w:tplc="040C0003">
      <w:start w:val="1"/>
      <w:numFmt w:val="bullet"/>
      <w:lvlText w:val="o"/>
      <w:lvlJc w:val="left"/>
      <w:pPr>
        <w:tabs>
          <w:tab w:val="num" w:pos="6262"/>
        </w:tabs>
        <w:ind w:left="6262" w:hanging="360"/>
      </w:pPr>
      <w:rPr>
        <w:rFonts w:ascii="Courier New" w:hAnsi="Courier New" w:cs="Courier New" w:hint="default"/>
      </w:rPr>
    </w:lvl>
    <w:lvl w:ilvl="8" w:tplc="040C0005">
      <w:start w:val="1"/>
      <w:numFmt w:val="bullet"/>
      <w:lvlText w:val=""/>
      <w:lvlJc w:val="left"/>
      <w:pPr>
        <w:tabs>
          <w:tab w:val="num" w:pos="6982"/>
        </w:tabs>
        <w:ind w:left="6982" w:hanging="360"/>
      </w:pPr>
      <w:rPr>
        <w:rFonts w:ascii="Wingdings" w:hAnsi="Wingdings" w:cs="Wingdings" w:hint="default"/>
      </w:rPr>
    </w:lvl>
  </w:abstractNum>
  <w:abstractNum w:abstractNumId="7">
    <w:nsid w:val="6AF86B54"/>
    <w:multiLevelType w:val="hybridMultilevel"/>
    <w:tmpl w:val="6AB05678"/>
    <w:lvl w:ilvl="0" w:tplc="040C0001">
      <w:start w:val="1"/>
      <w:numFmt w:val="bullet"/>
      <w:lvlText w:val=""/>
      <w:lvlJc w:val="left"/>
      <w:pPr>
        <w:tabs>
          <w:tab w:val="num" w:pos="1080"/>
        </w:tabs>
        <w:ind w:left="1080" w:hanging="360"/>
      </w:pPr>
      <w:rPr>
        <w:rFonts w:ascii="Symbol" w:hAnsi="Symbol" w:cs="Symbol" w:hint="default"/>
      </w:rPr>
    </w:lvl>
    <w:lvl w:ilvl="1" w:tplc="040C0003">
      <w:start w:val="1"/>
      <w:numFmt w:val="bullet"/>
      <w:lvlText w:val="o"/>
      <w:lvlJc w:val="left"/>
      <w:pPr>
        <w:tabs>
          <w:tab w:val="num" w:pos="1800"/>
        </w:tabs>
        <w:ind w:left="1800" w:hanging="360"/>
      </w:pPr>
      <w:rPr>
        <w:rFonts w:ascii="Courier New" w:hAnsi="Courier New" w:cs="Courier New" w:hint="default"/>
      </w:rPr>
    </w:lvl>
    <w:lvl w:ilvl="2" w:tplc="040C0005">
      <w:start w:val="1"/>
      <w:numFmt w:val="bullet"/>
      <w:lvlText w:val=""/>
      <w:lvlJc w:val="left"/>
      <w:pPr>
        <w:tabs>
          <w:tab w:val="num" w:pos="2520"/>
        </w:tabs>
        <w:ind w:left="2520" w:hanging="360"/>
      </w:pPr>
      <w:rPr>
        <w:rFonts w:ascii="Wingdings" w:hAnsi="Wingdings" w:cs="Wingdings" w:hint="default"/>
      </w:rPr>
    </w:lvl>
    <w:lvl w:ilvl="3" w:tplc="040C0001">
      <w:start w:val="1"/>
      <w:numFmt w:val="bullet"/>
      <w:lvlText w:val=""/>
      <w:lvlJc w:val="left"/>
      <w:pPr>
        <w:tabs>
          <w:tab w:val="num" w:pos="3240"/>
        </w:tabs>
        <w:ind w:left="3240" w:hanging="360"/>
      </w:pPr>
      <w:rPr>
        <w:rFonts w:ascii="Symbol" w:hAnsi="Symbol" w:cs="Symbol" w:hint="default"/>
      </w:rPr>
    </w:lvl>
    <w:lvl w:ilvl="4" w:tplc="040C0003">
      <w:start w:val="1"/>
      <w:numFmt w:val="bullet"/>
      <w:lvlText w:val="o"/>
      <w:lvlJc w:val="left"/>
      <w:pPr>
        <w:tabs>
          <w:tab w:val="num" w:pos="3960"/>
        </w:tabs>
        <w:ind w:left="3960" w:hanging="360"/>
      </w:pPr>
      <w:rPr>
        <w:rFonts w:ascii="Courier New" w:hAnsi="Courier New" w:cs="Courier New" w:hint="default"/>
      </w:rPr>
    </w:lvl>
    <w:lvl w:ilvl="5" w:tplc="040C0005">
      <w:start w:val="1"/>
      <w:numFmt w:val="bullet"/>
      <w:lvlText w:val=""/>
      <w:lvlJc w:val="left"/>
      <w:pPr>
        <w:tabs>
          <w:tab w:val="num" w:pos="4680"/>
        </w:tabs>
        <w:ind w:left="4680" w:hanging="360"/>
      </w:pPr>
      <w:rPr>
        <w:rFonts w:ascii="Wingdings" w:hAnsi="Wingdings" w:cs="Wingdings" w:hint="default"/>
      </w:rPr>
    </w:lvl>
    <w:lvl w:ilvl="6" w:tplc="040C0001">
      <w:start w:val="1"/>
      <w:numFmt w:val="bullet"/>
      <w:lvlText w:val=""/>
      <w:lvlJc w:val="left"/>
      <w:pPr>
        <w:tabs>
          <w:tab w:val="num" w:pos="5400"/>
        </w:tabs>
        <w:ind w:left="5400" w:hanging="360"/>
      </w:pPr>
      <w:rPr>
        <w:rFonts w:ascii="Symbol" w:hAnsi="Symbol" w:cs="Symbol" w:hint="default"/>
      </w:rPr>
    </w:lvl>
    <w:lvl w:ilvl="7" w:tplc="040C0003">
      <w:start w:val="1"/>
      <w:numFmt w:val="bullet"/>
      <w:lvlText w:val="o"/>
      <w:lvlJc w:val="left"/>
      <w:pPr>
        <w:tabs>
          <w:tab w:val="num" w:pos="6120"/>
        </w:tabs>
        <w:ind w:left="6120" w:hanging="360"/>
      </w:pPr>
      <w:rPr>
        <w:rFonts w:ascii="Courier New" w:hAnsi="Courier New" w:cs="Courier New" w:hint="default"/>
      </w:rPr>
    </w:lvl>
    <w:lvl w:ilvl="8" w:tplc="040C0005">
      <w:start w:val="1"/>
      <w:numFmt w:val="bullet"/>
      <w:lvlText w:val=""/>
      <w:lvlJc w:val="left"/>
      <w:pPr>
        <w:tabs>
          <w:tab w:val="num" w:pos="6840"/>
        </w:tabs>
        <w:ind w:left="6840" w:hanging="360"/>
      </w:pPr>
      <w:rPr>
        <w:rFonts w:ascii="Wingdings" w:hAnsi="Wingdings" w:cs="Wingdings" w:hint="default"/>
      </w:rPr>
    </w:lvl>
  </w:abstractNum>
  <w:abstractNum w:abstractNumId="8">
    <w:nsid w:val="6B39394A"/>
    <w:multiLevelType w:val="hybridMultilevel"/>
    <w:tmpl w:val="C0EC8FF0"/>
    <w:lvl w:ilvl="0" w:tplc="040C0001">
      <w:start w:val="1"/>
      <w:numFmt w:val="bullet"/>
      <w:lvlText w:val=""/>
      <w:lvlJc w:val="left"/>
      <w:pPr>
        <w:tabs>
          <w:tab w:val="num" w:pos="1080"/>
        </w:tabs>
        <w:ind w:left="1080" w:hanging="360"/>
      </w:pPr>
      <w:rPr>
        <w:rFonts w:ascii="Symbol" w:hAnsi="Symbol" w:cs="Symbol" w:hint="default"/>
      </w:rPr>
    </w:lvl>
    <w:lvl w:ilvl="1" w:tplc="040C0003">
      <w:start w:val="1"/>
      <w:numFmt w:val="bullet"/>
      <w:lvlText w:val="o"/>
      <w:lvlJc w:val="left"/>
      <w:pPr>
        <w:tabs>
          <w:tab w:val="num" w:pos="1800"/>
        </w:tabs>
        <w:ind w:left="1800" w:hanging="360"/>
      </w:pPr>
      <w:rPr>
        <w:rFonts w:ascii="Courier New" w:hAnsi="Courier New" w:cs="Courier New" w:hint="default"/>
      </w:rPr>
    </w:lvl>
    <w:lvl w:ilvl="2" w:tplc="040C0005">
      <w:start w:val="1"/>
      <w:numFmt w:val="bullet"/>
      <w:lvlText w:val=""/>
      <w:lvlJc w:val="left"/>
      <w:pPr>
        <w:tabs>
          <w:tab w:val="num" w:pos="2520"/>
        </w:tabs>
        <w:ind w:left="2520" w:hanging="360"/>
      </w:pPr>
      <w:rPr>
        <w:rFonts w:ascii="Wingdings" w:hAnsi="Wingdings" w:cs="Wingdings" w:hint="default"/>
      </w:rPr>
    </w:lvl>
    <w:lvl w:ilvl="3" w:tplc="040C0001">
      <w:start w:val="1"/>
      <w:numFmt w:val="bullet"/>
      <w:lvlText w:val=""/>
      <w:lvlJc w:val="left"/>
      <w:pPr>
        <w:tabs>
          <w:tab w:val="num" w:pos="3240"/>
        </w:tabs>
        <w:ind w:left="3240" w:hanging="360"/>
      </w:pPr>
      <w:rPr>
        <w:rFonts w:ascii="Symbol" w:hAnsi="Symbol" w:cs="Symbol" w:hint="default"/>
      </w:rPr>
    </w:lvl>
    <w:lvl w:ilvl="4" w:tplc="040C0003">
      <w:start w:val="1"/>
      <w:numFmt w:val="bullet"/>
      <w:lvlText w:val="o"/>
      <w:lvlJc w:val="left"/>
      <w:pPr>
        <w:tabs>
          <w:tab w:val="num" w:pos="3960"/>
        </w:tabs>
        <w:ind w:left="3960" w:hanging="360"/>
      </w:pPr>
      <w:rPr>
        <w:rFonts w:ascii="Courier New" w:hAnsi="Courier New" w:cs="Courier New" w:hint="default"/>
      </w:rPr>
    </w:lvl>
    <w:lvl w:ilvl="5" w:tplc="040C0005">
      <w:start w:val="1"/>
      <w:numFmt w:val="bullet"/>
      <w:lvlText w:val=""/>
      <w:lvlJc w:val="left"/>
      <w:pPr>
        <w:tabs>
          <w:tab w:val="num" w:pos="4680"/>
        </w:tabs>
        <w:ind w:left="4680" w:hanging="360"/>
      </w:pPr>
      <w:rPr>
        <w:rFonts w:ascii="Wingdings" w:hAnsi="Wingdings" w:cs="Wingdings" w:hint="default"/>
      </w:rPr>
    </w:lvl>
    <w:lvl w:ilvl="6" w:tplc="040C0001">
      <w:start w:val="1"/>
      <w:numFmt w:val="bullet"/>
      <w:lvlText w:val=""/>
      <w:lvlJc w:val="left"/>
      <w:pPr>
        <w:tabs>
          <w:tab w:val="num" w:pos="5400"/>
        </w:tabs>
        <w:ind w:left="5400" w:hanging="360"/>
      </w:pPr>
      <w:rPr>
        <w:rFonts w:ascii="Symbol" w:hAnsi="Symbol" w:cs="Symbol" w:hint="default"/>
      </w:rPr>
    </w:lvl>
    <w:lvl w:ilvl="7" w:tplc="040C0003">
      <w:start w:val="1"/>
      <w:numFmt w:val="bullet"/>
      <w:lvlText w:val="o"/>
      <w:lvlJc w:val="left"/>
      <w:pPr>
        <w:tabs>
          <w:tab w:val="num" w:pos="6120"/>
        </w:tabs>
        <w:ind w:left="6120" w:hanging="360"/>
      </w:pPr>
      <w:rPr>
        <w:rFonts w:ascii="Courier New" w:hAnsi="Courier New" w:cs="Courier New" w:hint="default"/>
      </w:rPr>
    </w:lvl>
    <w:lvl w:ilvl="8" w:tplc="040C0005">
      <w:start w:val="1"/>
      <w:numFmt w:val="bullet"/>
      <w:lvlText w:val=""/>
      <w:lvlJc w:val="left"/>
      <w:pPr>
        <w:tabs>
          <w:tab w:val="num" w:pos="6840"/>
        </w:tabs>
        <w:ind w:left="6840" w:hanging="360"/>
      </w:pPr>
      <w:rPr>
        <w:rFonts w:ascii="Wingdings" w:hAnsi="Wingdings" w:cs="Wingdings" w:hint="default"/>
      </w:rPr>
    </w:lvl>
  </w:abstractNum>
  <w:num w:numId="1">
    <w:abstractNumId w:val="3"/>
  </w:num>
  <w:num w:numId="2">
    <w:abstractNumId w:val="2"/>
  </w:num>
  <w:num w:numId="3">
    <w:abstractNumId w:val="1"/>
  </w:num>
  <w:num w:numId="4">
    <w:abstractNumId w:val="7"/>
  </w:num>
  <w:num w:numId="5">
    <w:abstractNumId w:val="6"/>
  </w:num>
  <w:num w:numId="6">
    <w:abstractNumId w:val="4"/>
  </w:num>
  <w:num w:numId="7">
    <w:abstractNumId w:val="5"/>
  </w:num>
  <w:num w:numId="8">
    <w:abstractNumId w:val="8"/>
  </w:num>
  <w:num w:numId="9">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embedSystemFonts/>
  <w:doNotTrackMoves/>
  <w:defaultTabStop w:val="720"/>
  <w:hyphenationZone w:val="425"/>
  <w:doNotHyphenateCaps/>
  <w:characterSpacingControl w:val="doNotCompress"/>
  <w:doNotValidateAgainstSchema/>
  <w:doNotDemarcateInvalidXml/>
  <w:hdrShapeDefaults>
    <o:shapedefaults v:ext="edit" spidmax="4105"/>
    <o:shapelayout v:ext="edit">
      <o:idmap v:ext="edit" data="4"/>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25FC2"/>
    <w:rsid w:val="00005858"/>
    <w:rsid w:val="00063386"/>
    <w:rsid w:val="000D5DFC"/>
    <w:rsid w:val="000F73AD"/>
    <w:rsid w:val="00172B2D"/>
    <w:rsid w:val="00183416"/>
    <w:rsid w:val="001E207A"/>
    <w:rsid w:val="00234F49"/>
    <w:rsid w:val="00244FC1"/>
    <w:rsid w:val="002652B0"/>
    <w:rsid w:val="00293850"/>
    <w:rsid w:val="00302364"/>
    <w:rsid w:val="00306F80"/>
    <w:rsid w:val="00355317"/>
    <w:rsid w:val="00385FDC"/>
    <w:rsid w:val="003D307B"/>
    <w:rsid w:val="00402D6F"/>
    <w:rsid w:val="00405BD7"/>
    <w:rsid w:val="00434343"/>
    <w:rsid w:val="004602C1"/>
    <w:rsid w:val="00482128"/>
    <w:rsid w:val="004A1D9C"/>
    <w:rsid w:val="00525FC2"/>
    <w:rsid w:val="006070E1"/>
    <w:rsid w:val="00673BBE"/>
    <w:rsid w:val="00683467"/>
    <w:rsid w:val="0077112E"/>
    <w:rsid w:val="007D1E25"/>
    <w:rsid w:val="007D5A63"/>
    <w:rsid w:val="0084400C"/>
    <w:rsid w:val="00850A91"/>
    <w:rsid w:val="0086739B"/>
    <w:rsid w:val="00880DC8"/>
    <w:rsid w:val="00886A4E"/>
    <w:rsid w:val="00930828"/>
    <w:rsid w:val="009C5869"/>
    <w:rsid w:val="009F2C56"/>
    <w:rsid w:val="00A37B0E"/>
    <w:rsid w:val="00A9395C"/>
    <w:rsid w:val="00AC4406"/>
    <w:rsid w:val="00AC4F62"/>
    <w:rsid w:val="00AD560D"/>
    <w:rsid w:val="00AD5BEB"/>
    <w:rsid w:val="00AE15AB"/>
    <w:rsid w:val="00B11ECA"/>
    <w:rsid w:val="00B131C6"/>
    <w:rsid w:val="00B272ED"/>
    <w:rsid w:val="00B44525"/>
    <w:rsid w:val="00B61B0D"/>
    <w:rsid w:val="00B77312"/>
    <w:rsid w:val="00BB0AB9"/>
    <w:rsid w:val="00BC200E"/>
    <w:rsid w:val="00BC66E3"/>
    <w:rsid w:val="00BC6979"/>
    <w:rsid w:val="00C61D55"/>
    <w:rsid w:val="00C708A7"/>
    <w:rsid w:val="00F512E5"/>
    <w:rsid w:val="00F61754"/>
    <w:rsid w:val="00FF2C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105"/>
    <o:shapelayout v:ext="edit">
      <o:idmap v:ext="edit" data="1"/>
      <o:rules v:ext="edit">
        <o:r id="V:Rule1" type="callout" idref="#Légende encadrée 1 87"/>
        <o:r id="V:Rule2" type="callout" idref="#Légende encadrée 1 86"/>
        <o:r id="V:Rule3" type="callout" idref="#Légende encadrée 1 85"/>
        <o:r id="V:Rule4" type="callout" idref="#Légende encadrée 1 84"/>
        <o:r id="V:Rule5" type="callout" idref="#Légende encadrée 1 82"/>
        <o:r id="V:Rule6" type="callout" idref="#Légende encadrée 1 81"/>
        <o:r id="V:Rule7" type="callout" idref="#Légende encadrée 1 78"/>
        <o:r id="V:Rule8" type="callout" idref="#Légende encadrée 1 77"/>
        <o:r id="V:Rule9" type="callout" idref="#Légende encadrée 1 76"/>
        <o:r id="V:Rule10" type="callout" idref="#Légende encadrée 1 75"/>
        <o:r id="V:Rule11" type="callout" idref="#Légende encadrée 1 74"/>
        <o:r id="V:Rule12" type="callout" idref="#Légende encadrée 1 73"/>
        <o:r id="V:Rule13" type="callout" idref="#Légende encadrée 1 72"/>
        <o:r id="V:Rule14" type="callout" idref="#Légende encadrée 1 71"/>
        <o:r id="V:Rule15" type="callout" idref="#Légende encadrée 1 70"/>
        <o:r id="V:Rule16" type="callout" idref="#Légende encadrée 1 69"/>
        <o:r id="V:Rule17" type="callout" idref="#Légende encadrée 1 68"/>
        <o:r id="V:Rule18" type="callout" idref="#Légende encadrée 1 67"/>
        <o:r id="V:Rule19" type="callout" idref="#Légende encadrée 1 66"/>
        <o:r id="V:Rule20" type="callout" idref="#Légende encadrée 1 65"/>
        <o:r id="V:Rule21" type="callout" idref="#Légende encadrée 1 64"/>
        <o:r id="V:Rule22" type="callout" idref="#Légende encadrée 1 63"/>
        <o:r id="V:Rule23" type="callout" idref="#Légende encadrée 1 62"/>
        <o:r id="V:Rule24" type="callout" idref="#Légende encadrée 1 61"/>
        <o:r id="V:Rule25" type="callout" idref="#Légende encadrée 1 60"/>
        <o:r id="V:Rule26" type="callout" idref="#Légende encadrée 1 59"/>
        <o:r id="V:Rule27" type="callout" idref="#Légende encadrée 1 5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de-CH" w:eastAsia="de-CH"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lsdException w:name="toc 2" w:uiPriority="39"/>
    <w:lsdException w:name="Normal Indent" w:unhideWhenUsed="1"/>
    <w:lsdException w:name="annotation text" w:unhideWhenUsed="1"/>
    <w:lsdException w:name="index heading" w:unhideWhenUsed="1"/>
    <w:lsdException w:name="caption" w:semiHidden="0" w:qFormat="1"/>
    <w:lsdException w:name="table of figures" w:unhideWhenUsed="1"/>
    <w:lsdException w:name="envelope address" w:unhideWhenUsed="1"/>
    <w:lsdException w:name="envelope return" w:unhideWhenUsed="1"/>
    <w:lsdException w:name="annotation reference" w:unhideWhenUsed="1"/>
    <w:lsdException w:name="lin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lock Text" w:unhideWhenUsed="1"/>
    <w:lsdException w:name="FollowedHyperlink" w:unhideWhenUsed="1"/>
    <w:lsdException w:name="Strong" w:semiHidden="0" w:qFormat="1"/>
    <w:lsdException w:name="Emphasis" w:semiHidden="0" w:qFormat="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Standard">
    <w:name w:val="Normal"/>
    <w:qFormat/>
    <w:rsid w:val="00C708A7"/>
    <w:rPr>
      <w:rFonts w:ascii="Arial" w:hAnsi="Arial" w:cs="Arial"/>
      <w:sz w:val="24"/>
      <w:szCs w:val="24"/>
      <w:lang w:val="de-DE" w:eastAsia="de-DE"/>
    </w:rPr>
  </w:style>
  <w:style w:type="paragraph" w:styleId="berschrift1">
    <w:name w:val="heading 1"/>
    <w:basedOn w:val="Standard"/>
    <w:next w:val="Standard"/>
    <w:link w:val="berschrift1Zchn1"/>
    <w:autoRedefine/>
    <w:uiPriority w:val="99"/>
    <w:qFormat/>
    <w:rsid w:val="00B77312"/>
    <w:pPr>
      <w:keepNext/>
      <w:spacing w:before="120" w:after="120"/>
      <w:outlineLvl w:val="0"/>
    </w:pPr>
    <w:rPr>
      <w:b/>
      <w:bCs/>
      <w:sz w:val="28"/>
      <w:szCs w:val="28"/>
      <w:lang w:val="en-GB" w:eastAsia="en-US"/>
    </w:rPr>
  </w:style>
  <w:style w:type="paragraph" w:styleId="berschrift2">
    <w:name w:val="heading 2"/>
    <w:basedOn w:val="Standard"/>
    <w:next w:val="Standard"/>
    <w:link w:val="berschrift2Zchn1"/>
    <w:autoRedefine/>
    <w:uiPriority w:val="99"/>
    <w:qFormat/>
    <w:rsid w:val="00C708A7"/>
    <w:pPr>
      <w:keepNext/>
      <w:outlineLvl w:val="1"/>
    </w:pPr>
    <w:rPr>
      <w:b/>
      <w:bCs/>
      <w:lang w:val="en-GB" w:eastAsia="fr-FR"/>
    </w:rPr>
  </w:style>
  <w:style w:type="paragraph" w:styleId="berschrift3">
    <w:name w:val="heading 3"/>
    <w:basedOn w:val="Standard"/>
    <w:next w:val="Standard"/>
    <w:link w:val="berschrift3Zchn"/>
    <w:uiPriority w:val="99"/>
    <w:qFormat/>
    <w:rsid w:val="00C708A7"/>
    <w:pPr>
      <w:keepNext/>
      <w:numPr>
        <w:ilvl w:val="2"/>
        <w:numId w:val="2"/>
      </w:numPr>
      <w:jc w:val="both"/>
      <w:outlineLvl w:val="2"/>
    </w:pPr>
    <w:rPr>
      <w:b/>
      <w:bCs/>
      <w:sz w:val="28"/>
      <w:szCs w:val="28"/>
      <w:lang w:val="de-CH"/>
    </w:rPr>
  </w:style>
  <w:style w:type="paragraph" w:styleId="berschrift4">
    <w:name w:val="heading 4"/>
    <w:basedOn w:val="Standard"/>
    <w:next w:val="Standard"/>
    <w:link w:val="berschrift4Zchn"/>
    <w:uiPriority w:val="99"/>
    <w:qFormat/>
    <w:rsid w:val="00C708A7"/>
    <w:pPr>
      <w:keepNext/>
      <w:numPr>
        <w:ilvl w:val="3"/>
        <w:numId w:val="2"/>
      </w:numPr>
      <w:jc w:val="center"/>
      <w:outlineLvl w:val="3"/>
    </w:pPr>
    <w:rPr>
      <w:b/>
      <w:bCs/>
      <w:lang w:val="de-CH"/>
    </w:rPr>
  </w:style>
  <w:style w:type="paragraph" w:styleId="berschrift5">
    <w:name w:val="heading 5"/>
    <w:basedOn w:val="Standard"/>
    <w:next w:val="Standard"/>
    <w:link w:val="berschrift5Zchn"/>
    <w:uiPriority w:val="99"/>
    <w:qFormat/>
    <w:rsid w:val="00C708A7"/>
    <w:pPr>
      <w:keepNext/>
      <w:numPr>
        <w:ilvl w:val="4"/>
        <w:numId w:val="2"/>
      </w:numPr>
      <w:tabs>
        <w:tab w:val="left" w:pos="5103"/>
      </w:tabs>
      <w:outlineLvl w:val="4"/>
    </w:pPr>
    <w:rPr>
      <w:b/>
      <w:bCs/>
      <w:u w:val="single"/>
      <w:lang w:val="de-CH"/>
    </w:rPr>
  </w:style>
  <w:style w:type="paragraph" w:styleId="berschrift6">
    <w:name w:val="heading 6"/>
    <w:basedOn w:val="Standard"/>
    <w:next w:val="Standard"/>
    <w:link w:val="berschrift6Zchn"/>
    <w:uiPriority w:val="99"/>
    <w:qFormat/>
    <w:rsid w:val="00C708A7"/>
    <w:pPr>
      <w:numPr>
        <w:ilvl w:val="5"/>
        <w:numId w:val="2"/>
      </w:numPr>
      <w:spacing w:before="240" w:after="60"/>
      <w:outlineLvl w:val="5"/>
    </w:pPr>
    <w:rPr>
      <w:b/>
      <w:bCs/>
      <w:sz w:val="22"/>
      <w:szCs w:val="22"/>
    </w:rPr>
  </w:style>
  <w:style w:type="paragraph" w:styleId="berschrift7">
    <w:name w:val="heading 7"/>
    <w:basedOn w:val="Standard"/>
    <w:next w:val="Standard"/>
    <w:link w:val="berschrift7Zchn"/>
    <w:uiPriority w:val="99"/>
    <w:qFormat/>
    <w:rsid w:val="00C708A7"/>
    <w:pPr>
      <w:numPr>
        <w:ilvl w:val="6"/>
        <w:numId w:val="2"/>
      </w:numPr>
      <w:spacing w:before="240" w:after="60"/>
      <w:outlineLvl w:val="6"/>
    </w:pPr>
  </w:style>
  <w:style w:type="paragraph" w:styleId="berschrift8">
    <w:name w:val="heading 8"/>
    <w:basedOn w:val="Standard"/>
    <w:next w:val="Standard"/>
    <w:link w:val="berschrift8Zchn"/>
    <w:uiPriority w:val="99"/>
    <w:qFormat/>
    <w:rsid w:val="00C708A7"/>
    <w:pPr>
      <w:numPr>
        <w:ilvl w:val="7"/>
        <w:numId w:val="2"/>
      </w:numPr>
      <w:spacing w:before="240" w:after="60"/>
      <w:outlineLvl w:val="7"/>
    </w:pPr>
    <w:rPr>
      <w:i/>
      <w:iCs/>
    </w:rPr>
  </w:style>
  <w:style w:type="paragraph" w:styleId="berschrift9">
    <w:name w:val="heading 9"/>
    <w:basedOn w:val="Standard"/>
    <w:next w:val="Standard"/>
    <w:link w:val="berschrift9Zchn"/>
    <w:uiPriority w:val="99"/>
    <w:qFormat/>
    <w:rsid w:val="00C708A7"/>
    <w:pPr>
      <w:numPr>
        <w:ilvl w:val="8"/>
        <w:numId w:val="2"/>
      </w:numPr>
      <w:spacing w:before="240" w:after="60"/>
      <w:outlineLvl w:val="8"/>
    </w:pPr>
    <w:rPr>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1">
    <w:name w:val="Überschrift 1 Zchn1"/>
    <w:link w:val="berschrift1"/>
    <w:uiPriority w:val="99"/>
    <w:rsid w:val="00B77312"/>
    <w:rPr>
      <w:rFonts w:ascii="Arial" w:hAnsi="Arial" w:cs="Arial"/>
      <w:b/>
      <w:bCs/>
      <w:sz w:val="28"/>
      <w:szCs w:val="28"/>
      <w:lang w:val="en-GB" w:eastAsia="en-US"/>
    </w:rPr>
  </w:style>
  <w:style w:type="character" w:customStyle="1" w:styleId="berschrift2Zchn1">
    <w:name w:val="Überschrift 2 Zchn1"/>
    <w:link w:val="berschrift2"/>
    <w:uiPriority w:val="99"/>
    <w:rsid w:val="00C708A7"/>
    <w:rPr>
      <w:rFonts w:ascii="Arial" w:hAnsi="Arial" w:cs="Arial"/>
      <w:b/>
      <w:bCs/>
      <w:sz w:val="20"/>
      <w:szCs w:val="20"/>
      <w:lang w:val="de-CH"/>
    </w:rPr>
  </w:style>
  <w:style w:type="character" w:customStyle="1" w:styleId="berschrift3Zchn">
    <w:name w:val="Überschrift 3 Zchn"/>
    <w:link w:val="berschrift3"/>
    <w:uiPriority w:val="99"/>
    <w:rsid w:val="00C708A7"/>
    <w:rPr>
      <w:rFonts w:ascii="Arial" w:hAnsi="Arial" w:cs="Arial"/>
      <w:b/>
      <w:bCs/>
      <w:sz w:val="28"/>
      <w:szCs w:val="28"/>
      <w:lang w:val="de-CH" w:eastAsia="de-DE"/>
    </w:rPr>
  </w:style>
  <w:style w:type="character" w:customStyle="1" w:styleId="berschrift4Zchn">
    <w:name w:val="Überschrift 4 Zchn"/>
    <w:link w:val="berschrift4"/>
    <w:uiPriority w:val="99"/>
    <w:rsid w:val="00C708A7"/>
    <w:rPr>
      <w:rFonts w:ascii="Arial" w:hAnsi="Arial" w:cs="Arial"/>
      <w:b/>
      <w:bCs/>
      <w:sz w:val="24"/>
      <w:szCs w:val="24"/>
      <w:lang w:val="de-CH" w:eastAsia="de-DE"/>
    </w:rPr>
  </w:style>
  <w:style w:type="character" w:customStyle="1" w:styleId="berschrift5Zchn">
    <w:name w:val="Überschrift 5 Zchn"/>
    <w:link w:val="berschrift5"/>
    <w:uiPriority w:val="99"/>
    <w:rsid w:val="00C708A7"/>
    <w:rPr>
      <w:rFonts w:ascii="Arial" w:hAnsi="Arial" w:cs="Arial"/>
      <w:b/>
      <w:bCs/>
      <w:sz w:val="24"/>
      <w:szCs w:val="24"/>
      <w:u w:val="single"/>
      <w:lang w:val="de-CH" w:eastAsia="de-DE"/>
    </w:rPr>
  </w:style>
  <w:style w:type="character" w:customStyle="1" w:styleId="berschrift6Zchn">
    <w:name w:val="Überschrift 6 Zchn"/>
    <w:link w:val="berschrift6"/>
    <w:uiPriority w:val="99"/>
    <w:rsid w:val="00C708A7"/>
    <w:rPr>
      <w:rFonts w:ascii="Arial" w:hAnsi="Arial" w:cs="Arial"/>
      <w:b/>
      <w:bCs/>
      <w:lang w:val="de-DE" w:eastAsia="de-DE"/>
    </w:rPr>
  </w:style>
  <w:style w:type="character" w:customStyle="1" w:styleId="berschrift7Zchn">
    <w:name w:val="Überschrift 7 Zchn"/>
    <w:link w:val="berschrift7"/>
    <w:uiPriority w:val="99"/>
    <w:rsid w:val="00C708A7"/>
    <w:rPr>
      <w:rFonts w:ascii="Arial" w:hAnsi="Arial" w:cs="Arial"/>
      <w:sz w:val="24"/>
      <w:szCs w:val="24"/>
      <w:lang w:val="de-DE" w:eastAsia="de-DE"/>
    </w:rPr>
  </w:style>
  <w:style w:type="character" w:customStyle="1" w:styleId="berschrift8Zchn">
    <w:name w:val="Überschrift 8 Zchn"/>
    <w:link w:val="berschrift8"/>
    <w:uiPriority w:val="99"/>
    <w:rsid w:val="00C708A7"/>
    <w:rPr>
      <w:rFonts w:ascii="Arial" w:hAnsi="Arial" w:cs="Arial"/>
      <w:i/>
      <w:iCs/>
      <w:sz w:val="24"/>
      <w:szCs w:val="24"/>
      <w:lang w:val="de-DE" w:eastAsia="de-DE"/>
    </w:rPr>
  </w:style>
  <w:style w:type="character" w:customStyle="1" w:styleId="berschrift9Zchn">
    <w:name w:val="Überschrift 9 Zchn"/>
    <w:link w:val="berschrift9"/>
    <w:uiPriority w:val="99"/>
    <w:rsid w:val="00C708A7"/>
    <w:rPr>
      <w:rFonts w:ascii="Arial" w:hAnsi="Arial" w:cs="Arial"/>
      <w:lang w:val="de-DE" w:eastAsia="de-DE"/>
    </w:rPr>
  </w:style>
  <w:style w:type="paragraph" w:styleId="Fuzeile">
    <w:name w:val="footer"/>
    <w:basedOn w:val="Standard"/>
    <w:link w:val="FuzeileZchn1"/>
    <w:uiPriority w:val="99"/>
    <w:rsid w:val="00C708A7"/>
    <w:pPr>
      <w:tabs>
        <w:tab w:val="center" w:pos="4536"/>
        <w:tab w:val="right" w:pos="9072"/>
      </w:tabs>
    </w:pPr>
  </w:style>
  <w:style w:type="character" w:customStyle="1" w:styleId="FuzeileZchn1">
    <w:name w:val="Fußzeile Zchn1"/>
    <w:link w:val="Fuzeile"/>
    <w:uiPriority w:val="99"/>
    <w:rsid w:val="00C708A7"/>
    <w:rPr>
      <w:rFonts w:ascii="Arial" w:hAnsi="Arial" w:cs="Arial"/>
      <w:sz w:val="20"/>
      <w:szCs w:val="20"/>
      <w:lang w:val="de-DE" w:eastAsia="de-DE"/>
    </w:rPr>
  </w:style>
  <w:style w:type="character" w:styleId="Seitenzahl">
    <w:name w:val="page number"/>
    <w:uiPriority w:val="99"/>
    <w:rsid w:val="00C708A7"/>
    <w:rPr>
      <w:rFonts w:ascii="Times New Roman" w:hAnsi="Times New Roman" w:cs="Times New Roman"/>
    </w:rPr>
  </w:style>
  <w:style w:type="paragraph" w:styleId="Kopfzeile">
    <w:name w:val="header"/>
    <w:basedOn w:val="Standard"/>
    <w:link w:val="KopfzeileZchn"/>
    <w:uiPriority w:val="99"/>
    <w:rsid w:val="00C708A7"/>
    <w:pPr>
      <w:tabs>
        <w:tab w:val="center" w:pos="4536"/>
        <w:tab w:val="right" w:pos="9072"/>
      </w:tabs>
    </w:pPr>
  </w:style>
  <w:style w:type="character" w:customStyle="1" w:styleId="KopfzeileZchn">
    <w:name w:val="Kopfzeile Zchn"/>
    <w:link w:val="Kopfzeile"/>
    <w:uiPriority w:val="99"/>
    <w:rsid w:val="00C708A7"/>
    <w:rPr>
      <w:rFonts w:ascii="Arial" w:hAnsi="Arial" w:cs="Arial"/>
      <w:sz w:val="20"/>
      <w:szCs w:val="20"/>
      <w:lang w:val="de-DE" w:eastAsia="de-DE"/>
    </w:rPr>
  </w:style>
  <w:style w:type="character" w:styleId="Hyperlink">
    <w:name w:val="Hyperlink"/>
    <w:uiPriority w:val="99"/>
    <w:rsid w:val="00C708A7"/>
    <w:rPr>
      <w:rFonts w:ascii="Times New Roman" w:hAnsi="Times New Roman" w:cs="Times New Roman"/>
      <w:color w:val="0000FF"/>
      <w:u w:val="single"/>
    </w:rPr>
  </w:style>
  <w:style w:type="paragraph" w:styleId="Textkrper">
    <w:name w:val="Body Text"/>
    <w:basedOn w:val="Standard"/>
    <w:link w:val="TextkrperZchn"/>
    <w:uiPriority w:val="99"/>
    <w:rsid w:val="00C708A7"/>
    <w:pPr>
      <w:pBdr>
        <w:top w:val="single" w:sz="6" w:space="1" w:color="auto"/>
        <w:left w:val="single" w:sz="6" w:space="1" w:color="auto"/>
        <w:bottom w:val="single" w:sz="6" w:space="1" w:color="auto"/>
        <w:right w:val="single" w:sz="6" w:space="1" w:color="auto"/>
      </w:pBdr>
      <w:jc w:val="both"/>
    </w:pPr>
    <w:rPr>
      <w:lang w:val="de-CH"/>
    </w:rPr>
  </w:style>
  <w:style w:type="character" w:customStyle="1" w:styleId="TextkrperZchn">
    <w:name w:val="Textkörper Zchn"/>
    <w:link w:val="Textkrper"/>
    <w:uiPriority w:val="99"/>
    <w:rsid w:val="00C708A7"/>
    <w:rPr>
      <w:rFonts w:ascii="Arial" w:hAnsi="Arial" w:cs="Arial"/>
      <w:sz w:val="20"/>
      <w:szCs w:val="20"/>
      <w:lang w:val="de-CH" w:eastAsia="de-DE"/>
    </w:rPr>
  </w:style>
  <w:style w:type="paragraph" w:styleId="Textkrper-Zeileneinzug">
    <w:name w:val="Body Text Indent"/>
    <w:basedOn w:val="Standard"/>
    <w:link w:val="Textkrper-ZeileneinzugZchn1"/>
    <w:uiPriority w:val="99"/>
    <w:rsid w:val="00C708A7"/>
    <w:pPr>
      <w:ind w:left="709" w:hanging="709"/>
    </w:pPr>
    <w:rPr>
      <w:lang w:val="en-GB"/>
    </w:rPr>
  </w:style>
  <w:style w:type="character" w:customStyle="1" w:styleId="Textkrper-ZeileneinzugZchn1">
    <w:name w:val="Textkörper-Zeileneinzug Zchn1"/>
    <w:link w:val="Textkrper-Zeileneinzug"/>
    <w:uiPriority w:val="99"/>
    <w:rsid w:val="00C708A7"/>
    <w:rPr>
      <w:rFonts w:ascii="Arial" w:hAnsi="Arial" w:cs="Arial"/>
      <w:sz w:val="20"/>
      <w:szCs w:val="20"/>
      <w:lang w:eastAsia="de-DE"/>
    </w:rPr>
  </w:style>
  <w:style w:type="paragraph" w:styleId="Textkrper-Einzug2">
    <w:name w:val="Body Text Indent 2"/>
    <w:basedOn w:val="Standard"/>
    <w:link w:val="Textkrper-Einzug2Zchn"/>
    <w:uiPriority w:val="99"/>
    <w:rsid w:val="00C708A7"/>
    <w:pPr>
      <w:ind w:left="709" w:hanging="1"/>
    </w:pPr>
    <w:rPr>
      <w:lang w:val="de-CH"/>
    </w:rPr>
  </w:style>
  <w:style w:type="character" w:customStyle="1" w:styleId="Textkrper-Einzug2Zchn">
    <w:name w:val="Textkörper-Einzug 2 Zchn"/>
    <w:link w:val="Textkrper-Einzug2"/>
    <w:uiPriority w:val="99"/>
    <w:rsid w:val="00C708A7"/>
    <w:rPr>
      <w:rFonts w:ascii="Arial" w:hAnsi="Arial" w:cs="Arial"/>
      <w:sz w:val="20"/>
      <w:szCs w:val="20"/>
      <w:lang w:val="de-CH" w:eastAsia="de-DE"/>
    </w:rPr>
  </w:style>
  <w:style w:type="paragraph" w:styleId="Textkrper-Einzug3">
    <w:name w:val="Body Text Indent 3"/>
    <w:basedOn w:val="Standard"/>
    <w:link w:val="Textkrper-Einzug3Zchn"/>
    <w:uiPriority w:val="99"/>
    <w:rsid w:val="00C708A7"/>
    <w:pPr>
      <w:tabs>
        <w:tab w:val="left" w:pos="1418"/>
      </w:tabs>
      <w:ind w:left="1416"/>
    </w:pPr>
    <w:rPr>
      <w:lang w:val="de-CH"/>
    </w:rPr>
  </w:style>
  <w:style w:type="character" w:customStyle="1" w:styleId="Textkrper-Einzug3Zchn">
    <w:name w:val="Textkörper-Einzug 3 Zchn"/>
    <w:link w:val="Textkrper-Einzug3"/>
    <w:uiPriority w:val="99"/>
    <w:rsid w:val="00C708A7"/>
    <w:rPr>
      <w:rFonts w:ascii="Arial" w:hAnsi="Arial" w:cs="Arial"/>
      <w:sz w:val="20"/>
      <w:szCs w:val="20"/>
      <w:lang w:val="de-CH" w:eastAsia="de-DE"/>
    </w:rPr>
  </w:style>
  <w:style w:type="paragraph" w:styleId="Textkrper2">
    <w:name w:val="Body Text 2"/>
    <w:basedOn w:val="Standard"/>
    <w:link w:val="Textkrper2Zchn1"/>
    <w:uiPriority w:val="99"/>
    <w:rsid w:val="00C708A7"/>
    <w:pPr>
      <w:autoSpaceDE w:val="0"/>
      <w:autoSpaceDN w:val="0"/>
      <w:adjustRightInd w:val="0"/>
      <w:jc w:val="center"/>
    </w:pPr>
    <w:rPr>
      <w:b/>
      <w:bCs/>
      <w:color w:val="000000"/>
      <w:lang w:val="en-US" w:eastAsia="de-CH"/>
    </w:rPr>
  </w:style>
  <w:style w:type="character" w:customStyle="1" w:styleId="Textkrper2Zchn1">
    <w:name w:val="Textkörper 2 Zchn1"/>
    <w:link w:val="Textkrper2"/>
    <w:uiPriority w:val="99"/>
    <w:rsid w:val="00C708A7"/>
    <w:rPr>
      <w:rFonts w:ascii="Arial" w:hAnsi="Arial" w:cs="Arial"/>
      <w:sz w:val="20"/>
      <w:szCs w:val="20"/>
      <w:lang w:eastAsia="de-DE"/>
    </w:rPr>
  </w:style>
  <w:style w:type="paragraph" w:styleId="Textkrper3">
    <w:name w:val="Body Text 3"/>
    <w:basedOn w:val="Standard"/>
    <w:link w:val="Textkrper3Zchn"/>
    <w:uiPriority w:val="99"/>
    <w:rsid w:val="00C708A7"/>
    <w:pPr>
      <w:pBdr>
        <w:top w:val="single" w:sz="6" w:space="0" w:color="auto"/>
        <w:left w:val="single" w:sz="6" w:space="1" w:color="auto"/>
        <w:bottom w:val="single" w:sz="6" w:space="1" w:color="auto"/>
        <w:right w:val="single" w:sz="6" w:space="1" w:color="auto"/>
      </w:pBdr>
      <w:jc w:val="both"/>
    </w:pPr>
    <w:rPr>
      <w:lang w:val="de-CH"/>
    </w:rPr>
  </w:style>
  <w:style w:type="character" w:customStyle="1" w:styleId="Textkrper3Zchn">
    <w:name w:val="Textkörper 3 Zchn"/>
    <w:link w:val="Textkrper3"/>
    <w:uiPriority w:val="99"/>
    <w:rsid w:val="00C708A7"/>
    <w:rPr>
      <w:rFonts w:ascii="Arial" w:hAnsi="Arial" w:cs="Arial"/>
      <w:sz w:val="20"/>
      <w:szCs w:val="20"/>
      <w:lang w:val="de-CH" w:eastAsia="de-DE"/>
    </w:rPr>
  </w:style>
  <w:style w:type="paragraph" w:styleId="Titel">
    <w:name w:val="Title"/>
    <w:basedOn w:val="Standard"/>
    <w:link w:val="TitelZchn1"/>
    <w:uiPriority w:val="99"/>
    <w:qFormat/>
    <w:rsid w:val="00C708A7"/>
    <w:pPr>
      <w:overflowPunct w:val="0"/>
      <w:autoSpaceDE w:val="0"/>
      <w:autoSpaceDN w:val="0"/>
      <w:adjustRightInd w:val="0"/>
      <w:spacing w:before="360" w:after="60"/>
      <w:jc w:val="center"/>
      <w:textAlignment w:val="baseline"/>
    </w:pPr>
    <w:rPr>
      <w:b/>
      <w:bCs/>
      <w:sz w:val="72"/>
      <w:szCs w:val="72"/>
      <w:lang w:val="en-GB"/>
    </w:rPr>
  </w:style>
  <w:style w:type="character" w:customStyle="1" w:styleId="TitelZchn1">
    <w:name w:val="Titel Zchn1"/>
    <w:link w:val="Titel"/>
    <w:uiPriority w:val="99"/>
    <w:rsid w:val="00C708A7"/>
    <w:rPr>
      <w:rFonts w:ascii="Arial" w:hAnsi="Arial" w:cs="Arial"/>
      <w:b/>
      <w:bCs/>
      <w:sz w:val="20"/>
      <w:szCs w:val="20"/>
      <w:lang w:eastAsia="de-DE"/>
    </w:rPr>
  </w:style>
  <w:style w:type="paragraph" w:customStyle="1" w:styleId="Leerzeile">
    <w:name w:val="Leerzeile"/>
    <w:basedOn w:val="Standard"/>
    <w:uiPriority w:val="99"/>
    <w:rsid w:val="00C708A7"/>
    <w:rPr>
      <w:sz w:val="20"/>
      <w:szCs w:val="20"/>
      <w:lang w:val="de-CH"/>
    </w:rPr>
  </w:style>
  <w:style w:type="paragraph" w:customStyle="1" w:styleId="Text10">
    <w:name w:val="Text 10"/>
    <w:basedOn w:val="Standard"/>
    <w:autoRedefine/>
    <w:uiPriority w:val="99"/>
    <w:rsid w:val="00BC6979"/>
    <w:pPr>
      <w:ind w:left="29"/>
      <w:jc w:val="both"/>
    </w:pPr>
    <w:rPr>
      <w:lang w:val="de-CH"/>
    </w:rPr>
  </w:style>
  <w:style w:type="paragraph" w:styleId="Verzeichnis3">
    <w:name w:val="toc 3"/>
    <w:basedOn w:val="Standard"/>
    <w:next w:val="Standard"/>
    <w:autoRedefine/>
    <w:uiPriority w:val="99"/>
    <w:rsid w:val="00C708A7"/>
    <w:pPr>
      <w:ind w:left="480"/>
    </w:pPr>
    <w:rPr>
      <w:i/>
      <w:iCs/>
      <w:sz w:val="20"/>
      <w:szCs w:val="20"/>
    </w:rPr>
  </w:style>
  <w:style w:type="paragraph" w:styleId="Verzeichnis1">
    <w:name w:val="toc 1"/>
    <w:basedOn w:val="Standard"/>
    <w:next w:val="Standard"/>
    <w:autoRedefine/>
    <w:uiPriority w:val="39"/>
    <w:rsid w:val="00C708A7"/>
    <w:pPr>
      <w:tabs>
        <w:tab w:val="left" w:pos="567"/>
        <w:tab w:val="right" w:leader="dot" w:pos="9923"/>
      </w:tabs>
      <w:spacing w:before="120" w:after="120"/>
    </w:pPr>
    <w:rPr>
      <w:b/>
      <w:bCs/>
      <w:caps/>
    </w:rPr>
  </w:style>
  <w:style w:type="paragraph" w:styleId="Verzeichnis2">
    <w:name w:val="toc 2"/>
    <w:basedOn w:val="Standard"/>
    <w:next w:val="Standard"/>
    <w:autoRedefine/>
    <w:uiPriority w:val="39"/>
    <w:rsid w:val="00C708A7"/>
    <w:pPr>
      <w:tabs>
        <w:tab w:val="left" w:pos="993"/>
        <w:tab w:val="right" w:leader="dot" w:pos="9911"/>
      </w:tabs>
      <w:ind w:left="240"/>
    </w:pPr>
    <w:rPr>
      <w:smallCaps/>
    </w:rPr>
  </w:style>
  <w:style w:type="paragraph" w:customStyle="1" w:styleId="BalloonText1">
    <w:name w:val="Balloon Text1"/>
    <w:basedOn w:val="Standard"/>
    <w:uiPriority w:val="99"/>
    <w:rsid w:val="00C708A7"/>
    <w:rPr>
      <w:rFonts w:ascii="Tahoma" w:hAnsi="Tahoma" w:cs="Tahoma"/>
      <w:sz w:val="16"/>
      <w:szCs w:val="16"/>
    </w:rPr>
  </w:style>
  <w:style w:type="paragraph" w:customStyle="1" w:styleId="xl23">
    <w:name w:val="xl23"/>
    <w:basedOn w:val="Standard"/>
    <w:uiPriority w:val="99"/>
    <w:rsid w:val="00C708A7"/>
    <w:pPr>
      <w:spacing w:before="100" w:beforeAutospacing="1" w:after="100" w:afterAutospacing="1"/>
    </w:pPr>
    <w:rPr>
      <w:rFonts w:eastAsia="Arial Unicode MS"/>
      <w:b/>
      <w:bCs/>
      <w:sz w:val="28"/>
      <w:szCs w:val="28"/>
    </w:rPr>
  </w:style>
  <w:style w:type="paragraph" w:customStyle="1" w:styleId="xl32">
    <w:name w:val="xl32"/>
    <w:basedOn w:val="Standard"/>
    <w:uiPriority w:val="99"/>
    <w:rsid w:val="00C708A7"/>
    <w:pPr>
      <w:spacing w:before="100" w:beforeAutospacing="1" w:after="100" w:afterAutospacing="1"/>
    </w:pPr>
    <w:rPr>
      <w:rFonts w:eastAsia="Arial Unicode MS"/>
      <w:b/>
      <w:bCs/>
    </w:rPr>
  </w:style>
  <w:style w:type="paragraph" w:customStyle="1" w:styleId="Sprechblasentext1">
    <w:name w:val="Sprechblasentext1"/>
    <w:basedOn w:val="Standard"/>
    <w:uiPriority w:val="99"/>
    <w:rsid w:val="00C708A7"/>
    <w:rPr>
      <w:rFonts w:ascii="Tahoma" w:hAnsi="Tahoma" w:cs="Tahoma"/>
      <w:sz w:val="16"/>
      <w:szCs w:val="16"/>
    </w:rPr>
  </w:style>
  <w:style w:type="paragraph" w:styleId="Verzeichnis4">
    <w:name w:val="toc 4"/>
    <w:basedOn w:val="Standard"/>
    <w:next w:val="Standard"/>
    <w:autoRedefine/>
    <w:uiPriority w:val="99"/>
    <w:rsid w:val="00C708A7"/>
    <w:pPr>
      <w:ind w:left="720"/>
    </w:pPr>
    <w:rPr>
      <w:sz w:val="18"/>
      <w:szCs w:val="18"/>
    </w:rPr>
  </w:style>
  <w:style w:type="paragraph" w:styleId="Verzeichnis5">
    <w:name w:val="toc 5"/>
    <w:basedOn w:val="Standard"/>
    <w:next w:val="Standard"/>
    <w:autoRedefine/>
    <w:uiPriority w:val="99"/>
    <w:rsid w:val="00C708A7"/>
    <w:pPr>
      <w:ind w:left="960"/>
    </w:pPr>
    <w:rPr>
      <w:sz w:val="18"/>
      <w:szCs w:val="18"/>
    </w:rPr>
  </w:style>
  <w:style w:type="paragraph" w:styleId="Verzeichnis6">
    <w:name w:val="toc 6"/>
    <w:basedOn w:val="Standard"/>
    <w:next w:val="Standard"/>
    <w:autoRedefine/>
    <w:uiPriority w:val="99"/>
    <w:rsid w:val="00C708A7"/>
    <w:pPr>
      <w:ind w:left="1200"/>
    </w:pPr>
    <w:rPr>
      <w:sz w:val="18"/>
      <w:szCs w:val="18"/>
    </w:rPr>
  </w:style>
  <w:style w:type="paragraph" w:styleId="Verzeichnis7">
    <w:name w:val="toc 7"/>
    <w:basedOn w:val="Standard"/>
    <w:next w:val="Standard"/>
    <w:autoRedefine/>
    <w:uiPriority w:val="99"/>
    <w:rsid w:val="00C708A7"/>
    <w:pPr>
      <w:ind w:left="1440"/>
    </w:pPr>
    <w:rPr>
      <w:sz w:val="18"/>
      <w:szCs w:val="18"/>
    </w:rPr>
  </w:style>
  <w:style w:type="paragraph" w:styleId="Verzeichnis8">
    <w:name w:val="toc 8"/>
    <w:basedOn w:val="Standard"/>
    <w:next w:val="Standard"/>
    <w:autoRedefine/>
    <w:uiPriority w:val="99"/>
    <w:rsid w:val="00C708A7"/>
    <w:pPr>
      <w:ind w:left="1680"/>
    </w:pPr>
    <w:rPr>
      <w:sz w:val="18"/>
      <w:szCs w:val="18"/>
    </w:rPr>
  </w:style>
  <w:style w:type="paragraph" w:styleId="Verzeichnis9">
    <w:name w:val="toc 9"/>
    <w:basedOn w:val="Standard"/>
    <w:next w:val="Standard"/>
    <w:autoRedefine/>
    <w:uiPriority w:val="99"/>
    <w:rsid w:val="00C708A7"/>
    <w:pPr>
      <w:ind w:left="1920"/>
    </w:pPr>
    <w:rPr>
      <w:sz w:val="18"/>
      <w:szCs w:val="18"/>
    </w:rPr>
  </w:style>
  <w:style w:type="paragraph" w:styleId="Dokumentstruktur">
    <w:name w:val="Document Map"/>
    <w:basedOn w:val="Standard"/>
    <w:link w:val="DokumentstrukturZchn"/>
    <w:uiPriority w:val="99"/>
    <w:rsid w:val="00C708A7"/>
    <w:pPr>
      <w:shd w:val="clear" w:color="auto" w:fill="000080"/>
    </w:pPr>
    <w:rPr>
      <w:rFonts w:ascii="Tahoma" w:hAnsi="Tahoma" w:cs="Tahoma"/>
      <w:sz w:val="20"/>
      <w:szCs w:val="20"/>
    </w:rPr>
  </w:style>
  <w:style w:type="character" w:customStyle="1" w:styleId="DokumentstrukturZchn">
    <w:name w:val="Dokumentstruktur Zchn"/>
    <w:link w:val="Dokumentstruktur"/>
    <w:uiPriority w:val="99"/>
    <w:rsid w:val="00C708A7"/>
    <w:rPr>
      <w:rFonts w:ascii="Tahoma" w:hAnsi="Tahoma" w:cs="Tahoma"/>
      <w:sz w:val="20"/>
      <w:szCs w:val="20"/>
      <w:shd w:val="clear" w:color="auto" w:fill="000080"/>
      <w:lang w:val="de-DE" w:eastAsia="de-DE"/>
    </w:rPr>
  </w:style>
  <w:style w:type="paragraph" w:customStyle="1" w:styleId="StyleHeading212ptNounderlineJustifiedBefore6ptAf">
    <w:name w:val="Style Heading 2 + 12 pt No underline Justified Before:  6 pt Af..."/>
    <w:basedOn w:val="berschrift2"/>
    <w:autoRedefine/>
    <w:uiPriority w:val="99"/>
    <w:rsid w:val="00C708A7"/>
    <w:pPr>
      <w:tabs>
        <w:tab w:val="num" w:pos="709"/>
      </w:tabs>
      <w:spacing w:before="120" w:after="120"/>
      <w:jc w:val="both"/>
    </w:pPr>
    <w:rPr>
      <w:b w:val="0"/>
      <w:bCs w:val="0"/>
    </w:rPr>
  </w:style>
  <w:style w:type="paragraph" w:customStyle="1" w:styleId="berschrift21">
    <w:name w:val="Überschrift 21"/>
    <w:basedOn w:val="berschrift2"/>
    <w:next w:val="Standard"/>
    <w:autoRedefine/>
    <w:uiPriority w:val="99"/>
    <w:rsid w:val="00C708A7"/>
    <w:pPr>
      <w:spacing w:before="120" w:after="120"/>
      <w:jc w:val="both"/>
    </w:pPr>
  </w:style>
  <w:style w:type="paragraph" w:styleId="Beschriftung">
    <w:name w:val="caption"/>
    <w:basedOn w:val="Standard"/>
    <w:next w:val="Standard"/>
    <w:uiPriority w:val="99"/>
    <w:qFormat/>
    <w:rsid w:val="00C708A7"/>
    <w:rPr>
      <w:b/>
      <w:bCs/>
      <w:sz w:val="20"/>
      <w:szCs w:val="20"/>
    </w:rPr>
  </w:style>
  <w:style w:type="paragraph" w:customStyle="1" w:styleId="Listenabsatz1">
    <w:name w:val="Listenabsatz1"/>
    <w:basedOn w:val="Standard"/>
    <w:uiPriority w:val="99"/>
    <w:rsid w:val="00C708A7"/>
    <w:pPr>
      <w:ind w:left="708"/>
    </w:pPr>
  </w:style>
  <w:style w:type="paragraph" w:styleId="Funotentext">
    <w:name w:val="footnote text"/>
    <w:basedOn w:val="Standard"/>
    <w:link w:val="FunotentextZchn1"/>
    <w:uiPriority w:val="99"/>
    <w:rsid w:val="00C708A7"/>
    <w:rPr>
      <w:sz w:val="20"/>
      <w:szCs w:val="20"/>
    </w:rPr>
  </w:style>
  <w:style w:type="character" w:customStyle="1" w:styleId="FunotentextZchn1">
    <w:name w:val="Fußnotentext Zchn1"/>
    <w:link w:val="Funotentext"/>
    <w:uiPriority w:val="99"/>
    <w:rsid w:val="00C708A7"/>
    <w:rPr>
      <w:rFonts w:ascii="Arial" w:hAnsi="Arial" w:cs="Arial"/>
      <w:sz w:val="20"/>
      <w:szCs w:val="20"/>
      <w:lang w:val="de-DE" w:eastAsia="de-DE"/>
    </w:rPr>
  </w:style>
  <w:style w:type="character" w:customStyle="1" w:styleId="FunotentextZchn">
    <w:name w:val="Fußnotentext Zchn"/>
    <w:uiPriority w:val="99"/>
    <w:rsid w:val="00C708A7"/>
    <w:rPr>
      <w:rFonts w:ascii="Arial" w:hAnsi="Arial" w:cs="Arial"/>
      <w:lang w:val="de-DE" w:eastAsia="de-DE"/>
    </w:rPr>
  </w:style>
  <w:style w:type="character" w:styleId="Funotenzeichen">
    <w:name w:val="footnote reference"/>
    <w:uiPriority w:val="99"/>
    <w:rsid w:val="00C708A7"/>
    <w:rPr>
      <w:rFonts w:ascii="Times New Roman" w:hAnsi="Times New Roman" w:cs="Times New Roman"/>
      <w:vertAlign w:val="superscript"/>
    </w:rPr>
  </w:style>
  <w:style w:type="paragraph" w:customStyle="1" w:styleId="Inhaltsverzeichnisberschrift1">
    <w:name w:val="Inhaltsverzeichnisüberschrift1"/>
    <w:basedOn w:val="berschrift1"/>
    <w:next w:val="Standard"/>
    <w:uiPriority w:val="99"/>
    <w:rsid w:val="00C708A7"/>
    <w:pPr>
      <w:keepLines/>
      <w:spacing w:before="480" w:after="0" w:line="276" w:lineRule="auto"/>
      <w:outlineLvl w:val="9"/>
    </w:pPr>
    <w:rPr>
      <w:rFonts w:ascii="Cambria" w:hAnsi="Cambria" w:cs="Cambria"/>
      <w:lang w:eastAsia="de-CH"/>
    </w:rPr>
  </w:style>
  <w:style w:type="character" w:customStyle="1" w:styleId="TitelZchn">
    <w:name w:val="Titel Zchn"/>
    <w:uiPriority w:val="99"/>
    <w:rsid w:val="00C708A7"/>
    <w:rPr>
      <w:rFonts w:ascii="Arial" w:hAnsi="Arial" w:cs="Arial"/>
      <w:b/>
      <w:bCs/>
      <w:sz w:val="72"/>
      <w:szCs w:val="72"/>
      <w:lang w:eastAsia="de-DE"/>
    </w:rPr>
  </w:style>
  <w:style w:type="character" w:styleId="Fett">
    <w:name w:val="Strong"/>
    <w:uiPriority w:val="99"/>
    <w:qFormat/>
    <w:rsid w:val="00C708A7"/>
    <w:rPr>
      <w:rFonts w:ascii="Times New Roman" w:hAnsi="Times New Roman" w:cs="Times New Roman"/>
      <w:b/>
      <w:bCs/>
    </w:rPr>
  </w:style>
  <w:style w:type="character" w:customStyle="1" w:styleId="berschrift1Zchn">
    <w:name w:val="Überschrift 1 Zchn"/>
    <w:uiPriority w:val="99"/>
    <w:rsid w:val="00C708A7"/>
    <w:rPr>
      <w:rFonts w:ascii="Arial" w:hAnsi="Arial" w:cs="Arial"/>
      <w:b/>
      <w:bCs/>
      <w:sz w:val="28"/>
      <w:szCs w:val="28"/>
    </w:rPr>
  </w:style>
  <w:style w:type="character" w:customStyle="1" w:styleId="berschrift2Zchn">
    <w:name w:val="Überschrift 2 Zchn"/>
    <w:uiPriority w:val="99"/>
    <w:rsid w:val="00C708A7"/>
    <w:rPr>
      <w:rFonts w:ascii="Arial" w:hAnsi="Arial" w:cs="Arial"/>
      <w:b/>
      <w:bCs/>
      <w:sz w:val="24"/>
      <w:szCs w:val="24"/>
      <w:lang w:val="de-CH"/>
    </w:rPr>
  </w:style>
  <w:style w:type="character" w:customStyle="1" w:styleId="FuzeileZchn">
    <w:name w:val="Fußzeile Zchn"/>
    <w:uiPriority w:val="99"/>
    <w:rsid w:val="00C708A7"/>
    <w:rPr>
      <w:rFonts w:ascii="Arial" w:hAnsi="Arial" w:cs="Arial"/>
      <w:sz w:val="24"/>
      <w:szCs w:val="24"/>
      <w:lang w:val="de-DE" w:eastAsia="de-DE"/>
    </w:rPr>
  </w:style>
  <w:style w:type="character" w:customStyle="1" w:styleId="Textkrper2Zchn">
    <w:name w:val="Textkörper 2 Zchn"/>
    <w:uiPriority w:val="99"/>
    <w:rsid w:val="00C708A7"/>
    <w:rPr>
      <w:rFonts w:ascii="Arial" w:hAnsi="Arial" w:cs="Arial"/>
      <w:sz w:val="24"/>
      <w:szCs w:val="24"/>
      <w:lang w:eastAsia="de-DE"/>
    </w:rPr>
  </w:style>
  <w:style w:type="character" w:styleId="Hervorhebung">
    <w:name w:val="Emphasis"/>
    <w:uiPriority w:val="99"/>
    <w:qFormat/>
    <w:rsid w:val="00C708A7"/>
    <w:rPr>
      <w:rFonts w:ascii="Times New Roman" w:hAnsi="Times New Roman" w:cs="Times New Roman"/>
      <w:i/>
      <w:iCs/>
    </w:rPr>
  </w:style>
  <w:style w:type="character" w:customStyle="1" w:styleId="Textkrper-ZeileneinzugZchn">
    <w:name w:val="Textkörper-Zeileneinzug Zchn"/>
    <w:uiPriority w:val="99"/>
    <w:rsid w:val="00C708A7"/>
    <w:rPr>
      <w:rFonts w:ascii="Arial" w:hAnsi="Arial" w:cs="Arial"/>
      <w:sz w:val="24"/>
      <w:szCs w:val="24"/>
      <w:lang w:eastAsia="de-DE"/>
    </w:rPr>
  </w:style>
  <w:style w:type="paragraph" w:customStyle="1" w:styleId="berarbeitung1">
    <w:name w:val="Überarbeitung1"/>
    <w:hidden/>
    <w:uiPriority w:val="99"/>
    <w:rsid w:val="00C708A7"/>
    <w:rPr>
      <w:rFonts w:ascii="Arial" w:hAnsi="Arial" w:cs="Arial"/>
      <w:sz w:val="24"/>
      <w:szCs w:val="24"/>
      <w:lang w:val="de-DE" w:eastAsia="de-DE"/>
    </w:rPr>
  </w:style>
  <w:style w:type="paragraph" w:customStyle="1" w:styleId="Inhaltsverzeichnis">
    <w:name w:val="Inhaltsverzeichnis"/>
    <w:basedOn w:val="Standard"/>
    <w:uiPriority w:val="99"/>
    <w:rsid w:val="00C708A7"/>
    <w:pPr>
      <w:spacing w:after="1635"/>
      <w:ind w:left="1701"/>
    </w:pPr>
    <w:rPr>
      <w:rFonts w:ascii="Arial Unicode MS" w:eastAsia="Arial Unicode MS" w:hAnsi="Arial Unicode MS" w:cs="Arial Unicode MS"/>
      <w:sz w:val="48"/>
      <w:szCs w:val="48"/>
      <w:lang w:val="de-CH" w:eastAsia="en-US"/>
    </w:rPr>
  </w:style>
  <w:style w:type="paragraph" w:customStyle="1" w:styleId="Text">
    <w:name w:val="Text"/>
    <w:basedOn w:val="Standard"/>
    <w:uiPriority w:val="99"/>
    <w:rsid w:val="00C708A7"/>
    <w:pPr>
      <w:spacing w:before="120" w:line="260" w:lineRule="exact"/>
      <w:ind w:left="1701"/>
    </w:pPr>
    <w:rPr>
      <w:rFonts w:ascii="Arial Unicode MS" w:eastAsia="Arial Unicode MS" w:hAnsi="Arial Unicode MS" w:cs="Arial Unicode MS"/>
      <w:color w:val="000000"/>
      <w:sz w:val="20"/>
      <w:szCs w:val="20"/>
      <w:lang w:val="de-CH"/>
    </w:rPr>
  </w:style>
  <w:style w:type="paragraph" w:customStyle="1" w:styleId="Liste">
    <w:name w:val="..Liste"/>
    <w:basedOn w:val="Standard"/>
    <w:uiPriority w:val="99"/>
    <w:rsid w:val="00C708A7"/>
    <w:pPr>
      <w:tabs>
        <w:tab w:val="num" w:pos="3252"/>
      </w:tabs>
      <w:spacing w:line="260" w:lineRule="exact"/>
      <w:ind w:left="3232" w:hanging="340"/>
    </w:pPr>
    <w:rPr>
      <w:rFonts w:ascii="Arial Unicode MS" w:eastAsia="Arial Unicode MS" w:hAnsi="Arial Unicode MS" w:cs="Arial Unicode MS"/>
      <w:sz w:val="20"/>
      <w:szCs w:val="20"/>
      <w:lang w:val="de-CH"/>
    </w:rPr>
  </w:style>
  <w:style w:type="paragraph" w:customStyle="1" w:styleId="Bildlegende">
    <w:name w:val="Bildlegende"/>
    <w:basedOn w:val="Standard"/>
    <w:uiPriority w:val="99"/>
    <w:rsid w:val="00C708A7"/>
    <w:pPr>
      <w:tabs>
        <w:tab w:val="num" w:pos="2127"/>
      </w:tabs>
      <w:ind w:left="2126" w:hanging="425"/>
    </w:pPr>
    <w:rPr>
      <w:rFonts w:ascii="Arial Unicode MS" w:eastAsia="Arial Unicode MS" w:hAnsi="Arial Unicode MS" w:cs="Arial Unicode MS"/>
      <w:sz w:val="20"/>
      <w:szCs w:val="20"/>
      <w:lang w:val="de-CH" w:eastAsia="en-US"/>
    </w:rPr>
  </w:style>
  <w:style w:type="paragraph" w:customStyle="1" w:styleId="Liste1">
    <w:name w:val="Liste 1."/>
    <w:basedOn w:val="Standard"/>
    <w:next w:val="Text"/>
    <w:uiPriority w:val="99"/>
    <w:rsid w:val="00C708A7"/>
    <w:pPr>
      <w:spacing w:after="120" w:line="240" w:lineRule="atLeast"/>
      <w:ind w:left="2058" w:hanging="357"/>
    </w:pPr>
    <w:rPr>
      <w:rFonts w:ascii="Arial Unicode MS" w:eastAsia="Arial Unicode MS" w:hAnsi="Arial Unicode MS" w:cs="Arial Unicode MS"/>
      <w:sz w:val="20"/>
      <w:szCs w:val="20"/>
      <w:lang w:val="de-CH"/>
    </w:rPr>
  </w:style>
  <w:style w:type="paragraph" w:customStyle="1" w:styleId="Liste0">
    <w:name w:val=". Liste"/>
    <w:basedOn w:val="Liste"/>
    <w:uiPriority w:val="99"/>
    <w:rsid w:val="00C708A7"/>
    <w:pPr>
      <w:tabs>
        <w:tab w:val="clear" w:pos="3252"/>
        <w:tab w:val="left" w:pos="2058"/>
      </w:tabs>
      <w:spacing w:before="120" w:line="240" w:lineRule="atLeast"/>
      <w:ind w:left="2058" w:hanging="357"/>
    </w:pPr>
  </w:style>
  <w:style w:type="paragraph" w:customStyle="1" w:styleId="Bildlegende1ohneEinzug">
    <w:name w:val="Bildlegende 1 ohne Einzug"/>
    <w:basedOn w:val="Bildlegende"/>
    <w:uiPriority w:val="99"/>
    <w:rsid w:val="00C708A7"/>
    <w:pPr>
      <w:tabs>
        <w:tab w:val="clear" w:pos="2127"/>
        <w:tab w:val="left" w:pos="426"/>
      </w:tabs>
      <w:spacing w:line="240" w:lineRule="atLeast"/>
      <w:ind w:left="720" w:hanging="360"/>
    </w:pPr>
    <w:rPr>
      <w:lang w:eastAsia="ja-JP"/>
    </w:rPr>
  </w:style>
  <w:style w:type="paragraph" w:customStyle="1" w:styleId="Handlung">
    <w:name w:val="Handlung"/>
    <w:basedOn w:val="Text"/>
    <w:uiPriority w:val="99"/>
    <w:rsid w:val="00C708A7"/>
    <w:pPr>
      <w:keepLines/>
      <w:tabs>
        <w:tab w:val="left" w:pos="2058"/>
        <w:tab w:val="num" w:pos="2126"/>
      </w:tabs>
      <w:spacing w:before="0" w:line="240" w:lineRule="atLeast"/>
      <w:ind w:left="2058" w:hanging="357"/>
    </w:pPr>
    <w:rPr>
      <w:color w:val="auto"/>
    </w:rPr>
  </w:style>
  <w:style w:type="paragraph" w:customStyle="1" w:styleId="HandlunginTabelle">
    <w:name w:val="Handlung in Tabelle"/>
    <w:basedOn w:val="TextinTabelle"/>
    <w:uiPriority w:val="99"/>
    <w:rsid w:val="00C708A7"/>
    <w:pPr>
      <w:tabs>
        <w:tab w:val="left" w:pos="357"/>
      </w:tabs>
      <w:spacing w:line="160" w:lineRule="atLeast"/>
      <w:ind w:left="357" w:hanging="357"/>
    </w:pPr>
    <w:rPr>
      <w:color w:val="auto"/>
    </w:rPr>
  </w:style>
  <w:style w:type="paragraph" w:customStyle="1" w:styleId="TextinTabelle">
    <w:name w:val="Text in Tabelle"/>
    <w:basedOn w:val="Standard"/>
    <w:uiPriority w:val="99"/>
    <w:rsid w:val="00C708A7"/>
    <w:rPr>
      <w:rFonts w:ascii="Arial Unicode MS" w:eastAsia="Arial Unicode MS" w:hAnsi="Arial Unicode MS" w:cs="Arial Unicode MS"/>
      <w:color w:val="000000"/>
      <w:sz w:val="20"/>
      <w:szCs w:val="20"/>
      <w:lang w:val="de-CH"/>
    </w:rPr>
  </w:style>
  <w:style w:type="paragraph" w:customStyle="1" w:styleId="TOCField3">
    <w:name w:val="TOCField3"/>
    <w:uiPriority w:val="99"/>
    <w:rsid w:val="00C708A7"/>
    <w:rPr>
      <w:rFonts w:ascii="Arial Unicode MS" w:eastAsia="Arial Unicode MS" w:hAnsi="Arial Unicode MS" w:cs="Arial Unicode MS"/>
      <w:lang w:eastAsia="en-US"/>
    </w:rPr>
  </w:style>
  <w:style w:type="paragraph" w:customStyle="1" w:styleId="-PAGE-">
    <w:name w:val="- PAGE -"/>
    <w:uiPriority w:val="99"/>
    <w:rsid w:val="00C708A7"/>
    <w:rPr>
      <w:rFonts w:ascii="Arial Unicode MS" w:eastAsia="Arial Unicode MS" w:cs="Arial Unicode MS"/>
      <w:sz w:val="24"/>
      <w:szCs w:val="24"/>
      <w:lang w:val="fr-FR" w:eastAsia="fr-FR"/>
    </w:rPr>
  </w:style>
  <w:style w:type="paragraph" w:customStyle="1" w:styleId="Correctionautomatique">
    <w:name w:val="Correction automatique"/>
    <w:uiPriority w:val="99"/>
    <w:rsid w:val="00C708A7"/>
    <w:rPr>
      <w:rFonts w:ascii="Arial Unicode MS" w:eastAsia="Arial Unicode MS" w:cs="Arial Unicode MS"/>
      <w:sz w:val="24"/>
      <w:szCs w:val="24"/>
      <w:lang w:val="fr-FR" w:eastAsia="fr-FR"/>
    </w:rPr>
  </w:style>
  <w:style w:type="paragraph" w:customStyle="1" w:styleId="Auteurpagedate">
    <w:name w:val="Auteur  page  date"/>
    <w:uiPriority w:val="99"/>
    <w:rsid w:val="00C708A7"/>
    <w:rPr>
      <w:rFonts w:ascii="Arial Unicode MS" w:eastAsia="Arial Unicode MS" w:cs="Arial Unicode MS"/>
      <w:sz w:val="24"/>
      <w:szCs w:val="24"/>
      <w:lang w:val="fr-FR" w:eastAsia="fr-FR"/>
    </w:rPr>
  </w:style>
  <w:style w:type="paragraph" w:customStyle="1" w:styleId="Confidentielpagedate">
    <w:name w:val="Confidentiel  page  date"/>
    <w:uiPriority w:val="99"/>
    <w:rsid w:val="00C708A7"/>
    <w:rPr>
      <w:rFonts w:ascii="Arial Unicode MS" w:eastAsia="Arial Unicode MS" w:cs="Arial Unicode MS"/>
      <w:sz w:val="24"/>
      <w:szCs w:val="24"/>
      <w:lang w:val="fr-FR" w:eastAsia="fr-FR"/>
    </w:rPr>
  </w:style>
  <w:style w:type="paragraph" w:customStyle="1" w:styleId="Crle">
    <w:name w:val="Créé le"/>
    <w:uiPriority w:val="99"/>
    <w:rsid w:val="00C708A7"/>
    <w:rPr>
      <w:rFonts w:ascii="Arial Unicode MS" w:eastAsia="Arial Unicode MS" w:cs="Arial Unicode MS"/>
      <w:sz w:val="24"/>
      <w:szCs w:val="24"/>
      <w:lang w:val="fr-FR" w:eastAsia="fr-FR"/>
    </w:rPr>
  </w:style>
  <w:style w:type="paragraph" w:customStyle="1" w:styleId="Crpar">
    <w:name w:val="Créé par"/>
    <w:uiPriority w:val="99"/>
    <w:rsid w:val="00C708A7"/>
    <w:rPr>
      <w:rFonts w:ascii="Arial Unicode MS" w:eastAsia="Arial Unicode MS" w:cs="Arial Unicode MS"/>
      <w:sz w:val="24"/>
      <w:szCs w:val="24"/>
      <w:lang w:val="fr-FR" w:eastAsia="fr-FR"/>
    </w:rPr>
  </w:style>
  <w:style w:type="paragraph" w:customStyle="1" w:styleId="Dernierenregistrementpar">
    <w:name w:val="Dernier enregistrement par"/>
    <w:uiPriority w:val="99"/>
    <w:rsid w:val="00C708A7"/>
    <w:rPr>
      <w:rFonts w:ascii="Arial Unicode MS" w:eastAsia="Arial Unicode MS" w:cs="Arial Unicode MS"/>
      <w:sz w:val="24"/>
      <w:szCs w:val="24"/>
      <w:lang w:val="fr-FR" w:eastAsia="fr-FR"/>
    </w:rPr>
  </w:style>
  <w:style w:type="paragraph" w:customStyle="1" w:styleId="Dernireimpressionle">
    <w:name w:val="Dernière impression le"/>
    <w:uiPriority w:val="99"/>
    <w:rsid w:val="00C708A7"/>
    <w:rPr>
      <w:rFonts w:ascii="Arial Unicode MS" w:eastAsia="Arial Unicode MS" w:cs="Arial Unicode MS"/>
      <w:sz w:val="24"/>
      <w:szCs w:val="24"/>
      <w:lang w:val="fr-FR" w:eastAsia="fr-FR"/>
    </w:rPr>
  </w:style>
  <w:style w:type="paragraph" w:customStyle="1" w:styleId="Nomdefichier">
    <w:name w:val="Nom de fichier"/>
    <w:uiPriority w:val="99"/>
    <w:rsid w:val="00C708A7"/>
    <w:rPr>
      <w:rFonts w:ascii="Arial Unicode MS" w:eastAsia="Arial Unicode MS" w:cs="Arial Unicode MS"/>
      <w:sz w:val="24"/>
      <w:szCs w:val="24"/>
      <w:lang w:val="fr-FR" w:eastAsia="fr-FR"/>
    </w:rPr>
  </w:style>
  <w:style w:type="paragraph" w:customStyle="1" w:styleId="Nomdefichieretemplacement">
    <w:name w:val="Nom de fichier et emplacement"/>
    <w:uiPriority w:val="99"/>
    <w:rsid w:val="00C708A7"/>
    <w:rPr>
      <w:rFonts w:ascii="Arial Unicode MS" w:eastAsia="Arial Unicode MS" w:cs="Arial Unicode MS"/>
      <w:sz w:val="24"/>
      <w:szCs w:val="24"/>
      <w:lang w:val="fr-FR" w:eastAsia="fr-FR"/>
    </w:rPr>
  </w:style>
  <w:style w:type="paragraph" w:customStyle="1" w:styleId="PageXsurY">
    <w:name w:val="Page X sur Y"/>
    <w:uiPriority w:val="99"/>
    <w:rsid w:val="00C708A7"/>
    <w:rPr>
      <w:rFonts w:ascii="Arial Unicode MS" w:eastAsia="Arial Unicode MS" w:cs="Arial Unicode MS"/>
      <w:sz w:val="24"/>
      <w:szCs w:val="24"/>
      <w:lang w:val="fr-FR" w:eastAsia="fr-FR"/>
    </w:rPr>
  </w:style>
  <w:style w:type="paragraph" w:customStyle="1" w:styleId="TOCField">
    <w:name w:val="TOCField"/>
    <w:uiPriority w:val="99"/>
    <w:rsid w:val="00C708A7"/>
    <w:pPr>
      <w:shd w:val="clear" w:color="auto" w:fill="FFFFFF"/>
      <w:spacing w:before="120" w:line="240" w:lineRule="exact"/>
    </w:pPr>
    <w:rPr>
      <w:rFonts w:ascii="Verdana" w:hAnsi="Verdana" w:cs="Verdana"/>
      <w:color w:val="000000"/>
      <w:sz w:val="18"/>
      <w:szCs w:val="18"/>
      <w:lang w:val="en-US" w:eastAsia="zh-CN"/>
    </w:rPr>
  </w:style>
  <w:style w:type="paragraph" w:customStyle="1" w:styleId="TOCField1">
    <w:name w:val="TOCField1"/>
    <w:uiPriority w:val="99"/>
    <w:rsid w:val="00C708A7"/>
    <w:pPr>
      <w:shd w:val="clear" w:color="auto" w:fill="FFFFFF"/>
      <w:spacing w:before="120" w:line="240" w:lineRule="exact"/>
    </w:pPr>
    <w:rPr>
      <w:rFonts w:ascii="Verdana" w:hAnsi="Verdana" w:cs="Verdana"/>
      <w:color w:val="000000"/>
      <w:sz w:val="19"/>
      <w:szCs w:val="19"/>
      <w:lang w:val="en-US" w:eastAsia="zh-CN"/>
    </w:rPr>
  </w:style>
  <w:style w:type="paragraph" w:customStyle="1" w:styleId="TOCField2">
    <w:name w:val="TOCField2"/>
    <w:uiPriority w:val="99"/>
    <w:rsid w:val="00C708A7"/>
    <w:rPr>
      <w:rFonts w:ascii="Arial" w:hAnsi="Arial" w:cs="Arial"/>
      <w:sz w:val="24"/>
      <w:szCs w:val="24"/>
      <w:lang w:val="de-DE" w:eastAsia="de-DE"/>
    </w:rPr>
  </w:style>
  <w:style w:type="paragraph" w:styleId="Sprechblasentext">
    <w:name w:val="Balloon Text"/>
    <w:basedOn w:val="Standard"/>
    <w:link w:val="SprechblasentextZchn"/>
    <w:uiPriority w:val="99"/>
    <w:semiHidden/>
    <w:unhideWhenUsed/>
    <w:rsid w:val="00063386"/>
    <w:rPr>
      <w:rFonts w:ascii="Tahoma" w:hAnsi="Tahoma" w:cs="Tahoma"/>
      <w:sz w:val="16"/>
      <w:szCs w:val="16"/>
    </w:rPr>
  </w:style>
  <w:style w:type="character" w:customStyle="1" w:styleId="SprechblasentextZchn">
    <w:name w:val="Sprechblasentext Zchn"/>
    <w:link w:val="Sprechblasentext"/>
    <w:uiPriority w:val="99"/>
    <w:semiHidden/>
    <w:rsid w:val="00063386"/>
    <w:rPr>
      <w:rFonts w:ascii="Tahoma" w:hAnsi="Tahoma" w:cs="Tahoma"/>
      <w:sz w:val="16"/>
      <w:szCs w:val="16"/>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CH" w:eastAsia="de-CH"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4436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image" Target="media/image28.jpeg"/><Relationship Id="rId21" Type="http://schemas.openxmlformats.org/officeDocument/2006/relationships/image" Target="media/image11.jpeg"/><Relationship Id="rId34" Type="http://schemas.openxmlformats.org/officeDocument/2006/relationships/image" Target="media/image24.png"/><Relationship Id="rId42" Type="http://schemas.openxmlformats.org/officeDocument/2006/relationships/image" Target="media/image31.emf"/><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header" Target="header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wmf"/><Relationship Id="rId41" Type="http://schemas.openxmlformats.org/officeDocument/2006/relationships/image" Target="media/image30.emf"/><Relationship Id="rId54" Type="http://schemas.openxmlformats.org/officeDocument/2006/relationships/image" Target="media/image43.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nfo@nufer-medical.ch" TargetMode="External"/><Relationship Id="rId24" Type="http://schemas.openxmlformats.org/officeDocument/2006/relationships/image" Target="media/image14.emf"/><Relationship Id="rId32" Type="http://schemas.openxmlformats.org/officeDocument/2006/relationships/image" Target="media/image22.jpeg"/><Relationship Id="rId37" Type="http://schemas.openxmlformats.org/officeDocument/2006/relationships/image" Target="media/image26.jpeg"/><Relationship Id="rId40" Type="http://schemas.openxmlformats.org/officeDocument/2006/relationships/image" Target="media/image29.emf"/><Relationship Id="rId45" Type="http://schemas.openxmlformats.org/officeDocument/2006/relationships/image" Target="media/image34.png"/><Relationship Id="rId53" Type="http://schemas.openxmlformats.org/officeDocument/2006/relationships/image" Target="media/image42.jpeg"/><Relationship Id="rId58" Type="http://schemas.openxmlformats.org/officeDocument/2006/relationships/image" Target="media/image47.png"/><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oleObject" Target="embeddings/oleObject1.bin"/><Relationship Id="rId49" Type="http://schemas.openxmlformats.org/officeDocument/2006/relationships/image" Target="media/image38.png"/><Relationship Id="rId57" Type="http://schemas.openxmlformats.org/officeDocument/2006/relationships/image" Target="media/image46.jpeg"/><Relationship Id="rId61"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3.emf"/><Relationship Id="rId52" Type="http://schemas.openxmlformats.org/officeDocument/2006/relationships/image" Target="media/image41.jpeg"/><Relationship Id="rId60" Type="http://schemas.openxmlformats.org/officeDocument/2006/relationships/hyperlink" Target="http://www.nufer-medical.ch/" TargetMode="External"/><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wmf"/><Relationship Id="rId35" Type="http://schemas.openxmlformats.org/officeDocument/2006/relationships/image" Target="media/image25.wmf"/><Relationship Id="rId43" Type="http://schemas.openxmlformats.org/officeDocument/2006/relationships/image" Target="media/image32.emf"/><Relationship Id="rId48" Type="http://schemas.openxmlformats.org/officeDocument/2006/relationships/image" Target="media/image37.png"/><Relationship Id="rId56" Type="http://schemas.openxmlformats.org/officeDocument/2006/relationships/image" Target="media/image45.jpeg"/><Relationship Id="rId64"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hyperlink" Target="http://www.nufer-medical.ch/" TargetMode="External"/><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wmf"/><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hyperlink" Target="mailto:info@nufer-medical.ch" TargetMode="Externa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47.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BB9D44-2BFE-4DC1-996D-692E169AC3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5185</Words>
  <Characters>32670</Characters>
  <Application>Microsoft Office Word</Application>
  <DocSecurity>0</DocSecurity>
  <Lines>272</Lines>
  <Paragraphs>75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37780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2012-04-26T15:45:00Z</dcterms:created>
  <dcterms:modified xsi:type="dcterms:W3CDTF">2012-07-17T13:38:00Z</dcterms:modified>
</cp:coreProperties>
</file>