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Reporting a Data Breach &amp; Right to Be Informed</w:t>
      </w:r>
    </w:p>
    <w:p>
      <w:r>
        <w:br/>
        <w:t>GDPR - Reporting a Data Breach &amp; Right to Be Informed</w:t>
        <w:br/>
        <w:t>Last Updated: March 2025</w:t>
        <w:br/>
        <w:br/>
        <w:t xml:space="preserve">1. Introduction  </w:t>
        <w:br/>
        <w:t>A data breach is any incident that results in unauthorized access, loss, alteration, or destruction of personal data. Organizations must report significant breaches **to the ICO within 72 hours**.</w:t>
        <w:br/>
        <w:br/>
        <w:t xml:space="preserve">2. Types of Data Breaches  </w:t>
        <w:br/>
        <w:t xml:space="preserve">- Unauthorized access to personal data  </w:t>
        <w:br/>
        <w:t xml:space="preserve">- Accidental deletion or modification of personal records  </w:t>
        <w:br/>
        <w:t xml:space="preserve">- Loss or theft of devices containing personal data  </w:t>
        <w:br/>
        <w:t xml:space="preserve">- Phishing or cyberattacks leading to exposure of data  </w:t>
        <w:br/>
        <w:br/>
        <w:t xml:space="preserve">3. Steps We Take When a Breach Occurs  </w:t>
        <w:br/>
        <w:t xml:space="preserve">- **Risk Assessment**: Evaluate impact and severity  </w:t>
        <w:br/>
        <w:t xml:space="preserve">- **Report to ICO** (if necessary) within **72 hours**  </w:t>
        <w:br/>
        <w:t xml:space="preserve">- **Notify Affected Individuals** (if high risk)  </w:t>
        <w:br/>
        <w:t xml:space="preserve">- **Take Corrective Action** to prevent future breaches  </w:t>
        <w:br/>
        <w:br/>
        <w:t xml:space="preserve">4. Reporting a Breach  </w:t>
        <w:br/>
        <w:t xml:space="preserve">If you believe a data breach has occurred, contact:  </w:t>
        <w:br/>
        <w:t xml:space="preserve">- Email: dataprotectionofficer@viamed.co.uk  </w:t>
        <w:br/>
        <w:t xml:space="preserve">- Phone: +44 (0)1535 634542  </w:t>
        <w:br/>
        <w:br/>
        <w:t xml:space="preserve">5. Complaints and Escalation  </w:t>
        <w:br/>
        <w:t xml:space="preserve">Individuals can escalate concerns to the ICO if they believe their data has been mishandled.  </w:t>
        <w:br/>
        <w:br/>
        <w:t xml:space="preserve">---  </w:t>
        <w:br/>
        <w:t xml:space="preserve">Viamed Group of Companies  </w:t>
        <w:br/>
        <w:t xml:space="preserve">Committed to Data Security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