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GDPR - Right of Access (SARs)</w:t>
      </w:r>
    </w:p>
    <w:p>
      <w:r>
        <w:br/>
        <w:t>GDPR - Right of Access (Subject Access Requests)</w:t>
        <w:br/>
        <w:t>Last Updated: March 2025</w:t>
        <w:br/>
        <w:br/>
        <w:t xml:space="preserve">1. Introduction  </w:t>
        <w:br/>
        <w:t>Individuals have the right to access personal data that an organization holds about them. This is known as a Subject Access Request (SAR). Organizations must respond within **one month** of receiving a valid request.</w:t>
        <w:br/>
        <w:br/>
        <w:t xml:space="preserve">2. What Information Can Be Requested?  </w:t>
        <w:br/>
        <w:t xml:space="preserve">Individuals can request:  </w:t>
        <w:br/>
        <w:t xml:space="preserve">- A copy of the personal data held about them  </w:t>
        <w:br/>
        <w:t xml:space="preserve">- The purposes for processing the data  </w:t>
        <w:br/>
        <w:t xml:space="preserve">- Any recipients or third parties the data has been shared with  </w:t>
        <w:br/>
        <w:t xml:space="preserve">- How long the data will be retained  </w:t>
        <w:br/>
        <w:br/>
        <w:t xml:space="preserve">3. How to Make a SAR Request  </w:t>
        <w:br/>
        <w:t xml:space="preserve">- Requests must be made in writing (email or letter)  </w:t>
        <w:br/>
        <w:t xml:space="preserve">- Verification of identity may be required  </w:t>
        <w:br/>
        <w:t xml:space="preserve">- Requests should be sent to: dataprotectionofficer@viamed.co.uk  </w:t>
        <w:br/>
        <w:br/>
        <w:t xml:space="preserve">4. Response Time and Process  </w:t>
        <w:br/>
        <w:t xml:space="preserve">- Acknowledgement within **five working days**  </w:t>
        <w:br/>
        <w:t xml:space="preserve">- Response provided within **one month**  </w:t>
        <w:br/>
        <w:t xml:space="preserve">- Extensions of up to **two additional months** may be applied for complex requests  </w:t>
        <w:br/>
        <w:t xml:space="preserve">- If a request is excessive, a **reasonable fee** may be charged  </w:t>
        <w:br/>
        <w:br/>
        <w:t xml:space="preserve">5. Exemptions and Refusals  </w:t>
        <w:br/>
        <w:t xml:space="preserve">Requests may be refused if they are:  </w:t>
        <w:br/>
        <w:t xml:space="preserve">- Excessive, repetitive, or manifestly unfounded  </w:t>
        <w:br/>
        <w:t xml:space="preserve">- Infringe on another individual's data rights  </w:t>
        <w:br/>
        <w:t xml:space="preserve">- Related to ongoing legal proceedings  </w:t>
        <w:br/>
        <w:br/>
        <w:t xml:space="preserve">6. Escalation and Complaints  </w:t>
        <w:br/>
        <w:t xml:space="preserve">If a SAR request is denied, individuals can appeal to the ICO.  </w:t>
        <w:br/>
        <w:br/>
        <w:t xml:space="preserve">---  </w:t>
        <w:br/>
        <w:t xml:space="preserve">Viamed Group of Companies  </w:t>
        <w:br/>
        <w:t xml:space="preserve">Ensuring Transparency and Compliance 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