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10.png" ContentType="image/png"/>
  <Override PartName="/word/media/image5.png" ContentType="image/png"/>
  <Override PartName="/word/media/image11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u w:val="single"/>
        </w:rPr>
      </w:pPr>
      <w:r>
        <w:rPr>
          <w:u w:val="single"/>
        </w:rPr>
        <w:t>SOR System Improvements Required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t>The Date on the MIA Call-Off Agreement needs to reflect the date on the SOR input page, as we often set up the SOR in advance. At the moment, if I go back to the input page and change the date, the PDF when re-exported keeps the original date.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drawing>
          <wp:inline distT="0" distB="0" distL="0" distR="0">
            <wp:extent cx="2014855" cy="995045"/>
            <wp:effectExtent l="0" t="0" r="0" b="0"/>
            <wp:docPr id="1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3042920" cy="348615"/>
            <wp:effectExtent l="0" t="0" r="0" b="0"/>
            <wp:docPr id="2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t xml:space="preserve">The MIA agreement number has changed since moving from Dept of Health to NHS Supply Chain. New number is </w:t>
      </w:r>
      <w:r>
        <w:rPr>
          <w:b/>
        </w:rPr>
        <w:t>NHSE MIA/0640/24</w:t>
      </w:r>
      <w:r>
        <w:rPr/>
        <w:t xml:space="preserve"> for the </w:t>
      </w:r>
      <w:r>
        <w:rPr>
          <w:b/>
          <w:bCs/>
          <w:color w:val="C9211E"/>
        </w:rPr>
        <w:t>England*</w:t>
      </w:r>
      <w:r>
        <w:rPr/>
        <w:t xml:space="preserve"> MIA Form / Delivery Note and needs to appear on the MIA form, see below.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drawing>
          <wp:inline distT="0" distB="0" distL="0" distR="0">
            <wp:extent cx="5731510" cy="558800"/>
            <wp:effectExtent l="0" t="0" r="0" b="0"/>
            <wp:docPr id="3" name="image8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t>The ‘Purpose of loan or transfer’ box needs to contain the statement that was inputted in the trial/testing box on the SOR input page, it currently appears blank.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drawing>
          <wp:inline distT="0" distB="0" distL="0" distR="0">
            <wp:extent cx="5731510" cy="736600"/>
            <wp:effectExtent l="0" t="0" r="0" b="0"/>
            <wp:docPr id="4" name="image1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-normal"/>
        <w:rPr/>
      </w:pPr>
      <w:r>
        <w:rPr/>
        <w:drawing>
          <wp:inline distT="0" distB="0" distL="0" distR="0">
            <wp:extent cx="5731510" cy="304800"/>
            <wp:effectExtent l="0" t="0" r="0" b="0"/>
            <wp:docPr id="5" name="image9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9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t>The Loan Period box on the MIA Call-Off Agreement needs to reflect the date on the SOR input page.</w:t>
      </w:r>
    </w:p>
    <w:p>
      <w:pPr>
        <w:pStyle w:val="LO-normal"/>
        <w:rPr/>
      </w:pPr>
      <w:r>
        <w:rPr/>
        <w:drawing>
          <wp:inline distT="0" distB="0" distL="0" distR="0">
            <wp:extent cx="3560445" cy="503555"/>
            <wp:effectExtent l="0" t="0" r="0" b="0"/>
            <wp:docPr id="6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4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014855" cy="995045"/>
            <wp:effectExtent l="0" t="0" r="0" b="0"/>
            <wp:docPr id="7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  <w:r>
        <w:br w:type="page"/>
      </w:r>
    </w:p>
    <w:p>
      <w:pPr>
        <w:pStyle w:val="LO-normal"/>
        <w:rPr/>
      </w:pPr>
      <w:r>
        <w:rPr/>
        <w:t>The Premises and Location box on the MIA Call-Off Agreement needs to detail the contents of the Company and Dept on the SOR input page.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drawing>
          <wp:inline distT="0" distB="0" distL="0" distR="0">
            <wp:extent cx="4281170" cy="391160"/>
            <wp:effectExtent l="0" t="0" r="0" b="0"/>
            <wp:docPr id="8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170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-normal"/>
        <w:rPr/>
      </w:pPr>
      <w:r>
        <w:rPr/>
        <w:drawing>
          <wp:inline distT="0" distB="0" distL="0" distR="0">
            <wp:extent cx="4052570" cy="539750"/>
            <wp:effectExtent l="0" t="0" r="0" b="0"/>
            <wp:docPr id="9" name="image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57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t xml:space="preserve">The signed box is meant to contain a signature, I drop mine in by editing, but as a minimum can you make it contain the name of the person sending it, not just ‘Viamed’ with no name. 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drawing>
          <wp:inline distT="0" distB="0" distL="0" distR="0">
            <wp:extent cx="5731510" cy="495300"/>
            <wp:effectExtent l="0" t="0" r="0" b="0"/>
            <wp:docPr id="10" name="image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t>Name and position box should also contain job title, can be a free type box on the input screen if you don’t have Staff job titles pre-stored in Intrastats: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drawing>
          <wp:inline distT="0" distB="0" distL="0" distR="0">
            <wp:extent cx="5731510" cy="495300"/>
            <wp:effectExtent l="0" t="0" r="0" b="0"/>
            <wp:docPr id="1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t>The Signed Date on the MIA Call-Off Agreement needs to reflect the date on the SOR input page: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drawing>
          <wp:inline distT="0" distB="0" distL="0" distR="0">
            <wp:extent cx="5731510" cy="635000"/>
            <wp:effectExtent l="0" t="0" r="0" b="0"/>
            <wp:docPr id="12" name="image10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t>Note: please check using a test record whether changing the date on the input screen changes the date on the exported MIA Agreement PDF for all date corrections.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t>*Taken from the NHS Supply Chain website:</w:t>
      </w:r>
    </w:p>
    <w:p>
      <w:pPr>
        <w:pStyle w:val="LO-normal"/>
        <w:rPr/>
      </w:pPr>
      <w:r>
        <w:rPr>
          <w:rStyle w:val="Strong"/>
          <w:rFonts w:ascii="Arial;sans-serif;apple-system;system-ui;BlinkMacSystemFont" w:hAnsi="Arial;sans-serif;apple-system;system-ui;BlinkMacSystemFont"/>
          <w:b w:val="false"/>
          <w:i w:val="false"/>
          <w:caps w:val="false"/>
          <w:smallCaps w:val="false"/>
          <w:color w:val="425563"/>
          <w:spacing w:val="0"/>
          <w:sz w:val="24"/>
          <w:bdr w:val="single" w:sz="2" w:space="8" w:color="EEEEEE"/>
        </w:rPr>
        <w:t>Is the MIA register just for England or does it also cover Scotland / Wales?</w:t>
      </w:r>
    </w:p>
    <w:p>
      <w:pPr>
        <w:pStyle w:val="TextBody"/>
        <w:widowControl/>
        <w:pBdr>
          <w:bottom w:val="single" w:sz="2" w:space="15" w:color="EEEEEE"/>
        </w:pBdr>
        <w:spacing w:before="0" w:after="0"/>
        <w:ind w:left="0" w:right="0" w:hanging="0"/>
        <w:rPr>
          <w:rFonts w:ascii="Arial;sans-serif;apple-system;system-ui;BlinkMacSystemFont" w:hAnsi="Arial;sans-serif;apple-system;system-ui;BlinkMacSystemFont"/>
          <w:b w:val="false"/>
          <w:i w:val="false"/>
          <w:i w:val="false"/>
          <w:caps w:val="false"/>
          <w:smallCaps w:val="false"/>
          <w:color w:val="425563"/>
          <w:spacing w:val="0"/>
          <w:sz w:val="24"/>
        </w:rPr>
      </w:pPr>
      <w:r>
        <w:rPr>
          <w:rFonts w:ascii="Arial;sans-serif;apple-system;system-ui;BlinkMacSystemFont" w:hAnsi="Arial;sans-serif;apple-system;system-ui;BlinkMacSystemFont"/>
          <w:b w:val="false"/>
          <w:i w:val="false"/>
          <w:caps w:val="false"/>
          <w:smallCaps w:val="false"/>
          <w:color w:val="425563"/>
          <w:spacing w:val="0"/>
          <w:sz w:val="24"/>
        </w:rPr>
        <w:t>England only – organisations based in Scotland or Wales are not currently covered by this documentation.</w:t>
      </w:r>
    </w:p>
    <w:p>
      <w:pPr>
        <w:pStyle w:val="LO-normal"/>
        <w:rPr/>
      </w:pPr>
      <w:r>
        <w:rPr/>
        <w:t>So we only have to update the England version of the form at this stage.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sectPr>
      <w:headerReference w:type="default" r:id="rId14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right"/>
      <w:rPr>
        <w:sz w:val="16"/>
        <w:szCs w:val="16"/>
      </w:rPr>
    </w:pPr>
    <w:r>
      <w:rPr>
        <w:sz w:val="16"/>
        <w:szCs w:val="16"/>
      </w:rPr>
      <w:t>SOR System Improvements Required</w:t>
    </w:r>
  </w:p>
  <w:p>
    <w:pPr>
      <w:pStyle w:val="LO-normal"/>
      <w:jc w:val="right"/>
      <w:rPr>
        <w:sz w:val="16"/>
        <w:szCs w:val="16"/>
      </w:rPr>
    </w:pPr>
    <w:r>
      <w:rPr>
        <w:sz w:val="16"/>
        <w:szCs w:val="16"/>
      </w:rPr>
      <w:t>Steve Hardaker</w:t>
    </w:r>
  </w:p>
  <w:p>
    <w:pPr>
      <w:pStyle w:val="LO-normal"/>
      <w:jc w:val="right"/>
      <w:rPr>
        <w:sz w:val="16"/>
        <w:szCs w:val="16"/>
      </w:rPr>
    </w:pPr>
    <w:r>
      <w:rPr>
        <w:sz w:val="16"/>
        <w:szCs w:val="16"/>
      </w:rPr>
      <w:t>8/4/24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1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LibreOffice/7.5.1.2$Windows_X86_64 LibreOffice_project/fcbaee479e84c6cd81291587d2ee68cba099e129</Application>
  <AppVersion>15.0000</AppVersion>
  <Pages>3</Pages>
  <Words>335</Words>
  <Characters>1500</Characters>
  <CharactersWithSpaces>1820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dcterms:modified xsi:type="dcterms:W3CDTF">2024-04-08T14:42:18Z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