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BA793" w14:textId="16C8E430" w:rsidR="00044A3F" w:rsidRDefault="00775A3D" w:rsidP="00F07461">
      <w:pPr>
        <w:rPr>
          <w:rFonts w:ascii="Verdana" w:hAnsi="Verdana" w:cstheme="minorHAnsi"/>
          <w:color w:val="FF0000"/>
          <w:sz w:val="14"/>
          <w:szCs w:val="14"/>
        </w:rPr>
      </w:pPr>
      <w:r w:rsidRPr="00001C13">
        <w:rPr>
          <w:rFonts w:ascii="Verdana" w:hAnsi="Verdana" w:cstheme="minorHAnsi"/>
          <w:noProof/>
          <w:color w:val="FF0000"/>
          <w:sz w:val="14"/>
          <w:szCs w:val="14"/>
        </w:rPr>
        <mc:AlternateContent>
          <mc:Choice Requires="wps">
            <w:drawing>
              <wp:anchor distT="45720" distB="45720" distL="114300" distR="114300" simplePos="0" relativeHeight="251658240" behindDoc="0" locked="0" layoutInCell="1" allowOverlap="1" wp14:anchorId="0872A428" wp14:editId="0351E959">
                <wp:simplePos x="0" y="0"/>
                <wp:positionH relativeFrom="column">
                  <wp:posOffset>38100</wp:posOffset>
                </wp:positionH>
                <wp:positionV relativeFrom="paragraph">
                  <wp:posOffset>228600</wp:posOffset>
                </wp:positionV>
                <wp:extent cx="5514975" cy="18097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1809750"/>
                        </a:xfrm>
                        <a:prstGeom prst="rect">
                          <a:avLst/>
                        </a:prstGeom>
                        <a:solidFill>
                          <a:srgbClr val="FFFFFF"/>
                        </a:solidFill>
                        <a:ln w="19050">
                          <a:solidFill>
                            <a:srgbClr val="FF0000"/>
                          </a:solidFill>
                          <a:miter lim="800000"/>
                          <a:headEnd/>
                          <a:tailEnd/>
                        </a:ln>
                      </wps:spPr>
                      <wps:txbx>
                        <w:txbxContent>
                          <w:p w14:paraId="4E981877" w14:textId="5209A90C" w:rsidR="00001C13" w:rsidRPr="00F07461" w:rsidRDefault="00001C13" w:rsidP="00001C13">
                            <w:pPr>
                              <w:rPr>
                                <w:rFonts w:ascii="Verdana" w:hAnsi="Verdana" w:cstheme="minorHAnsi"/>
                                <w:color w:val="FF0000"/>
                                <w:sz w:val="14"/>
                                <w:szCs w:val="14"/>
                              </w:rPr>
                            </w:pPr>
                            <w:r w:rsidRPr="00F07461">
                              <w:rPr>
                                <w:rFonts w:ascii="Verdana" w:hAnsi="Verdana" w:cstheme="minorHAnsi"/>
                                <w:color w:val="FF0000"/>
                                <w:sz w:val="14"/>
                                <w:szCs w:val="14"/>
                              </w:rPr>
                              <w:t xml:space="preserve">THIS TEMPLATE IS PROVIDED BY NHS SUPPLY CHAIN FOR APPLICANTS TO RESPOND TO QUESTION </w:t>
                            </w:r>
                            <w:r w:rsidR="004E2670">
                              <w:rPr>
                                <w:rFonts w:ascii="Verdana" w:hAnsi="Verdana" w:cstheme="minorHAnsi"/>
                                <w:color w:val="FF0000"/>
                                <w:sz w:val="14"/>
                                <w:szCs w:val="14"/>
                              </w:rPr>
                              <w:t>1.5.</w:t>
                            </w:r>
                            <w:r w:rsidR="004655F2">
                              <w:rPr>
                                <w:rFonts w:ascii="Verdana" w:hAnsi="Verdana" w:cstheme="minorHAnsi"/>
                                <w:color w:val="FF0000"/>
                                <w:sz w:val="14"/>
                                <w:szCs w:val="14"/>
                              </w:rPr>
                              <w:t>2</w:t>
                            </w:r>
                            <w:r w:rsidR="004E2670">
                              <w:rPr>
                                <w:rFonts w:ascii="Verdana" w:hAnsi="Verdana" w:cstheme="minorHAnsi"/>
                                <w:color w:val="FF0000"/>
                                <w:sz w:val="14"/>
                                <w:szCs w:val="14"/>
                              </w:rPr>
                              <w:t xml:space="preserve"> (OF THE TECHNICAL ENVELOPE)</w:t>
                            </w:r>
                            <w:r w:rsidRPr="00F07461">
                              <w:rPr>
                                <w:rFonts w:ascii="Verdana" w:hAnsi="Verdana" w:cstheme="minorHAnsi"/>
                                <w:color w:val="FF0000"/>
                                <w:sz w:val="14"/>
                                <w:szCs w:val="14"/>
                              </w:rPr>
                              <w:t xml:space="preserve"> ON</w:t>
                            </w:r>
                            <w:r w:rsidR="006648E2">
                              <w:rPr>
                                <w:rFonts w:ascii="Verdana" w:hAnsi="Verdana" w:cstheme="minorHAnsi"/>
                                <w:color w:val="FF0000"/>
                                <w:sz w:val="14"/>
                                <w:szCs w:val="14"/>
                              </w:rPr>
                              <w:t xml:space="preserve"> PATIENT </w:t>
                            </w:r>
                            <w:r w:rsidR="006B7260">
                              <w:rPr>
                                <w:rFonts w:ascii="Verdana" w:hAnsi="Verdana" w:cstheme="minorHAnsi"/>
                                <w:color w:val="FF0000"/>
                                <w:sz w:val="14"/>
                                <w:szCs w:val="14"/>
                              </w:rPr>
                              <w:t xml:space="preserve">MONITORING EQUIPMENT, BEDSIDE EQUIPMENT ALARM MONITORING SYSTEMS AND RELATED PRODUCTS  </w:t>
                            </w:r>
                          </w:p>
                          <w:p w14:paraId="5E4A1A79" w14:textId="3CD0276F" w:rsidR="00C53538" w:rsidRDefault="00001C13" w:rsidP="00001C13">
                            <w:pPr>
                              <w:rPr>
                                <w:rFonts w:ascii="Verdana" w:hAnsi="Verdana" w:cstheme="minorHAnsi"/>
                                <w:color w:val="FF0000"/>
                                <w:sz w:val="14"/>
                                <w:szCs w:val="14"/>
                              </w:rPr>
                            </w:pPr>
                            <w:r w:rsidRPr="00F07461">
                              <w:rPr>
                                <w:rFonts w:ascii="Verdana" w:hAnsi="Verdana" w:cstheme="minorHAnsi"/>
                                <w:color w:val="FF0000"/>
                                <w:sz w:val="14"/>
                                <w:szCs w:val="14"/>
                              </w:rPr>
                              <w:t xml:space="preserve">ONLY RESPONSES TO QUESTION </w:t>
                            </w:r>
                            <w:r w:rsidR="004E2670">
                              <w:rPr>
                                <w:rFonts w:ascii="Verdana" w:hAnsi="Verdana" w:cstheme="minorHAnsi"/>
                                <w:color w:val="FF0000"/>
                                <w:sz w:val="14"/>
                                <w:szCs w:val="14"/>
                              </w:rPr>
                              <w:t>1.5.</w:t>
                            </w:r>
                            <w:r w:rsidR="004655F2">
                              <w:rPr>
                                <w:rFonts w:ascii="Verdana" w:hAnsi="Verdana" w:cstheme="minorHAnsi"/>
                                <w:color w:val="FF0000"/>
                                <w:sz w:val="14"/>
                                <w:szCs w:val="14"/>
                              </w:rPr>
                              <w:t>2</w:t>
                            </w:r>
                            <w:r w:rsidRPr="00F07461">
                              <w:rPr>
                                <w:rFonts w:ascii="Verdana" w:hAnsi="Verdana" w:cstheme="minorHAnsi"/>
                                <w:color w:val="FF0000"/>
                                <w:sz w:val="14"/>
                                <w:szCs w:val="14"/>
                              </w:rPr>
                              <w:t xml:space="preserve"> THAT ARE COMPLETED ON THIS DOCUMENT AND MEETING THE REQUIREMENTS AS SET OUT IN THE QUESTION WILL </w:t>
                            </w:r>
                            <w:r>
                              <w:rPr>
                                <w:rFonts w:ascii="Verdana" w:hAnsi="Verdana" w:cstheme="minorHAnsi"/>
                                <w:color w:val="FF0000"/>
                                <w:sz w:val="14"/>
                                <w:szCs w:val="14"/>
                              </w:rPr>
                              <w:t xml:space="preserve">BE </w:t>
                            </w:r>
                            <w:r w:rsidRPr="00F07461">
                              <w:rPr>
                                <w:rFonts w:ascii="Verdana" w:hAnsi="Verdana" w:cstheme="minorHAnsi"/>
                                <w:color w:val="FF0000"/>
                                <w:sz w:val="14"/>
                                <w:szCs w:val="14"/>
                              </w:rPr>
                              <w:t>REVIEWED FOR EVALUATION.</w:t>
                            </w:r>
                            <w:r w:rsidR="009C6693">
                              <w:rPr>
                                <w:rFonts w:ascii="Verdana" w:hAnsi="Verdana" w:cstheme="minorHAnsi"/>
                                <w:color w:val="FF0000"/>
                                <w:sz w:val="14"/>
                                <w:szCs w:val="14"/>
                              </w:rPr>
                              <w:t xml:space="preserve"> </w:t>
                            </w:r>
                          </w:p>
                          <w:p w14:paraId="7838934F" w14:textId="14717C23" w:rsidR="00C53538" w:rsidRDefault="00C53538" w:rsidP="00001C13">
                            <w:pPr>
                              <w:rPr>
                                <w:rFonts w:ascii="Verdana" w:hAnsi="Verdana" w:cstheme="minorHAnsi"/>
                                <w:color w:val="FF0000"/>
                                <w:sz w:val="14"/>
                                <w:szCs w:val="14"/>
                              </w:rPr>
                            </w:pPr>
                            <w:r>
                              <w:rPr>
                                <w:rFonts w:ascii="Verdana" w:hAnsi="Verdana" w:cstheme="minorHAnsi"/>
                                <w:color w:val="FF0000"/>
                                <w:sz w:val="14"/>
                                <w:szCs w:val="14"/>
                              </w:rPr>
                              <w:t>A WORD COUNT WILL BE CONDUCTED ON THE COMPLETED TEMPLATE. WHERE AN APPLICANT’S REPSONSE EXCEEDS THE 1000 WORD LIMIT, ANY WORDS IN EXCESS OF THE ABOVE-MENTIONED WORD LIMIT WILL BE DISREGARDED FROM THE EVALUATION PROCESS.</w:t>
                            </w:r>
                          </w:p>
                          <w:p w14:paraId="3BEF7BFA" w14:textId="443D2170" w:rsidR="00001C13" w:rsidRDefault="009C6693" w:rsidP="00001C13">
                            <w:pPr>
                              <w:rPr>
                                <w:rFonts w:ascii="Verdana" w:hAnsi="Verdana" w:cstheme="minorHAnsi"/>
                                <w:color w:val="FF0000"/>
                                <w:sz w:val="14"/>
                                <w:szCs w:val="14"/>
                              </w:rPr>
                            </w:pPr>
                            <w:r>
                              <w:rPr>
                                <w:rFonts w:ascii="Verdana" w:hAnsi="Verdana" w:cstheme="minorHAnsi"/>
                                <w:color w:val="FF0000"/>
                                <w:sz w:val="14"/>
                                <w:szCs w:val="14"/>
                              </w:rPr>
                              <w:t>FOR THE AVOIDANCE OF DOUBT, NO OTHER ATTACHMENT OR EXTERNAL LINKS CONTAINED WITHIN THE 1000 WORD RESPONSE WILL BE EVALUATED.</w:t>
                            </w:r>
                          </w:p>
                          <w:p w14:paraId="13102B81" w14:textId="77777777" w:rsidR="00001C13" w:rsidRDefault="00001C13" w:rsidP="00001C13">
                            <w:pPr>
                              <w:rPr>
                                <w:rFonts w:ascii="Verdana" w:hAnsi="Verdana" w:cstheme="minorHAnsi"/>
                                <w:color w:val="FF0000"/>
                                <w:sz w:val="14"/>
                                <w:szCs w:val="14"/>
                              </w:rPr>
                            </w:pPr>
                            <w:r w:rsidRPr="00F07461">
                              <w:rPr>
                                <w:rFonts w:ascii="Verdana" w:hAnsi="Verdana" w:cstheme="minorHAnsi"/>
                                <w:color w:val="FF0000"/>
                                <w:sz w:val="14"/>
                                <w:szCs w:val="14"/>
                              </w:rPr>
                              <w:t>THE QUESTION IS REPEATED BELOW FOR REFERENCE.</w:t>
                            </w:r>
                          </w:p>
                          <w:p w14:paraId="390EDF5B" w14:textId="3F843954" w:rsidR="00001C13" w:rsidRDefault="00001C1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72A428" id="_x0000_t202" coordsize="21600,21600" o:spt="202" path="m,l,21600r21600,l21600,xe">
                <v:stroke joinstyle="miter"/>
                <v:path gradientshapeok="t" o:connecttype="rect"/>
              </v:shapetype>
              <v:shape id="Text Box 2" o:spid="_x0000_s1026" type="#_x0000_t202" style="position:absolute;margin-left:3pt;margin-top:18pt;width:434.25pt;height:14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" strokecolor="red" strokeweight="1.5pt">
                <v:textbox>
                  <w:txbxContent>
                    <w:p w14:paraId="4E981877" w14:textId="5209A90C" w:rsidR="00001C13" w:rsidRPr="00F07461" w:rsidRDefault="00001C13" w:rsidP="00001C13">
                      <w:pPr>
                        <w:rPr>
                          <w:rFonts w:ascii="Verdana" w:hAnsi="Verdana" w:cstheme="minorHAnsi"/>
                          <w:color w:val="FF0000"/>
                          <w:sz w:val="14"/>
                          <w:szCs w:val="14"/>
                        </w:rPr>
                      </w:pPr>
                      <w:r w:rsidRPr="00F07461">
                        <w:rPr>
                          <w:rFonts w:ascii="Verdana" w:hAnsi="Verdana" w:cstheme="minorHAnsi"/>
                          <w:color w:val="FF0000"/>
                          <w:sz w:val="14"/>
                          <w:szCs w:val="14"/>
                        </w:rPr>
                        <w:t xml:space="preserve">THIS TEMPLATE IS PROVIDED BY NHS SUPPLY CHAIN FOR APPLICANTS TO RESPOND TO QUESTION </w:t>
                      </w:r>
                      <w:r w:rsidR="004E2670">
                        <w:rPr>
                          <w:rFonts w:ascii="Verdana" w:hAnsi="Verdana" w:cstheme="minorHAnsi"/>
                          <w:color w:val="FF0000"/>
                          <w:sz w:val="14"/>
                          <w:szCs w:val="14"/>
                        </w:rPr>
                        <w:t>1.5.</w:t>
                      </w:r>
                      <w:r w:rsidR="004655F2">
                        <w:rPr>
                          <w:rFonts w:ascii="Verdana" w:hAnsi="Verdana" w:cstheme="minorHAnsi"/>
                          <w:color w:val="FF0000"/>
                          <w:sz w:val="14"/>
                          <w:szCs w:val="14"/>
                        </w:rPr>
                        <w:t>2</w:t>
                      </w:r>
                      <w:r w:rsidR="004E2670">
                        <w:rPr>
                          <w:rFonts w:ascii="Verdana" w:hAnsi="Verdana" w:cstheme="minorHAnsi"/>
                          <w:color w:val="FF0000"/>
                          <w:sz w:val="14"/>
                          <w:szCs w:val="14"/>
                        </w:rPr>
                        <w:t xml:space="preserve"> (OF THE TECHNICAL ENVELOPE)</w:t>
                      </w:r>
                      <w:r w:rsidRPr="00F07461">
                        <w:rPr>
                          <w:rFonts w:ascii="Verdana" w:hAnsi="Verdana" w:cstheme="minorHAnsi"/>
                          <w:color w:val="FF0000"/>
                          <w:sz w:val="14"/>
                          <w:szCs w:val="14"/>
                        </w:rPr>
                        <w:t xml:space="preserve"> ON</w:t>
                      </w:r>
                      <w:r w:rsidR="006648E2">
                        <w:rPr>
                          <w:rFonts w:ascii="Verdana" w:hAnsi="Verdana" w:cstheme="minorHAnsi"/>
                          <w:color w:val="FF0000"/>
                          <w:sz w:val="14"/>
                          <w:szCs w:val="14"/>
                        </w:rPr>
                        <w:t xml:space="preserve"> PATIENT </w:t>
                      </w:r>
                      <w:r w:rsidR="006B7260">
                        <w:rPr>
                          <w:rFonts w:ascii="Verdana" w:hAnsi="Verdana" w:cstheme="minorHAnsi"/>
                          <w:color w:val="FF0000"/>
                          <w:sz w:val="14"/>
                          <w:szCs w:val="14"/>
                        </w:rPr>
                        <w:t xml:space="preserve">MONITORING EQUIPMENT, BEDSIDE EQUIPMENT ALARM MONITORING SYSTEMS AND RELATED PRODUCTS  </w:t>
                      </w:r>
                    </w:p>
                    <w:p w14:paraId="5E4A1A79" w14:textId="3CD0276F" w:rsidR="00C53538" w:rsidRDefault="00001C13" w:rsidP="00001C13">
                      <w:pPr>
                        <w:rPr>
                          <w:rFonts w:ascii="Verdana" w:hAnsi="Verdana" w:cstheme="minorHAnsi"/>
                          <w:color w:val="FF0000"/>
                          <w:sz w:val="14"/>
                          <w:szCs w:val="14"/>
                        </w:rPr>
                      </w:pPr>
                      <w:r w:rsidRPr="00F07461">
                        <w:rPr>
                          <w:rFonts w:ascii="Verdana" w:hAnsi="Verdana" w:cstheme="minorHAnsi"/>
                          <w:color w:val="FF0000"/>
                          <w:sz w:val="14"/>
                          <w:szCs w:val="14"/>
                        </w:rPr>
                        <w:t xml:space="preserve">ONLY RESPONSES TO QUESTION </w:t>
                      </w:r>
                      <w:r w:rsidR="004E2670">
                        <w:rPr>
                          <w:rFonts w:ascii="Verdana" w:hAnsi="Verdana" w:cstheme="minorHAnsi"/>
                          <w:color w:val="FF0000"/>
                          <w:sz w:val="14"/>
                          <w:szCs w:val="14"/>
                        </w:rPr>
                        <w:t>1.5.</w:t>
                      </w:r>
                      <w:r w:rsidR="004655F2">
                        <w:rPr>
                          <w:rFonts w:ascii="Verdana" w:hAnsi="Verdana" w:cstheme="minorHAnsi"/>
                          <w:color w:val="FF0000"/>
                          <w:sz w:val="14"/>
                          <w:szCs w:val="14"/>
                        </w:rPr>
                        <w:t>2</w:t>
                      </w:r>
                      <w:r w:rsidRPr="00F07461">
                        <w:rPr>
                          <w:rFonts w:ascii="Verdana" w:hAnsi="Verdana" w:cstheme="minorHAnsi"/>
                          <w:color w:val="FF0000"/>
                          <w:sz w:val="14"/>
                          <w:szCs w:val="14"/>
                        </w:rPr>
                        <w:t xml:space="preserve"> THAT ARE COMPLETED ON THIS DOCUMENT AND MEETING THE REQUIREMENTS AS SET OUT IN THE QUESTION WILL </w:t>
                      </w:r>
                      <w:r>
                        <w:rPr>
                          <w:rFonts w:ascii="Verdana" w:hAnsi="Verdana" w:cstheme="minorHAnsi"/>
                          <w:color w:val="FF0000"/>
                          <w:sz w:val="14"/>
                          <w:szCs w:val="14"/>
                        </w:rPr>
                        <w:t xml:space="preserve">BE </w:t>
                      </w:r>
                      <w:r w:rsidRPr="00F07461">
                        <w:rPr>
                          <w:rFonts w:ascii="Verdana" w:hAnsi="Verdana" w:cstheme="minorHAnsi"/>
                          <w:color w:val="FF0000"/>
                          <w:sz w:val="14"/>
                          <w:szCs w:val="14"/>
                        </w:rPr>
                        <w:t>REVIEWED FOR EVALUATION.</w:t>
                      </w:r>
                      <w:r w:rsidR="009C6693">
                        <w:rPr>
                          <w:rFonts w:ascii="Verdana" w:hAnsi="Verdana" w:cstheme="minorHAnsi"/>
                          <w:color w:val="FF0000"/>
                          <w:sz w:val="14"/>
                          <w:szCs w:val="14"/>
                        </w:rPr>
                        <w:t xml:space="preserve"> </w:t>
                      </w:r>
                    </w:p>
                    <w:p w14:paraId="7838934F" w14:textId="14717C23" w:rsidR="00C53538" w:rsidRDefault="00C53538" w:rsidP="00001C13">
                      <w:pPr>
                        <w:rPr>
                          <w:rFonts w:ascii="Verdana" w:hAnsi="Verdana" w:cstheme="minorHAnsi"/>
                          <w:color w:val="FF0000"/>
                          <w:sz w:val="14"/>
                          <w:szCs w:val="14"/>
                        </w:rPr>
                      </w:pPr>
                      <w:r>
                        <w:rPr>
                          <w:rFonts w:ascii="Verdana" w:hAnsi="Verdana" w:cstheme="minorHAnsi"/>
                          <w:color w:val="FF0000"/>
                          <w:sz w:val="14"/>
                          <w:szCs w:val="14"/>
                        </w:rPr>
                        <w:t>A WORD COUNT WILL BE CONDUCTED ON THE COMPLETED TEMPLATE. WHERE AN APPLICANT’S REPSONSE EXCEEDS THE 1000 WORD LIMIT, ANY WORDS IN EXCESS OF THE ABOVE-MENTIONED WORD LIMIT WILL BE DISREGARDED FROM THE EVALUATION PROCESS.</w:t>
                      </w:r>
                    </w:p>
                    <w:p w14:paraId="3BEF7BFA" w14:textId="443D2170" w:rsidR="00001C13" w:rsidRDefault="009C6693" w:rsidP="00001C13">
                      <w:pPr>
                        <w:rPr>
                          <w:rFonts w:ascii="Verdana" w:hAnsi="Verdana" w:cstheme="minorHAnsi"/>
                          <w:color w:val="FF0000"/>
                          <w:sz w:val="14"/>
                          <w:szCs w:val="14"/>
                        </w:rPr>
                      </w:pPr>
                      <w:r>
                        <w:rPr>
                          <w:rFonts w:ascii="Verdana" w:hAnsi="Verdana" w:cstheme="minorHAnsi"/>
                          <w:color w:val="FF0000"/>
                          <w:sz w:val="14"/>
                          <w:szCs w:val="14"/>
                        </w:rPr>
                        <w:t>FOR THE AVOIDANCE OF DOUBT, NO OTHER ATTACHMENT OR EXTERNAL LINKS CONTAINED WITHIN THE 1000 WORD RESPONSE WILL BE EVALUATED.</w:t>
                      </w:r>
                    </w:p>
                    <w:p w14:paraId="13102B81" w14:textId="77777777" w:rsidR="00001C13" w:rsidRDefault="00001C13" w:rsidP="00001C13">
                      <w:pPr>
                        <w:rPr>
                          <w:rFonts w:ascii="Verdana" w:hAnsi="Verdana" w:cstheme="minorHAnsi"/>
                          <w:color w:val="FF0000"/>
                          <w:sz w:val="14"/>
                          <w:szCs w:val="14"/>
                        </w:rPr>
                      </w:pPr>
                      <w:r w:rsidRPr="00F07461">
                        <w:rPr>
                          <w:rFonts w:ascii="Verdana" w:hAnsi="Verdana" w:cstheme="minorHAnsi"/>
                          <w:color w:val="FF0000"/>
                          <w:sz w:val="14"/>
                          <w:szCs w:val="14"/>
                        </w:rPr>
                        <w:t>THE QUESTION IS REPEATED BELOW FOR REFERENCE.</w:t>
                      </w:r>
                    </w:p>
                    <w:p w14:paraId="390EDF5B" w14:textId="3F843954" w:rsidR="00001C13" w:rsidRDefault="00001C13"/>
                  </w:txbxContent>
                </v:textbox>
                <w10:wrap type="square"/>
              </v:shape>
            </w:pict>
          </mc:Fallback>
        </mc:AlternateContent>
      </w:r>
    </w:p>
    <w:p w14:paraId="6AF5985A" w14:textId="078BBC71" w:rsidR="00F07461" w:rsidRPr="00F07461" w:rsidRDefault="00F07461" w:rsidP="00F07461">
      <w:pPr>
        <w:rPr>
          <w:rFonts w:ascii="Verdana" w:hAnsi="Verdana" w:cstheme="minorHAnsi"/>
          <w:color w:val="FF0000"/>
          <w:sz w:val="14"/>
          <w:szCs w:val="14"/>
        </w:rPr>
      </w:pPr>
    </w:p>
    <w:p w14:paraId="37D09452" w14:textId="7B05E6D0" w:rsidR="00F07461" w:rsidRPr="00F07461" w:rsidRDefault="00F07461" w:rsidP="00001C13">
      <w:pPr>
        <w:spacing w:after="120"/>
        <w:rPr>
          <w:rFonts w:ascii="Verdana" w:hAnsi="Verdana" w:cstheme="minorHAnsi"/>
          <w:color w:val="000000"/>
          <w:sz w:val="18"/>
          <w:szCs w:val="18"/>
        </w:rPr>
      </w:pPr>
      <w:r w:rsidRPr="00F07461">
        <w:rPr>
          <w:rFonts w:ascii="Verdana" w:hAnsi="Verdana" w:cstheme="minorHAnsi"/>
          <w:color w:val="000000"/>
          <w:sz w:val="18"/>
          <w:szCs w:val="18"/>
        </w:rPr>
        <w:t xml:space="preserve">NHS Supply Chain requires the Supplier to address Social Value Priority Theme </w:t>
      </w:r>
      <w:r w:rsidR="001D095E">
        <w:rPr>
          <w:rFonts w:ascii="Verdana" w:hAnsi="Verdana" w:cstheme="minorHAnsi"/>
          <w:color w:val="000000"/>
          <w:sz w:val="18"/>
          <w:szCs w:val="18"/>
        </w:rPr>
        <w:t>4</w:t>
      </w:r>
      <w:r w:rsidRPr="00F07461">
        <w:rPr>
          <w:rFonts w:ascii="Verdana" w:hAnsi="Verdana" w:cstheme="minorHAnsi"/>
          <w:color w:val="000000"/>
          <w:sz w:val="18"/>
          <w:szCs w:val="18"/>
        </w:rPr>
        <w:t xml:space="preserve"> ‘</w:t>
      </w:r>
      <w:r w:rsidR="001D095E">
        <w:rPr>
          <w:rFonts w:ascii="Verdana" w:hAnsi="Verdana" w:cstheme="minorHAnsi"/>
          <w:color w:val="000000"/>
          <w:sz w:val="18"/>
          <w:szCs w:val="18"/>
        </w:rPr>
        <w:t>Equal Opportunity</w:t>
      </w:r>
      <w:r w:rsidRPr="00F07461">
        <w:rPr>
          <w:rFonts w:ascii="Verdana" w:hAnsi="Verdana" w:cstheme="minorHAnsi"/>
          <w:color w:val="000000"/>
          <w:sz w:val="18"/>
          <w:szCs w:val="18"/>
        </w:rPr>
        <w:t>’ and demonstrate how you will</w:t>
      </w:r>
      <w:r w:rsidR="001D095E">
        <w:rPr>
          <w:rFonts w:ascii="Verdana" w:hAnsi="Verdana" w:cstheme="minorHAnsi"/>
          <w:color w:val="000000"/>
          <w:sz w:val="18"/>
          <w:szCs w:val="18"/>
        </w:rPr>
        <w:t xml:space="preserve"> address Modern Slavery</w:t>
      </w:r>
      <w:r w:rsidRPr="00F07461">
        <w:rPr>
          <w:rFonts w:ascii="Verdana" w:hAnsi="Verdana" w:cstheme="minorHAnsi"/>
          <w:color w:val="000000"/>
          <w:sz w:val="18"/>
          <w:szCs w:val="18"/>
        </w:rPr>
        <w:t>.</w:t>
      </w:r>
    </w:p>
    <w:p w14:paraId="0C3567D2" w14:textId="77777777" w:rsidR="00512671" w:rsidRDefault="00F07461" w:rsidP="00001C13">
      <w:pPr>
        <w:spacing w:after="120"/>
        <w:rPr>
          <w:rFonts w:ascii="Verdana" w:hAnsi="Verdana" w:cstheme="minorHAnsi"/>
          <w:color w:val="000000"/>
          <w:sz w:val="18"/>
          <w:szCs w:val="18"/>
        </w:rPr>
      </w:pPr>
      <w:r w:rsidRPr="00E11705">
        <w:rPr>
          <w:rFonts w:ascii="Verdana" w:hAnsi="Verdana" w:cstheme="minorHAnsi"/>
          <w:color w:val="000000"/>
          <w:sz w:val="18"/>
          <w:szCs w:val="18"/>
        </w:rPr>
        <w:t xml:space="preserve">Using </w:t>
      </w:r>
      <w:r w:rsidRPr="00E11705">
        <w:rPr>
          <w:rFonts w:ascii="Verdana" w:hAnsi="Verdana" w:cstheme="minorHAnsi"/>
          <w:color w:val="000000"/>
          <w:sz w:val="18"/>
          <w:szCs w:val="18"/>
          <w:u w:val="single"/>
        </w:rPr>
        <w:t>only</w:t>
      </w:r>
      <w:r w:rsidRPr="00E11705">
        <w:rPr>
          <w:rFonts w:ascii="Verdana" w:hAnsi="Verdana" w:cstheme="minorHAnsi"/>
          <w:color w:val="000000"/>
          <w:sz w:val="18"/>
          <w:szCs w:val="18"/>
        </w:rPr>
        <w:t xml:space="preserve"> the</w:t>
      </w:r>
      <w:r w:rsidRPr="00F07461">
        <w:rPr>
          <w:rFonts w:ascii="Verdana" w:hAnsi="Verdana" w:cstheme="minorHAnsi"/>
          <w:color w:val="000000"/>
          <w:sz w:val="18"/>
          <w:szCs w:val="18"/>
        </w:rPr>
        <w:t xml:space="preserve"> template provided, and a maximum of 1000 words, please</w:t>
      </w:r>
      <w:r w:rsidR="00512671">
        <w:rPr>
          <w:rFonts w:ascii="Verdana" w:hAnsi="Verdana" w:cstheme="minorHAnsi"/>
          <w:color w:val="000000"/>
          <w:sz w:val="18"/>
          <w:szCs w:val="18"/>
        </w:rPr>
        <w:t xml:space="preserve"> answer the following question:</w:t>
      </w:r>
    </w:p>
    <w:p w14:paraId="13C48A04" w14:textId="08BAB0F2" w:rsidR="00F07461" w:rsidRDefault="00512671" w:rsidP="00001C13">
      <w:pPr>
        <w:spacing w:after="120"/>
        <w:rPr>
          <w:rFonts w:ascii="Verdana" w:hAnsi="Verdana" w:cstheme="minorHAnsi"/>
          <w:b/>
          <w:bCs/>
          <w:color w:val="000000"/>
          <w:sz w:val="18"/>
          <w:szCs w:val="18"/>
        </w:rPr>
      </w:pPr>
      <w:r>
        <w:rPr>
          <w:rFonts w:ascii="Verdana" w:hAnsi="Verdana" w:cstheme="minorHAnsi"/>
          <w:b/>
          <w:bCs/>
          <w:color w:val="000000"/>
          <w:sz w:val="18"/>
          <w:szCs w:val="18"/>
          <w:highlight w:val="yellow"/>
        </w:rPr>
        <w:t>Q</w:t>
      </w:r>
      <w:r w:rsidR="001D095E">
        <w:rPr>
          <w:rFonts w:ascii="Verdana" w:hAnsi="Verdana" w:cstheme="minorHAnsi"/>
          <w:b/>
          <w:bCs/>
          <w:color w:val="000000"/>
          <w:sz w:val="18"/>
          <w:szCs w:val="18"/>
          <w:highlight w:val="yellow"/>
        </w:rPr>
        <w:t>2</w:t>
      </w:r>
      <w:r>
        <w:rPr>
          <w:rFonts w:ascii="Verdana" w:hAnsi="Verdana" w:cstheme="minorHAnsi"/>
          <w:b/>
          <w:bCs/>
          <w:color w:val="000000"/>
          <w:sz w:val="18"/>
          <w:szCs w:val="18"/>
          <w:highlight w:val="yellow"/>
        </w:rPr>
        <w:t xml:space="preserve"> (a) </w:t>
      </w:r>
      <w:r w:rsidR="001D095E">
        <w:rPr>
          <w:rFonts w:ascii="Verdana" w:hAnsi="Verdana" w:cstheme="minorHAnsi"/>
          <w:b/>
          <w:bCs/>
          <w:color w:val="000000"/>
          <w:sz w:val="18"/>
          <w:szCs w:val="18"/>
          <w:highlight w:val="yellow"/>
        </w:rPr>
        <w:t>Please</w:t>
      </w:r>
      <w:r w:rsidR="001D095E" w:rsidRPr="001D095E">
        <w:rPr>
          <w:rFonts w:ascii="Verdana" w:hAnsi="Verdana" w:cstheme="minorHAnsi"/>
          <w:b/>
          <w:bCs/>
          <w:color w:val="000000"/>
          <w:sz w:val="18"/>
          <w:szCs w:val="18"/>
          <w:highlight w:val="yellow"/>
        </w:rPr>
        <w:t xml:space="preserve"> describe the Modern Slavery issues within the supply chain related to the p</w:t>
      </w:r>
      <w:r w:rsidR="001D095E">
        <w:rPr>
          <w:rFonts w:ascii="Verdana" w:hAnsi="Verdana" w:cstheme="minorHAnsi"/>
          <w:b/>
          <w:bCs/>
          <w:color w:val="000000"/>
          <w:sz w:val="18"/>
          <w:szCs w:val="18"/>
          <w:highlight w:val="yellow"/>
        </w:rPr>
        <w:t>r</w:t>
      </w:r>
      <w:r w:rsidR="001D095E" w:rsidRPr="001D095E">
        <w:rPr>
          <w:rFonts w:ascii="Verdana" w:hAnsi="Verdana" w:cstheme="minorHAnsi"/>
          <w:b/>
          <w:bCs/>
          <w:color w:val="000000"/>
          <w:sz w:val="18"/>
          <w:szCs w:val="18"/>
          <w:highlight w:val="yellow"/>
        </w:rPr>
        <w:t>oduct which is the subject of this Procurement? How through the lifetime of the Framework Agreement will you identify, mitigate, and manage modern slavery risks and improve the impact you are having in the areas identified at risk of Modern Slavery?</w:t>
      </w:r>
    </w:p>
    <w:p w14:paraId="61998E0D" w14:textId="7C2029B9" w:rsidR="00512671" w:rsidRDefault="00512671" w:rsidP="00001C13">
      <w:pPr>
        <w:spacing w:after="120"/>
        <w:rPr>
          <w:rFonts w:ascii="Verdana" w:hAnsi="Verdana" w:cstheme="minorHAnsi"/>
          <w:b/>
          <w:bCs/>
          <w:color w:val="000000"/>
          <w:sz w:val="18"/>
          <w:szCs w:val="18"/>
        </w:rPr>
      </w:pPr>
    </w:p>
    <w:p w14:paraId="4E367BA6" w14:textId="77777777" w:rsidR="00512671" w:rsidRPr="00512671" w:rsidRDefault="00512671" w:rsidP="00512671">
      <w:pPr>
        <w:spacing w:after="120"/>
        <w:rPr>
          <w:rFonts w:ascii="Verdana" w:hAnsi="Verdana" w:cstheme="minorHAnsi"/>
          <w:b/>
          <w:bCs/>
          <w:sz w:val="18"/>
          <w:szCs w:val="18"/>
        </w:rPr>
      </w:pPr>
      <w:r w:rsidRPr="00512671">
        <w:rPr>
          <w:rFonts w:ascii="Verdana" w:hAnsi="Verdana" w:cstheme="minorHAnsi"/>
          <w:b/>
          <w:bCs/>
          <w:sz w:val="18"/>
          <w:szCs w:val="18"/>
        </w:rPr>
        <w:t xml:space="preserve">Please include: </w:t>
      </w:r>
    </w:p>
    <w:p w14:paraId="1B3280D3" w14:textId="77777777" w:rsidR="00512671" w:rsidRPr="00F07461" w:rsidRDefault="00512671" w:rsidP="00512671">
      <w:pPr>
        <w:spacing w:after="120"/>
        <w:rPr>
          <w:rFonts w:ascii="Verdana" w:hAnsi="Verdana" w:cstheme="minorHAnsi"/>
          <w:sz w:val="18"/>
          <w:szCs w:val="18"/>
        </w:rPr>
      </w:pPr>
      <w:r w:rsidRPr="00F07461">
        <w:rPr>
          <w:rFonts w:ascii="Verdana" w:hAnsi="Verdana" w:cstheme="minorHAnsi"/>
          <w:sz w:val="18"/>
          <w:szCs w:val="18"/>
        </w:rPr>
        <w:t xml:space="preserve">● Your ‘Method Statement’, stating how you will achieve this and how your commitment meets the Award Criteria, and </w:t>
      </w:r>
    </w:p>
    <w:p w14:paraId="7B84D93E" w14:textId="77777777" w:rsidR="00512671" w:rsidRPr="00F07461" w:rsidRDefault="00512671" w:rsidP="00512671">
      <w:pPr>
        <w:spacing w:after="120"/>
        <w:rPr>
          <w:rFonts w:ascii="Verdana" w:hAnsi="Verdana" w:cstheme="minorHAnsi"/>
          <w:sz w:val="18"/>
          <w:szCs w:val="18"/>
        </w:rPr>
      </w:pPr>
      <w:r w:rsidRPr="00F07461">
        <w:rPr>
          <w:rFonts w:ascii="Verdana" w:hAnsi="Verdana" w:cstheme="minorHAnsi"/>
          <w:sz w:val="18"/>
          <w:szCs w:val="18"/>
        </w:rPr>
        <w:t xml:space="preserve">● a timed project plan and process, including how you will implement your commitment and by when. Also, how you will monitor, measure and report on your commitments/the impact of your proposals. You should include but not be limited to: </w:t>
      </w:r>
    </w:p>
    <w:p w14:paraId="328F2160" w14:textId="77777777" w:rsidR="00512671" w:rsidRPr="00F07461" w:rsidRDefault="00512671" w:rsidP="00512671">
      <w:pPr>
        <w:spacing w:after="120"/>
        <w:rPr>
          <w:rFonts w:ascii="Verdana" w:hAnsi="Verdana" w:cstheme="minorHAnsi"/>
          <w:sz w:val="18"/>
          <w:szCs w:val="18"/>
        </w:rPr>
      </w:pPr>
      <w:r w:rsidRPr="00F07461">
        <w:rPr>
          <w:rFonts w:ascii="Verdana" w:hAnsi="Verdana" w:cstheme="minorHAnsi"/>
          <w:sz w:val="18"/>
          <w:szCs w:val="18"/>
        </w:rPr>
        <w:t xml:space="preserve">        </w:t>
      </w:r>
      <w:r w:rsidRPr="00F07461">
        <w:rPr>
          <w:rFonts w:ascii="Arial" w:hAnsi="Arial" w:cs="Arial"/>
          <w:sz w:val="18"/>
          <w:szCs w:val="18"/>
        </w:rPr>
        <w:t>○</w:t>
      </w:r>
      <w:r w:rsidRPr="00F07461">
        <w:rPr>
          <w:rFonts w:ascii="Verdana" w:hAnsi="Verdana" w:cstheme="minorHAnsi"/>
          <w:sz w:val="18"/>
          <w:szCs w:val="18"/>
        </w:rPr>
        <w:t xml:space="preserve"> timed action plan </w:t>
      </w:r>
      <w:r w:rsidRPr="00F07461">
        <w:rPr>
          <w:rFonts w:ascii="Arial" w:hAnsi="Arial" w:cs="Arial"/>
          <w:sz w:val="18"/>
          <w:szCs w:val="18"/>
        </w:rPr>
        <w:t>○</w:t>
      </w:r>
      <w:r w:rsidRPr="00F07461">
        <w:rPr>
          <w:rFonts w:ascii="Verdana" w:hAnsi="Verdana" w:cstheme="minorHAnsi"/>
          <w:sz w:val="18"/>
          <w:szCs w:val="18"/>
        </w:rPr>
        <w:t xml:space="preserve"> use of metrics </w:t>
      </w:r>
    </w:p>
    <w:p w14:paraId="38003179" w14:textId="77777777" w:rsidR="00512671" w:rsidRPr="00F07461" w:rsidRDefault="00512671" w:rsidP="00512671">
      <w:pPr>
        <w:spacing w:after="120"/>
        <w:rPr>
          <w:rFonts w:ascii="Verdana" w:hAnsi="Verdana" w:cstheme="minorHAnsi"/>
          <w:sz w:val="18"/>
          <w:szCs w:val="18"/>
        </w:rPr>
      </w:pPr>
      <w:r w:rsidRPr="00F07461">
        <w:rPr>
          <w:rFonts w:ascii="Verdana" w:hAnsi="Verdana" w:cstheme="minorHAnsi"/>
          <w:sz w:val="18"/>
          <w:szCs w:val="18"/>
        </w:rPr>
        <w:t xml:space="preserve">        </w:t>
      </w:r>
      <w:r w:rsidRPr="00F07461">
        <w:rPr>
          <w:rFonts w:ascii="Arial" w:hAnsi="Arial" w:cs="Arial"/>
          <w:sz w:val="18"/>
          <w:szCs w:val="18"/>
        </w:rPr>
        <w:t>○</w:t>
      </w:r>
      <w:r w:rsidRPr="00F07461">
        <w:rPr>
          <w:rFonts w:ascii="Verdana" w:hAnsi="Verdana" w:cstheme="minorHAnsi"/>
          <w:sz w:val="18"/>
          <w:szCs w:val="18"/>
        </w:rPr>
        <w:t xml:space="preserve"> tools/processes used to gather data </w:t>
      </w:r>
    </w:p>
    <w:p w14:paraId="7A76C160" w14:textId="77777777" w:rsidR="00512671" w:rsidRPr="00F07461" w:rsidRDefault="00512671" w:rsidP="00512671">
      <w:pPr>
        <w:spacing w:after="120"/>
        <w:rPr>
          <w:rFonts w:ascii="Verdana" w:hAnsi="Verdana" w:cstheme="minorHAnsi"/>
          <w:sz w:val="18"/>
          <w:szCs w:val="18"/>
        </w:rPr>
      </w:pPr>
      <w:r w:rsidRPr="00F07461">
        <w:rPr>
          <w:rFonts w:ascii="Verdana" w:hAnsi="Verdana" w:cstheme="minorHAnsi"/>
          <w:sz w:val="18"/>
          <w:szCs w:val="18"/>
        </w:rPr>
        <w:t xml:space="preserve">        </w:t>
      </w:r>
      <w:r w:rsidRPr="00F07461">
        <w:rPr>
          <w:rFonts w:ascii="Arial" w:hAnsi="Arial" w:cs="Arial"/>
          <w:sz w:val="18"/>
          <w:szCs w:val="18"/>
        </w:rPr>
        <w:t>○</w:t>
      </w:r>
      <w:r w:rsidRPr="00F07461">
        <w:rPr>
          <w:rFonts w:ascii="Verdana" w:hAnsi="Verdana" w:cstheme="minorHAnsi"/>
          <w:sz w:val="18"/>
          <w:szCs w:val="18"/>
        </w:rPr>
        <w:t xml:space="preserve"> reporting</w:t>
      </w:r>
    </w:p>
    <w:p w14:paraId="38E57896" w14:textId="77777777" w:rsidR="00512671" w:rsidRPr="00F07461" w:rsidRDefault="00512671" w:rsidP="00512671">
      <w:pPr>
        <w:spacing w:after="120"/>
        <w:rPr>
          <w:rFonts w:ascii="Verdana" w:hAnsi="Verdana" w:cstheme="minorHAnsi"/>
          <w:sz w:val="18"/>
          <w:szCs w:val="18"/>
        </w:rPr>
      </w:pPr>
      <w:r w:rsidRPr="00F07461">
        <w:rPr>
          <w:rFonts w:ascii="Verdana" w:hAnsi="Verdana" w:cstheme="minorHAnsi"/>
          <w:sz w:val="18"/>
          <w:szCs w:val="18"/>
        </w:rPr>
        <w:t xml:space="preserve">        </w:t>
      </w:r>
      <w:r w:rsidRPr="00F07461">
        <w:rPr>
          <w:rFonts w:ascii="Arial" w:hAnsi="Arial" w:cs="Arial"/>
          <w:sz w:val="18"/>
          <w:szCs w:val="18"/>
        </w:rPr>
        <w:t>○</w:t>
      </w:r>
      <w:r w:rsidRPr="00F07461">
        <w:rPr>
          <w:rFonts w:ascii="Verdana" w:hAnsi="Verdana" w:cstheme="minorHAnsi"/>
          <w:sz w:val="18"/>
          <w:szCs w:val="18"/>
        </w:rPr>
        <w:t xml:space="preserve"> feedback and improvement </w:t>
      </w:r>
    </w:p>
    <w:p w14:paraId="564FDDF2" w14:textId="77777777" w:rsidR="00512671" w:rsidRPr="00F07461" w:rsidRDefault="00512671" w:rsidP="00512671">
      <w:pPr>
        <w:spacing w:after="120"/>
        <w:rPr>
          <w:rFonts w:ascii="Verdana" w:hAnsi="Verdana" w:cstheme="minorHAnsi"/>
          <w:sz w:val="18"/>
          <w:szCs w:val="18"/>
        </w:rPr>
      </w:pPr>
      <w:r w:rsidRPr="00F07461">
        <w:rPr>
          <w:rFonts w:ascii="Verdana" w:hAnsi="Verdana" w:cstheme="minorHAnsi"/>
          <w:sz w:val="18"/>
          <w:szCs w:val="18"/>
        </w:rPr>
        <w:t xml:space="preserve">        </w:t>
      </w:r>
      <w:r w:rsidRPr="00F07461">
        <w:rPr>
          <w:rFonts w:ascii="Arial" w:hAnsi="Arial" w:cs="Arial"/>
          <w:sz w:val="18"/>
          <w:szCs w:val="18"/>
        </w:rPr>
        <w:t>○</w:t>
      </w:r>
      <w:r w:rsidRPr="00F07461">
        <w:rPr>
          <w:rFonts w:ascii="Verdana" w:hAnsi="Verdana" w:cstheme="minorHAnsi"/>
          <w:sz w:val="18"/>
          <w:szCs w:val="18"/>
        </w:rPr>
        <w:t xml:space="preserve"> transparency</w:t>
      </w:r>
    </w:p>
    <w:p w14:paraId="78ED99E9" w14:textId="77777777" w:rsidR="00512671" w:rsidRDefault="00512671" w:rsidP="00001C13">
      <w:pPr>
        <w:spacing w:after="120"/>
        <w:rPr>
          <w:rFonts w:ascii="Verdana" w:hAnsi="Verdana" w:cstheme="minorHAnsi"/>
          <w:b/>
          <w:bCs/>
          <w:color w:val="000000"/>
          <w:sz w:val="18"/>
          <w:szCs w:val="18"/>
        </w:rPr>
      </w:pPr>
    </w:p>
    <w:p w14:paraId="646F9807" w14:textId="04BC2124" w:rsidR="00512671" w:rsidRDefault="00512671" w:rsidP="00001C13">
      <w:pPr>
        <w:spacing w:after="120"/>
        <w:rPr>
          <w:rFonts w:ascii="Verdana" w:hAnsi="Verdana" w:cstheme="minorHAnsi"/>
          <w:b/>
          <w:bCs/>
          <w:color w:val="000000"/>
          <w:sz w:val="18"/>
          <w:szCs w:val="18"/>
        </w:rPr>
      </w:pPr>
      <w:r>
        <w:rPr>
          <w:rFonts w:ascii="Verdana" w:hAnsi="Verdana" w:cstheme="minorHAnsi"/>
          <w:b/>
          <w:bCs/>
          <w:color w:val="000000"/>
          <w:sz w:val="18"/>
          <w:szCs w:val="18"/>
        </w:rPr>
        <w:t>GUIDANCE</w:t>
      </w:r>
      <w:r w:rsidR="00C20C27">
        <w:rPr>
          <w:rFonts w:ascii="Verdana" w:hAnsi="Verdana" w:cstheme="minorHAnsi"/>
          <w:b/>
          <w:bCs/>
          <w:color w:val="000000"/>
          <w:sz w:val="18"/>
          <w:szCs w:val="18"/>
        </w:rPr>
        <w:t xml:space="preserve"> (TAKEN FROM PPN 06/20)</w:t>
      </w:r>
    </w:p>
    <w:p w14:paraId="2512BF65" w14:textId="0A10835C" w:rsidR="001D095E" w:rsidRPr="001D095E" w:rsidRDefault="001D095E" w:rsidP="00001C13">
      <w:pPr>
        <w:spacing w:after="120"/>
        <w:rPr>
          <w:b/>
          <w:bCs/>
        </w:rPr>
      </w:pPr>
      <w:r w:rsidRPr="001D095E">
        <w:rPr>
          <w:b/>
          <w:bCs/>
        </w:rPr>
        <w:t xml:space="preserve">MAC 6.3: Identifying and managing the risks of Modern Slavery </w:t>
      </w:r>
    </w:p>
    <w:p w14:paraId="3A090C04" w14:textId="77777777" w:rsidR="001D095E" w:rsidRDefault="001D095E" w:rsidP="00CB4758">
      <w:pPr>
        <w:spacing w:after="0"/>
      </w:pPr>
      <w:r>
        <w:t xml:space="preserve">Activities that demonstrate and describe the tenderer’s existing or planned: </w:t>
      </w:r>
    </w:p>
    <w:p w14:paraId="5ABFD022" w14:textId="77777777" w:rsidR="001D095E" w:rsidRPr="001D095E" w:rsidRDefault="001D095E" w:rsidP="00CB4758">
      <w:pPr>
        <w:pStyle w:val="ListParagraph"/>
        <w:numPr>
          <w:ilvl w:val="0"/>
          <w:numId w:val="1"/>
        </w:numPr>
        <w:spacing w:after="0"/>
        <w:rPr>
          <w:rFonts w:ascii="Verdana" w:hAnsi="Verdana" w:cstheme="minorHAnsi"/>
          <w:b/>
          <w:bCs/>
          <w:color w:val="000000"/>
          <w:sz w:val="18"/>
          <w:szCs w:val="18"/>
        </w:rPr>
      </w:pPr>
      <w:r>
        <w:t>Understanding of the modern slavery risks and issues affecting the market, industry, sector or country (of origin or of source) relevant to the contract, and the workforce in the tenderer’s own organisation and those of its key sub-contractors.</w:t>
      </w:r>
    </w:p>
    <w:p w14:paraId="28789A6C" w14:textId="77777777" w:rsidR="001D095E" w:rsidRPr="001D095E" w:rsidRDefault="001D095E" w:rsidP="00CB4758">
      <w:pPr>
        <w:pStyle w:val="ListParagraph"/>
        <w:numPr>
          <w:ilvl w:val="0"/>
          <w:numId w:val="1"/>
        </w:numPr>
        <w:spacing w:after="0"/>
        <w:rPr>
          <w:rFonts w:ascii="Verdana" w:hAnsi="Verdana" w:cstheme="minorHAnsi"/>
          <w:b/>
          <w:bCs/>
          <w:color w:val="000000"/>
          <w:sz w:val="18"/>
          <w:szCs w:val="18"/>
        </w:rPr>
      </w:pPr>
      <w:r>
        <w:t xml:space="preserve">Measures to identify, mitigate and manage modern slavery risks relating to the contract and how these will be implemented, including but not limited to: </w:t>
      </w:r>
    </w:p>
    <w:p w14:paraId="7746FCBF" w14:textId="77777777" w:rsidR="001D095E" w:rsidRDefault="001D095E" w:rsidP="00CB4758">
      <w:pPr>
        <w:pStyle w:val="ListParagraph"/>
        <w:spacing w:after="0"/>
        <w:ind w:left="1440"/>
      </w:pPr>
      <w:r>
        <w:t xml:space="preserve">○ Mapping the supply chain to provide assurance risks are understood and being managed effectively including in relation to vulnerable groups, type of work and location of supply chain. </w:t>
      </w:r>
    </w:p>
    <w:p w14:paraId="3AD4C3E5" w14:textId="77777777" w:rsidR="001D095E" w:rsidRDefault="001D095E" w:rsidP="00CB4758">
      <w:pPr>
        <w:pStyle w:val="ListParagraph"/>
        <w:spacing w:after="0"/>
        <w:ind w:firstLine="720"/>
      </w:pPr>
      <w:r>
        <w:t xml:space="preserve">○ Demonstrating that the contract workforce: </w:t>
      </w:r>
    </w:p>
    <w:p w14:paraId="3C5A8CCE" w14:textId="77777777" w:rsidR="001D095E" w:rsidRDefault="001D095E" w:rsidP="00CB4758">
      <w:pPr>
        <w:pStyle w:val="ListParagraph"/>
        <w:spacing w:after="0"/>
        <w:ind w:left="1440" w:firstLine="720"/>
      </w:pPr>
      <w:r w:rsidRPr="001D095E">
        <w:rPr>
          <w:rFonts w:ascii="Arial" w:hAnsi="Arial" w:cs="Arial"/>
        </w:rPr>
        <w:lastRenderedPageBreak/>
        <w:t>■</w:t>
      </w:r>
      <w:r>
        <w:t xml:space="preserve"> has access to an independent democratic trade union or other forms of worker representation. </w:t>
      </w:r>
    </w:p>
    <w:p w14:paraId="26AD0F74" w14:textId="77777777" w:rsidR="001D095E" w:rsidRDefault="001D095E" w:rsidP="00CB4758">
      <w:pPr>
        <w:pStyle w:val="ListParagraph"/>
        <w:spacing w:after="0"/>
        <w:ind w:left="1440" w:firstLine="720"/>
      </w:pPr>
      <w:r w:rsidRPr="001D095E">
        <w:rPr>
          <w:rFonts w:ascii="Arial" w:hAnsi="Arial" w:cs="Arial"/>
        </w:rPr>
        <w:t>■</w:t>
      </w:r>
      <w:r>
        <w:t xml:space="preserve"> has access to grievance mechanisms to report incidents or suspected incidences of modern slavery relating to the contract through whistleblowing and reporting, including: </w:t>
      </w:r>
    </w:p>
    <w:p w14:paraId="435CB672" w14:textId="77777777" w:rsidR="001D095E" w:rsidRDefault="001D095E" w:rsidP="00CB4758">
      <w:pPr>
        <w:pStyle w:val="ListParagraph"/>
        <w:spacing w:after="0"/>
        <w:ind w:left="2160" w:firstLine="720"/>
      </w:pPr>
      <w:r>
        <w:t xml:space="preserve">● a process of escalation routes and access to grievance systems </w:t>
      </w:r>
    </w:p>
    <w:p w14:paraId="6A59043A" w14:textId="77777777" w:rsidR="001D095E" w:rsidRDefault="001D095E" w:rsidP="00CB4758">
      <w:pPr>
        <w:pStyle w:val="ListParagraph"/>
        <w:spacing w:after="0"/>
        <w:ind w:left="2160" w:firstLine="720"/>
      </w:pPr>
      <w:r>
        <w:t>● an action plan, with past evidence of how the organisation has/will respond including cooperating with police and victim organisations where appropriate.</w:t>
      </w:r>
    </w:p>
    <w:p w14:paraId="5A6ACA64" w14:textId="77777777" w:rsidR="001D095E" w:rsidRDefault="001D095E" w:rsidP="00CB4758">
      <w:pPr>
        <w:pStyle w:val="ListParagraph"/>
        <w:spacing w:after="0"/>
        <w:ind w:left="2160"/>
      </w:pPr>
      <w:r w:rsidRPr="001D095E">
        <w:rPr>
          <w:rFonts w:ascii="Arial" w:hAnsi="Arial" w:cs="Arial"/>
        </w:rPr>
        <w:t>■</w:t>
      </w:r>
      <w:r>
        <w:t xml:space="preserve"> receive induction on workplace rights. </w:t>
      </w:r>
    </w:p>
    <w:p w14:paraId="3F115D7D" w14:textId="77777777" w:rsidR="001D095E" w:rsidRDefault="001D095E" w:rsidP="00CB4758">
      <w:pPr>
        <w:pStyle w:val="ListParagraph"/>
        <w:spacing w:after="0"/>
        <w:ind w:left="2160"/>
      </w:pPr>
      <w:r w:rsidRPr="001D095E">
        <w:rPr>
          <w:rFonts w:ascii="Arial" w:hAnsi="Arial" w:cs="Arial"/>
        </w:rPr>
        <w:t>■</w:t>
      </w:r>
      <w:r>
        <w:t xml:space="preserve"> has access to modern slavery training. </w:t>
      </w:r>
    </w:p>
    <w:p w14:paraId="77D99EF0" w14:textId="77777777" w:rsidR="001D095E" w:rsidRDefault="001D095E" w:rsidP="00CB4758">
      <w:pPr>
        <w:pStyle w:val="ListParagraph"/>
        <w:numPr>
          <w:ilvl w:val="0"/>
          <w:numId w:val="2"/>
        </w:numPr>
        <w:spacing w:after="0"/>
      </w:pPr>
      <w:r>
        <w:t xml:space="preserve">Outline policies and practices to be applied to or put in place for the contract to mitigate and manage modern slavery risks including: </w:t>
      </w:r>
    </w:p>
    <w:p w14:paraId="74F1A555" w14:textId="77777777" w:rsidR="001D095E" w:rsidRDefault="001D095E" w:rsidP="00CB4758">
      <w:pPr>
        <w:spacing w:after="0"/>
        <w:ind w:left="720" w:firstLine="360"/>
      </w:pPr>
      <w:r>
        <w:t xml:space="preserve">○ Pre-employment checks. </w:t>
      </w:r>
    </w:p>
    <w:p w14:paraId="1A1720F7" w14:textId="77777777" w:rsidR="001D095E" w:rsidRDefault="001D095E" w:rsidP="00CB4758">
      <w:pPr>
        <w:spacing w:after="0"/>
        <w:ind w:left="720" w:firstLine="360"/>
      </w:pPr>
      <w:r>
        <w:t xml:space="preserve">○ Recruitment practices and workplace conditions. </w:t>
      </w:r>
    </w:p>
    <w:p w14:paraId="4B47673D" w14:textId="77777777" w:rsidR="001D095E" w:rsidRDefault="001D095E" w:rsidP="00CB4758">
      <w:pPr>
        <w:spacing w:after="0"/>
        <w:ind w:left="1080"/>
      </w:pPr>
      <w:r>
        <w:t xml:space="preserve">○ Safeguarding plans and processes in place and regular monitoring with relevant groups considered, which may include sampling. </w:t>
      </w:r>
    </w:p>
    <w:p w14:paraId="5F40C909" w14:textId="77777777" w:rsidR="001D095E" w:rsidRDefault="001D095E" w:rsidP="00CB4758">
      <w:pPr>
        <w:spacing w:after="0"/>
        <w:ind w:left="1080"/>
      </w:pPr>
      <w:r>
        <w:t xml:space="preserve">○ How these flow down the supply chain and are monitored </w:t>
      </w:r>
      <w:proofErr w:type="gramStart"/>
      <w:r>
        <w:t>e.g.</w:t>
      </w:r>
      <w:proofErr w:type="gramEnd"/>
      <w:r>
        <w:t xml:space="preserve"> reporting, site visits, audits, etc. </w:t>
      </w:r>
    </w:p>
    <w:p w14:paraId="2172CBCF" w14:textId="77777777" w:rsidR="001D095E" w:rsidRDefault="001D095E" w:rsidP="00CB4758">
      <w:pPr>
        <w:spacing w:after="0"/>
        <w:ind w:left="1080"/>
      </w:pPr>
      <w:r>
        <w:t xml:space="preserve">○ How to ensure business decisions re: price/cost, short lead times, payment timescales do not create modern slavery risks in the supply chain. </w:t>
      </w:r>
    </w:p>
    <w:p w14:paraId="2BA5A1C0" w14:textId="77777777" w:rsidR="001D095E" w:rsidRDefault="001D095E" w:rsidP="00CB4758">
      <w:pPr>
        <w:pStyle w:val="ListParagraph"/>
        <w:numPr>
          <w:ilvl w:val="0"/>
          <w:numId w:val="2"/>
        </w:numPr>
        <w:spacing w:after="0"/>
      </w:pPr>
      <w:r>
        <w:t xml:space="preserve">How the tenderer will work with NGOs, trade unions or other businesses to address modern slavery risks. </w:t>
      </w:r>
    </w:p>
    <w:p w14:paraId="46AF5301" w14:textId="77777777" w:rsidR="00CB4758" w:rsidRDefault="001D095E" w:rsidP="00CB4758">
      <w:pPr>
        <w:pStyle w:val="ListParagraph"/>
        <w:numPr>
          <w:ilvl w:val="0"/>
          <w:numId w:val="2"/>
        </w:numPr>
        <w:spacing w:after="0"/>
      </w:pPr>
      <w:r>
        <w:t xml:space="preserve">Means of influencing staff, suppliers, customers, communities and/or any other appropriate stakeholders with respect to modern slavery risks relating to the contract. </w:t>
      </w:r>
    </w:p>
    <w:p w14:paraId="3977CAAB" w14:textId="77777777" w:rsidR="00CB4758" w:rsidRDefault="001D095E" w:rsidP="00CB4758">
      <w:pPr>
        <w:pStyle w:val="ListParagraph"/>
        <w:spacing w:after="0"/>
      </w:pPr>
      <w:r>
        <w:t xml:space="preserve">Illustrative examples: </w:t>
      </w:r>
    </w:p>
    <w:p w14:paraId="70D31ABF" w14:textId="77777777" w:rsidR="00CB4758" w:rsidRDefault="001D095E" w:rsidP="00CB4758">
      <w:pPr>
        <w:pStyle w:val="ListParagraph"/>
        <w:spacing w:after="0"/>
        <w:ind w:firstLine="720"/>
      </w:pPr>
      <w:r>
        <w:t xml:space="preserve">○ Engagement </w:t>
      </w:r>
    </w:p>
    <w:p w14:paraId="7BDC2A76" w14:textId="77777777" w:rsidR="00CB4758" w:rsidRDefault="001D095E" w:rsidP="00CB4758">
      <w:pPr>
        <w:pStyle w:val="ListParagraph"/>
        <w:spacing w:after="0"/>
        <w:ind w:firstLine="720"/>
      </w:pPr>
      <w:r>
        <w:t xml:space="preserve">○ Co-design/creation </w:t>
      </w:r>
    </w:p>
    <w:p w14:paraId="252D845B" w14:textId="77777777" w:rsidR="00CB4758" w:rsidRDefault="001D095E" w:rsidP="00CB4758">
      <w:pPr>
        <w:pStyle w:val="ListParagraph"/>
        <w:spacing w:after="0"/>
        <w:ind w:firstLine="720"/>
      </w:pPr>
      <w:r>
        <w:t xml:space="preserve">○ Training and education - raising awareness and training employees and staff employed in the supply chain about modern slavery, including: </w:t>
      </w:r>
    </w:p>
    <w:p w14:paraId="261CBF1F" w14:textId="77777777" w:rsidR="00CB4758" w:rsidRDefault="001D095E" w:rsidP="00CB4758">
      <w:pPr>
        <w:pStyle w:val="ListParagraph"/>
        <w:spacing w:after="0"/>
        <w:ind w:left="1440" w:firstLine="720"/>
      </w:pPr>
      <w:r w:rsidRPr="001D095E">
        <w:rPr>
          <w:rFonts w:ascii="Arial" w:hAnsi="Arial" w:cs="Arial"/>
        </w:rPr>
        <w:t>■</w:t>
      </w:r>
      <w:r>
        <w:t xml:space="preserve"> demonstrating leadership and an ongoing commitment to the agenda. </w:t>
      </w:r>
    </w:p>
    <w:p w14:paraId="2CC454AF" w14:textId="77777777" w:rsidR="00CB4758" w:rsidRDefault="001D095E" w:rsidP="00CB4758">
      <w:pPr>
        <w:pStyle w:val="ListParagraph"/>
        <w:spacing w:after="0"/>
        <w:ind w:left="1440" w:firstLine="720"/>
      </w:pPr>
      <w:r w:rsidRPr="001D095E">
        <w:rPr>
          <w:rFonts w:ascii="Arial" w:hAnsi="Arial" w:cs="Arial"/>
        </w:rPr>
        <w:t>■</w:t>
      </w:r>
      <w:r>
        <w:t xml:space="preserve"> nominating a lead within the organisation for accountability. </w:t>
      </w:r>
    </w:p>
    <w:p w14:paraId="0695CE5A" w14:textId="77777777" w:rsidR="00CB4758" w:rsidRDefault="001D095E" w:rsidP="00CB4758">
      <w:pPr>
        <w:pStyle w:val="ListParagraph"/>
        <w:spacing w:after="0"/>
        <w:ind w:left="1440" w:firstLine="720"/>
      </w:pPr>
      <w:r w:rsidRPr="001D095E">
        <w:rPr>
          <w:rFonts w:ascii="Arial" w:hAnsi="Arial" w:cs="Arial"/>
        </w:rPr>
        <w:t>■</w:t>
      </w:r>
      <w:r>
        <w:t xml:space="preserve"> media campaigns such as online, websites, social media, posters, training, events, through local charities and bodies. </w:t>
      </w:r>
    </w:p>
    <w:p w14:paraId="4CB696CC" w14:textId="77777777" w:rsidR="00CB4758" w:rsidRDefault="001D095E" w:rsidP="00CB4758">
      <w:pPr>
        <w:pStyle w:val="ListParagraph"/>
        <w:spacing w:after="0"/>
        <w:ind w:left="1440" w:firstLine="720"/>
      </w:pPr>
      <w:r w:rsidRPr="001D095E">
        <w:rPr>
          <w:rFonts w:ascii="Arial" w:hAnsi="Arial" w:cs="Arial"/>
        </w:rPr>
        <w:t>■</w:t>
      </w:r>
      <w:r>
        <w:t xml:space="preserve"> activities to assess levels of awareness with key stakeholders and developing a targeted response. </w:t>
      </w:r>
    </w:p>
    <w:p w14:paraId="22DCAE56" w14:textId="77777777" w:rsidR="00CB4758" w:rsidRDefault="001D095E" w:rsidP="00CB4758">
      <w:pPr>
        <w:spacing w:after="0"/>
        <w:ind w:left="720" w:firstLine="720"/>
      </w:pPr>
      <w:r>
        <w:t xml:space="preserve">○ Partnering/collaborating </w:t>
      </w:r>
    </w:p>
    <w:p w14:paraId="238072F4" w14:textId="487DF2E9" w:rsidR="001D095E" w:rsidRPr="001D095E" w:rsidRDefault="001D095E" w:rsidP="00CB4758">
      <w:pPr>
        <w:spacing w:after="0"/>
        <w:ind w:left="720" w:firstLine="720"/>
      </w:pPr>
      <w:r>
        <w:t>○ Volunteering</w:t>
      </w:r>
    </w:p>
    <w:p w14:paraId="2A783D92" w14:textId="77777777" w:rsidR="002252E8" w:rsidRDefault="002252E8">
      <w:pPr>
        <w:sectPr w:rsidR="002252E8" w:rsidSect="002252E8">
          <w:headerReference w:type="default" r:id="rId8"/>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69A97859" w14:textId="2BDB2D27" w:rsidR="00F07461" w:rsidRDefault="002252E8" w:rsidP="002252E8">
      <w:pPr>
        <w:spacing w:after="0"/>
      </w:pPr>
      <w:r>
        <w:lastRenderedPageBreak/>
        <w:t>Please provide your answer below:</w:t>
      </w:r>
    </w:p>
    <w:p w14:paraId="15F1CE5A" w14:textId="77777777" w:rsidR="002252E8" w:rsidRDefault="002252E8" w:rsidP="002252E8">
      <w:pPr>
        <w:spacing w:after="0"/>
      </w:pPr>
    </w:p>
    <w:sectPr w:rsidR="002252E8" w:rsidSect="002252E8">
      <w:pgSz w:w="11906" w:h="16838"/>
      <w:pgMar w:top="1440" w:right="1440" w:bottom="1440" w:left="1440" w:header="708" w:footer="708" w:gutter="0"/>
      <w:pgBorders w:offsetFrom="page">
        <w:top w:val="single" w:sz="36" w:space="24" w:color="auto"/>
        <w:left w:val="single" w:sz="36" w:space="24" w:color="auto"/>
        <w:bottom w:val="single" w:sz="36" w:space="24" w:color="auto"/>
        <w:right w:val="single" w:sz="36"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BC332" w14:textId="77777777" w:rsidR="00F07461" w:rsidRDefault="00F07461" w:rsidP="00F07461">
      <w:pPr>
        <w:spacing w:after="0" w:line="240" w:lineRule="auto"/>
      </w:pPr>
      <w:r>
        <w:separator/>
      </w:r>
    </w:p>
  </w:endnote>
  <w:endnote w:type="continuationSeparator" w:id="0">
    <w:p w14:paraId="06FA28DF" w14:textId="77777777" w:rsidR="00F07461" w:rsidRDefault="00F07461" w:rsidP="00F07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B4247" w14:textId="77777777" w:rsidR="00F07461" w:rsidRDefault="00F07461" w:rsidP="00F07461">
      <w:pPr>
        <w:spacing w:after="0" w:line="240" w:lineRule="auto"/>
      </w:pPr>
      <w:r>
        <w:separator/>
      </w:r>
    </w:p>
  </w:footnote>
  <w:footnote w:type="continuationSeparator" w:id="0">
    <w:p w14:paraId="25926622" w14:textId="77777777" w:rsidR="00F07461" w:rsidRDefault="00F07461" w:rsidP="00F074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0F9F1" w14:textId="441E9876" w:rsidR="00F07461" w:rsidRDefault="00F82AE2" w:rsidP="00F07461">
    <w:pPr>
      <w:pStyle w:val="Header"/>
      <w:jc w:val="center"/>
    </w:pPr>
    <w:r>
      <w:t>Non -Specialist Patient Monitoring Equipment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1D4DB6"/>
    <w:multiLevelType w:val="hybridMultilevel"/>
    <w:tmpl w:val="FFAC1BC4"/>
    <w:lvl w:ilvl="0" w:tplc="1D20A492">
      <w:numFmt w:val="bullet"/>
      <w:lvlText w:val=""/>
      <w:lvlJc w:val="left"/>
      <w:pPr>
        <w:ind w:left="720" w:hanging="360"/>
      </w:pPr>
      <w:rPr>
        <w:rFonts w:ascii="Symbol" w:eastAsiaTheme="minorHAnsi" w:hAnsi="Symbol" w:cstheme="minorBidi" w:hint="default"/>
        <w:b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187D30"/>
    <w:multiLevelType w:val="hybridMultilevel"/>
    <w:tmpl w:val="BADAB19E"/>
    <w:lvl w:ilvl="0" w:tplc="1D20A492">
      <w:numFmt w:val="bullet"/>
      <w:lvlText w:val=""/>
      <w:lvlJc w:val="left"/>
      <w:pPr>
        <w:ind w:left="720" w:hanging="360"/>
      </w:pPr>
      <w:rPr>
        <w:rFonts w:ascii="Symbol" w:eastAsiaTheme="minorHAnsi" w:hAnsi="Symbol" w:cstheme="minorBidi" w:hint="default"/>
        <w:b w:val="0"/>
        <w:color w:val="auto"/>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6322773">
    <w:abstractNumId w:val="0"/>
  </w:num>
  <w:num w:numId="2" w16cid:durableId="19607175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461"/>
    <w:rsid w:val="00001C13"/>
    <w:rsid w:val="00044A3F"/>
    <w:rsid w:val="000E4C5A"/>
    <w:rsid w:val="001D095E"/>
    <w:rsid w:val="002252E8"/>
    <w:rsid w:val="003D4D8A"/>
    <w:rsid w:val="004655F2"/>
    <w:rsid w:val="004E2670"/>
    <w:rsid w:val="00512671"/>
    <w:rsid w:val="006648E2"/>
    <w:rsid w:val="006B7260"/>
    <w:rsid w:val="00775A3D"/>
    <w:rsid w:val="00847B6A"/>
    <w:rsid w:val="009C6693"/>
    <w:rsid w:val="00A914EB"/>
    <w:rsid w:val="00C20C27"/>
    <w:rsid w:val="00C53538"/>
    <w:rsid w:val="00CB4758"/>
    <w:rsid w:val="00DE6E46"/>
    <w:rsid w:val="00E11705"/>
    <w:rsid w:val="00F07461"/>
    <w:rsid w:val="00F40773"/>
    <w:rsid w:val="00F82A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84D22"/>
  <w15:chartTrackingRefBased/>
  <w15:docId w15:val="{C8FD57C1-76DD-42BE-B39C-C948CA683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4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74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7461"/>
  </w:style>
  <w:style w:type="paragraph" w:styleId="Footer">
    <w:name w:val="footer"/>
    <w:basedOn w:val="Normal"/>
    <w:link w:val="FooterChar"/>
    <w:uiPriority w:val="99"/>
    <w:unhideWhenUsed/>
    <w:rsid w:val="00F074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7461"/>
  </w:style>
  <w:style w:type="character" w:styleId="Hyperlink">
    <w:name w:val="Hyperlink"/>
    <w:basedOn w:val="DefaultParagraphFont"/>
    <w:uiPriority w:val="99"/>
    <w:rsid w:val="00F07461"/>
    <w:rPr>
      <w:color w:val="0000FF"/>
      <w:u w:val="single"/>
    </w:rPr>
  </w:style>
  <w:style w:type="paragraph" w:styleId="ListParagraph">
    <w:name w:val="List Paragraph"/>
    <w:basedOn w:val="Normal"/>
    <w:uiPriority w:val="34"/>
    <w:qFormat/>
    <w:rsid w:val="001D09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F88415-BCC2-40F9-9B20-1390472E7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600</Words>
  <Characters>3422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Calpin</dc:creator>
  <cp:keywords/>
  <dc:description/>
  <cp:lastModifiedBy>Scott Musgrave</cp:lastModifiedBy>
  <cp:revision>2</cp:revision>
  <dcterms:created xsi:type="dcterms:W3CDTF">2024-01-10T09:32:00Z</dcterms:created>
  <dcterms:modified xsi:type="dcterms:W3CDTF">2024-01-10T09:32:00Z</dcterms:modified>
</cp:coreProperties>
</file>