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10A5" w14:textId="77777777" w:rsidR="00E24D76" w:rsidRDefault="00E24D76" w:rsidP="00E24D76">
      <w:pPr>
        <w:jc w:val="center"/>
        <w:rPr>
          <w:lang w:val="en-US"/>
        </w:rPr>
      </w:pPr>
    </w:p>
    <w:p w14:paraId="4F1C4A9B" w14:textId="77777777" w:rsidR="00E24D76" w:rsidRDefault="00E24D76" w:rsidP="00E24D76">
      <w:pPr>
        <w:jc w:val="center"/>
        <w:rPr>
          <w:lang w:val="en-US"/>
        </w:rPr>
      </w:pPr>
    </w:p>
    <w:p w14:paraId="0B66ECC9" w14:textId="77777777" w:rsidR="00E24D76" w:rsidRDefault="00E24D76" w:rsidP="00E24D76">
      <w:pPr>
        <w:jc w:val="center"/>
        <w:rPr>
          <w:lang w:val="en-US"/>
        </w:rPr>
      </w:pPr>
    </w:p>
    <w:p w14:paraId="069691A5" w14:textId="77777777" w:rsidR="00E24D76" w:rsidRDefault="00E24D76" w:rsidP="00E24D76">
      <w:pPr>
        <w:jc w:val="center"/>
        <w:rPr>
          <w:lang w:val="en-US"/>
        </w:rPr>
      </w:pPr>
    </w:p>
    <w:p w14:paraId="595E2A60" w14:textId="77777777" w:rsidR="00E24D76" w:rsidRDefault="00E24D76" w:rsidP="00975BF0">
      <w:pPr>
        <w:pStyle w:val="Rubrik1"/>
        <w:jc w:val="center"/>
        <w:rPr>
          <w:lang w:val="en-US"/>
        </w:rPr>
      </w:pPr>
      <w:r>
        <w:rPr>
          <w:lang w:val="en-US"/>
        </w:rPr>
        <w:t xml:space="preserve">Supply </w:t>
      </w:r>
      <w:r w:rsidRPr="00E24D76">
        <w:rPr>
          <w:lang w:val="en-US"/>
        </w:rPr>
        <w:t>Agreement</w:t>
      </w:r>
    </w:p>
    <w:p w14:paraId="5A47D5FB" w14:textId="77777777" w:rsidR="009D6173" w:rsidRPr="00E96D9E" w:rsidRDefault="009D6173" w:rsidP="009D6173">
      <w:pPr>
        <w:snapToGrid w:val="0"/>
        <w:spacing w:before="120" w:after="120"/>
        <w:jc w:val="center"/>
        <w:rPr>
          <w:rFonts w:ascii="Arial" w:eastAsia="Arial" w:hAnsi="Arial" w:cs="Arial"/>
          <w:b/>
          <w:bCs/>
          <w:spacing w:val="10"/>
          <w:lang w:val="en-GB"/>
        </w:rPr>
      </w:pPr>
    </w:p>
    <w:p w14:paraId="68DE2DEE" w14:textId="189F6D4C" w:rsidR="009D6173" w:rsidRDefault="00CC5B0E" w:rsidP="009D6173">
      <w:pPr>
        <w:snapToGrid w:val="0"/>
        <w:spacing w:before="120" w:after="120"/>
        <w:jc w:val="center"/>
        <w:rPr>
          <w:rFonts w:ascii="Arial" w:eastAsia="Arial" w:hAnsi="Arial" w:cs="Arial"/>
          <w:spacing w:val="10"/>
          <w:lang w:val="en-US"/>
        </w:rPr>
      </w:pPr>
      <w:r w:rsidRPr="009D6173">
        <w:rPr>
          <w:rFonts w:ascii="Arial" w:eastAsia="Arial" w:hAnsi="Arial" w:cs="Arial"/>
          <w:b/>
          <w:bCs/>
          <w:spacing w:val="10"/>
          <w:lang w:val="en-US"/>
        </w:rPr>
        <w:t>Viamed Ltd.</w:t>
      </w:r>
      <w:r w:rsidRPr="009D6173">
        <w:rPr>
          <w:rFonts w:ascii="Arial" w:eastAsia="Arial" w:hAnsi="Arial" w:cs="Arial"/>
          <w:b/>
          <w:bCs/>
          <w:spacing w:val="10"/>
          <w:lang w:val="en-US"/>
        </w:rPr>
        <w:br/>
      </w:r>
      <w:r w:rsidRPr="009D6173">
        <w:rPr>
          <w:rFonts w:ascii="Arial" w:eastAsia="Arial" w:hAnsi="Arial" w:cs="Arial"/>
          <w:spacing w:val="10"/>
          <w:lang w:val="en-US"/>
        </w:rPr>
        <w:t>15 Station Road</w:t>
      </w:r>
      <w:r w:rsidRPr="009D6173">
        <w:rPr>
          <w:rFonts w:ascii="Arial" w:eastAsia="Arial" w:hAnsi="Arial" w:cs="Arial"/>
          <w:spacing w:val="10"/>
          <w:lang w:val="en-US"/>
        </w:rPr>
        <w:br/>
        <w:t>Cross Hills</w:t>
      </w:r>
      <w:r w:rsidRPr="009D6173">
        <w:rPr>
          <w:rFonts w:ascii="Arial" w:eastAsia="Arial" w:hAnsi="Arial" w:cs="Arial"/>
          <w:spacing w:val="10"/>
          <w:lang w:val="en-US"/>
        </w:rPr>
        <w:br/>
        <w:t>Keighley</w:t>
      </w:r>
      <w:r w:rsidRPr="009D6173">
        <w:rPr>
          <w:rFonts w:ascii="Arial" w:eastAsia="Arial" w:hAnsi="Arial" w:cs="Arial"/>
          <w:spacing w:val="10"/>
          <w:lang w:val="en-US"/>
        </w:rPr>
        <w:br/>
        <w:t>West Yorkshire</w:t>
      </w:r>
      <w:r w:rsidRPr="009D6173">
        <w:rPr>
          <w:rFonts w:ascii="Arial" w:eastAsia="Arial" w:hAnsi="Arial" w:cs="Arial"/>
          <w:spacing w:val="10"/>
          <w:lang w:val="en-US"/>
        </w:rPr>
        <w:br/>
        <w:t>BD20 7DT</w:t>
      </w:r>
      <w:r w:rsidRPr="009D6173">
        <w:rPr>
          <w:rFonts w:ascii="Arial" w:eastAsia="Arial" w:hAnsi="Arial" w:cs="Arial"/>
          <w:spacing w:val="10"/>
          <w:lang w:val="en-US"/>
        </w:rPr>
        <w:br/>
        <w:t>United Kingdom</w:t>
      </w:r>
    </w:p>
    <w:p w14:paraId="3730B63B" w14:textId="77777777" w:rsidR="009D6173" w:rsidRPr="00643C22" w:rsidRDefault="009D6173" w:rsidP="009D6173">
      <w:pPr>
        <w:snapToGrid w:val="0"/>
        <w:spacing w:before="120" w:after="120"/>
        <w:jc w:val="center"/>
        <w:rPr>
          <w:color w:val="FF0000"/>
          <w:lang w:val="en-US"/>
        </w:rPr>
      </w:pPr>
    </w:p>
    <w:p w14:paraId="017C1EA7" w14:textId="79058073" w:rsidR="00E24D76" w:rsidRPr="006D687A" w:rsidRDefault="00E24D76" w:rsidP="00975BF0">
      <w:pPr>
        <w:tabs>
          <w:tab w:val="left" w:pos="250"/>
        </w:tabs>
        <w:ind w:left="114"/>
        <w:jc w:val="center"/>
        <w:rPr>
          <w:color w:val="50514E"/>
          <w:sz w:val="23"/>
          <w:lang w:val="en-US"/>
        </w:rPr>
      </w:pPr>
      <w:r w:rsidRPr="006D687A">
        <w:rPr>
          <w:color w:val="50514E"/>
          <w:sz w:val="23"/>
          <w:lang w:val="en-US"/>
        </w:rPr>
        <w:t xml:space="preserve">- referred to as the </w:t>
      </w:r>
      <w:r w:rsidR="00BB772B" w:rsidRPr="006D687A">
        <w:rPr>
          <w:color w:val="50514E"/>
          <w:sz w:val="23"/>
          <w:lang w:val="en-US"/>
        </w:rPr>
        <w:t>Supplier</w:t>
      </w:r>
      <w:r w:rsidRPr="006D687A">
        <w:rPr>
          <w:color w:val="50514E"/>
          <w:sz w:val="23"/>
          <w:lang w:val="en-US"/>
        </w:rPr>
        <w:t xml:space="preserve"> -</w:t>
      </w:r>
    </w:p>
    <w:p w14:paraId="11B0A923" w14:textId="77777777" w:rsidR="00E24D76" w:rsidRPr="00625667" w:rsidRDefault="00E24D76" w:rsidP="00975BF0">
      <w:pPr>
        <w:tabs>
          <w:tab w:val="left" w:pos="250"/>
        </w:tabs>
        <w:ind w:left="114"/>
        <w:jc w:val="center"/>
        <w:rPr>
          <w:color w:val="50514E"/>
          <w:sz w:val="23"/>
          <w:lang w:val="en-US"/>
        </w:rPr>
      </w:pPr>
      <w:r w:rsidRPr="00625667">
        <w:rPr>
          <w:color w:val="50514E"/>
          <w:sz w:val="23"/>
          <w:lang w:val="en-US"/>
        </w:rPr>
        <w:t>&amp;</w:t>
      </w:r>
    </w:p>
    <w:p w14:paraId="24424BBB" w14:textId="0E8EE4D4" w:rsidR="00B64B71" w:rsidRPr="000B5B61" w:rsidRDefault="00B64B71" w:rsidP="00B64B71">
      <w:pPr>
        <w:snapToGrid w:val="0"/>
        <w:spacing w:before="120" w:after="120"/>
        <w:jc w:val="center"/>
        <w:rPr>
          <w:rFonts w:ascii="Arial" w:eastAsia="Arial" w:hAnsi="Arial" w:cs="Arial"/>
          <w:spacing w:val="10"/>
          <w:lang w:val="en-GB"/>
        </w:rPr>
      </w:pPr>
      <w:r w:rsidRPr="00FD1FB8">
        <w:rPr>
          <w:rFonts w:ascii="Arial" w:eastAsia="Arial" w:hAnsi="Arial" w:cs="Arial"/>
          <w:b/>
          <w:bCs/>
          <w:spacing w:val="10"/>
          <w:lang w:val="en-GB"/>
        </w:rPr>
        <w:t>Sedana Medical AB (</w:t>
      </w:r>
      <w:proofErr w:type="spellStart"/>
      <w:r w:rsidRPr="00FD1FB8">
        <w:rPr>
          <w:rFonts w:ascii="Arial" w:eastAsia="Arial" w:hAnsi="Arial" w:cs="Arial"/>
          <w:b/>
          <w:bCs/>
          <w:spacing w:val="10"/>
          <w:lang w:val="en-GB"/>
        </w:rPr>
        <w:t>publ</w:t>
      </w:r>
      <w:proofErr w:type="spellEnd"/>
      <w:r w:rsidRPr="00FD1FB8">
        <w:rPr>
          <w:rFonts w:ascii="Arial" w:eastAsia="Arial" w:hAnsi="Arial" w:cs="Arial"/>
          <w:b/>
          <w:bCs/>
          <w:spacing w:val="10"/>
          <w:lang w:val="en-GB"/>
        </w:rPr>
        <w:t>)</w:t>
      </w:r>
      <w:r w:rsidRPr="00FD1FB8">
        <w:rPr>
          <w:rFonts w:ascii="Arial" w:eastAsia="Arial" w:hAnsi="Arial" w:cs="Arial"/>
          <w:spacing w:val="10"/>
          <w:lang w:val="en-GB"/>
        </w:rPr>
        <w:br/>
      </w:r>
      <w:proofErr w:type="spellStart"/>
      <w:r w:rsidRPr="00FD1FB8">
        <w:rPr>
          <w:rFonts w:ascii="Arial" w:eastAsia="Arial" w:hAnsi="Arial" w:cs="Arial"/>
          <w:spacing w:val="10"/>
          <w:lang w:val="en-GB"/>
        </w:rPr>
        <w:t>Vendevägen</w:t>
      </w:r>
      <w:proofErr w:type="spellEnd"/>
      <w:r w:rsidRPr="00FD1FB8">
        <w:rPr>
          <w:rFonts w:ascii="Arial" w:eastAsia="Arial" w:hAnsi="Arial" w:cs="Arial"/>
          <w:spacing w:val="10"/>
          <w:lang w:val="en-GB"/>
        </w:rPr>
        <w:t xml:space="preserve"> 89</w:t>
      </w:r>
      <w:r w:rsidRPr="00FD1FB8">
        <w:rPr>
          <w:rFonts w:ascii="Arial" w:eastAsia="Arial" w:hAnsi="Arial" w:cs="Arial"/>
          <w:spacing w:val="10"/>
          <w:lang w:val="en-GB"/>
        </w:rPr>
        <w:br/>
        <w:t>182 32 Danderyd</w:t>
      </w:r>
      <w:r w:rsidRPr="00FD1FB8">
        <w:rPr>
          <w:rFonts w:ascii="Arial" w:eastAsia="Arial" w:hAnsi="Arial" w:cs="Arial"/>
          <w:spacing w:val="10"/>
          <w:lang w:val="en-GB"/>
        </w:rPr>
        <w:br/>
        <w:t>Sweden</w:t>
      </w:r>
      <w:r w:rsidR="00E96D9E" w:rsidRPr="00FD1FB8">
        <w:rPr>
          <w:rFonts w:ascii="Arial" w:eastAsia="Arial" w:hAnsi="Arial" w:cs="Arial"/>
          <w:spacing w:val="10"/>
          <w:lang w:val="en-GB"/>
        </w:rPr>
        <w:br/>
      </w:r>
      <w:r w:rsidR="00E96D9E">
        <w:rPr>
          <w:rFonts w:ascii="Arial" w:hAnsi="Arial" w:cs="Arial"/>
          <w:sz w:val="18"/>
          <w:szCs w:val="18"/>
          <w:lang w:val="en-GB"/>
        </w:rPr>
        <w:t>(</w:t>
      </w:r>
      <w:r w:rsidR="00E96D9E" w:rsidRPr="000B5B61">
        <w:rPr>
          <w:rFonts w:ascii="Arial" w:hAnsi="Arial" w:cs="Arial"/>
          <w:sz w:val="18"/>
          <w:szCs w:val="18"/>
          <w:lang w:val="en-GB"/>
        </w:rPr>
        <w:t xml:space="preserve">Sedana Medical Limited, is wholly owned by Sedana Medical </w:t>
      </w:r>
      <w:r w:rsidR="000B5B61" w:rsidRPr="000B5B61">
        <w:rPr>
          <w:rFonts w:ascii="Arial" w:hAnsi="Arial" w:cs="Arial"/>
          <w:sz w:val="18"/>
          <w:szCs w:val="18"/>
          <w:lang w:val="en-GB"/>
        </w:rPr>
        <w:t>AB)</w:t>
      </w:r>
    </w:p>
    <w:p w14:paraId="055A494F" w14:textId="77777777" w:rsidR="00E24D76" w:rsidRPr="00975BF0" w:rsidRDefault="00E24D76" w:rsidP="00975BF0">
      <w:pPr>
        <w:tabs>
          <w:tab w:val="left" w:pos="250"/>
        </w:tabs>
        <w:ind w:left="114"/>
        <w:jc w:val="center"/>
        <w:rPr>
          <w:color w:val="50514E"/>
          <w:sz w:val="23"/>
          <w:lang w:val="en-US"/>
        </w:rPr>
      </w:pPr>
      <w:r w:rsidRPr="00975BF0">
        <w:rPr>
          <w:color w:val="50514E"/>
          <w:sz w:val="23"/>
          <w:lang w:val="en-US"/>
        </w:rPr>
        <w:t>- referred to as the Buyer -</w:t>
      </w:r>
    </w:p>
    <w:p w14:paraId="73BB18D6" w14:textId="4663895E" w:rsidR="00E24D76" w:rsidRPr="00975BF0" w:rsidRDefault="00D007E9" w:rsidP="00975BF0">
      <w:pPr>
        <w:tabs>
          <w:tab w:val="left" w:pos="250"/>
        </w:tabs>
        <w:ind w:left="114"/>
        <w:jc w:val="center"/>
        <w:rPr>
          <w:color w:val="50514E"/>
          <w:sz w:val="23"/>
        </w:rPr>
      </w:pPr>
      <w:r>
        <w:rPr>
          <w:color w:val="50514E"/>
          <w:sz w:val="23"/>
        </w:rPr>
        <w:t>March 2022</w:t>
      </w:r>
    </w:p>
    <w:p w14:paraId="6BB4D256" w14:textId="77777777" w:rsidR="00BB772B" w:rsidRDefault="00BB772B">
      <w:r>
        <w:br w:type="page"/>
      </w:r>
    </w:p>
    <w:p w14:paraId="12F60C2E" w14:textId="77777777" w:rsidR="008225DF" w:rsidRDefault="008225DF" w:rsidP="008225DF">
      <w:pPr>
        <w:pStyle w:val="Rubrik1"/>
      </w:pPr>
      <w:r>
        <w:lastRenderedPageBreak/>
        <w:t>Whereas:</w:t>
      </w:r>
    </w:p>
    <w:p w14:paraId="043DF996" w14:textId="77777777" w:rsidR="008225DF" w:rsidRDefault="008225DF" w:rsidP="008225DF">
      <w:pPr>
        <w:pStyle w:val="Brdtext"/>
        <w:spacing w:before="2"/>
        <w:rPr>
          <w:sz w:val="27"/>
        </w:rPr>
      </w:pPr>
    </w:p>
    <w:p w14:paraId="589C9DCC" w14:textId="160112E5" w:rsidR="008225DF" w:rsidRDefault="008225DF" w:rsidP="008225DF">
      <w:pPr>
        <w:pStyle w:val="Liststycke"/>
        <w:numPr>
          <w:ilvl w:val="0"/>
          <w:numId w:val="1"/>
        </w:numPr>
        <w:tabs>
          <w:tab w:val="left" w:pos="250"/>
        </w:tabs>
        <w:rPr>
          <w:color w:val="50514E"/>
          <w:sz w:val="23"/>
        </w:rPr>
      </w:pPr>
      <w:r>
        <w:rPr>
          <w:color w:val="50514E"/>
          <w:sz w:val="23"/>
        </w:rPr>
        <w:t>the</w:t>
      </w:r>
      <w:r>
        <w:rPr>
          <w:color w:val="50514E"/>
          <w:spacing w:val="-7"/>
          <w:sz w:val="23"/>
        </w:rPr>
        <w:t xml:space="preserve"> </w:t>
      </w:r>
      <w:r>
        <w:rPr>
          <w:color w:val="50514E"/>
          <w:sz w:val="23"/>
        </w:rPr>
        <w:t>Supplier</w:t>
      </w:r>
      <w:r>
        <w:rPr>
          <w:color w:val="50514E"/>
          <w:spacing w:val="-18"/>
          <w:sz w:val="23"/>
        </w:rPr>
        <w:t xml:space="preserve"> </w:t>
      </w:r>
      <w:r>
        <w:rPr>
          <w:color w:val="50514E"/>
          <w:sz w:val="23"/>
        </w:rPr>
        <w:t>carries</w:t>
      </w:r>
      <w:r>
        <w:rPr>
          <w:color w:val="50514E"/>
          <w:spacing w:val="-9"/>
          <w:sz w:val="23"/>
        </w:rPr>
        <w:t xml:space="preserve"> </w:t>
      </w:r>
      <w:r>
        <w:rPr>
          <w:color w:val="50514E"/>
          <w:sz w:val="23"/>
        </w:rPr>
        <w:t>on</w:t>
      </w:r>
      <w:r>
        <w:rPr>
          <w:color w:val="50514E"/>
          <w:spacing w:val="-10"/>
          <w:sz w:val="23"/>
        </w:rPr>
        <w:t xml:space="preserve"> </w:t>
      </w:r>
      <w:r>
        <w:rPr>
          <w:color w:val="50514E"/>
          <w:sz w:val="23"/>
        </w:rPr>
        <w:t>the</w:t>
      </w:r>
      <w:r>
        <w:rPr>
          <w:color w:val="50514E"/>
          <w:spacing w:val="-13"/>
          <w:sz w:val="23"/>
        </w:rPr>
        <w:t xml:space="preserve"> </w:t>
      </w:r>
      <w:r>
        <w:rPr>
          <w:color w:val="50514E"/>
          <w:sz w:val="23"/>
        </w:rPr>
        <w:t>business</w:t>
      </w:r>
      <w:r>
        <w:rPr>
          <w:color w:val="50514E"/>
          <w:spacing w:val="-9"/>
          <w:sz w:val="23"/>
        </w:rPr>
        <w:t xml:space="preserve"> </w:t>
      </w:r>
      <w:r>
        <w:rPr>
          <w:color w:val="50514E"/>
          <w:sz w:val="23"/>
        </w:rPr>
        <w:t>of</w:t>
      </w:r>
      <w:r>
        <w:rPr>
          <w:color w:val="50514E"/>
          <w:spacing w:val="-17"/>
          <w:sz w:val="23"/>
        </w:rPr>
        <w:t xml:space="preserve"> </w:t>
      </w:r>
      <w:r w:rsidR="00D47096">
        <w:rPr>
          <w:color w:val="50514E"/>
          <w:sz w:val="23"/>
        </w:rPr>
        <w:t>supplying</w:t>
      </w:r>
      <w:r>
        <w:rPr>
          <w:color w:val="50514E"/>
          <w:spacing w:val="-19"/>
          <w:sz w:val="23"/>
        </w:rPr>
        <w:t xml:space="preserve"> </w:t>
      </w:r>
      <w:r>
        <w:rPr>
          <w:color w:val="50514E"/>
          <w:sz w:val="23"/>
        </w:rPr>
        <w:t>medical</w:t>
      </w:r>
      <w:r>
        <w:rPr>
          <w:color w:val="50514E"/>
          <w:spacing w:val="-14"/>
          <w:sz w:val="23"/>
        </w:rPr>
        <w:t xml:space="preserve"> </w:t>
      </w:r>
      <w:r>
        <w:rPr>
          <w:color w:val="50514E"/>
          <w:sz w:val="23"/>
        </w:rPr>
        <w:t>products</w:t>
      </w:r>
      <w:r w:rsidR="008729D2">
        <w:rPr>
          <w:color w:val="50514E"/>
          <w:sz w:val="23"/>
        </w:rPr>
        <w:t xml:space="preserve"> such as </w:t>
      </w:r>
      <w:r w:rsidR="00A953DB">
        <w:rPr>
          <w:color w:val="50514E"/>
          <w:sz w:val="23"/>
        </w:rPr>
        <w:t>Gas Sampling Lines</w:t>
      </w:r>
      <w:r w:rsidR="00564B3C">
        <w:rPr>
          <w:color w:val="50514E"/>
          <w:sz w:val="23"/>
        </w:rPr>
        <w:t xml:space="preserve"> and other </w:t>
      </w:r>
      <w:r w:rsidR="00212FA5">
        <w:rPr>
          <w:color w:val="50514E"/>
          <w:sz w:val="23"/>
        </w:rPr>
        <w:t>devices.</w:t>
      </w:r>
    </w:p>
    <w:p w14:paraId="0B5E7EB1" w14:textId="77777777" w:rsidR="008225DF" w:rsidRDefault="008225DF" w:rsidP="008225DF">
      <w:pPr>
        <w:pStyle w:val="Brdtext"/>
        <w:spacing w:before="3"/>
        <w:rPr>
          <w:sz w:val="25"/>
        </w:rPr>
      </w:pPr>
    </w:p>
    <w:p w14:paraId="4F6D16B5" w14:textId="3568A8D9" w:rsidR="008225DF" w:rsidRDefault="008225DF" w:rsidP="00986A5B">
      <w:pPr>
        <w:pStyle w:val="Liststycke"/>
        <w:numPr>
          <w:ilvl w:val="0"/>
          <w:numId w:val="1"/>
        </w:numPr>
        <w:tabs>
          <w:tab w:val="left" w:pos="252"/>
        </w:tabs>
        <w:ind w:left="251" w:hanging="138"/>
      </w:pPr>
      <w:r>
        <w:rPr>
          <w:color w:val="575855"/>
          <w:sz w:val="23"/>
        </w:rPr>
        <w:t>the</w:t>
      </w:r>
      <w:r>
        <w:rPr>
          <w:color w:val="575855"/>
          <w:spacing w:val="-6"/>
          <w:sz w:val="23"/>
        </w:rPr>
        <w:t xml:space="preserve"> </w:t>
      </w:r>
      <w:r>
        <w:rPr>
          <w:color w:val="575855"/>
          <w:sz w:val="23"/>
        </w:rPr>
        <w:t>Buyer</w:t>
      </w:r>
      <w:r>
        <w:rPr>
          <w:color w:val="575855"/>
          <w:spacing w:val="-14"/>
          <w:sz w:val="23"/>
        </w:rPr>
        <w:t xml:space="preserve"> </w:t>
      </w:r>
      <w:r>
        <w:rPr>
          <w:color w:val="575855"/>
          <w:sz w:val="23"/>
        </w:rPr>
        <w:t>carries</w:t>
      </w:r>
      <w:r>
        <w:rPr>
          <w:color w:val="575855"/>
          <w:spacing w:val="-16"/>
          <w:sz w:val="23"/>
        </w:rPr>
        <w:t xml:space="preserve"> </w:t>
      </w:r>
      <w:r>
        <w:rPr>
          <w:color w:val="575855"/>
          <w:sz w:val="23"/>
        </w:rPr>
        <w:t>on</w:t>
      </w:r>
      <w:r>
        <w:rPr>
          <w:color w:val="575855"/>
          <w:spacing w:val="-15"/>
          <w:sz w:val="23"/>
        </w:rPr>
        <w:t xml:space="preserve"> </w:t>
      </w:r>
      <w:r>
        <w:rPr>
          <w:color w:val="575855"/>
          <w:sz w:val="23"/>
        </w:rPr>
        <w:t>the</w:t>
      </w:r>
      <w:r>
        <w:rPr>
          <w:color w:val="575855"/>
          <w:spacing w:val="-14"/>
          <w:sz w:val="23"/>
        </w:rPr>
        <w:t xml:space="preserve"> </w:t>
      </w:r>
      <w:r>
        <w:rPr>
          <w:color w:val="575855"/>
          <w:sz w:val="23"/>
        </w:rPr>
        <w:t>business</w:t>
      </w:r>
      <w:r>
        <w:rPr>
          <w:color w:val="575855"/>
          <w:spacing w:val="-11"/>
          <w:sz w:val="23"/>
        </w:rPr>
        <w:t xml:space="preserve"> </w:t>
      </w:r>
      <w:r>
        <w:rPr>
          <w:color w:val="575855"/>
          <w:spacing w:val="-3"/>
          <w:sz w:val="23"/>
        </w:rPr>
        <w:t>of</w:t>
      </w:r>
      <w:r>
        <w:rPr>
          <w:color w:val="575855"/>
          <w:spacing w:val="-16"/>
          <w:sz w:val="23"/>
        </w:rPr>
        <w:t xml:space="preserve"> </w:t>
      </w:r>
      <w:r>
        <w:rPr>
          <w:color w:val="575855"/>
          <w:sz w:val="23"/>
        </w:rPr>
        <w:t>selling</w:t>
      </w:r>
      <w:r>
        <w:rPr>
          <w:color w:val="575855"/>
          <w:spacing w:val="-12"/>
          <w:sz w:val="23"/>
        </w:rPr>
        <w:t xml:space="preserve"> </w:t>
      </w:r>
      <w:r>
        <w:rPr>
          <w:color w:val="575855"/>
          <w:sz w:val="23"/>
        </w:rPr>
        <w:t>and</w:t>
      </w:r>
      <w:r>
        <w:rPr>
          <w:color w:val="575855"/>
          <w:spacing w:val="-18"/>
          <w:sz w:val="23"/>
        </w:rPr>
        <w:t xml:space="preserve"> </w:t>
      </w:r>
      <w:r>
        <w:rPr>
          <w:color w:val="575855"/>
          <w:sz w:val="23"/>
        </w:rPr>
        <w:t>develop</w:t>
      </w:r>
      <w:r w:rsidR="00FF17BB">
        <w:rPr>
          <w:color w:val="575855"/>
          <w:sz w:val="23"/>
        </w:rPr>
        <w:t>ing</w:t>
      </w:r>
      <w:r>
        <w:rPr>
          <w:color w:val="575855"/>
          <w:spacing w:val="-15"/>
          <w:sz w:val="23"/>
        </w:rPr>
        <w:t xml:space="preserve"> </w:t>
      </w:r>
      <w:r>
        <w:rPr>
          <w:color w:val="575855"/>
          <w:sz w:val="23"/>
        </w:rPr>
        <w:t>of</w:t>
      </w:r>
      <w:r>
        <w:rPr>
          <w:color w:val="575855"/>
          <w:spacing w:val="-16"/>
          <w:sz w:val="23"/>
        </w:rPr>
        <w:t xml:space="preserve"> </w:t>
      </w:r>
      <w:r>
        <w:rPr>
          <w:color w:val="575855"/>
          <w:sz w:val="23"/>
        </w:rPr>
        <w:t>medical</w:t>
      </w:r>
      <w:r>
        <w:rPr>
          <w:color w:val="575855"/>
          <w:spacing w:val="-9"/>
          <w:sz w:val="23"/>
        </w:rPr>
        <w:t xml:space="preserve"> </w:t>
      </w:r>
      <w:r>
        <w:rPr>
          <w:color w:val="575855"/>
          <w:sz w:val="23"/>
        </w:rPr>
        <w:t>products.</w:t>
      </w:r>
      <w:r w:rsidR="00E96D9E">
        <w:rPr>
          <w:color w:val="575855"/>
          <w:sz w:val="23"/>
        </w:rPr>
        <w:br/>
      </w:r>
    </w:p>
    <w:p w14:paraId="2F9B8682" w14:textId="30569A0D" w:rsidR="006D687A" w:rsidRDefault="006D687A" w:rsidP="006D687A">
      <w:pPr>
        <w:pStyle w:val="Rubrik1"/>
      </w:pPr>
      <w:r>
        <w:t>General terms</w:t>
      </w:r>
    </w:p>
    <w:p w14:paraId="0560A324" w14:textId="77777777" w:rsidR="00791F10" w:rsidRPr="00791F10" w:rsidRDefault="00791F10" w:rsidP="00791F10"/>
    <w:p w14:paraId="11E45A68" w14:textId="6483EEC1" w:rsidR="00313CB7" w:rsidRDefault="006E0572" w:rsidP="001A04EC">
      <w:pPr>
        <w:pStyle w:val="Liststycke"/>
        <w:numPr>
          <w:ilvl w:val="0"/>
          <w:numId w:val="5"/>
        </w:numPr>
        <w:tabs>
          <w:tab w:val="left" w:pos="824"/>
        </w:tabs>
        <w:spacing w:line="343" w:lineRule="auto"/>
        <w:ind w:left="822" w:right="119" w:hanging="697"/>
        <w:rPr>
          <w:color w:val="555653"/>
          <w:position w:val="1"/>
          <w:sz w:val="23"/>
        </w:rPr>
      </w:pPr>
      <w:r w:rsidRPr="004E2689">
        <w:rPr>
          <w:color w:val="555653"/>
          <w:position w:val="1"/>
          <w:sz w:val="23"/>
        </w:rPr>
        <w:t>T</w:t>
      </w:r>
      <w:r w:rsidR="006D687A" w:rsidRPr="004E2689">
        <w:rPr>
          <w:color w:val="555653"/>
          <w:position w:val="1"/>
          <w:sz w:val="23"/>
        </w:rPr>
        <w:t>he</w:t>
      </w:r>
      <w:r w:rsidR="00DD5F84">
        <w:rPr>
          <w:color w:val="555653"/>
          <w:position w:val="1"/>
          <w:sz w:val="23"/>
        </w:rPr>
        <w:t xml:space="preserve"> </w:t>
      </w:r>
      <w:r w:rsidR="00D1344A">
        <w:rPr>
          <w:color w:val="555653"/>
          <w:position w:val="1"/>
          <w:sz w:val="23"/>
        </w:rPr>
        <w:t>S</w:t>
      </w:r>
      <w:r w:rsidR="006D687A" w:rsidRPr="004E2689">
        <w:rPr>
          <w:color w:val="555653"/>
          <w:position w:val="1"/>
          <w:sz w:val="23"/>
        </w:rPr>
        <w:t>upplier is the legal manufacturer,</w:t>
      </w:r>
      <w:r w:rsidR="00980649">
        <w:rPr>
          <w:color w:val="555653"/>
          <w:position w:val="1"/>
          <w:sz w:val="23"/>
        </w:rPr>
        <w:t xml:space="preserve"> and will </w:t>
      </w:r>
      <w:r w:rsidR="005043DB">
        <w:rPr>
          <w:color w:val="555653"/>
          <w:position w:val="1"/>
          <w:sz w:val="23"/>
        </w:rPr>
        <w:t>designate</w:t>
      </w:r>
      <w:r w:rsidR="00980649">
        <w:rPr>
          <w:color w:val="555653"/>
          <w:position w:val="1"/>
          <w:sz w:val="23"/>
        </w:rPr>
        <w:t xml:space="preserve"> an authorized representative </w:t>
      </w:r>
    </w:p>
    <w:p w14:paraId="346B5880" w14:textId="77635CEE" w:rsidR="006A29F5" w:rsidRDefault="006A29F5" w:rsidP="001A04EC">
      <w:pPr>
        <w:pStyle w:val="Liststycke"/>
        <w:numPr>
          <w:ilvl w:val="0"/>
          <w:numId w:val="5"/>
        </w:numPr>
        <w:tabs>
          <w:tab w:val="left" w:pos="824"/>
        </w:tabs>
        <w:spacing w:line="343" w:lineRule="auto"/>
        <w:ind w:left="822" w:right="119" w:hanging="697"/>
        <w:rPr>
          <w:color w:val="555653"/>
          <w:position w:val="1"/>
          <w:sz w:val="23"/>
        </w:rPr>
      </w:pPr>
      <w:r>
        <w:rPr>
          <w:color w:val="555653"/>
          <w:position w:val="1"/>
          <w:sz w:val="23"/>
        </w:rPr>
        <w:t xml:space="preserve">The Supplier will </w:t>
      </w:r>
      <w:r w:rsidR="00476485">
        <w:rPr>
          <w:color w:val="555653"/>
          <w:position w:val="1"/>
          <w:sz w:val="23"/>
        </w:rPr>
        <w:t xml:space="preserve">apply for Free Sales </w:t>
      </w:r>
      <w:r w:rsidR="001C4535">
        <w:rPr>
          <w:color w:val="555653"/>
          <w:position w:val="1"/>
          <w:sz w:val="23"/>
        </w:rPr>
        <w:t>Certificates</w:t>
      </w:r>
      <w:r w:rsidR="00476485">
        <w:rPr>
          <w:color w:val="555653"/>
          <w:position w:val="1"/>
          <w:sz w:val="23"/>
        </w:rPr>
        <w:t xml:space="preserve"> </w:t>
      </w:r>
      <w:r w:rsidR="00CB66A6">
        <w:rPr>
          <w:color w:val="555653"/>
          <w:position w:val="1"/>
          <w:sz w:val="23"/>
        </w:rPr>
        <w:t xml:space="preserve">(CFS) </w:t>
      </w:r>
      <w:r w:rsidR="001C4535">
        <w:rPr>
          <w:color w:val="555653"/>
          <w:position w:val="1"/>
          <w:sz w:val="23"/>
        </w:rPr>
        <w:t xml:space="preserve">where needed </w:t>
      </w:r>
    </w:p>
    <w:p w14:paraId="0A67B34F" w14:textId="77777777" w:rsidR="00CB66A6" w:rsidRPr="00686509" w:rsidRDefault="00CB66A6" w:rsidP="00CB66A6">
      <w:pPr>
        <w:pStyle w:val="Liststycke"/>
        <w:numPr>
          <w:ilvl w:val="0"/>
          <w:numId w:val="5"/>
        </w:numPr>
        <w:tabs>
          <w:tab w:val="left" w:pos="824"/>
        </w:tabs>
        <w:spacing w:line="343" w:lineRule="auto"/>
        <w:ind w:left="822" w:right="119" w:hanging="697"/>
        <w:jc w:val="both"/>
      </w:pPr>
      <w:r>
        <w:rPr>
          <w:color w:val="555653"/>
          <w:position w:val="1"/>
          <w:sz w:val="23"/>
        </w:rPr>
        <w:t>The Supplier will be responsible for translations to required languages.</w:t>
      </w:r>
    </w:p>
    <w:p w14:paraId="793A3957" w14:textId="0702C187" w:rsidR="006D687A" w:rsidRPr="004E2689" w:rsidRDefault="001A04EC" w:rsidP="004E2689">
      <w:pPr>
        <w:pStyle w:val="Liststycke"/>
        <w:numPr>
          <w:ilvl w:val="0"/>
          <w:numId w:val="5"/>
        </w:numPr>
        <w:tabs>
          <w:tab w:val="left" w:pos="824"/>
        </w:tabs>
        <w:spacing w:line="343" w:lineRule="auto"/>
        <w:ind w:left="822" w:right="119" w:hanging="697"/>
        <w:jc w:val="both"/>
        <w:rPr>
          <w:color w:val="555653"/>
          <w:position w:val="1"/>
          <w:sz w:val="23"/>
        </w:rPr>
      </w:pPr>
      <w:r>
        <w:rPr>
          <w:color w:val="555653"/>
          <w:position w:val="1"/>
          <w:sz w:val="23"/>
        </w:rPr>
        <w:t>The Buyer</w:t>
      </w:r>
      <w:r w:rsidR="00313CB7">
        <w:rPr>
          <w:color w:val="555653"/>
          <w:position w:val="1"/>
          <w:sz w:val="23"/>
        </w:rPr>
        <w:t xml:space="preserve"> is the </w:t>
      </w:r>
      <w:r w:rsidR="00980649" w:rsidRPr="00622BC9">
        <w:rPr>
          <w:color w:val="555653"/>
          <w:position w:val="1"/>
          <w:sz w:val="23"/>
        </w:rPr>
        <w:t>importer</w:t>
      </w:r>
    </w:p>
    <w:p w14:paraId="78CF48CC" w14:textId="6C1CE736" w:rsidR="006D687A" w:rsidRPr="00174612" w:rsidRDefault="002C5884" w:rsidP="008D435C">
      <w:pPr>
        <w:pStyle w:val="Liststycke"/>
        <w:numPr>
          <w:ilvl w:val="0"/>
          <w:numId w:val="5"/>
        </w:numPr>
        <w:tabs>
          <w:tab w:val="left" w:pos="824"/>
        </w:tabs>
        <w:spacing w:line="343" w:lineRule="auto"/>
        <w:ind w:left="822" w:right="119" w:hanging="697"/>
        <w:jc w:val="both"/>
      </w:pPr>
      <w:r>
        <w:rPr>
          <w:color w:val="555653"/>
          <w:position w:val="1"/>
          <w:sz w:val="23"/>
        </w:rPr>
        <w:t>The Buyer</w:t>
      </w:r>
      <w:r w:rsidR="006D687A" w:rsidRPr="004E2689">
        <w:rPr>
          <w:color w:val="555653"/>
          <w:position w:val="1"/>
          <w:sz w:val="23"/>
        </w:rPr>
        <w:t xml:space="preserve"> </w:t>
      </w:r>
      <w:r w:rsidR="0071640E">
        <w:rPr>
          <w:color w:val="555653"/>
          <w:position w:val="1"/>
          <w:sz w:val="23"/>
        </w:rPr>
        <w:t xml:space="preserve">will </w:t>
      </w:r>
      <w:r w:rsidR="006D687A" w:rsidRPr="004E2689">
        <w:rPr>
          <w:color w:val="555653"/>
          <w:position w:val="1"/>
          <w:sz w:val="23"/>
        </w:rPr>
        <w:t>distribute products both within EU and outside EU (globally)</w:t>
      </w:r>
    </w:p>
    <w:p w14:paraId="270CEC35" w14:textId="73306AE2" w:rsidR="008225DF" w:rsidRPr="00CB66A6" w:rsidRDefault="008225DF" w:rsidP="008225DF">
      <w:pPr>
        <w:pStyle w:val="Rubrik1"/>
        <w:rPr>
          <w:lang w:val="en-US"/>
        </w:rPr>
      </w:pPr>
      <w:r w:rsidRPr="00CB66A6">
        <w:rPr>
          <w:lang w:val="en-US"/>
        </w:rPr>
        <w:t>Contract</w:t>
      </w:r>
      <w:r w:rsidR="00CB66A6" w:rsidRPr="00CB66A6">
        <w:rPr>
          <w:lang w:val="en-US"/>
        </w:rPr>
        <w:t>ual</w:t>
      </w:r>
      <w:r w:rsidRPr="00CB66A6">
        <w:rPr>
          <w:lang w:val="en-US"/>
        </w:rPr>
        <w:t xml:space="preserve"> Products</w:t>
      </w:r>
    </w:p>
    <w:p w14:paraId="77D532BF" w14:textId="77777777" w:rsidR="008225DF" w:rsidRDefault="008225DF" w:rsidP="008225DF">
      <w:pPr>
        <w:pStyle w:val="Brdtext"/>
        <w:spacing w:before="10"/>
        <w:rPr>
          <w:sz w:val="24"/>
        </w:rPr>
      </w:pPr>
    </w:p>
    <w:p w14:paraId="5078C027" w14:textId="5D8F809D" w:rsidR="00B866C0" w:rsidRPr="0073264A" w:rsidRDefault="008225DF" w:rsidP="008E76C0">
      <w:pPr>
        <w:pStyle w:val="Liststycke"/>
        <w:numPr>
          <w:ilvl w:val="0"/>
          <w:numId w:val="6"/>
        </w:numPr>
        <w:tabs>
          <w:tab w:val="left" w:pos="816"/>
        </w:tabs>
        <w:spacing w:line="304" w:lineRule="auto"/>
        <w:ind w:right="129"/>
        <w:jc w:val="both"/>
        <w:rPr>
          <w:color w:val="575756"/>
          <w:sz w:val="23"/>
        </w:rPr>
      </w:pPr>
      <w:r>
        <w:t>Contractual products</w:t>
      </w:r>
      <w:r w:rsidR="00034EFC">
        <w:t>:</w:t>
      </w:r>
    </w:p>
    <w:p w14:paraId="6545F22E" w14:textId="77777777" w:rsidR="0073264A" w:rsidRPr="008E76C0" w:rsidRDefault="0073264A" w:rsidP="0073264A">
      <w:pPr>
        <w:pStyle w:val="Liststycke"/>
        <w:tabs>
          <w:tab w:val="left" w:pos="816"/>
        </w:tabs>
        <w:spacing w:line="304" w:lineRule="auto"/>
        <w:ind w:left="843" w:right="129" w:firstLine="0"/>
        <w:jc w:val="both"/>
        <w:rPr>
          <w:color w:val="575756"/>
          <w:sz w:val="23"/>
        </w:rPr>
      </w:pPr>
    </w:p>
    <w:tbl>
      <w:tblPr>
        <w:tblW w:w="8505" w:type="dxa"/>
        <w:tblInd w:w="841" w:type="dxa"/>
        <w:tblCellMar>
          <w:left w:w="0" w:type="dxa"/>
          <w:right w:w="0" w:type="dxa"/>
        </w:tblCellMar>
        <w:tblLook w:val="04A0" w:firstRow="1" w:lastRow="0" w:firstColumn="1" w:lastColumn="0" w:noHBand="0" w:noVBand="1"/>
      </w:tblPr>
      <w:tblGrid>
        <w:gridCol w:w="2410"/>
        <w:gridCol w:w="2835"/>
        <w:gridCol w:w="3260"/>
      </w:tblGrid>
      <w:tr w:rsidR="004354DA" w14:paraId="563EF032" w14:textId="77777777" w:rsidTr="0073264A">
        <w:trPr>
          <w:trHeight w:val="580"/>
        </w:trPr>
        <w:tc>
          <w:tcPr>
            <w:tcW w:w="2410"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6AF07DFB" w14:textId="77777777" w:rsidR="004354DA" w:rsidRPr="0073264A" w:rsidRDefault="004354DA" w:rsidP="0073264A">
            <w:pPr>
              <w:jc w:val="center"/>
              <w:rPr>
                <w:rFonts w:ascii="Calibri Light" w:hAnsi="Calibri Light" w:cs="Calibri Light"/>
                <w:b/>
                <w:bCs/>
                <w:color w:val="000000"/>
                <w:lang w:eastAsia="en-GB"/>
              </w:rPr>
            </w:pPr>
            <w:r w:rsidRPr="0073264A">
              <w:rPr>
                <w:rFonts w:ascii="Calibri Light" w:hAnsi="Calibri Light" w:cs="Calibri Light"/>
                <w:b/>
                <w:bCs/>
                <w:color w:val="000000"/>
                <w:lang w:eastAsia="en-GB"/>
              </w:rPr>
              <w:t>Article Nr</w:t>
            </w:r>
          </w:p>
        </w:tc>
        <w:tc>
          <w:tcPr>
            <w:tcW w:w="2835"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271E08A3" w14:textId="77777777" w:rsidR="004354DA" w:rsidRPr="0073264A" w:rsidRDefault="004354DA" w:rsidP="0073264A">
            <w:pPr>
              <w:jc w:val="center"/>
              <w:rPr>
                <w:rFonts w:ascii="Calibri Light" w:hAnsi="Calibri Light" w:cs="Calibri Light"/>
                <w:b/>
                <w:bCs/>
                <w:color w:val="000000"/>
                <w:lang w:val="en-US" w:eastAsia="en-GB"/>
              </w:rPr>
            </w:pPr>
            <w:r w:rsidRPr="0073264A">
              <w:rPr>
                <w:rFonts w:ascii="Calibri Light" w:hAnsi="Calibri Light" w:cs="Calibri Light"/>
                <w:b/>
                <w:bCs/>
                <w:color w:val="000000"/>
                <w:lang w:val="en-US" w:eastAsia="en-GB"/>
              </w:rPr>
              <w:t>description (as printed on invoice/ delivery note)</w:t>
            </w:r>
          </w:p>
        </w:tc>
        <w:tc>
          <w:tcPr>
            <w:tcW w:w="326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463E11D5" w14:textId="6F332B66" w:rsidR="004354DA" w:rsidRPr="0073264A" w:rsidRDefault="006F178C" w:rsidP="0073264A">
            <w:pPr>
              <w:jc w:val="center"/>
              <w:rPr>
                <w:rFonts w:ascii="Calibri Light" w:hAnsi="Calibri Light" w:cs="Calibri Light"/>
                <w:b/>
                <w:bCs/>
                <w:color w:val="000000"/>
                <w:lang w:eastAsia="en-GB"/>
              </w:rPr>
            </w:pPr>
            <w:r>
              <w:rPr>
                <w:rFonts w:ascii="Calibri Light" w:hAnsi="Calibri Light" w:cs="Calibri Light"/>
                <w:b/>
                <w:bCs/>
                <w:color w:val="000000"/>
                <w:lang w:eastAsia="en-GB"/>
              </w:rPr>
              <w:t>S</w:t>
            </w:r>
            <w:r w:rsidR="004354DA" w:rsidRPr="0073264A">
              <w:rPr>
                <w:rFonts w:ascii="Calibri Light" w:hAnsi="Calibri Light" w:cs="Calibri Light"/>
                <w:b/>
                <w:bCs/>
                <w:color w:val="000000"/>
                <w:lang w:eastAsia="en-GB"/>
              </w:rPr>
              <w:t>hort_description</w:t>
            </w:r>
          </w:p>
        </w:tc>
      </w:tr>
      <w:tr w:rsidR="004354DA" w14:paraId="4D35DF74" w14:textId="77777777" w:rsidTr="0073264A">
        <w:trPr>
          <w:trHeight w:val="290"/>
        </w:trPr>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918382" w14:textId="390D96FA" w:rsidR="004354DA" w:rsidRDefault="00686509" w:rsidP="00686509">
            <w:pPr>
              <w:spacing w:after="0"/>
              <w:rPr>
                <w:rFonts w:ascii="Calibri Light" w:hAnsi="Calibri Light" w:cs="Calibri Light"/>
                <w:color w:val="000000"/>
                <w:lang w:eastAsia="en-GB"/>
              </w:rPr>
            </w:pPr>
            <w:r>
              <w:t>REF: 8090121313V (4421517)</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6EE7CC" w14:textId="2B6C8D45" w:rsidR="004354DA" w:rsidRPr="00F50931" w:rsidRDefault="00F50931" w:rsidP="0073264A">
            <w:pPr>
              <w:spacing w:after="0"/>
              <w:rPr>
                <w:rFonts w:ascii="Calibri Light" w:hAnsi="Calibri Light" w:cs="Calibri Light"/>
                <w:color w:val="000000"/>
                <w:lang w:val="en-US" w:eastAsia="en-GB"/>
              </w:rPr>
            </w:pPr>
            <w:r w:rsidRPr="003E4643">
              <w:t xml:space="preserve">Gas Sampling Line - H Type </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E5506" w14:textId="7E745658" w:rsidR="004354DA" w:rsidRPr="00D63BCE" w:rsidRDefault="00F50931" w:rsidP="0083308E">
            <w:pPr>
              <w:spacing w:after="0"/>
              <w:jc w:val="center"/>
            </w:pPr>
            <w:r w:rsidRPr="00D63BCE">
              <w:t>N/a</w:t>
            </w:r>
          </w:p>
          <w:p w14:paraId="1DBF4139" w14:textId="21DB3649" w:rsidR="00F50931" w:rsidRDefault="00F50931" w:rsidP="003E4643">
            <w:pPr>
              <w:spacing w:after="0"/>
              <w:jc w:val="center"/>
              <w:rPr>
                <w:rFonts w:ascii="Calibri Light" w:hAnsi="Calibri Light" w:cs="Calibri Light"/>
                <w:lang w:eastAsia="en-GB"/>
              </w:rPr>
            </w:pPr>
          </w:p>
        </w:tc>
      </w:tr>
    </w:tbl>
    <w:p w14:paraId="4908B9B4" w14:textId="2944D3A9" w:rsidR="008225DF" w:rsidRPr="00D97354" w:rsidRDefault="008225DF" w:rsidP="00D97354">
      <w:pPr>
        <w:tabs>
          <w:tab w:val="left" w:pos="816"/>
        </w:tabs>
        <w:spacing w:line="304" w:lineRule="auto"/>
        <w:ind w:left="123" w:right="129"/>
        <w:jc w:val="both"/>
        <w:rPr>
          <w:color w:val="575756"/>
          <w:sz w:val="23"/>
        </w:rPr>
      </w:pPr>
    </w:p>
    <w:p w14:paraId="6EC91304" w14:textId="2385E045" w:rsidR="008225DF" w:rsidRDefault="008225DF" w:rsidP="008225DF">
      <w:pPr>
        <w:pStyle w:val="Liststycke"/>
        <w:numPr>
          <w:ilvl w:val="0"/>
          <w:numId w:val="6"/>
        </w:numPr>
        <w:tabs>
          <w:tab w:val="left" w:pos="816"/>
        </w:tabs>
        <w:spacing w:line="304" w:lineRule="auto"/>
        <w:ind w:right="129"/>
        <w:jc w:val="both"/>
        <w:rPr>
          <w:color w:val="575756"/>
          <w:sz w:val="23"/>
        </w:rPr>
      </w:pPr>
      <w:r w:rsidRPr="006B637A">
        <w:rPr>
          <w:color w:val="575756"/>
          <w:sz w:val="23"/>
        </w:rPr>
        <w:t>The</w:t>
      </w:r>
      <w:r w:rsidRPr="006B637A">
        <w:rPr>
          <w:color w:val="575756"/>
          <w:spacing w:val="-38"/>
          <w:sz w:val="23"/>
        </w:rPr>
        <w:t xml:space="preserve"> </w:t>
      </w:r>
      <w:r>
        <w:rPr>
          <w:color w:val="575756"/>
          <w:sz w:val="23"/>
        </w:rPr>
        <w:t>Supplier</w:t>
      </w:r>
      <w:r w:rsidRPr="006B637A">
        <w:rPr>
          <w:color w:val="575756"/>
          <w:spacing w:val="-39"/>
          <w:sz w:val="23"/>
        </w:rPr>
        <w:t xml:space="preserve"> </w:t>
      </w:r>
      <w:r w:rsidRPr="006B637A">
        <w:rPr>
          <w:color w:val="575756"/>
          <w:sz w:val="23"/>
        </w:rPr>
        <w:t>shall</w:t>
      </w:r>
      <w:r w:rsidRPr="006B637A">
        <w:rPr>
          <w:color w:val="575756"/>
          <w:spacing w:val="-38"/>
          <w:sz w:val="23"/>
        </w:rPr>
        <w:t xml:space="preserve"> </w:t>
      </w:r>
      <w:r w:rsidRPr="006B637A">
        <w:rPr>
          <w:color w:val="575756"/>
          <w:sz w:val="23"/>
        </w:rPr>
        <w:t>be</w:t>
      </w:r>
      <w:r w:rsidRPr="006B637A">
        <w:rPr>
          <w:color w:val="575756"/>
          <w:spacing w:val="-40"/>
          <w:sz w:val="23"/>
        </w:rPr>
        <w:t xml:space="preserve"> </w:t>
      </w:r>
      <w:r w:rsidRPr="006B637A">
        <w:rPr>
          <w:color w:val="575756"/>
          <w:sz w:val="23"/>
        </w:rPr>
        <w:t>required</w:t>
      </w:r>
      <w:r w:rsidRPr="006B637A">
        <w:rPr>
          <w:color w:val="575756"/>
          <w:spacing w:val="-40"/>
          <w:sz w:val="23"/>
        </w:rPr>
        <w:t xml:space="preserve"> </w:t>
      </w:r>
      <w:r w:rsidRPr="006B637A">
        <w:rPr>
          <w:color w:val="575756"/>
          <w:sz w:val="23"/>
        </w:rPr>
        <w:t>to</w:t>
      </w:r>
      <w:r w:rsidRPr="006B637A">
        <w:rPr>
          <w:color w:val="575756"/>
          <w:spacing w:val="-40"/>
          <w:sz w:val="23"/>
        </w:rPr>
        <w:t xml:space="preserve"> </w:t>
      </w:r>
      <w:r w:rsidR="007A321B">
        <w:rPr>
          <w:color w:val="575756"/>
          <w:sz w:val="23"/>
        </w:rPr>
        <w:t xml:space="preserve">Supply </w:t>
      </w:r>
      <w:r w:rsidRPr="006B637A">
        <w:rPr>
          <w:color w:val="575756"/>
          <w:sz w:val="23"/>
        </w:rPr>
        <w:t>the</w:t>
      </w:r>
      <w:r w:rsidRPr="006B637A">
        <w:rPr>
          <w:color w:val="575756"/>
          <w:spacing w:val="-40"/>
          <w:sz w:val="23"/>
        </w:rPr>
        <w:t xml:space="preserve"> </w:t>
      </w:r>
      <w:r w:rsidRPr="006B637A">
        <w:rPr>
          <w:color w:val="575756"/>
          <w:sz w:val="23"/>
        </w:rPr>
        <w:t>contractual</w:t>
      </w:r>
      <w:r w:rsidRPr="006B637A">
        <w:rPr>
          <w:color w:val="575756"/>
          <w:spacing w:val="-37"/>
          <w:sz w:val="23"/>
        </w:rPr>
        <w:t xml:space="preserve"> </w:t>
      </w:r>
      <w:r w:rsidRPr="006B637A">
        <w:rPr>
          <w:color w:val="575756"/>
          <w:sz w:val="23"/>
        </w:rPr>
        <w:t>products</w:t>
      </w:r>
      <w:r w:rsidRPr="006B637A">
        <w:rPr>
          <w:color w:val="575756"/>
          <w:spacing w:val="-40"/>
          <w:sz w:val="23"/>
        </w:rPr>
        <w:t xml:space="preserve"> </w:t>
      </w:r>
      <w:r w:rsidRPr="006B637A">
        <w:rPr>
          <w:color w:val="575756"/>
          <w:sz w:val="23"/>
        </w:rPr>
        <w:t>according</w:t>
      </w:r>
      <w:r w:rsidRPr="006B637A">
        <w:rPr>
          <w:color w:val="575756"/>
          <w:spacing w:val="-41"/>
          <w:sz w:val="23"/>
        </w:rPr>
        <w:t xml:space="preserve"> </w:t>
      </w:r>
      <w:r w:rsidRPr="006B637A">
        <w:rPr>
          <w:color w:val="575756"/>
          <w:sz w:val="23"/>
        </w:rPr>
        <w:t>to</w:t>
      </w:r>
      <w:r w:rsidRPr="006B637A">
        <w:rPr>
          <w:color w:val="575756"/>
          <w:position w:val="2"/>
          <w:sz w:val="23"/>
        </w:rPr>
        <w:t xml:space="preserve"> the agreed specifications. </w:t>
      </w:r>
      <w:r w:rsidRPr="006B637A">
        <w:rPr>
          <w:color w:val="575756"/>
          <w:sz w:val="23"/>
        </w:rPr>
        <w:t>(</w:t>
      </w:r>
      <w:r w:rsidRPr="006B637A">
        <w:rPr>
          <w:color w:val="575756"/>
          <w:position w:val="2"/>
          <w:sz w:val="23"/>
        </w:rPr>
        <w:t>Available on</w:t>
      </w:r>
      <w:r w:rsidRPr="006B637A">
        <w:rPr>
          <w:color w:val="575756"/>
          <w:spacing w:val="-18"/>
          <w:position w:val="2"/>
          <w:sz w:val="23"/>
        </w:rPr>
        <w:t xml:space="preserve"> </w:t>
      </w:r>
      <w:r w:rsidRPr="006B637A">
        <w:rPr>
          <w:color w:val="575756"/>
          <w:position w:val="2"/>
          <w:sz w:val="23"/>
        </w:rPr>
        <w:t>request</w:t>
      </w:r>
      <w:r w:rsidRPr="006B637A">
        <w:rPr>
          <w:color w:val="575756"/>
          <w:sz w:val="23"/>
        </w:rPr>
        <w:t>)</w:t>
      </w:r>
    </w:p>
    <w:p w14:paraId="5782D445" w14:textId="001EB1DD" w:rsidR="00022A05" w:rsidRPr="00290ECE" w:rsidRDefault="008225DF" w:rsidP="00AF4E6D">
      <w:pPr>
        <w:pStyle w:val="Liststycke"/>
        <w:numPr>
          <w:ilvl w:val="0"/>
          <w:numId w:val="6"/>
        </w:numPr>
        <w:tabs>
          <w:tab w:val="left" w:pos="816"/>
        </w:tabs>
        <w:spacing w:line="304" w:lineRule="auto"/>
        <w:ind w:right="129"/>
        <w:jc w:val="both"/>
        <w:rPr>
          <w:color w:val="555553"/>
          <w:sz w:val="23"/>
        </w:rPr>
      </w:pPr>
      <w:r w:rsidRPr="00766399">
        <w:rPr>
          <w:color w:val="555553"/>
          <w:position w:val="1"/>
          <w:sz w:val="23"/>
        </w:rPr>
        <w:t>The</w:t>
      </w:r>
      <w:r w:rsidRPr="00766399">
        <w:rPr>
          <w:color w:val="555553"/>
          <w:spacing w:val="-13"/>
          <w:position w:val="1"/>
          <w:sz w:val="23"/>
        </w:rPr>
        <w:t xml:space="preserve"> </w:t>
      </w:r>
      <w:r w:rsidRPr="00766399">
        <w:rPr>
          <w:color w:val="555553"/>
          <w:position w:val="1"/>
          <w:sz w:val="23"/>
        </w:rPr>
        <w:t>Supplier</w:t>
      </w:r>
      <w:r w:rsidRPr="00766399">
        <w:rPr>
          <w:color w:val="555553"/>
          <w:spacing w:val="-20"/>
          <w:position w:val="1"/>
          <w:sz w:val="23"/>
        </w:rPr>
        <w:t xml:space="preserve"> </w:t>
      </w:r>
      <w:r w:rsidRPr="00766399">
        <w:rPr>
          <w:color w:val="555553"/>
          <w:position w:val="1"/>
          <w:sz w:val="23"/>
        </w:rPr>
        <w:t>is</w:t>
      </w:r>
      <w:r w:rsidRPr="00766399">
        <w:rPr>
          <w:color w:val="555553"/>
          <w:spacing w:val="-14"/>
          <w:position w:val="1"/>
          <w:sz w:val="23"/>
        </w:rPr>
        <w:t xml:space="preserve"> </w:t>
      </w:r>
      <w:r w:rsidRPr="00766399">
        <w:rPr>
          <w:color w:val="555553"/>
          <w:position w:val="1"/>
          <w:sz w:val="23"/>
        </w:rPr>
        <w:t>obliged</w:t>
      </w:r>
      <w:r w:rsidRPr="00766399">
        <w:rPr>
          <w:color w:val="555553"/>
          <w:spacing w:val="-19"/>
          <w:position w:val="1"/>
          <w:sz w:val="23"/>
        </w:rPr>
        <w:t xml:space="preserve"> </w:t>
      </w:r>
      <w:r w:rsidRPr="00766399">
        <w:rPr>
          <w:color w:val="555553"/>
          <w:position w:val="1"/>
          <w:sz w:val="23"/>
        </w:rPr>
        <w:t>to</w:t>
      </w:r>
      <w:r w:rsidRPr="00766399">
        <w:rPr>
          <w:color w:val="555553"/>
          <w:spacing w:val="-17"/>
          <w:position w:val="1"/>
          <w:sz w:val="23"/>
        </w:rPr>
        <w:t xml:space="preserve"> </w:t>
      </w:r>
      <w:r w:rsidRPr="00766399">
        <w:rPr>
          <w:color w:val="555553"/>
          <w:position w:val="1"/>
          <w:sz w:val="23"/>
        </w:rPr>
        <w:t>inform</w:t>
      </w:r>
      <w:r w:rsidRPr="00766399">
        <w:rPr>
          <w:color w:val="555553"/>
          <w:spacing w:val="-20"/>
          <w:position w:val="1"/>
          <w:sz w:val="23"/>
        </w:rPr>
        <w:t xml:space="preserve"> </w:t>
      </w:r>
      <w:r w:rsidRPr="00766399">
        <w:rPr>
          <w:color w:val="555553"/>
          <w:position w:val="1"/>
          <w:sz w:val="23"/>
        </w:rPr>
        <w:t>the</w:t>
      </w:r>
      <w:r w:rsidRPr="00766399">
        <w:rPr>
          <w:color w:val="555553"/>
          <w:spacing w:val="-9"/>
          <w:position w:val="1"/>
          <w:sz w:val="23"/>
        </w:rPr>
        <w:t xml:space="preserve"> </w:t>
      </w:r>
      <w:r w:rsidRPr="00766399">
        <w:rPr>
          <w:color w:val="555553"/>
          <w:position w:val="1"/>
          <w:sz w:val="23"/>
        </w:rPr>
        <w:t>Buyer</w:t>
      </w:r>
      <w:r w:rsidRPr="00766399">
        <w:rPr>
          <w:color w:val="555553"/>
          <w:spacing w:val="-17"/>
          <w:position w:val="1"/>
          <w:sz w:val="23"/>
        </w:rPr>
        <w:t xml:space="preserve"> </w:t>
      </w:r>
      <w:r w:rsidRPr="00766399">
        <w:rPr>
          <w:color w:val="555553"/>
          <w:spacing w:val="-3"/>
          <w:position w:val="1"/>
          <w:sz w:val="23"/>
        </w:rPr>
        <w:t>of</w:t>
      </w:r>
      <w:r w:rsidRPr="00766399">
        <w:rPr>
          <w:color w:val="555553"/>
          <w:spacing w:val="-15"/>
          <w:position w:val="1"/>
          <w:sz w:val="23"/>
        </w:rPr>
        <w:t xml:space="preserve"> </w:t>
      </w:r>
      <w:r w:rsidRPr="00766399">
        <w:rPr>
          <w:color w:val="555553"/>
          <w:position w:val="1"/>
          <w:sz w:val="23"/>
        </w:rPr>
        <w:t>all</w:t>
      </w:r>
      <w:r w:rsidRPr="00766399">
        <w:rPr>
          <w:color w:val="555553"/>
          <w:spacing w:val="-16"/>
          <w:position w:val="1"/>
          <w:sz w:val="23"/>
        </w:rPr>
        <w:t xml:space="preserve"> </w:t>
      </w:r>
      <w:r w:rsidRPr="00766399">
        <w:rPr>
          <w:color w:val="555553"/>
          <w:position w:val="1"/>
          <w:sz w:val="23"/>
        </w:rPr>
        <w:t>intended</w:t>
      </w:r>
      <w:r w:rsidRPr="00766399">
        <w:rPr>
          <w:color w:val="555553"/>
          <w:spacing w:val="-17"/>
          <w:position w:val="1"/>
          <w:sz w:val="23"/>
        </w:rPr>
        <w:t xml:space="preserve"> </w:t>
      </w:r>
      <w:r w:rsidRPr="00766399">
        <w:rPr>
          <w:color w:val="555553"/>
          <w:position w:val="1"/>
          <w:sz w:val="23"/>
        </w:rPr>
        <w:t>significant</w:t>
      </w:r>
      <w:r w:rsidRPr="00766399">
        <w:rPr>
          <w:color w:val="555553"/>
          <w:spacing w:val="-16"/>
          <w:position w:val="1"/>
          <w:sz w:val="23"/>
        </w:rPr>
        <w:t xml:space="preserve"> </w:t>
      </w:r>
      <w:r w:rsidRPr="00766399">
        <w:rPr>
          <w:color w:val="555553"/>
          <w:position w:val="1"/>
          <w:sz w:val="23"/>
        </w:rPr>
        <w:t>deviations</w:t>
      </w:r>
      <w:r w:rsidRPr="00766399">
        <w:rPr>
          <w:color w:val="555553"/>
          <w:spacing w:val="-14"/>
          <w:position w:val="1"/>
          <w:sz w:val="23"/>
        </w:rPr>
        <w:t xml:space="preserve"> </w:t>
      </w:r>
      <w:r w:rsidRPr="00766399">
        <w:rPr>
          <w:color w:val="555553"/>
          <w:position w:val="1"/>
          <w:sz w:val="23"/>
        </w:rPr>
        <w:t>in</w:t>
      </w:r>
      <w:r w:rsidRPr="00766399">
        <w:rPr>
          <w:color w:val="555553"/>
          <w:sz w:val="23"/>
        </w:rPr>
        <w:t xml:space="preserve"> the manufacturing process </w:t>
      </w:r>
      <w:r w:rsidR="00037718">
        <w:rPr>
          <w:color w:val="555553"/>
          <w:sz w:val="23"/>
        </w:rPr>
        <w:t xml:space="preserve">that may have an adverse impact on the quality of </w:t>
      </w:r>
      <w:r w:rsidR="00D63BCE">
        <w:rPr>
          <w:color w:val="555553"/>
          <w:sz w:val="23"/>
        </w:rPr>
        <w:t>products</w:t>
      </w:r>
      <w:r w:rsidR="00037718">
        <w:rPr>
          <w:color w:val="555553"/>
          <w:sz w:val="23"/>
        </w:rPr>
        <w:t xml:space="preserve"> provided</w:t>
      </w:r>
      <w:r w:rsidR="002E7E6A">
        <w:rPr>
          <w:color w:val="555553"/>
          <w:sz w:val="23"/>
        </w:rPr>
        <w:t xml:space="preserve"> or </w:t>
      </w:r>
      <w:r w:rsidR="008F5865">
        <w:rPr>
          <w:color w:val="555553"/>
          <w:sz w:val="23"/>
        </w:rPr>
        <w:t>the Buyers</w:t>
      </w:r>
      <w:r w:rsidR="002E7E6A">
        <w:rPr>
          <w:color w:val="555553"/>
          <w:sz w:val="23"/>
        </w:rPr>
        <w:t xml:space="preserve"> regulatory filings</w:t>
      </w:r>
      <w:r w:rsidR="00037718">
        <w:rPr>
          <w:color w:val="555553"/>
          <w:sz w:val="23"/>
        </w:rPr>
        <w:t>.</w:t>
      </w:r>
      <w:r w:rsidRPr="00766399">
        <w:rPr>
          <w:color w:val="555553"/>
          <w:sz w:val="23"/>
        </w:rPr>
        <w:t xml:space="preserve"> </w:t>
      </w:r>
      <w:r w:rsidR="002E7E6A">
        <w:rPr>
          <w:color w:val="555553"/>
          <w:sz w:val="23"/>
        </w:rPr>
        <w:t>These include but are not limited to changes in component material, material supplier or manufacturing process which have the potential to affect the fit, form or function of the finished product, or a change to the manufacturing site</w:t>
      </w:r>
      <w:r w:rsidR="002D223E">
        <w:rPr>
          <w:color w:val="555553"/>
          <w:sz w:val="23"/>
        </w:rPr>
        <w:t xml:space="preserve"> location or senior management.</w:t>
      </w:r>
    </w:p>
    <w:p w14:paraId="62BC2AA2" w14:textId="2E92F9B8" w:rsidR="008225DF" w:rsidRDefault="008225DF" w:rsidP="00022A05">
      <w:pPr>
        <w:pStyle w:val="Rubrik1"/>
      </w:pPr>
      <w:r>
        <w:t>Placement of order</w:t>
      </w:r>
    </w:p>
    <w:p w14:paraId="479BD6A4" w14:textId="77777777" w:rsidR="0088465D" w:rsidRDefault="0088465D" w:rsidP="00AF4E6D">
      <w:pPr>
        <w:pStyle w:val="Brdtext"/>
        <w:spacing w:before="1"/>
        <w:ind w:left="1980"/>
        <w:rPr>
          <w:sz w:val="25"/>
        </w:rPr>
      </w:pPr>
    </w:p>
    <w:p w14:paraId="1998B71E" w14:textId="77777777" w:rsidR="00F949F7" w:rsidRDefault="008225DF" w:rsidP="00383E09">
      <w:pPr>
        <w:pStyle w:val="Liststycke"/>
        <w:numPr>
          <w:ilvl w:val="0"/>
          <w:numId w:val="21"/>
        </w:numPr>
        <w:ind w:left="851" w:hanging="284"/>
        <w:rPr>
          <w:color w:val="535452"/>
          <w:sz w:val="23"/>
          <w:szCs w:val="23"/>
        </w:rPr>
      </w:pPr>
      <w:r w:rsidRPr="00383E09">
        <w:rPr>
          <w:color w:val="535452"/>
          <w:sz w:val="23"/>
          <w:szCs w:val="23"/>
        </w:rPr>
        <w:t>The Buyer shall be required to</w:t>
      </w:r>
      <w:r w:rsidRPr="00327052">
        <w:rPr>
          <w:color w:val="535452"/>
          <w:sz w:val="23"/>
          <w:szCs w:val="23"/>
        </w:rPr>
        <w:t xml:space="preserve"> place all orders one month in advance, there is no minimum or maximum order quantity. </w:t>
      </w:r>
    </w:p>
    <w:p w14:paraId="47DDADB7" w14:textId="62E7C942" w:rsidR="00DB1564" w:rsidRPr="00B53995" w:rsidRDefault="008225DF" w:rsidP="00383E09">
      <w:pPr>
        <w:pStyle w:val="Liststycke"/>
        <w:numPr>
          <w:ilvl w:val="0"/>
          <w:numId w:val="21"/>
        </w:numPr>
        <w:ind w:left="851" w:hanging="284"/>
        <w:rPr>
          <w:color w:val="535452"/>
          <w:sz w:val="23"/>
          <w:szCs w:val="23"/>
        </w:rPr>
      </w:pPr>
      <w:r w:rsidRPr="00327052">
        <w:rPr>
          <w:color w:val="535452"/>
          <w:sz w:val="23"/>
          <w:szCs w:val="23"/>
        </w:rPr>
        <w:t xml:space="preserve">The buyer will </w:t>
      </w:r>
      <w:r w:rsidR="00DB1564" w:rsidRPr="00327052">
        <w:rPr>
          <w:color w:val="535452"/>
          <w:sz w:val="23"/>
          <w:szCs w:val="23"/>
        </w:rPr>
        <w:t>endeavor</w:t>
      </w:r>
      <w:r w:rsidRPr="00327052">
        <w:rPr>
          <w:color w:val="535452"/>
          <w:sz w:val="23"/>
          <w:szCs w:val="23"/>
        </w:rPr>
        <w:t xml:space="preserve"> to provide a yearly forecast with can be edited 3 months in advance.</w:t>
      </w:r>
    </w:p>
    <w:p w14:paraId="6B68E225" w14:textId="77777777" w:rsidR="00EF2FE2" w:rsidRDefault="00EF2FE2">
      <w:pPr>
        <w:rPr>
          <w:rFonts w:ascii="Arial" w:eastAsia="Arial" w:hAnsi="Arial" w:cs="Arial"/>
          <w:color w:val="535452"/>
          <w:sz w:val="23"/>
          <w:szCs w:val="23"/>
          <w:lang w:val="en-US"/>
        </w:rPr>
      </w:pPr>
      <w:r>
        <w:rPr>
          <w:color w:val="535452"/>
          <w:sz w:val="23"/>
          <w:szCs w:val="23"/>
        </w:rPr>
        <w:br w:type="page"/>
      </w:r>
    </w:p>
    <w:p w14:paraId="3C913058" w14:textId="2F2CF968" w:rsidR="00C77223" w:rsidRPr="00B53995" w:rsidRDefault="008225DF" w:rsidP="00383E09">
      <w:pPr>
        <w:pStyle w:val="Liststycke"/>
        <w:numPr>
          <w:ilvl w:val="0"/>
          <w:numId w:val="21"/>
        </w:numPr>
        <w:ind w:left="851" w:hanging="284"/>
        <w:rPr>
          <w:color w:val="535452"/>
          <w:sz w:val="23"/>
          <w:szCs w:val="23"/>
        </w:rPr>
      </w:pPr>
      <w:r w:rsidRPr="00B53995">
        <w:rPr>
          <w:color w:val="535452"/>
          <w:sz w:val="23"/>
          <w:szCs w:val="23"/>
        </w:rPr>
        <w:lastRenderedPageBreak/>
        <w:t>Contact person</w:t>
      </w:r>
      <w:r w:rsidR="00602B29" w:rsidRPr="00B53995">
        <w:rPr>
          <w:color w:val="535452"/>
          <w:sz w:val="23"/>
          <w:szCs w:val="23"/>
        </w:rPr>
        <w:t>s</w:t>
      </w:r>
      <w:r w:rsidR="006D1A77" w:rsidRPr="00B53995">
        <w:rPr>
          <w:color w:val="535452"/>
          <w:sz w:val="23"/>
          <w:szCs w:val="23"/>
        </w:rPr>
        <w:t xml:space="preserve"> Supplier</w:t>
      </w:r>
      <w:r w:rsidRPr="00B53995">
        <w:rPr>
          <w:color w:val="535452"/>
          <w:sz w:val="23"/>
          <w:szCs w:val="23"/>
        </w:rPr>
        <w:t xml:space="preserve">: </w:t>
      </w:r>
      <w:r w:rsidR="006D1A77" w:rsidRPr="00B53995">
        <w:rPr>
          <w:color w:val="535452"/>
          <w:sz w:val="23"/>
          <w:szCs w:val="23"/>
        </w:rPr>
        <w:t xml:space="preserve"> </w:t>
      </w:r>
    </w:p>
    <w:p w14:paraId="7FFDA2FF" w14:textId="5900A7ED" w:rsidR="002148E8" w:rsidRPr="0083558F" w:rsidRDefault="006D1A77" w:rsidP="0083558F">
      <w:pPr>
        <w:pStyle w:val="Liststycke"/>
        <w:tabs>
          <w:tab w:val="left" w:pos="838"/>
        </w:tabs>
        <w:spacing w:before="171"/>
        <w:ind w:left="837" w:firstLine="0"/>
        <w:jc w:val="both"/>
        <w:rPr>
          <w:color w:val="525350"/>
          <w:sz w:val="23"/>
        </w:rPr>
      </w:pPr>
      <w:r>
        <w:rPr>
          <w:color w:val="525350"/>
          <w:sz w:val="23"/>
        </w:rPr>
        <w:t xml:space="preserve">    </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1"/>
        <w:gridCol w:w="1845"/>
        <w:gridCol w:w="2393"/>
        <w:gridCol w:w="2175"/>
      </w:tblGrid>
      <w:tr w:rsidR="0083558F" w:rsidRPr="0083558F" w14:paraId="0192DEF1" w14:textId="77777777" w:rsidTr="00F50931">
        <w:trPr>
          <w:trHeight w:val="355"/>
        </w:trPr>
        <w:tc>
          <w:tcPr>
            <w:tcW w:w="1981" w:type="dxa"/>
            <w:shd w:val="clear" w:color="auto" w:fill="FFFF00"/>
            <w:noWrap/>
            <w:tcMar>
              <w:top w:w="0" w:type="dxa"/>
              <w:left w:w="108" w:type="dxa"/>
              <w:bottom w:w="0" w:type="dxa"/>
              <w:right w:w="108" w:type="dxa"/>
            </w:tcMar>
            <w:vAlign w:val="center"/>
          </w:tcPr>
          <w:p w14:paraId="0C135B9F" w14:textId="19C775EF" w:rsidR="0083558F" w:rsidRPr="0083558F" w:rsidRDefault="0083558F" w:rsidP="0083558F">
            <w:pPr>
              <w:jc w:val="center"/>
              <w:rPr>
                <w:rFonts w:ascii="Calibri Light" w:hAnsi="Calibri Light" w:cs="Calibri Light"/>
                <w:b/>
                <w:bCs/>
                <w:color w:val="000000"/>
                <w:sz w:val="28"/>
                <w:szCs w:val="28"/>
                <w:lang w:val="en-US" w:eastAsia="en-GB"/>
              </w:rPr>
            </w:pPr>
            <w:r w:rsidRPr="0083558F">
              <w:rPr>
                <w:rFonts w:ascii="Calibri Light" w:hAnsi="Calibri Light" w:cs="Calibri Light"/>
                <w:b/>
                <w:bCs/>
                <w:color w:val="000000"/>
                <w:sz w:val="28"/>
                <w:szCs w:val="28"/>
                <w:lang w:val="en-US" w:eastAsia="en-GB"/>
              </w:rPr>
              <w:t>Article</w:t>
            </w:r>
          </w:p>
        </w:tc>
        <w:tc>
          <w:tcPr>
            <w:tcW w:w="1845" w:type="dxa"/>
            <w:shd w:val="clear" w:color="auto" w:fill="FFFF00"/>
            <w:noWrap/>
            <w:tcMar>
              <w:top w:w="0" w:type="dxa"/>
              <w:left w:w="108" w:type="dxa"/>
              <w:bottom w:w="0" w:type="dxa"/>
              <w:right w:w="108" w:type="dxa"/>
            </w:tcMar>
            <w:vAlign w:val="center"/>
          </w:tcPr>
          <w:p w14:paraId="5DAE94D0" w14:textId="33180CE2" w:rsidR="0083558F" w:rsidRPr="0083558F" w:rsidRDefault="0083558F" w:rsidP="0083558F">
            <w:pPr>
              <w:jc w:val="center"/>
              <w:rPr>
                <w:rFonts w:ascii="Calibri Light" w:hAnsi="Calibri Light" w:cs="Calibri Light"/>
                <w:b/>
                <w:bCs/>
                <w:color w:val="000000"/>
                <w:sz w:val="28"/>
                <w:szCs w:val="28"/>
                <w:lang w:val="en-US" w:eastAsia="en-GB"/>
              </w:rPr>
            </w:pPr>
            <w:r w:rsidRPr="0083558F">
              <w:rPr>
                <w:rFonts w:ascii="Calibri Light" w:hAnsi="Calibri Light" w:cs="Calibri Light"/>
                <w:b/>
                <w:bCs/>
                <w:color w:val="000000"/>
                <w:sz w:val="28"/>
                <w:szCs w:val="28"/>
                <w:lang w:eastAsia="en-GB"/>
              </w:rPr>
              <w:t>Article Nr</w:t>
            </w:r>
          </w:p>
        </w:tc>
        <w:tc>
          <w:tcPr>
            <w:tcW w:w="2393" w:type="dxa"/>
            <w:shd w:val="clear" w:color="auto" w:fill="FFFF00"/>
            <w:noWrap/>
            <w:tcMar>
              <w:top w:w="0" w:type="dxa"/>
              <w:left w:w="108" w:type="dxa"/>
              <w:bottom w:w="0" w:type="dxa"/>
              <w:right w:w="108" w:type="dxa"/>
            </w:tcMar>
            <w:vAlign w:val="bottom"/>
          </w:tcPr>
          <w:p w14:paraId="0D8FD64B" w14:textId="50C65B0C" w:rsidR="0083558F" w:rsidRPr="0083558F" w:rsidRDefault="0083558F" w:rsidP="0083558F">
            <w:pPr>
              <w:jc w:val="center"/>
              <w:rPr>
                <w:rFonts w:ascii="Calibri Light" w:hAnsi="Calibri Light" w:cs="Calibri Light"/>
                <w:b/>
                <w:bCs/>
                <w:color w:val="000000"/>
                <w:sz w:val="28"/>
                <w:szCs w:val="28"/>
                <w:lang w:val="en-US" w:eastAsia="en-GB"/>
              </w:rPr>
            </w:pPr>
            <w:r w:rsidRPr="0083558F">
              <w:rPr>
                <w:rFonts w:ascii="Calibri Light" w:hAnsi="Calibri Light" w:cs="Calibri Light"/>
                <w:b/>
                <w:bCs/>
                <w:color w:val="000000"/>
                <w:sz w:val="28"/>
                <w:szCs w:val="28"/>
                <w:lang w:val="en-US" w:eastAsia="en-GB"/>
              </w:rPr>
              <w:t xml:space="preserve">Contact </w:t>
            </w:r>
            <w:r w:rsidR="00F90080">
              <w:rPr>
                <w:rFonts w:ascii="Calibri Light" w:hAnsi="Calibri Light" w:cs="Calibri Light"/>
                <w:b/>
                <w:bCs/>
                <w:color w:val="000000"/>
                <w:sz w:val="28"/>
                <w:szCs w:val="28"/>
                <w:lang w:val="en-US" w:eastAsia="en-GB"/>
              </w:rPr>
              <w:t xml:space="preserve">Person </w:t>
            </w:r>
          </w:p>
        </w:tc>
        <w:tc>
          <w:tcPr>
            <w:tcW w:w="2144" w:type="dxa"/>
            <w:shd w:val="clear" w:color="auto" w:fill="FFFF00"/>
            <w:noWrap/>
            <w:tcMar>
              <w:top w:w="0" w:type="dxa"/>
              <w:left w:w="108" w:type="dxa"/>
              <w:bottom w:w="0" w:type="dxa"/>
              <w:right w:w="108" w:type="dxa"/>
            </w:tcMar>
            <w:vAlign w:val="bottom"/>
          </w:tcPr>
          <w:p w14:paraId="621CAFD8" w14:textId="531DA425" w:rsidR="0083558F" w:rsidRPr="0083558F" w:rsidRDefault="0083558F" w:rsidP="0083558F">
            <w:pPr>
              <w:jc w:val="center"/>
              <w:rPr>
                <w:b/>
                <w:bCs/>
                <w:sz w:val="28"/>
                <w:szCs w:val="28"/>
                <w:lang w:val="en-US"/>
              </w:rPr>
            </w:pPr>
            <w:r w:rsidRPr="0083558F">
              <w:rPr>
                <w:b/>
                <w:bCs/>
                <w:sz w:val="28"/>
                <w:szCs w:val="28"/>
                <w:lang w:val="en-US"/>
              </w:rPr>
              <w:t>Email</w:t>
            </w:r>
          </w:p>
        </w:tc>
      </w:tr>
      <w:tr w:rsidR="0083558F" w:rsidRPr="00FA344B" w14:paraId="4AC18185" w14:textId="77777777" w:rsidTr="00F50931">
        <w:trPr>
          <w:trHeight w:val="619"/>
        </w:trPr>
        <w:tc>
          <w:tcPr>
            <w:tcW w:w="1981" w:type="dxa"/>
            <w:noWrap/>
            <w:tcMar>
              <w:top w:w="0" w:type="dxa"/>
              <w:left w:w="108" w:type="dxa"/>
              <w:bottom w:w="0" w:type="dxa"/>
              <w:right w:w="108" w:type="dxa"/>
            </w:tcMar>
            <w:vAlign w:val="center"/>
          </w:tcPr>
          <w:p w14:paraId="6A271547" w14:textId="49FFC2AD" w:rsidR="0083558F" w:rsidRPr="00F50931" w:rsidRDefault="00F50931" w:rsidP="0073264A">
            <w:pPr>
              <w:jc w:val="center"/>
              <w:rPr>
                <w:rFonts w:ascii="Calibri Light" w:hAnsi="Calibri Light" w:cs="Calibri Light"/>
                <w:color w:val="000000"/>
                <w:sz w:val="20"/>
                <w:szCs w:val="20"/>
                <w:lang w:val="en-US" w:eastAsia="en-GB"/>
              </w:rPr>
            </w:pPr>
            <w:r w:rsidRPr="00AF4E6D">
              <w:t xml:space="preserve">Gas Sampling Line - H Type </w:t>
            </w:r>
            <w:r w:rsidR="005220AA">
              <w:t>2,5m</w:t>
            </w:r>
          </w:p>
        </w:tc>
        <w:tc>
          <w:tcPr>
            <w:tcW w:w="1845" w:type="dxa"/>
            <w:noWrap/>
            <w:tcMar>
              <w:top w:w="0" w:type="dxa"/>
              <w:left w:w="108" w:type="dxa"/>
              <w:bottom w:w="0" w:type="dxa"/>
              <w:right w:w="108" w:type="dxa"/>
            </w:tcMar>
            <w:vAlign w:val="center"/>
          </w:tcPr>
          <w:p w14:paraId="786846DE" w14:textId="7D66770C" w:rsidR="0083558F" w:rsidRPr="0083558F" w:rsidRDefault="00686509" w:rsidP="0073264A">
            <w:pPr>
              <w:spacing w:after="0"/>
              <w:rPr>
                <w:rFonts w:ascii="Calibri Light" w:hAnsi="Calibri Light" w:cs="Calibri Light"/>
                <w:color w:val="000000"/>
                <w:sz w:val="20"/>
                <w:szCs w:val="20"/>
                <w:lang w:val="en-US" w:eastAsia="en-GB"/>
              </w:rPr>
            </w:pPr>
            <w:r>
              <w:t>REF: 8090121313V (4421517)</w:t>
            </w:r>
          </w:p>
        </w:tc>
        <w:tc>
          <w:tcPr>
            <w:tcW w:w="2393" w:type="dxa"/>
            <w:noWrap/>
            <w:tcMar>
              <w:top w:w="0" w:type="dxa"/>
              <w:left w:w="108" w:type="dxa"/>
              <w:bottom w:w="0" w:type="dxa"/>
              <w:right w:w="108" w:type="dxa"/>
            </w:tcMar>
            <w:vAlign w:val="bottom"/>
          </w:tcPr>
          <w:p w14:paraId="53739913" w14:textId="07ED7C0F" w:rsidR="0083558F" w:rsidRPr="00902D84" w:rsidRDefault="00686509" w:rsidP="0073264A">
            <w:pPr>
              <w:rPr>
                <w:rFonts w:ascii="Calibri Light" w:hAnsi="Calibri Light" w:cs="Calibri Light"/>
                <w:color w:val="000000"/>
                <w:sz w:val="20"/>
                <w:szCs w:val="20"/>
                <w:lang w:val="en-US" w:eastAsia="en-GB"/>
              </w:rPr>
            </w:pPr>
            <w:r w:rsidRPr="00902D84">
              <w:rPr>
                <w:rFonts w:ascii="Arial" w:hAnsi="Arial" w:cs="Arial"/>
                <w:sz w:val="16"/>
                <w:szCs w:val="16"/>
                <w:lang w:val="en-US"/>
              </w:rPr>
              <w:t>Ryan Swaine</w:t>
            </w:r>
            <w:r w:rsidRPr="00902D84">
              <w:rPr>
                <w:rFonts w:ascii="Arial" w:hAnsi="Arial" w:cs="Arial"/>
                <w:lang w:val="en-US"/>
              </w:rPr>
              <w:br/>
            </w:r>
            <w:r w:rsidRPr="00902D84">
              <w:rPr>
                <w:rFonts w:ascii="Arial" w:hAnsi="Arial" w:cs="Arial"/>
                <w:sz w:val="16"/>
                <w:szCs w:val="16"/>
                <w:lang w:val="en-US"/>
              </w:rPr>
              <w:t>International Sales Manager</w:t>
            </w:r>
          </w:p>
        </w:tc>
        <w:tc>
          <w:tcPr>
            <w:tcW w:w="2144" w:type="dxa"/>
            <w:noWrap/>
            <w:tcMar>
              <w:top w:w="0" w:type="dxa"/>
              <w:left w:w="108" w:type="dxa"/>
              <w:bottom w:w="0" w:type="dxa"/>
              <w:right w:w="108" w:type="dxa"/>
            </w:tcMar>
            <w:vAlign w:val="bottom"/>
          </w:tcPr>
          <w:p w14:paraId="14C4536F" w14:textId="47C9097B" w:rsidR="0083558F" w:rsidRPr="00B53995" w:rsidRDefault="00EF2FE2" w:rsidP="0073264A">
            <w:pPr>
              <w:jc w:val="center"/>
              <w:rPr>
                <w:rFonts w:ascii="Calibri Light" w:hAnsi="Calibri Light" w:cs="Calibri Light"/>
                <w:color w:val="000000"/>
                <w:sz w:val="20"/>
                <w:szCs w:val="20"/>
                <w:lang w:val="en-US" w:eastAsia="en-GB"/>
              </w:rPr>
            </w:pPr>
            <w:hyperlink r:id="rId11" w:history="1">
              <w:r w:rsidRPr="00DC468B">
                <w:rPr>
                  <w:rStyle w:val="Hyperlnk"/>
                  <w:rFonts w:ascii="Arial" w:hAnsi="Arial" w:cs="Arial"/>
                  <w:sz w:val="16"/>
                  <w:szCs w:val="16"/>
                  <w:lang w:val="en-US"/>
                </w:rPr>
                <w:t>ryan.swaine@viamed.co.uk</w:t>
              </w:r>
            </w:hyperlink>
          </w:p>
        </w:tc>
      </w:tr>
    </w:tbl>
    <w:p w14:paraId="1C6D9CA1" w14:textId="382E26CC" w:rsidR="00764064" w:rsidRPr="00B53995" w:rsidRDefault="006D1A77" w:rsidP="00B53995">
      <w:pPr>
        <w:pStyle w:val="Liststycke"/>
        <w:tabs>
          <w:tab w:val="left" w:pos="838"/>
        </w:tabs>
        <w:spacing w:before="171"/>
        <w:ind w:left="837" w:hanging="270"/>
        <w:jc w:val="both"/>
        <w:rPr>
          <w:color w:val="525350"/>
          <w:sz w:val="23"/>
        </w:rPr>
      </w:pPr>
      <w:r w:rsidRPr="00B53995">
        <w:rPr>
          <w:color w:val="525350"/>
          <w:sz w:val="23"/>
        </w:rPr>
        <w:t xml:space="preserve">                                                                                        </w:t>
      </w:r>
    </w:p>
    <w:p w14:paraId="1815CBAC" w14:textId="77777777" w:rsidR="008225DF" w:rsidRDefault="008225DF" w:rsidP="008225DF">
      <w:pPr>
        <w:pStyle w:val="Rubrik1"/>
      </w:pPr>
      <w:r>
        <w:t>Lead time</w:t>
      </w:r>
    </w:p>
    <w:p w14:paraId="17334C5F" w14:textId="77777777" w:rsidR="008225DF" w:rsidRDefault="008225DF" w:rsidP="008225DF">
      <w:pPr>
        <w:pStyle w:val="Brdtext"/>
        <w:numPr>
          <w:ilvl w:val="0"/>
          <w:numId w:val="7"/>
        </w:numPr>
        <w:tabs>
          <w:tab w:val="left" w:pos="847"/>
        </w:tabs>
        <w:spacing w:before="266" w:line="336" w:lineRule="auto"/>
        <w:ind w:right="310"/>
      </w:pPr>
      <w:r>
        <w:rPr>
          <w:color w:val="535452"/>
        </w:rPr>
        <w:t>L</w:t>
      </w:r>
      <w:bookmarkStart w:id="0" w:name="_Hlk57789560"/>
      <w:r>
        <w:rPr>
          <w:color w:val="535452"/>
        </w:rPr>
        <w:t>ead</w:t>
      </w:r>
      <w:r>
        <w:rPr>
          <w:color w:val="535452"/>
          <w:spacing w:val="-21"/>
        </w:rPr>
        <w:t xml:space="preserve"> </w:t>
      </w:r>
      <w:r>
        <w:rPr>
          <w:color w:val="535452"/>
        </w:rPr>
        <w:t>time</w:t>
      </w:r>
      <w:r>
        <w:rPr>
          <w:color w:val="535452"/>
          <w:spacing w:val="-21"/>
        </w:rPr>
        <w:t xml:space="preserve"> </w:t>
      </w:r>
      <w:r>
        <w:rPr>
          <w:color w:val="535452"/>
          <w:position w:val="-1"/>
        </w:rPr>
        <w:t>(</w:t>
      </w:r>
      <w:r>
        <w:rPr>
          <w:color w:val="535452"/>
        </w:rPr>
        <w:t>time</w:t>
      </w:r>
      <w:r>
        <w:rPr>
          <w:color w:val="535452"/>
          <w:spacing w:val="-21"/>
        </w:rPr>
        <w:t xml:space="preserve"> </w:t>
      </w:r>
      <w:r>
        <w:rPr>
          <w:color w:val="535452"/>
        </w:rPr>
        <w:t>period</w:t>
      </w:r>
      <w:r>
        <w:rPr>
          <w:color w:val="535452"/>
          <w:spacing w:val="-19"/>
        </w:rPr>
        <w:t xml:space="preserve"> </w:t>
      </w:r>
      <w:r>
        <w:rPr>
          <w:color w:val="535452"/>
        </w:rPr>
        <w:t>between</w:t>
      </w:r>
      <w:r>
        <w:rPr>
          <w:color w:val="535452"/>
          <w:spacing w:val="-22"/>
        </w:rPr>
        <w:t xml:space="preserve"> </w:t>
      </w:r>
      <w:r>
        <w:rPr>
          <w:color w:val="535452"/>
        </w:rPr>
        <w:t>the</w:t>
      </w:r>
      <w:r>
        <w:rPr>
          <w:color w:val="535452"/>
          <w:spacing w:val="-21"/>
        </w:rPr>
        <w:t xml:space="preserve"> </w:t>
      </w:r>
      <w:r>
        <w:rPr>
          <w:color w:val="535452"/>
        </w:rPr>
        <w:t>receipt</w:t>
      </w:r>
      <w:r>
        <w:rPr>
          <w:color w:val="535452"/>
          <w:spacing w:val="-19"/>
        </w:rPr>
        <w:t xml:space="preserve"> </w:t>
      </w:r>
      <w:r>
        <w:rPr>
          <w:color w:val="535452"/>
        </w:rPr>
        <w:t>of</w:t>
      </w:r>
      <w:r>
        <w:rPr>
          <w:color w:val="535452"/>
          <w:spacing w:val="-24"/>
        </w:rPr>
        <w:t xml:space="preserve"> </w:t>
      </w:r>
      <w:r>
        <w:rPr>
          <w:color w:val="535452"/>
        </w:rPr>
        <w:t>the</w:t>
      </w:r>
      <w:r>
        <w:rPr>
          <w:color w:val="535452"/>
          <w:spacing w:val="-22"/>
        </w:rPr>
        <w:t xml:space="preserve"> </w:t>
      </w:r>
      <w:r>
        <w:rPr>
          <w:color w:val="535452"/>
        </w:rPr>
        <w:t>order</w:t>
      </w:r>
      <w:r>
        <w:rPr>
          <w:color w:val="535452"/>
          <w:spacing w:val="-22"/>
        </w:rPr>
        <w:t xml:space="preserve"> </w:t>
      </w:r>
      <w:r>
        <w:rPr>
          <w:color w:val="535452"/>
        </w:rPr>
        <w:t>and</w:t>
      </w:r>
      <w:r>
        <w:rPr>
          <w:color w:val="535452"/>
          <w:spacing w:val="-24"/>
        </w:rPr>
        <w:t xml:space="preserve"> </w:t>
      </w:r>
      <w:r>
        <w:rPr>
          <w:color w:val="535452"/>
        </w:rPr>
        <w:t>the</w:t>
      </w:r>
      <w:r>
        <w:rPr>
          <w:color w:val="535452"/>
          <w:spacing w:val="-25"/>
        </w:rPr>
        <w:t xml:space="preserve"> </w:t>
      </w:r>
      <w:r>
        <w:rPr>
          <w:color w:val="535452"/>
        </w:rPr>
        <w:t>notification</w:t>
      </w:r>
      <w:r>
        <w:rPr>
          <w:color w:val="535452"/>
          <w:spacing w:val="-19"/>
        </w:rPr>
        <w:t xml:space="preserve"> </w:t>
      </w:r>
      <w:r>
        <w:rPr>
          <w:color w:val="535452"/>
        </w:rPr>
        <w:t>that</w:t>
      </w:r>
      <w:r>
        <w:rPr>
          <w:color w:val="535452"/>
          <w:spacing w:val="-20"/>
        </w:rPr>
        <w:t xml:space="preserve"> </w:t>
      </w:r>
      <w:r>
        <w:rPr>
          <w:color w:val="535452"/>
        </w:rPr>
        <w:t>the</w:t>
      </w:r>
      <w:r>
        <w:rPr>
          <w:color w:val="535452"/>
          <w:position w:val="2"/>
        </w:rPr>
        <w:t xml:space="preserve"> ordered</w:t>
      </w:r>
      <w:r>
        <w:rPr>
          <w:color w:val="535452"/>
          <w:spacing w:val="-35"/>
          <w:position w:val="2"/>
        </w:rPr>
        <w:t xml:space="preserve"> </w:t>
      </w:r>
      <w:r>
        <w:rPr>
          <w:color w:val="535452"/>
          <w:position w:val="2"/>
        </w:rPr>
        <w:t>goods</w:t>
      </w:r>
      <w:r>
        <w:rPr>
          <w:color w:val="535452"/>
          <w:spacing w:val="-30"/>
          <w:position w:val="2"/>
        </w:rPr>
        <w:t xml:space="preserve"> </w:t>
      </w:r>
      <w:r>
        <w:rPr>
          <w:color w:val="535452"/>
          <w:position w:val="2"/>
        </w:rPr>
        <w:t>are</w:t>
      </w:r>
      <w:r>
        <w:rPr>
          <w:color w:val="535452"/>
          <w:spacing w:val="-31"/>
          <w:position w:val="2"/>
        </w:rPr>
        <w:t xml:space="preserve"> </w:t>
      </w:r>
      <w:r>
        <w:rPr>
          <w:color w:val="535452"/>
          <w:position w:val="2"/>
        </w:rPr>
        <w:t>ready</w:t>
      </w:r>
      <w:r>
        <w:rPr>
          <w:color w:val="535452"/>
          <w:spacing w:val="-32"/>
          <w:position w:val="2"/>
        </w:rPr>
        <w:t xml:space="preserve"> </w:t>
      </w:r>
      <w:r>
        <w:rPr>
          <w:color w:val="535452"/>
          <w:position w:val="2"/>
        </w:rPr>
        <w:t>for</w:t>
      </w:r>
      <w:r>
        <w:rPr>
          <w:color w:val="535452"/>
          <w:spacing w:val="-29"/>
          <w:position w:val="2"/>
        </w:rPr>
        <w:t xml:space="preserve"> </w:t>
      </w:r>
      <w:r>
        <w:rPr>
          <w:color w:val="535452"/>
          <w:position w:val="2"/>
        </w:rPr>
        <w:t>shipment</w:t>
      </w:r>
      <w:r>
        <w:rPr>
          <w:color w:val="535452"/>
        </w:rPr>
        <w:t>)</w:t>
      </w:r>
      <w:r>
        <w:rPr>
          <w:color w:val="535452"/>
          <w:spacing w:val="-21"/>
        </w:rPr>
        <w:t xml:space="preserve"> </w:t>
      </w:r>
      <w:r>
        <w:rPr>
          <w:color w:val="535452"/>
          <w:position w:val="2"/>
        </w:rPr>
        <w:t>is</w:t>
      </w:r>
      <w:r>
        <w:rPr>
          <w:color w:val="535452"/>
          <w:spacing w:val="-29"/>
          <w:position w:val="2"/>
        </w:rPr>
        <w:t xml:space="preserve"> </w:t>
      </w:r>
      <w:r>
        <w:rPr>
          <w:color w:val="535452"/>
          <w:position w:val="2"/>
        </w:rPr>
        <w:t>maximum</w:t>
      </w:r>
      <w:r>
        <w:rPr>
          <w:color w:val="535452"/>
          <w:spacing w:val="-29"/>
          <w:position w:val="2"/>
        </w:rPr>
        <w:t xml:space="preserve"> </w:t>
      </w:r>
      <w:r>
        <w:rPr>
          <w:color w:val="535452"/>
          <w:position w:val="2"/>
        </w:rPr>
        <w:t>four</w:t>
      </w:r>
      <w:r>
        <w:rPr>
          <w:color w:val="535452"/>
          <w:spacing w:val="-30"/>
          <w:position w:val="2"/>
        </w:rPr>
        <w:t xml:space="preserve"> </w:t>
      </w:r>
      <w:r>
        <w:rPr>
          <w:color w:val="535452"/>
          <w:position w:val="2"/>
        </w:rPr>
        <w:t>weeks.</w:t>
      </w:r>
      <w:r>
        <w:rPr>
          <w:color w:val="535452"/>
          <w:spacing w:val="-15"/>
          <w:position w:val="2"/>
        </w:rPr>
        <w:t xml:space="preserve"> </w:t>
      </w:r>
      <w:r>
        <w:rPr>
          <w:color w:val="535452"/>
          <w:position w:val="2"/>
        </w:rPr>
        <w:t>In</w:t>
      </w:r>
      <w:r>
        <w:rPr>
          <w:color w:val="535452"/>
          <w:spacing w:val="-26"/>
          <w:position w:val="2"/>
        </w:rPr>
        <w:t xml:space="preserve"> </w:t>
      </w:r>
      <w:r>
        <w:rPr>
          <w:color w:val="535452"/>
          <w:position w:val="2"/>
        </w:rPr>
        <w:t>case</w:t>
      </w:r>
      <w:r>
        <w:rPr>
          <w:color w:val="535452"/>
          <w:spacing w:val="-31"/>
          <w:position w:val="2"/>
        </w:rPr>
        <w:t xml:space="preserve"> </w:t>
      </w:r>
      <w:r>
        <w:rPr>
          <w:color w:val="535452"/>
          <w:position w:val="2"/>
        </w:rPr>
        <w:t>the</w:t>
      </w:r>
      <w:r>
        <w:rPr>
          <w:color w:val="535452"/>
          <w:spacing w:val="-33"/>
          <w:position w:val="2"/>
        </w:rPr>
        <w:t xml:space="preserve"> </w:t>
      </w:r>
      <w:r>
        <w:rPr>
          <w:color w:val="535452"/>
          <w:position w:val="2"/>
        </w:rPr>
        <w:t>quantity</w:t>
      </w:r>
      <w:r>
        <w:rPr>
          <w:color w:val="535452"/>
          <w:spacing w:val="-30"/>
          <w:position w:val="2"/>
        </w:rPr>
        <w:t xml:space="preserve"> </w:t>
      </w:r>
      <w:r>
        <w:rPr>
          <w:color w:val="535452"/>
          <w:position w:val="2"/>
        </w:rPr>
        <w:t>of</w:t>
      </w:r>
      <w:r>
        <w:rPr>
          <w:color w:val="535452"/>
        </w:rPr>
        <w:t xml:space="preserve"> ordered</w:t>
      </w:r>
      <w:r>
        <w:rPr>
          <w:color w:val="535452"/>
          <w:spacing w:val="-37"/>
        </w:rPr>
        <w:t xml:space="preserve"> </w:t>
      </w:r>
      <w:r>
        <w:rPr>
          <w:color w:val="535452"/>
        </w:rPr>
        <w:t>goods</w:t>
      </w:r>
      <w:r>
        <w:rPr>
          <w:color w:val="535452"/>
          <w:spacing w:val="-31"/>
        </w:rPr>
        <w:t xml:space="preserve"> </w:t>
      </w:r>
      <w:r>
        <w:rPr>
          <w:color w:val="535452"/>
        </w:rPr>
        <w:t>are</w:t>
      </w:r>
      <w:r>
        <w:rPr>
          <w:color w:val="535452"/>
          <w:spacing w:val="-32"/>
        </w:rPr>
        <w:t xml:space="preserve"> </w:t>
      </w:r>
      <w:r>
        <w:rPr>
          <w:color w:val="535452"/>
        </w:rPr>
        <w:t>increased</w:t>
      </w:r>
      <w:r>
        <w:rPr>
          <w:color w:val="535452"/>
          <w:spacing w:val="-31"/>
        </w:rPr>
        <w:t xml:space="preserve"> </w:t>
      </w:r>
      <w:r>
        <w:rPr>
          <w:color w:val="535452"/>
        </w:rPr>
        <w:t>by</w:t>
      </w:r>
      <w:r>
        <w:rPr>
          <w:color w:val="535452"/>
          <w:spacing w:val="-32"/>
        </w:rPr>
        <w:t xml:space="preserve"> </w:t>
      </w:r>
      <w:r>
        <w:rPr>
          <w:color w:val="535452"/>
        </w:rPr>
        <w:t>confirming</w:t>
      </w:r>
      <w:r>
        <w:rPr>
          <w:color w:val="535452"/>
          <w:spacing w:val="-31"/>
        </w:rPr>
        <w:t xml:space="preserve"> </w:t>
      </w:r>
      <w:r>
        <w:rPr>
          <w:color w:val="535452"/>
        </w:rPr>
        <w:t>the</w:t>
      </w:r>
      <w:r>
        <w:rPr>
          <w:color w:val="535452"/>
          <w:spacing w:val="-36"/>
        </w:rPr>
        <w:t xml:space="preserve"> </w:t>
      </w:r>
      <w:r>
        <w:rPr>
          <w:color w:val="535452"/>
        </w:rPr>
        <w:t>forecasted</w:t>
      </w:r>
      <w:r>
        <w:rPr>
          <w:color w:val="535452"/>
          <w:spacing w:val="-32"/>
        </w:rPr>
        <w:t xml:space="preserve"> </w:t>
      </w:r>
      <w:r>
        <w:rPr>
          <w:color w:val="535452"/>
        </w:rPr>
        <w:t>order</w:t>
      </w:r>
      <w:r>
        <w:rPr>
          <w:color w:val="535452"/>
          <w:spacing w:val="-32"/>
        </w:rPr>
        <w:t xml:space="preserve"> </w:t>
      </w:r>
      <w:r>
        <w:rPr>
          <w:color w:val="535452"/>
        </w:rPr>
        <w:t>or</w:t>
      </w:r>
      <w:r>
        <w:rPr>
          <w:color w:val="535452"/>
          <w:spacing w:val="-32"/>
        </w:rPr>
        <w:t xml:space="preserve"> </w:t>
      </w:r>
      <w:r>
        <w:rPr>
          <w:color w:val="535452"/>
        </w:rPr>
        <w:t>after</w:t>
      </w:r>
      <w:r>
        <w:rPr>
          <w:color w:val="535452"/>
          <w:spacing w:val="-35"/>
        </w:rPr>
        <w:t xml:space="preserve"> </w:t>
      </w:r>
      <w:r>
        <w:rPr>
          <w:color w:val="535452"/>
        </w:rPr>
        <w:t>the</w:t>
      </w:r>
      <w:r>
        <w:rPr>
          <w:color w:val="535452"/>
          <w:spacing w:val="-29"/>
        </w:rPr>
        <w:t xml:space="preserve"> </w:t>
      </w:r>
      <w:r>
        <w:rPr>
          <w:color w:val="535452"/>
        </w:rPr>
        <w:t>confirmed order has been placed, the lead time will be prolonged accordingly by mutual agreement.</w:t>
      </w:r>
    </w:p>
    <w:bookmarkEnd w:id="0"/>
    <w:p w14:paraId="654202F1" w14:textId="77777777" w:rsidR="00BC3AF9" w:rsidRPr="00AE2368" w:rsidRDefault="00BC3AF9" w:rsidP="00BC3AF9">
      <w:pPr>
        <w:pStyle w:val="Default"/>
        <w:rPr>
          <w:lang w:val="en-US"/>
        </w:rPr>
      </w:pPr>
    </w:p>
    <w:p w14:paraId="1215112D" w14:textId="24126535" w:rsidR="00486BCD" w:rsidRDefault="00BC3AF9" w:rsidP="00BC3AF9">
      <w:pPr>
        <w:pStyle w:val="Rubrik1"/>
        <w:rPr>
          <w:lang w:val="en-US"/>
        </w:rPr>
      </w:pPr>
      <w:r w:rsidRPr="00BC3AF9">
        <w:rPr>
          <w:lang w:val="en-US"/>
        </w:rPr>
        <w:t>Third Party Integration (TPI) Quality Requirements</w:t>
      </w:r>
    </w:p>
    <w:p w14:paraId="64F3C5CD" w14:textId="77777777" w:rsidR="0049425C" w:rsidRDefault="0049425C" w:rsidP="00CF31A5">
      <w:pPr>
        <w:pStyle w:val="Default"/>
        <w:rPr>
          <w:lang w:val="en-US"/>
        </w:rPr>
      </w:pPr>
    </w:p>
    <w:p w14:paraId="35011877" w14:textId="0B57E765" w:rsidR="00FF72A7" w:rsidRDefault="004D067A" w:rsidP="00CF31A5">
      <w:pPr>
        <w:pStyle w:val="Default"/>
        <w:rPr>
          <w:rFonts w:ascii="Arial" w:hAnsi="Arial" w:cs="Arial"/>
          <w:b/>
          <w:bCs/>
          <w:sz w:val="23"/>
          <w:szCs w:val="23"/>
          <w:lang w:val="en-US"/>
        </w:rPr>
      </w:pPr>
      <w:r>
        <w:rPr>
          <w:rFonts w:ascii="Arial" w:hAnsi="Arial" w:cs="Arial"/>
          <w:b/>
          <w:bCs/>
          <w:sz w:val="23"/>
          <w:szCs w:val="23"/>
          <w:lang w:val="en-US"/>
        </w:rPr>
        <w:t>Supplied information</w:t>
      </w:r>
    </w:p>
    <w:p w14:paraId="2D2266FD" w14:textId="656533E5" w:rsidR="00B7047D" w:rsidRDefault="00116B4D" w:rsidP="00577EC9">
      <w:pPr>
        <w:pStyle w:val="Default"/>
        <w:ind w:left="851"/>
        <w:rPr>
          <w:rFonts w:ascii="Arial" w:eastAsia="Arial" w:hAnsi="Arial" w:cs="Arial"/>
          <w:color w:val="535452"/>
          <w:sz w:val="23"/>
          <w:szCs w:val="23"/>
          <w:lang w:val="en-US"/>
        </w:rPr>
      </w:pPr>
      <w:r>
        <w:rPr>
          <w:rFonts w:ascii="Arial" w:eastAsia="Arial" w:hAnsi="Arial" w:cs="Arial"/>
          <w:color w:val="535452"/>
          <w:sz w:val="23"/>
          <w:szCs w:val="23"/>
          <w:lang w:val="en-US"/>
        </w:rPr>
        <w:t>Supplier</w:t>
      </w:r>
      <w:r w:rsidR="00E05B20" w:rsidRPr="00577EC9">
        <w:rPr>
          <w:rFonts w:ascii="Arial" w:eastAsia="Arial" w:hAnsi="Arial" w:cs="Arial"/>
          <w:color w:val="535452"/>
          <w:sz w:val="23"/>
          <w:szCs w:val="23"/>
          <w:lang w:val="en-US"/>
        </w:rPr>
        <w:t xml:space="preserve"> </w:t>
      </w:r>
      <w:r w:rsidR="00B47858" w:rsidRPr="00577EC9">
        <w:rPr>
          <w:rFonts w:ascii="Arial" w:eastAsia="Arial" w:hAnsi="Arial" w:cs="Arial"/>
          <w:color w:val="535452"/>
          <w:sz w:val="23"/>
          <w:szCs w:val="23"/>
          <w:lang w:val="en-US"/>
        </w:rPr>
        <w:t xml:space="preserve">will ensure that the device will be supplied with </w:t>
      </w:r>
      <w:r w:rsidR="00995BAA" w:rsidRPr="00577EC9">
        <w:rPr>
          <w:rFonts w:ascii="Arial" w:eastAsia="Arial" w:hAnsi="Arial" w:cs="Arial"/>
          <w:color w:val="535452"/>
          <w:sz w:val="23"/>
          <w:szCs w:val="23"/>
          <w:lang w:val="en-US"/>
        </w:rPr>
        <w:t xml:space="preserve">information according to article 10 in MDR 2017/745 in </w:t>
      </w:r>
      <w:r w:rsidR="00B73119" w:rsidRPr="00577EC9">
        <w:rPr>
          <w:rFonts w:ascii="Arial" w:eastAsia="Arial" w:hAnsi="Arial" w:cs="Arial"/>
          <w:color w:val="535452"/>
          <w:sz w:val="23"/>
          <w:szCs w:val="23"/>
          <w:lang w:val="en-US"/>
        </w:rPr>
        <w:t>an official Union</w:t>
      </w:r>
      <w:r w:rsidR="00995BAA" w:rsidRPr="00577EC9">
        <w:rPr>
          <w:rFonts w:ascii="Arial" w:eastAsia="Arial" w:hAnsi="Arial" w:cs="Arial"/>
          <w:color w:val="535452"/>
          <w:sz w:val="23"/>
          <w:szCs w:val="23"/>
          <w:lang w:val="en-US"/>
        </w:rPr>
        <w:t xml:space="preserve"> language </w:t>
      </w:r>
      <w:r w:rsidR="00AB31B1" w:rsidRPr="00577EC9">
        <w:rPr>
          <w:rFonts w:ascii="Arial" w:eastAsia="Arial" w:hAnsi="Arial" w:cs="Arial"/>
          <w:color w:val="535452"/>
          <w:sz w:val="23"/>
          <w:szCs w:val="23"/>
          <w:lang w:val="en-US"/>
        </w:rPr>
        <w:t xml:space="preserve">determined by the Member State in which the device </w:t>
      </w:r>
      <w:r w:rsidR="006B09A7">
        <w:rPr>
          <w:rFonts w:ascii="Arial" w:eastAsia="Arial" w:hAnsi="Arial" w:cs="Arial"/>
          <w:color w:val="535452"/>
          <w:sz w:val="23"/>
          <w:szCs w:val="23"/>
          <w:lang w:val="en-US"/>
        </w:rPr>
        <w:t xml:space="preserve">is made available to </w:t>
      </w:r>
      <w:r w:rsidR="009D0607">
        <w:rPr>
          <w:rFonts w:ascii="Arial" w:eastAsia="Arial" w:hAnsi="Arial" w:cs="Arial"/>
          <w:color w:val="535452"/>
          <w:sz w:val="23"/>
          <w:szCs w:val="23"/>
          <w:lang w:val="en-US"/>
        </w:rPr>
        <w:t>the Buyer</w:t>
      </w:r>
      <w:r w:rsidR="006B09A7">
        <w:rPr>
          <w:rFonts w:ascii="Arial" w:eastAsia="Arial" w:hAnsi="Arial" w:cs="Arial"/>
          <w:color w:val="535452"/>
          <w:sz w:val="23"/>
          <w:szCs w:val="23"/>
          <w:lang w:val="en-US"/>
        </w:rPr>
        <w:t>.</w:t>
      </w:r>
    </w:p>
    <w:p w14:paraId="774CD6CC" w14:textId="59D94ED0" w:rsidR="00313CB7" w:rsidRDefault="00313CB7" w:rsidP="00577EC9">
      <w:pPr>
        <w:pStyle w:val="Default"/>
        <w:ind w:left="851"/>
        <w:rPr>
          <w:rFonts w:ascii="Arial" w:eastAsia="Arial" w:hAnsi="Arial" w:cs="Arial"/>
          <w:color w:val="535452"/>
          <w:sz w:val="23"/>
          <w:szCs w:val="23"/>
          <w:lang w:val="en-US"/>
        </w:rPr>
      </w:pPr>
    </w:p>
    <w:p w14:paraId="00B16166" w14:textId="55C08BBF" w:rsidR="00313CB7" w:rsidRPr="00577EC9" w:rsidRDefault="00313CB7" w:rsidP="00577EC9">
      <w:pPr>
        <w:pStyle w:val="Default"/>
        <w:ind w:left="851"/>
        <w:rPr>
          <w:rFonts w:ascii="Arial" w:eastAsia="Arial" w:hAnsi="Arial" w:cs="Arial"/>
          <w:color w:val="535452"/>
          <w:sz w:val="23"/>
          <w:szCs w:val="23"/>
          <w:lang w:val="en-US"/>
        </w:rPr>
      </w:pPr>
      <w:r>
        <w:rPr>
          <w:rFonts w:ascii="Arial" w:eastAsia="Arial" w:hAnsi="Arial" w:cs="Arial"/>
          <w:color w:val="535452"/>
          <w:sz w:val="23"/>
          <w:szCs w:val="23"/>
          <w:lang w:val="en-US"/>
        </w:rPr>
        <w:t>The buyer shall be responsible for</w:t>
      </w:r>
      <w:r w:rsidR="00F90080">
        <w:rPr>
          <w:rFonts w:ascii="Arial" w:eastAsia="Arial" w:hAnsi="Arial" w:cs="Arial"/>
          <w:color w:val="535452"/>
          <w:sz w:val="23"/>
          <w:szCs w:val="23"/>
          <w:lang w:val="en-US"/>
        </w:rPr>
        <w:t xml:space="preserve"> coordinating requests for revisions to </w:t>
      </w:r>
      <w:r w:rsidR="00945F50">
        <w:rPr>
          <w:rFonts w:ascii="Arial" w:eastAsia="Arial" w:hAnsi="Arial" w:cs="Arial"/>
          <w:color w:val="535452"/>
          <w:sz w:val="23"/>
          <w:szCs w:val="23"/>
          <w:lang w:val="en-US"/>
        </w:rPr>
        <w:t>the S</w:t>
      </w:r>
      <w:r w:rsidR="00F90080">
        <w:rPr>
          <w:rFonts w:ascii="Arial" w:eastAsia="Arial" w:hAnsi="Arial" w:cs="Arial"/>
          <w:color w:val="535452"/>
          <w:sz w:val="23"/>
          <w:szCs w:val="23"/>
          <w:lang w:val="en-US"/>
        </w:rPr>
        <w:t>upplier labeling to meet the</w:t>
      </w:r>
      <w:r>
        <w:rPr>
          <w:rFonts w:ascii="Arial" w:eastAsia="Arial" w:hAnsi="Arial" w:cs="Arial"/>
          <w:color w:val="535452"/>
          <w:sz w:val="23"/>
          <w:szCs w:val="23"/>
          <w:lang w:val="en-US"/>
        </w:rPr>
        <w:t xml:space="preserve"> requirements for the region being distributed</w:t>
      </w:r>
      <w:r w:rsidR="00F90080">
        <w:rPr>
          <w:rFonts w:ascii="Arial" w:eastAsia="Arial" w:hAnsi="Arial" w:cs="Arial"/>
          <w:color w:val="535452"/>
          <w:sz w:val="23"/>
          <w:szCs w:val="23"/>
          <w:lang w:val="en-US"/>
        </w:rPr>
        <w:t xml:space="preserve">. In the case that the request is deemed not feasible for the </w:t>
      </w:r>
      <w:r w:rsidR="004A1F95">
        <w:rPr>
          <w:rFonts w:ascii="Arial" w:eastAsia="Arial" w:hAnsi="Arial" w:cs="Arial"/>
          <w:color w:val="535452"/>
          <w:sz w:val="23"/>
          <w:szCs w:val="23"/>
          <w:lang w:val="en-US"/>
        </w:rPr>
        <w:t>S</w:t>
      </w:r>
      <w:r w:rsidR="00F90080">
        <w:rPr>
          <w:rFonts w:ascii="Arial" w:eastAsia="Arial" w:hAnsi="Arial" w:cs="Arial"/>
          <w:color w:val="535452"/>
          <w:sz w:val="23"/>
          <w:szCs w:val="23"/>
          <w:lang w:val="en-US"/>
        </w:rPr>
        <w:t xml:space="preserve">upplier the </w:t>
      </w:r>
      <w:r w:rsidR="004A1F95">
        <w:rPr>
          <w:rFonts w:ascii="Arial" w:eastAsia="Arial" w:hAnsi="Arial" w:cs="Arial"/>
          <w:color w:val="535452"/>
          <w:sz w:val="23"/>
          <w:szCs w:val="23"/>
          <w:lang w:val="en-US"/>
        </w:rPr>
        <w:t>B</w:t>
      </w:r>
      <w:r w:rsidR="00F90080">
        <w:rPr>
          <w:rFonts w:ascii="Arial" w:eastAsia="Arial" w:hAnsi="Arial" w:cs="Arial"/>
          <w:color w:val="535452"/>
          <w:sz w:val="23"/>
          <w:szCs w:val="23"/>
          <w:lang w:val="en-US"/>
        </w:rPr>
        <w:t>uyer is ultimately responsible for ensuring that regional requirements are met prior to distribution into the market.</w:t>
      </w:r>
      <w:r>
        <w:rPr>
          <w:rFonts w:ascii="Arial" w:eastAsia="Arial" w:hAnsi="Arial" w:cs="Arial"/>
          <w:color w:val="535452"/>
          <w:sz w:val="23"/>
          <w:szCs w:val="23"/>
          <w:lang w:val="en-US"/>
        </w:rPr>
        <w:t xml:space="preserve"> </w:t>
      </w:r>
    </w:p>
    <w:p w14:paraId="3A8498B8" w14:textId="77777777" w:rsidR="00FF72A7" w:rsidRDefault="00FF72A7" w:rsidP="00CF31A5">
      <w:pPr>
        <w:pStyle w:val="Default"/>
        <w:rPr>
          <w:b/>
          <w:bCs/>
          <w:sz w:val="23"/>
          <w:szCs w:val="23"/>
          <w:lang w:val="en-US"/>
        </w:rPr>
      </w:pPr>
    </w:p>
    <w:p w14:paraId="1071167A" w14:textId="3AA3D73A" w:rsidR="00CF31A5" w:rsidRPr="00FF72A7" w:rsidRDefault="00CF31A5" w:rsidP="00CF31A5">
      <w:pPr>
        <w:pStyle w:val="Default"/>
        <w:rPr>
          <w:rFonts w:ascii="Arial" w:hAnsi="Arial" w:cs="Arial"/>
          <w:sz w:val="23"/>
          <w:szCs w:val="23"/>
          <w:lang w:val="en-US"/>
        </w:rPr>
      </w:pPr>
      <w:r w:rsidRPr="00FF72A7">
        <w:rPr>
          <w:rFonts w:ascii="Arial" w:hAnsi="Arial" w:cs="Arial"/>
          <w:b/>
          <w:bCs/>
          <w:sz w:val="23"/>
          <w:szCs w:val="23"/>
          <w:lang w:val="en-US"/>
        </w:rPr>
        <w:t xml:space="preserve">CoC/Doc: </w:t>
      </w:r>
    </w:p>
    <w:p w14:paraId="5D780CAD" w14:textId="3D396C49" w:rsidR="00CF31A5" w:rsidRPr="00517CDD" w:rsidRDefault="00116B4D" w:rsidP="00517CDD">
      <w:pPr>
        <w:pStyle w:val="Default"/>
        <w:ind w:left="851"/>
        <w:rPr>
          <w:rFonts w:ascii="Arial" w:eastAsia="Arial" w:hAnsi="Arial" w:cs="Arial"/>
          <w:color w:val="535452"/>
          <w:sz w:val="23"/>
          <w:szCs w:val="23"/>
          <w:lang w:val="en-US"/>
        </w:rPr>
      </w:pPr>
      <w:r>
        <w:rPr>
          <w:rFonts w:ascii="Arial" w:eastAsia="Arial" w:hAnsi="Arial" w:cs="Arial"/>
          <w:color w:val="535452"/>
          <w:sz w:val="23"/>
          <w:szCs w:val="23"/>
          <w:lang w:val="en-US"/>
        </w:rPr>
        <w:t>Supplier</w:t>
      </w:r>
      <w:r w:rsidR="00CF31A5" w:rsidRPr="00517CDD">
        <w:rPr>
          <w:rFonts w:ascii="Arial" w:eastAsia="Arial" w:hAnsi="Arial" w:cs="Arial"/>
          <w:color w:val="535452"/>
          <w:sz w:val="23"/>
          <w:szCs w:val="23"/>
          <w:lang w:val="en-US"/>
        </w:rPr>
        <w:t xml:space="preserve"> will supply </w:t>
      </w:r>
      <w:r w:rsidR="004A1F95">
        <w:rPr>
          <w:rFonts w:ascii="Arial" w:eastAsia="Arial" w:hAnsi="Arial" w:cs="Arial"/>
          <w:color w:val="535452"/>
          <w:sz w:val="23"/>
          <w:szCs w:val="23"/>
          <w:lang w:val="en-US"/>
        </w:rPr>
        <w:t>the Buyer</w:t>
      </w:r>
      <w:r w:rsidR="00CF31A5" w:rsidRPr="00517CDD">
        <w:rPr>
          <w:rFonts w:ascii="Arial" w:eastAsia="Arial" w:hAnsi="Arial" w:cs="Arial"/>
          <w:color w:val="535452"/>
          <w:sz w:val="23"/>
          <w:szCs w:val="23"/>
          <w:lang w:val="en-US"/>
        </w:rPr>
        <w:t xml:space="preserve"> with Product Certificates of Compliance/ Certificates of Conformance (CoC) and Product Declaration of Conformity (</w:t>
      </w:r>
      <w:proofErr w:type="spellStart"/>
      <w:r w:rsidR="00CF31A5" w:rsidRPr="00517CDD">
        <w:rPr>
          <w:rFonts w:ascii="Arial" w:eastAsia="Arial" w:hAnsi="Arial" w:cs="Arial"/>
          <w:color w:val="535452"/>
          <w:sz w:val="23"/>
          <w:szCs w:val="23"/>
          <w:lang w:val="en-US"/>
        </w:rPr>
        <w:t>DoC</w:t>
      </w:r>
      <w:proofErr w:type="spellEnd"/>
      <w:r w:rsidR="00CF31A5" w:rsidRPr="00517CDD">
        <w:rPr>
          <w:rFonts w:ascii="Arial" w:eastAsia="Arial" w:hAnsi="Arial" w:cs="Arial"/>
          <w:color w:val="535452"/>
          <w:sz w:val="23"/>
          <w:szCs w:val="23"/>
          <w:lang w:val="en-US"/>
        </w:rPr>
        <w:t xml:space="preserve">) </w:t>
      </w:r>
    </w:p>
    <w:p w14:paraId="618B3830" w14:textId="77777777" w:rsidR="00CF31A5" w:rsidRPr="00FF72A7" w:rsidRDefault="00CF31A5" w:rsidP="00CF31A5">
      <w:pPr>
        <w:pStyle w:val="Default"/>
        <w:rPr>
          <w:rFonts w:ascii="Arial" w:hAnsi="Arial" w:cs="Arial"/>
          <w:sz w:val="23"/>
          <w:szCs w:val="23"/>
          <w:lang w:val="en-US"/>
        </w:rPr>
      </w:pPr>
    </w:p>
    <w:p w14:paraId="34F7867E" w14:textId="4A880203" w:rsidR="00CF31A5" w:rsidRPr="00FF72A7" w:rsidRDefault="00CF31A5" w:rsidP="00CF31A5">
      <w:pPr>
        <w:pStyle w:val="Default"/>
        <w:rPr>
          <w:rFonts w:ascii="Arial" w:hAnsi="Arial" w:cs="Arial"/>
          <w:b/>
          <w:bCs/>
          <w:sz w:val="23"/>
          <w:szCs w:val="23"/>
          <w:lang w:val="en-US"/>
        </w:rPr>
      </w:pPr>
      <w:r w:rsidRPr="00FF72A7">
        <w:rPr>
          <w:rFonts w:ascii="Arial" w:hAnsi="Arial" w:cs="Arial"/>
          <w:b/>
          <w:bCs/>
          <w:sz w:val="23"/>
          <w:szCs w:val="23"/>
          <w:lang w:val="en-US"/>
        </w:rPr>
        <w:t xml:space="preserve">Significant Change Notification and Management: </w:t>
      </w:r>
    </w:p>
    <w:p w14:paraId="16EF6FAF" w14:textId="0E25FD66" w:rsidR="00CF31A5" w:rsidRPr="000F0257" w:rsidRDefault="00116B4D" w:rsidP="00257CA0">
      <w:pPr>
        <w:pStyle w:val="Default"/>
        <w:ind w:left="851"/>
        <w:rPr>
          <w:rFonts w:ascii="Arial" w:eastAsia="Arial" w:hAnsi="Arial" w:cs="Arial"/>
          <w:color w:val="535452"/>
          <w:sz w:val="23"/>
          <w:szCs w:val="23"/>
          <w:lang w:val="en-US"/>
        </w:rPr>
      </w:pPr>
      <w:r>
        <w:rPr>
          <w:rFonts w:ascii="Arial" w:eastAsia="Arial" w:hAnsi="Arial" w:cs="Arial"/>
          <w:color w:val="535452"/>
          <w:sz w:val="23"/>
          <w:szCs w:val="23"/>
          <w:lang w:val="en-US"/>
        </w:rPr>
        <w:t>Supplier</w:t>
      </w:r>
      <w:r w:rsidR="00CF31A5" w:rsidRPr="000F0257">
        <w:rPr>
          <w:rFonts w:ascii="Arial" w:eastAsia="Arial" w:hAnsi="Arial" w:cs="Arial"/>
          <w:color w:val="535452"/>
          <w:sz w:val="23"/>
          <w:szCs w:val="23"/>
          <w:lang w:val="en-US"/>
        </w:rPr>
        <w:t xml:space="preserve"> will notify </w:t>
      </w:r>
      <w:r w:rsidR="0091410D">
        <w:rPr>
          <w:rFonts w:ascii="Arial" w:eastAsia="Arial" w:hAnsi="Arial" w:cs="Arial"/>
          <w:color w:val="535452"/>
          <w:sz w:val="23"/>
          <w:szCs w:val="23"/>
          <w:lang w:val="en-US"/>
        </w:rPr>
        <w:t>the Buyers</w:t>
      </w:r>
      <w:r w:rsidR="00CF31A5" w:rsidRPr="000F0257">
        <w:rPr>
          <w:rFonts w:ascii="Arial" w:eastAsia="Arial" w:hAnsi="Arial" w:cs="Arial"/>
          <w:color w:val="535452"/>
          <w:sz w:val="23"/>
          <w:szCs w:val="23"/>
          <w:lang w:val="en-US"/>
        </w:rPr>
        <w:t xml:space="preserve"> </w:t>
      </w:r>
      <w:r w:rsidR="002E7E6A">
        <w:rPr>
          <w:rFonts w:ascii="Arial" w:eastAsia="Arial" w:hAnsi="Arial" w:cs="Arial"/>
          <w:color w:val="535452"/>
          <w:sz w:val="23"/>
          <w:szCs w:val="23"/>
          <w:lang w:val="en-US"/>
        </w:rPr>
        <w:t xml:space="preserve">QA Department in writing </w:t>
      </w:r>
      <w:r w:rsidR="00CF31A5" w:rsidRPr="000F0257">
        <w:rPr>
          <w:rFonts w:ascii="Arial" w:eastAsia="Arial" w:hAnsi="Arial" w:cs="Arial"/>
          <w:color w:val="535452"/>
          <w:sz w:val="23"/>
          <w:szCs w:val="23"/>
          <w:lang w:val="en-US"/>
        </w:rPr>
        <w:t xml:space="preserve">of planned significant design </w:t>
      </w:r>
      <w:r w:rsidR="002E7E6A">
        <w:rPr>
          <w:rFonts w:ascii="Arial" w:eastAsia="Arial" w:hAnsi="Arial" w:cs="Arial"/>
          <w:color w:val="535452"/>
          <w:sz w:val="23"/>
          <w:szCs w:val="23"/>
          <w:lang w:val="en-US"/>
        </w:rPr>
        <w:t xml:space="preserve">or manufacturing </w:t>
      </w:r>
      <w:r w:rsidR="00CF31A5" w:rsidRPr="000F0257">
        <w:rPr>
          <w:rFonts w:ascii="Arial" w:eastAsia="Arial" w:hAnsi="Arial" w:cs="Arial"/>
          <w:color w:val="535452"/>
          <w:sz w:val="23"/>
          <w:szCs w:val="23"/>
          <w:lang w:val="en-US"/>
        </w:rPr>
        <w:t>changes to</w:t>
      </w:r>
      <w:r w:rsidR="00C71F55">
        <w:rPr>
          <w:rFonts w:ascii="Arial" w:eastAsia="Arial" w:hAnsi="Arial" w:cs="Arial"/>
          <w:color w:val="535452"/>
          <w:sz w:val="23"/>
          <w:szCs w:val="23"/>
          <w:lang w:val="en-US"/>
        </w:rPr>
        <w:t xml:space="preserve"> </w:t>
      </w:r>
      <w:r w:rsidR="00CF31A5" w:rsidRPr="000F0257">
        <w:rPr>
          <w:rFonts w:ascii="Arial" w:eastAsia="Arial" w:hAnsi="Arial" w:cs="Arial"/>
          <w:color w:val="535452"/>
          <w:sz w:val="23"/>
          <w:szCs w:val="23"/>
          <w:lang w:val="en-US"/>
        </w:rPr>
        <w:t>Product in a timely manner</w:t>
      </w:r>
      <w:r w:rsidR="008D7940">
        <w:rPr>
          <w:rFonts w:ascii="Arial" w:eastAsia="Arial" w:hAnsi="Arial" w:cs="Arial"/>
          <w:color w:val="535452"/>
          <w:sz w:val="23"/>
          <w:szCs w:val="23"/>
          <w:lang w:val="en-US"/>
        </w:rPr>
        <w:t xml:space="preserve"> prior to implementation</w:t>
      </w:r>
      <w:r w:rsidR="00CF31A5" w:rsidRPr="000F0257">
        <w:rPr>
          <w:rFonts w:ascii="Arial" w:eastAsia="Arial" w:hAnsi="Arial" w:cs="Arial"/>
          <w:color w:val="535452"/>
          <w:sz w:val="23"/>
          <w:szCs w:val="23"/>
          <w:lang w:val="en-US"/>
        </w:rPr>
        <w:t xml:space="preserve"> </w:t>
      </w:r>
      <w:r w:rsidR="003B63AA" w:rsidRPr="000F0257">
        <w:rPr>
          <w:rFonts w:ascii="Arial" w:eastAsia="Arial" w:hAnsi="Arial" w:cs="Arial"/>
          <w:color w:val="535452"/>
          <w:sz w:val="23"/>
          <w:szCs w:val="23"/>
          <w:lang w:val="en-US"/>
        </w:rPr>
        <w:t>to</w:t>
      </w:r>
      <w:r w:rsidR="00CF31A5" w:rsidRPr="000F0257">
        <w:rPr>
          <w:rFonts w:ascii="Arial" w:eastAsia="Arial" w:hAnsi="Arial" w:cs="Arial"/>
          <w:color w:val="535452"/>
          <w:sz w:val="23"/>
          <w:szCs w:val="23"/>
          <w:lang w:val="en-US"/>
        </w:rPr>
        <w:t xml:space="preserve"> allow </w:t>
      </w:r>
      <w:r w:rsidR="008D7940">
        <w:rPr>
          <w:rFonts w:ascii="Arial" w:eastAsia="Arial" w:hAnsi="Arial" w:cs="Arial"/>
          <w:color w:val="535452"/>
          <w:sz w:val="23"/>
          <w:szCs w:val="23"/>
          <w:lang w:val="en-US"/>
        </w:rPr>
        <w:t xml:space="preserve">the Buyer </w:t>
      </w:r>
      <w:r w:rsidR="00CF31A5" w:rsidRPr="000F0257">
        <w:rPr>
          <w:rFonts w:ascii="Arial" w:eastAsia="Arial" w:hAnsi="Arial" w:cs="Arial"/>
          <w:color w:val="535452"/>
          <w:sz w:val="23"/>
          <w:szCs w:val="23"/>
          <w:lang w:val="en-US"/>
        </w:rPr>
        <w:t>to conduct an</w:t>
      </w:r>
      <w:r w:rsidR="008D7940">
        <w:rPr>
          <w:rFonts w:ascii="Arial" w:eastAsia="Arial" w:hAnsi="Arial" w:cs="Arial"/>
          <w:color w:val="535452"/>
          <w:sz w:val="23"/>
          <w:szCs w:val="23"/>
          <w:lang w:val="en-US"/>
        </w:rPr>
        <w:t xml:space="preserve"> </w:t>
      </w:r>
      <w:r w:rsidR="00CF31A5" w:rsidRPr="000F0257">
        <w:rPr>
          <w:rFonts w:ascii="Arial" w:eastAsia="Arial" w:hAnsi="Arial" w:cs="Arial"/>
          <w:color w:val="535452"/>
          <w:sz w:val="23"/>
          <w:szCs w:val="23"/>
          <w:lang w:val="en-US"/>
        </w:rPr>
        <w:t>appropriate assessment of the planned chang</w:t>
      </w:r>
      <w:r w:rsidR="00070E43">
        <w:rPr>
          <w:rFonts w:ascii="Arial" w:eastAsia="Arial" w:hAnsi="Arial" w:cs="Arial"/>
          <w:color w:val="535452"/>
          <w:sz w:val="23"/>
          <w:szCs w:val="23"/>
          <w:lang w:val="en-US"/>
        </w:rPr>
        <w:t xml:space="preserve">e. </w:t>
      </w:r>
    </w:p>
    <w:p w14:paraId="7A9C533A" w14:textId="77777777" w:rsidR="00CF31A5" w:rsidRPr="0091410D" w:rsidRDefault="00CF31A5" w:rsidP="00257CA0">
      <w:pPr>
        <w:pStyle w:val="Default"/>
        <w:ind w:left="851"/>
        <w:rPr>
          <w:rFonts w:ascii="Arial" w:eastAsia="Arial" w:hAnsi="Arial" w:cs="Arial"/>
          <w:color w:val="535452"/>
          <w:sz w:val="23"/>
          <w:szCs w:val="23"/>
          <w:lang w:val="en-US"/>
        </w:rPr>
      </w:pPr>
    </w:p>
    <w:p w14:paraId="5A31E349" w14:textId="18643454" w:rsidR="00CF31A5" w:rsidRPr="00FF72A7" w:rsidRDefault="00CF31A5" w:rsidP="00CF31A5">
      <w:pPr>
        <w:pStyle w:val="Default"/>
        <w:rPr>
          <w:rFonts w:ascii="Arial" w:hAnsi="Arial" w:cs="Arial"/>
          <w:b/>
          <w:bCs/>
          <w:sz w:val="23"/>
          <w:szCs w:val="23"/>
          <w:lang w:val="en-US"/>
        </w:rPr>
      </w:pPr>
      <w:r w:rsidRPr="00FF72A7">
        <w:rPr>
          <w:rFonts w:ascii="Arial" w:hAnsi="Arial" w:cs="Arial"/>
          <w:b/>
          <w:bCs/>
          <w:sz w:val="23"/>
          <w:szCs w:val="23"/>
          <w:lang w:val="en-US"/>
        </w:rPr>
        <w:t xml:space="preserve">EU MDR: </w:t>
      </w:r>
    </w:p>
    <w:p w14:paraId="46E9543E" w14:textId="5F753845" w:rsidR="00CF31A5" w:rsidRPr="00CF31A5" w:rsidRDefault="00C71F55" w:rsidP="003271D1">
      <w:pPr>
        <w:pStyle w:val="Default"/>
        <w:ind w:left="851" w:hanging="851"/>
        <w:rPr>
          <w:sz w:val="23"/>
          <w:szCs w:val="23"/>
          <w:lang w:val="en-US"/>
        </w:rPr>
      </w:pPr>
      <w:r>
        <w:rPr>
          <w:sz w:val="23"/>
          <w:szCs w:val="23"/>
          <w:lang w:val="en-US"/>
        </w:rPr>
        <w:t xml:space="preserve">              </w:t>
      </w:r>
      <w:r w:rsidR="00116B4D">
        <w:rPr>
          <w:rFonts w:ascii="Arial" w:eastAsia="Arial" w:hAnsi="Arial" w:cs="Arial"/>
          <w:color w:val="535452"/>
          <w:sz w:val="23"/>
          <w:szCs w:val="23"/>
          <w:lang w:val="en-US"/>
        </w:rPr>
        <w:t>Supplier</w:t>
      </w:r>
      <w:r w:rsidR="00070E43">
        <w:rPr>
          <w:rFonts w:ascii="Arial" w:eastAsia="Arial" w:hAnsi="Arial" w:cs="Arial"/>
          <w:color w:val="535452"/>
          <w:sz w:val="23"/>
          <w:szCs w:val="23"/>
          <w:lang w:val="en-US"/>
        </w:rPr>
        <w:t xml:space="preserve"> is responsible for ensuring </w:t>
      </w:r>
      <w:r w:rsidR="002D223E">
        <w:rPr>
          <w:rFonts w:ascii="Arial" w:eastAsia="Arial" w:hAnsi="Arial" w:cs="Arial"/>
          <w:color w:val="535452"/>
          <w:sz w:val="23"/>
          <w:szCs w:val="23"/>
          <w:lang w:val="en-US"/>
        </w:rPr>
        <w:t xml:space="preserve">general safety and performance </w:t>
      </w:r>
      <w:r w:rsidR="00070E43">
        <w:rPr>
          <w:rFonts w:ascii="Arial" w:eastAsia="Arial" w:hAnsi="Arial" w:cs="Arial"/>
          <w:color w:val="535452"/>
          <w:sz w:val="23"/>
          <w:szCs w:val="23"/>
          <w:lang w:val="en-US"/>
        </w:rPr>
        <w:t>requirements</w:t>
      </w:r>
      <w:r w:rsidR="002D223E">
        <w:rPr>
          <w:rFonts w:ascii="Arial" w:eastAsia="Arial" w:hAnsi="Arial" w:cs="Arial"/>
          <w:color w:val="535452"/>
          <w:sz w:val="23"/>
          <w:szCs w:val="23"/>
          <w:lang w:val="en-US"/>
        </w:rPr>
        <w:t xml:space="preserve"> checklists</w:t>
      </w:r>
      <w:r w:rsidR="00070E43">
        <w:rPr>
          <w:rFonts w:ascii="Arial" w:eastAsia="Arial" w:hAnsi="Arial" w:cs="Arial"/>
          <w:color w:val="535452"/>
          <w:sz w:val="23"/>
          <w:szCs w:val="23"/>
          <w:lang w:val="en-US"/>
        </w:rPr>
        <w:t xml:space="preserve">, technical file documentation, </w:t>
      </w:r>
      <w:proofErr w:type="spellStart"/>
      <w:r w:rsidR="00070E43">
        <w:rPr>
          <w:rFonts w:ascii="Arial" w:eastAsia="Arial" w:hAnsi="Arial" w:cs="Arial"/>
          <w:color w:val="535452"/>
          <w:sz w:val="23"/>
          <w:szCs w:val="23"/>
          <w:lang w:val="en-US"/>
        </w:rPr>
        <w:t>Eudamed</w:t>
      </w:r>
      <w:proofErr w:type="spellEnd"/>
      <w:r w:rsidR="00070E43">
        <w:rPr>
          <w:rFonts w:ascii="Arial" w:eastAsia="Arial" w:hAnsi="Arial" w:cs="Arial"/>
          <w:color w:val="535452"/>
          <w:sz w:val="23"/>
          <w:szCs w:val="23"/>
          <w:lang w:val="en-US"/>
        </w:rPr>
        <w:t xml:space="preserve"> </w:t>
      </w:r>
      <w:r w:rsidR="00E5012D">
        <w:rPr>
          <w:rFonts w:ascii="Arial" w:eastAsia="Arial" w:hAnsi="Arial" w:cs="Arial"/>
          <w:color w:val="535452"/>
          <w:sz w:val="23"/>
          <w:szCs w:val="23"/>
          <w:lang w:val="en-US"/>
        </w:rPr>
        <w:t>registration</w:t>
      </w:r>
      <w:r w:rsidR="00070E43">
        <w:rPr>
          <w:rFonts w:ascii="Arial" w:eastAsia="Arial" w:hAnsi="Arial" w:cs="Arial"/>
          <w:color w:val="535452"/>
          <w:sz w:val="23"/>
          <w:szCs w:val="23"/>
          <w:lang w:val="en-US"/>
        </w:rPr>
        <w:t xml:space="preserve"> and labeling are compliant with </w:t>
      </w:r>
      <w:r w:rsidR="00235EA0">
        <w:rPr>
          <w:rFonts w:ascii="Arial" w:eastAsia="Arial" w:hAnsi="Arial" w:cs="Arial"/>
          <w:color w:val="535452"/>
          <w:sz w:val="23"/>
          <w:szCs w:val="23"/>
          <w:lang w:val="en-US"/>
        </w:rPr>
        <w:t>EU MDR 2017/745 by the outlined transition implementation date(s) from EU MDD 93/42/EEC based on the class</w:t>
      </w:r>
      <w:r w:rsidR="002D223E">
        <w:rPr>
          <w:rFonts w:ascii="Arial" w:eastAsia="Arial" w:hAnsi="Arial" w:cs="Arial"/>
          <w:color w:val="535452"/>
          <w:sz w:val="23"/>
          <w:szCs w:val="23"/>
          <w:lang w:val="en-US"/>
        </w:rPr>
        <w:t>ification</w:t>
      </w:r>
      <w:r w:rsidR="00235EA0">
        <w:rPr>
          <w:rFonts w:ascii="Arial" w:eastAsia="Arial" w:hAnsi="Arial" w:cs="Arial"/>
          <w:color w:val="535452"/>
          <w:sz w:val="23"/>
          <w:szCs w:val="23"/>
          <w:lang w:val="en-US"/>
        </w:rPr>
        <w:t xml:space="preserve"> of devices supplied. </w:t>
      </w:r>
    </w:p>
    <w:p w14:paraId="00519782" w14:textId="77777777" w:rsidR="00CF31A5" w:rsidRPr="00CF31A5" w:rsidRDefault="00CF31A5" w:rsidP="00CF31A5">
      <w:pPr>
        <w:pStyle w:val="Default"/>
        <w:rPr>
          <w:sz w:val="23"/>
          <w:szCs w:val="23"/>
          <w:lang w:val="en-US"/>
        </w:rPr>
      </w:pPr>
    </w:p>
    <w:p w14:paraId="5987A37E" w14:textId="77777777" w:rsidR="00372961" w:rsidRDefault="00372961">
      <w:pPr>
        <w:rPr>
          <w:rFonts w:ascii="Arial" w:hAnsi="Arial" w:cs="Arial"/>
          <w:b/>
          <w:bCs/>
          <w:color w:val="000000"/>
          <w:sz w:val="23"/>
          <w:szCs w:val="23"/>
          <w:lang w:val="en-US"/>
        </w:rPr>
      </w:pPr>
      <w:r>
        <w:rPr>
          <w:rFonts w:ascii="Arial" w:hAnsi="Arial" w:cs="Arial"/>
          <w:b/>
          <w:bCs/>
          <w:sz w:val="23"/>
          <w:szCs w:val="23"/>
          <w:lang w:val="en-US"/>
        </w:rPr>
        <w:br w:type="page"/>
      </w:r>
    </w:p>
    <w:p w14:paraId="552E068E" w14:textId="3B5F7E93" w:rsidR="00CF31A5" w:rsidRPr="00FF72A7" w:rsidRDefault="00CF31A5" w:rsidP="00CF31A5">
      <w:pPr>
        <w:pStyle w:val="Default"/>
        <w:rPr>
          <w:rFonts w:ascii="Arial" w:hAnsi="Arial" w:cs="Arial"/>
          <w:b/>
          <w:bCs/>
          <w:sz w:val="23"/>
          <w:szCs w:val="23"/>
          <w:lang w:val="en-US"/>
        </w:rPr>
      </w:pPr>
      <w:r w:rsidRPr="00FF72A7">
        <w:rPr>
          <w:rFonts w:ascii="Arial" w:hAnsi="Arial" w:cs="Arial"/>
          <w:b/>
          <w:bCs/>
          <w:sz w:val="23"/>
          <w:szCs w:val="23"/>
          <w:lang w:val="en-US"/>
        </w:rPr>
        <w:lastRenderedPageBreak/>
        <w:t xml:space="preserve">Regulatory Approval in new Territories: </w:t>
      </w:r>
    </w:p>
    <w:p w14:paraId="61BE557E" w14:textId="19C39F33" w:rsidR="00CF31A5" w:rsidRPr="003E5D58" w:rsidRDefault="00C71F55" w:rsidP="00220588">
      <w:pPr>
        <w:pStyle w:val="Default"/>
        <w:ind w:left="851" w:hanging="851"/>
        <w:rPr>
          <w:rFonts w:ascii="Arial" w:eastAsia="Arial" w:hAnsi="Arial" w:cs="Arial"/>
          <w:color w:val="535452"/>
          <w:sz w:val="23"/>
          <w:szCs w:val="23"/>
          <w:lang w:val="en-US"/>
        </w:rPr>
      </w:pPr>
      <w:r>
        <w:rPr>
          <w:rFonts w:ascii="Arial" w:eastAsia="Arial" w:hAnsi="Arial" w:cs="Arial"/>
          <w:color w:val="535452"/>
          <w:sz w:val="23"/>
          <w:szCs w:val="23"/>
          <w:lang w:val="en-US"/>
        </w:rPr>
        <w:t xml:space="preserve">             </w:t>
      </w:r>
      <w:r w:rsidR="00116B4D">
        <w:rPr>
          <w:rFonts w:ascii="Arial" w:eastAsia="Arial" w:hAnsi="Arial" w:cs="Arial"/>
          <w:color w:val="535452"/>
          <w:sz w:val="23"/>
          <w:szCs w:val="23"/>
          <w:lang w:val="en-US"/>
        </w:rPr>
        <w:t>Supplier</w:t>
      </w:r>
      <w:r w:rsidR="00CF31A5" w:rsidRPr="003E5D58">
        <w:rPr>
          <w:rFonts w:ascii="Arial" w:eastAsia="Arial" w:hAnsi="Arial" w:cs="Arial"/>
          <w:color w:val="535452"/>
          <w:sz w:val="23"/>
          <w:szCs w:val="23"/>
          <w:lang w:val="en-US"/>
        </w:rPr>
        <w:t xml:space="preserve"> will </w:t>
      </w:r>
      <w:r w:rsidR="00235EA0">
        <w:rPr>
          <w:rFonts w:ascii="Arial" w:eastAsia="Arial" w:hAnsi="Arial" w:cs="Arial"/>
          <w:color w:val="535452"/>
          <w:sz w:val="23"/>
          <w:szCs w:val="23"/>
          <w:lang w:val="en-US"/>
        </w:rPr>
        <w:t xml:space="preserve">make available to </w:t>
      </w:r>
      <w:r w:rsidR="0007048B">
        <w:rPr>
          <w:rFonts w:ascii="Arial" w:eastAsia="Arial" w:hAnsi="Arial" w:cs="Arial"/>
          <w:color w:val="535452"/>
          <w:sz w:val="23"/>
          <w:szCs w:val="23"/>
          <w:lang w:val="en-US"/>
        </w:rPr>
        <w:t>the Buyer</w:t>
      </w:r>
      <w:ins w:id="1" w:author="Lucinda Kelly" w:date="2022-03-29T08:53:00Z">
        <w:r w:rsidR="00E05D0B">
          <w:rPr>
            <w:rFonts w:ascii="Arial" w:eastAsia="Arial" w:hAnsi="Arial" w:cs="Arial"/>
            <w:color w:val="535452"/>
            <w:sz w:val="23"/>
            <w:szCs w:val="23"/>
            <w:lang w:val="en-US"/>
          </w:rPr>
          <w:t xml:space="preserve"> </w:t>
        </w:r>
      </w:ins>
      <w:r w:rsidR="00235EA0">
        <w:rPr>
          <w:rFonts w:ascii="Arial" w:eastAsia="Arial" w:hAnsi="Arial" w:cs="Arial"/>
          <w:color w:val="535452"/>
          <w:sz w:val="23"/>
          <w:szCs w:val="23"/>
          <w:lang w:val="en-US"/>
        </w:rPr>
        <w:t xml:space="preserve">a listing of </w:t>
      </w:r>
      <w:r w:rsidR="002D223E">
        <w:rPr>
          <w:rFonts w:ascii="Arial" w:eastAsia="Arial" w:hAnsi="Arial" w:cs="Arial"/>
          <w:color w:val="535452"/>
          <w:sz w:val="23"/>
          <w:szCs w:val="23"/>
          <w:lang w:val="en-US"/>
        </w:rPr>
        <w:t xml:space="preserve">existing </w:t>
      </w:r>
      <w:r w:rsidR="00235EA0">
        <w:rPr>
          <w:rFonts w:ascii="Arial" w:eastAsia="Arial" w:hAnsi="Arial" w:cs="Arial"/>
          <w:color w:val="535452"/>
          <w:sz w:val="23"/>
          <w:szCs w:val="23"/>
          <w:lang w:val="en-US"/>
        </w:rPr>
        <w:t>product approvals by territory or regions as requested</w:t>
      </w:r>
      <w:r w:rsidR="00372961">
        <w:rPr>
          <w:rFonts w:ascii="Arial" w:eastAsia="Arial" w:hAnsi="Arial" w:cs="Arial"/>
          <w:color w:val="535452"/>
          <w:sz w:val="23"/>
          <w:szCs w:val="23"/>
          <w:lang w:val="en-US"/>
        </w:rPr>
        <w:t xml:space="preserve">. </w:t>
      </w:r>
      <w:r w:rsidR="00E05D0B">
        <w:rPr>
          <w:rFonts w:ascii="Arial" w:eastAsia="Arial" w:hAnsi="Arial" w:cs="Arial"/>
          <w:color w:val="535452"/>
          <w:sz w:val="23"/>
          <w:szCs w:val="23"/>
          <w:lang w:val="en-US"/>
        </w:rPr>
        <w:t xml:space="preserve">For new territory approvals Buyer shall contact Supplier for the necessary documentation </w:t>
      </w:r>
      <w:r w:rsidR="00FB52B6">
        <w:rPr>
          <w:rFonts w:ascii="Arial" w:eastAsia="Arial" w:hAnsi="Arial" w:cs="Arial"/>
          <w:color w:val="535452"/>
          <w:sz w:val="23"/>
          <w:szCs w:val="23"/>
          <w:lang w:val="en-US"/>
        </w:rPr>
        <w:t>to</w:t>
      </w:r>
      <w:r w:rsidR="00E05D0B">
        <w:rPr>
          <w:rFonts w:ascii="Arial" w:eastAsia="Arial" w:hAnsi="Arial" w:cs="Arial"/>
          <w:color w:val="535452"/>
          <w:sz w:val="23"/>
          <w:szCs w:val="23"/>
          <w:lang w:val="en-US"/>
        </w:rPr>
        <w:t xml:space="preserve"> process an application for market approval. The Supplier shall make the decision whether to make the application for market approval in the new territory directly, or whether to approve </w:t>
      </w:r>
      <w:r w:rsidR="00080613">
        <w:rPr>
          <w:rFonts w:ascii="Arial" w:eastAsia="Arial" w:hAnsi="Arial" w:cs="Arial"/>
          <w:color w:val="535452"/>
          <w:sz w:val="23"/>
          <w:szCs w:val="23"/>
          <w:lang w:val="en-US"/>
        </w:rPr>
        <w:t>the Buyer</w:t>
      </w:r>
      <w:r w:rsidR="00E05D0B">
        <w:rPr>
          <w:rFonts w:ascii="Arial" w:eastAsia="Arial" w:hAnsi="Arial" w:cs="Arial"/>
          <w:color w:val="535452"/>
          <w:sz w:val="23"/>
          <w:szCs w:val="23"/>
          <w:lang w:val="en-US"/>
        </w:rPr>
        <w:t xml:space="preserve"> to process th</w:t>
      </w:r>
      <w:r w:rsidR="00C44AAA">
        <w:rPr>
          <w:rFonts w:ascii="Arial" w:eastAsia="Arial" w:hAnsi="Arial" w:cs="Arial"/>
          <w:color w:val="535452"/>
          <w:sz w:val="23"/>
          <w:szCs w:val="23"/>
          <w:lang w:val="en-US"/>
        </w:rPr>
        <w:t>is</w:t>
      </w:r>
      <w:r w:rsidR="00E05D0B">
        <w:rPr>
          <w:rFonts w:ascii="Arial" w:eastAsia="Arial" w:hAnsi="Arial" w:cs="Arial"/>
          <w:color w:val="535452"/>
          <w:sz w:val="23"/>
          <w:szCs w:val="23"/>
          <w:lang w:val="en-US"/>
        </w:rPr>
        <w:t xml:space="preserve"> application</w:t>
      </w:r>
      <w:r w:rsidR="00C44AAA">
        <w:rPr>
          <w:rFonts w:ascii="Arial" w:eastAsia="Arial" w:hAnsi="Arial" w:cs="Arial"/>
          <w:color w:val="535452"/>
          <w:sz w:val="23"/>
          <w:szCs w:val="23"/>
          <w:lang w:val="en-US"/>
        </w:rPr>
        <w:t xml:space="preserve"> on their behalf</w:t>
      </w:r>
      <w:r w:rsidR="00E05D0B">
        <w:rPr>
          <w:rFonts w:ascii="Arial" w:eastAsia="Arial" w:hAnsi="Arial" w:cs="Arial"/>
          <w:color w:val="535452"/>
          <w:sz w:val="23"/>
          <w:szCs w:val="23"/>
          <w:lang w:val="en-US"/>
        </w:rPr>
        <w:t xml:space="preserve">. Buyer will be informed of the outcome of this decision within </w:t>
      </w:r>
      <w:r w:rsidR="00C44AAA">
        <w:rPr>
          <w:rFonts w:ascii="Arial" w:eastAsia="Arial" w:hAnsi="Arial" w:cs="Arial"/>
          <w:color w:val="535452"/>
          <w:sz w:val="23"/>
          <w:szCs w:val="23"/>
          <w:lang w:val="en-US"/>
        </w:rPr>
        <w:t>10 business days</w:t>
      </w:r>
      <w:r w:rsidR="00E05D0B">
        <w:rPr>
          <w:rFonts w:ascii="Arial" w:eastAsia="Arial" w:hAnsi="Arial" w:cs="Arial"/>
          <w:color w:val="535452"/>
          <w:sz w:val="23"/>
          <w:szCs w:val="23"/>
          <w:lang w:val="en-US"/>
        </w:rPr>
        <w:t>.</w:t>
      </w:r>
      <w:r w:rsidR="00C44AAA">
        <w:rPr>
          <w:rFonts w:ascii="Arial" w:eastAsia="Arial" w:hAnsi="Arial" w:cs="Arial"/>
          <w:color w:val="535452"/>
          <w:sz w:val="23"/>
          <w:szCs w:val="23"/>
          <w:lang w:val="en-US"/>
        </w:rPr>
        <w:t xml:space="preserve"> Where </w:t>
      </w:r>
      <w:r w:rsidR="00B41F6F">
        <w:rPr>
          <w:rFonts w:ascii="Arial" w:eastAsia="Arial" w:hAnsi="Arial" w:cs="Arial"/>
          <w:color w:val="535452"/>
          <w:sz w:val="23"/>
          <w:szCs w:val="23"/>
          <w:lang w:val="en-US"/>
        </w:rPr>
        <w:t xml:space="preserve">the Buyer </w:t>
      </w:r>
      <w:r w:rsidR="00C44AAA">
        <w:rPr>
          <w:rFonts w:ascii="Arial" w:eastAsia="Arial" w:hAnsi="Arial" w:cs="Arial"/>
          <w:color w:val="535452"/>
          <w:sz w:val="23"/>
          <w:szCs w:val="23"/>
          <w:lang w:val="en-US"/>
        </w:rPr>
        <w:t>is authorized to process and application for market approval Supplier agrees to process all requests for information within 10 business days.</w:t>
      </w:r>
    </w:p>
    <w:p w14:paraId="5DE2BE2E" w14:textId="77777777" w:rsidR="00CF31A5" w:rsidRPr="00CF31A5" w:rsidRDefault="00CF31A5" w:rsidP="00CF31A5">
      <w:pPr>
        <w:pStyle w:val="Default"/>
        <w:rPr>
          <w:sz w:val="23"/>
          <w:szCs w:val="23"/>
          <w:lang w:val="en-US"/>
        </w:rPr>
      </w:pPr>
    </w:p>
    <w:p w14:paraId="5EA6CAC4" w14:textId="1BC9823F" w:rsidR="00CF31A5" w:rsidRPr="00FF72A7" w:rsidRDefault="00CF31A5" w:rsidP="00CF31A5">
      <w:pPr>
        <w:pStyle w:val="Default"/>
        <w:rPr>
          <w:rFonts w:ascii="Arial" w:hAnsi="Arial" w:cs="Arial"/>
          <w:b/>
          <w:bCs/>
          <w:sz w:val="23"/>
          <w:szCs w:val="23"/>
          <w:lang w:val="en-US"/>
        </w:rPr>
      </w:pPr>
      <w:r w:rsidRPr="00FF72A7">
        <w:rPr>
          <w:rFonts w:ascii="Arial" w:hAnsi="Arial" w:cs="Arial"/>
          <w:b/>
          <w:bCs/>
          <w:sz w:val="23"/>
          <w:szCs w:val="23"/>
          <w:lang w:val="en-US"/>
        </w:rPr>
        <w:t xml:space="preserve">Vigilance and PMS: </w:t>
      </w:r>
    </w:p>
    <w:p w14:paraId="6A5C47A9" w14:textId="77777777" w:rsidR="00235EA0" w:rsidRDefault="00482EE7" w:rsidP="00482EE7">
      <w:pPr>
        <w:pStyle w:val="Default"/>
        <w:rPr>
          <w:rFonts w:ascii="Arial" w:eastAsia="Arial" w:hAnsi="Arial" w:cs="Arial"/>
          <w:color w:val="535452"/>
          <w:sz w:val="23"/>
          <w:szCs w:val="23"/>
          <w:lang w:val="en-US"/>
        </w:rPr>
      </w:pPr>
      <w:r>
        <w:rPr>
          <w:rFonts w:ascii="Arial" w:eastAsia="Arial" w:hAnsi="Arial" w:cs="Arial"/>
          <w:color w:val="535452"/>
          <w:sz w:val="23"/>
          <w:szCs w:val="23"/>
          <w:lang w:val="en-US"/>
        </w:rPr>
        <w:t xml:space="preserve">            </w:t>
      </w:r>
    </w:p>
    <w:p w14:paraId="4FADDF34" w14:textId="11763FD0" w:rsidR="00235EA0" w:rsidRDefault="00235EA0" w:rsidP="00D9672A">
      <w:pPr>
        <w:pStyle w:val="Default"/>
        <w:ind w:left="993"/>
        <w:rPr>
          <w:rFonts w:ascii="Arial" w:eastAsia="Arial" w:hAnsi="Arial" w:cs="Arial"/>
          <w:color w:val="535452"/>
          <w:sz w:val="23"/>
          <w:szCs w:val="23"/>
          <w:lang w:val="en-US"/>
        </w:rPr>
      </w:pPr>
      <w:r w:rsidRPr="00235EA0">
        <w:rPr>
          <w:rFonts w:ascii="Arial" w:eastAsia="Arial" w:hAnsi="Arial" w:cs="Arial"/>
          <w:color w:val="535452"/>
          <w:sz w:val="23"/>
          <w:szCs w:val="23"/>
          <w:lang w:val="en-US"/>
        </w:rPr>
        <w:t xml:space="preserve">If </w:t>
      </w:r>
      <w:r w:rsidR="00E82A44">
        <w:rPr>
          <w:rFonts w:ascii="Arial" w:eastAsia="Arial" w:hAnsi="Arial" w:cs="Arial"/>
          <w:color w:val="535452"/>
          <w:sz w:val="23"/>
          <w:szCs w:val="23"/>
          <w:lang w:val="en-US"/>
        </w:rPr>
        <w:t xml:space="preserve">Sedana </w:t>
      </w:r>
      <w:r w:rsidRPr="00235EA0">
        <w:rPr>
          <w:rFonts w:ascii="Arial" w:eastAsia="Arial" w:hAnsi="Arial" w:cs="Arial"/>
          <w:color w:val="535452"/>
          <w:sz w:val="23"/>
          <w:szCs w:val="23"/>
          <w:lang w:val="en-US"/>
        </w:rPr>
        <w:t xml:space="preserve">considers that a device is not compliant with the Regulations, the device shall not be placed on the market and the </w:t>
      </w:r>
      <w:r w:rsidR="00C20304">
        <w:rPr>
          <w:rFonts w:ascii="Arial" w:eastAsia="Arial" w:hAnsi="Arial" w:cs="Arial"/>
          <w:color w:val="535452"/>
          <w:sz w:val="23"/>
          <w:szCs w:val="23"/>
          <w:lang w:val="en-US"/>
        </w:rPr>
        <w:t xml:space="preserve">Sedana </w:t>
      </w:r>
      <w:r w:rsidRPr="00235EA0">
        <w:rPr>
          <w:rFonts w:ascii="Arial" w:eastAsia="Arial" w:hAnsi="Arial" w:cs="Arial"/>
          <w:color w:val="535452"/>
          <w:sz w:val="23"/>
          <w:szCs w:val="23"/>
          <w:lang w:val="en-US"/>
        </w:rPr>
        <w:t xml:space="preserve">shall inform the </w:t>
      </w:r>
      <w:r w:rsidR="00C20304">
        <w:rPr>
          <w:rFonts w:ascii="Arial" w:eastAsia="Arial" w:hAnsi="Arial" w:cs="Arial"/>
          <w:color w:val="535452"/>
          <w:sz w:val="23"/>
          <w:szCs w:val="23"/>
          <w:lang w:val="en-US"/>
        </w:rPr>
        <w:t>supplier</w:t>
      </w:r>
      <w:r w:rsidRPr="00235EA0">
        <w:rPr>
          <w:rFonts w:ascii="Arial" w:eastAsia="Arial" w:hAnsi="Arial" w:cs="Arial"/>
          <w:color w:val="535452"/>
          <w:sz w:val="23"/>
          <w:szCs w:val="23"/>
          <w:lang w:val="en-US"/>
        </w:rPr>
        <w:t xml:space="preserve"> and the </w:t>
      </w:r>
      <w:r w:rsidR="00E5012D" w:rsidRPr="00235EA0">
        <w:rPr>
          <w:rFonts w:ascii="Arial" w:eastAsia="Arial" w:hAnsi="Arial" w:cs="Arial"/>
          <w:color w:val="535452"/>
          <w:sz w:val="23"/>
          <w:szCs w:val="23"/>
          <w:lang w:val="en-US"/>
        </w:rPr>
        <w:t>authorized</w:t>
      </w:r>
      <w:r w:rsidRPr="00235EA0">
        <w:rPr>
          <w:rFonts w:ascii="Arial" w:eastAsia="Arial" w:hAnsi="Arial" w:cs="Arial"/>
          <w:color w:val="535452"/>
          <w:sz w:val="23"/>
          <w:szCs w:val="23"/>
          <w:lang w:val="en-US"/>
        </w:rPr>
        <w:t xml:space="preserve"> representative.</w:t>
      </w:r>
      <w:r w:rsidR="00D9672A">
        <w:rPr>
          <w:rFonts w:ascii="Arial" w:eastAsia="Arial" w:hAnsi="Arial" w:cs="Arial"/>
          <w:color w:val="535452"/>
          <w:sz w:val="23"/>
          <w:szCs w:val="23"/>
          <w:lang w:val="en-US"/>
        </w:rPr>
        <w:t xml:space="preserve"> </w:t>
      </w:r>
      <w:r w:rsidR="00C20304">
        <w:rPr>
          <w:rFonts w:ascii="Arial" w:eastAsia="Arial" w:hAnsi="Arial" w:cs="Arial"/>
          <w:color w:val="535452"/>
          <w:sz w:val="23"/>
          <w:szCs w:val="23"/>
          <w:lang w:val="en-US"/>
        </w:rPr>
        <w:t>Sedana</w:t>
      </w:r>
      <w:r w:rsidRPr="00235EA0">
        <w:rPr>
          <w:rFonts w:ascii="Arial" w:eastAsia="Arial" w:hAnsi="Arial" w:cs="Arial"/>
          <w:color w:val="535452"/>
          <w:sz w:val="23"/>
          <w:szCs w:val="23"/>
          <w:lang w:val="en-US"/>
        </w:rPr>
        <w:t xml:space="preserve"> should also inform the authorities if they suspect that a device has been falsified or that there is a serious risk to health.</w:t>
      </w:r>
    </w:p>
    <w:p w14:paraId="68D64259" w14:textId="7EBC4BE3" w:rsidR="00235EA0" w:rsidRDefault="00235EA0" w:rsidP="00D9672A">
      <w:pPr>
        <w:pStyle w:val="Default"/>
        <w:ind w:left="993"/>
        <w:rPr>
          <w:rFonts w:ascii="Arial" w:eastAsia="Arial" w:hAnsi="Arial" w:cs="Arial"/>
          <w:color w:val="535452"/>
          <w:sz w:val="23"/>
          <w:szCs w:val="23"/>
          <w:lang w:val="en-US"/>
        </w:rPr>
      </w:pPr>
    </w:p>
    <w:p w14:paraId="18B83176" w14:textId="6D302DF0" w:rsidR="00235EA0" w:rsidRDefault="00C20304" w:rsidP="00D9672A">
      <w:pPr>
        <w:pStyle w:val="Default"/>
        <w:ind w:left="993"/>
        <w:rPr>
          <w:rFonts w:ascii="Arial" w:eastAsia="Arial" w:hAnsi="Arial" w:cs="Arial"/>
          <w:color w:val="535452"/>
          <w:sz w:val="23"/>
          <w:szCs w:val="23"/>
          <w:lang w:val="en-US"/>
        </w:rPr>
      </w:pPr>
      <w:r>
        <w:rPr>
          <w:rFonts w:ascii="Arial" w:eastAsia="Arial" w:hAnsi="Arial" w:cs="Arial"/>
          <w:color w:val="535452"/>
          <w:sz w:val="23"/>
          <w:szCs w:val="23"/>
          <w:lang w:val="en-US"/>
        </w:rPr>
        <w:t>Sedana</w:t>
      </w:r>
      <w:r w:rsidR="00235EA0" w:rsidRPr="00235EA0">
        <w:rPr>
          <w:rFonts w:ascii="Arial" w:eastAsia="Arial" w:hAnsi="Arial" w:cs="Arial"/>
          <w:color w:val="535452"/>
          <w:sz w:val="23"/>
          <w:szCs w:val="23"/>
          <w:lang w:val="en-US"/>
        </w:rPr>
        <w:t xml:space="preserve"> </w:t>
      </w:r>
      <w:r>
        <w:rPr>
          <w:rFonts w:ascii="Arial" w:eastAsia="Arial" w:hAnsi="Arial" w:cs="Arial"/>
          <w:color w:val="535452"/>
          <w:sz w:val="23"/>
          <w:szCs w:val="23"/>
          <w:lang w:val="en-US"/>
        </w:rPr>
        <w:t>shall i</w:t>
      </w:r>
      <w:r w:rsidR="00235EA0" w:rsidRPr="00235EA0">
        <w:rPr>
          <w:rFonts w:ascii="Arial" w:eastAsia="Arial" w:hAnsi="Arial" w:cs="Arial"/>
          <w:color w:val="535452"/>
          <w:sz w:val="23"/>
          <w:szCs w:val="23"/>
          <w:lang w:val="en-US"/>
        </w:rPr>
        <w:t xml:space="preserve">nform </w:t>
      </w:r>
      <w:r>
        <w:rPr>
          <w:rFonts w:ascii="Arial" w:eastAsia="Arial" w:hAnsi="Arial" w:cs="Arial"/>
          <w:color w:val="535452"/>
          <w:sz w:val="23"/>
          <w:szCs w:val="23"/>
          <w:lang w:val="en-US"/>
        </w:rPr>
        <w:t>the supplier</w:t>
      </w:r>
      <w:r w:rsidR="00235EA0" w:rsidRPr="00235EA0">
        <w:rPr>
          <w:rFonts w:ascii="Arial" w:eastAsia="Arial" w:hAnsi="Arial" w:cs="Arial"/>
          <w:color w:val="535452"/>
          <w:sz w:val="23"/>
          <w:szCs w:val="23"/>
          <w:lang w:val="en-US"/>
        </w:rPr>
        <w:t xml:space="preserve"> in the event of complaints</w:t>
      </w:r>
      <w:r>
        <w:rPr>
          <w:rFonts w:ascii="Arial" w:eastAsia="Arial" w:hAnsi="Arial" w:cs="Arial"/>
          <w:color w:val="535452"/>
          <w:sz w:val="23"/>
          <w:szCs w:val="23"/>
          <w:lang w:val="en-US"/>
        </w:rPr>
        <w:t xml:space="preserve"> or adverse events</w:t>
      </w:r>
      <w:r w:rsidR="00235EA0" w:rsidRPr="00235EA0">
        <w:rPr>
          <w:rFonts w:ascii="Arial" w:eastAsia="Arial" w:hAnsi="Arial" w:cs="Arial"/>
          <w:color w:val="535452"/>
          <w:sz w:val="23"/>
          <w:szCs w:val="23"/>
          <w:lang w:val="en-US"/>
        </w:rPr>
        <w:t>. They should also keep a register of complaints, non-conforming devices, recalls and withdrawals, and escalate non-compliance to authorities if they suspect that a device has been falsified or that there is a serious risk to health.</w:t>
      </w:r>
    </w:p>
    <w:p w14:paraId="02C1278E" w14:textId="47171461" w:rsidR="00235EA0" w:rsidRDefault="00235EA0" w:rsidP="00D9672A">
      <w:pPr>
        <w:pStyle w:val="Default"/>
        <w:ind w:left="993"/>
        <w:rPr>
          <w:rFonts w:ascii="Arial" w:eastAsia="Arial" w:hAnsi="Arial" w:cs="Arial"/>
          <w:color w:val="535452"/>
          <w:sz w:val="23"/>
          <w:szCs w:val="23"/>
          <w:lang w:val="en-US"/>
        </w:rPr>
      </w:pPr>
    </w:p>
    <w:p w14:paraId="5B75A402" w14:textId="3F34A9A5" w:rsidR="00235EA0" w:rsidRDefault="00C20304" w:rsidP="00D9672A">
      <w:pPr>
        <w:pStyle w:val="Default"/>
        <w:ind w:left="993"/>
        <w:rPr>
          <w:rFonts w:ascii="Arial" w:eastAsia="Arial" w:hAnsi="Arial" w:cs="Arial"/>
          <w:color w:val="535452"/>
          <w:sz w:val="23"/>
          <w:szCs w:val="23"/>
          <w:lang w:val="en-US"/>
        </w:rPr>
      </w:pPr>
      <w:r>
        <w:rPr>
          <w:rFonts w:ascii="Arial" w:eastAsia="Arial" w:hAnsi="Arial" w:cs="Arial"/>
          <w:color w:val="535452"/>
          <w:sz w:val="23"/>
          <w:szCs w:val="23"/>
          <w:lang w:val="en-US"/>
        </w:rPr>
        <w:t>Sedana shall</w:t>
      </w:r>
      <w:r w:rsidR="00235EA0" w:rsidRPr="00235EA0">
        <w:rPr>
          <w:rFonts w:ascii="Arial" w:eastAsia="Arial" w:hAnsi="Arial" w:cs="Arial"/>
          <w:color w:val="535452"/>
          <w:sz w:val="23"/>
          <w:szCs w:val="23"/>
          <w:lang w:val="en-US"/>
        </w:rPr>
        <w:t xml:space="preserve"> cooperate with authorities and provide samples or grant access to the devices.</w:t>
      </w:r>
    </w:p>
    <w:p w14:paraId="625D060A" w14:textId="25BDAB70" w:rsidR="00C20304" w:rsidRDefault="00C20304" w:rsidP="00D9672A">
      <w:pPr>
        <w:pStyle w:val="Default"/>
        <w:ind w:left="993"/>
        <w:rPr>
          <w:rFonts w:ascii="Arial" w:eastAsia="Arial" w:hAnsi="Arial" w:cs="Arial"/>
          <w:color w:val="535452"/>
          <w:sz w:val="23"/>
          <w:szCs w:val="23"/>
          <w:lang w:val="en-US"/>
        </w:rPr>
      </w:pPr>
    </w:p>
    <w:p w14:paraId="7866C08D" w14:textId="4F801C54" w:rsidR="00C20304" w:rsidRDefault="00C20304" w:rsidP="00D9672A">
      <w:pPr>
        <w:pStyle w:val="Default"/>
        <w:ind w:left="993"/>
        <w:rPr>
          <w:rFonts w:ascii="Arial" w:eastAsia="Arial" w:hAnsi="Arial" w:cs="Arial"/>
          <w:color w:val="535452"/>
          <w:sz w:val="23"/>
          <w:szCs w:val="23"/>
          <w:lang w:val="en-US"/>
        </w:rPr>
      </w:pPr>
      <w:r>
        <w:rPr>
          <w:rFonts w:ascii="Arial" w:eastAsia="Arial" w:hAnsi="Arial" w:cs="Arial"/>
          <w:color w:val="535452"/>
          <w:sz w:val="23"/>
          <w:szCs w:val="23"/>
          <w:lang w:val="en-US"/>
        </w:rPr>
        <w:t xml:space="preserve">The supplier shall conduct any complaint </w:t>
      </w:r>
      <w:r w:rsidR="009A61D7">
        <w:rPr>
          <w:rFonts w:ascii="Arial" w:eastAsia="Arial" w:hAnsi="Arial" w:cs="Arial"/>
          <w:color w:val="535452"/>
          <w:sz w:val="23"/>
          <w:szCs w:val="23"/>
          <w:lang w:val="en-US"/>
        </w:rPr>
        <w:t>investigations</w:t>
      </w:r>
      <w:r>
        <w:rPr>
          <w:rFonts w:ascii="Arial" w:eastAsia="Arial" w:hAnsi="Arial" w:cs="Arial"/>
          <w:color w:val="535452"/>
          <w:sz w:val="23"/>
          <w:szCs w:val="23"/>
          <w:lang w:val="en-US"/>
        </w:rPr>
        <w:t xml:space="preserve"> and make results available to Sedana.</w:t>
      </w:r>
    </w:p>
    <w:p w14:paraId="40447FC9" w14:textId="1EE71604" w:rsidR="00C20304" w:rsidRDefault="00C20304" w:rsidP="00D9672A">
      <w:pPr>
        <w:pStyle w:val="Default"/>
        <w:ind w:left="993"/>
        <w:rPr>
          <w:rFonts w:ascii="Arial" w:eastAsia="Arial" w:hAnsi="Arial" w:cs="Arial"/>
          <w:color w:val="535452"/>
          <w:sz w:val="23"/>
          <w:szCs w:val="23"/>
          <w:lang w:val="en-US"/>
        </w:rPr>
      </w:pPr>
    </w:p>
    <w:p w14:paraId="224462AF" w14:textId="5C014472" w:rsidR="00C20304" w:rsidRDefault="00C20304" w:rsidP="00D9672A">
      <w:pPr>
        <w:pStyle w:val="Default"/>
        <w:ind w:left="993"/>
        <w:rPr>
          <w:rFonts w:ascii="Arial" w:eastAsia="Arial" w:hAnsi="Arial" w:cs="Arial"/>
          <w:color w:val="535452"/>
          <w:sz w:val="23"/>
          <w:szCs w:val="23"/>
          <w:lang w:val="en-US"/>
        </w:rPr>
      </w:pPr>
      <w:r>
        <w:rPr>
          <w:rFonts w:ascii="Arial" w:eastAsia="Arial" w:hAnsi="Arial" w:cs="Arial"/>
          <w:color w:val="535452"/>
          <w:sz w:val="23"/>
          <w:szCs w:val="23"/>
          <w:lang w:val="en-US"/>
        </w:rPr>
        <w:t>The supplier shall coordinate any recall activities</w:t>
      </w:r>
      <w:r w:rsidR="009A61D7">
        <w:rPr>
          <w:rFonts w:ascii="Arial" w:eastAsia="Arial" w:hAnsi="Arial" w:cs="Arial"/>
          <w:color w:val="535452"/>
          <w:sz w:val="23"/>
          <w:szCs w:val="23"/>
          <w:lang w:val="en-US"/>
        </w:rPr>
        <w:t xml:space="preserve"> and or adverse event reporting via interaction with</w:t>
      </w:r>
      <w:r>
        <w:rPr>
          <w:rFonts w:ascii="Arial" w:eastAsia="Arial" w:hAnsi="Arial" w:cs="Arial"/>
          <w:color w:val="535452"/>
          <w:sz w:val="23"/>
          <w:szCs w:val="23"/>
          <w:lang w:val="en-US"/>
        </w:rPr>
        <w:t xml:space="preserve"> the applicable Notified Body or authority</w:t>
      </w:r>
      <w:r w:rsidR="009A61D7">
        <w:rPr>
          <w:rFonts w:ascii="Arial" w:eastAsia="Arial" w:hAnsi="Arial" w:cs="Arial"/>
          <w:color w:val="535452"/>
          <w:sz w:val="23"/>
          <w:szCs w:val="23"/>
          <w:lang w:val="en-US"/>
        </w:rPr>
        <w:t>, the supplier’s appointed Authorized Representative and the buyer.</w:t>
      </w:r>
    </w:p>
    <w:p w14:paraId="72F99B7C" w14:textId="284E9F8D" w:rsidR="00E03E2F" w:rsidRPr="00BC3AF9" w:rsidRDefault="00482EE7" w:rsidP="00B42164">
      <w:pPr>
        <w:pStyle w:val="Default"/>
        <w:rPr>
          <w:lang w:val="en-US"/>
        </w:rPr>
      </w:pPr>
      <w:r>
        <w:rPr>
          <w:rFonts w:ascii="Arial" w:eastAsia="Arial" w:hAnsi="Arial" w:cs="Arial"/>
          <w:color w:val="535452"/>
          <w:sz w:val="23"/>
          <w:szCs w:val="23"/>
          <w:lang w:val="en-US"/>
        </w:rPr>
        <w:t xml:space="preserve"> </w:t>
      </w:r>
    </w:p>
    <w:p w14:paraId="045705A9" w14:textId="77777777" w:rsidR="00486BCD" w:rsidRDefault="00486BCD" w:rsidP="00486BCD">
      <w:pPr>
        <w:pStyle w:val="Rubrik1"/>
      </w:pPr>
      <w:r>
        <w:t>Price</w:t>
      </w:r>
    </w:p>
    <w:p w14:paraId="1980E390" w14:textId="77777777" w:rsidR="00486BCD" w:rsidRDefault="00486BCD" w:rsidP="00486BCD">
      <w:pPr>
        <w:pStyle w:val="Brdtext"/>
        <w:spacing w:before="2"/>
        <w:rPr>
          <w:sz w:val="25"/>
        </w:rPr>
      </w:pPr>
    </w:p>
    <w:p w14:paraId="00A6C383" w14:textId="77777777" w:rsidR="00486BCD" w:rsidRDefault="00486BCD" w:rsidP="00486BCD">
      <w:pPr>
        <w:pStyle w:val="Liststycke"/>
        <w:numPr>
          <w:ilvl w:val="0"/>
          <w:numId w:val="4"/>
        </w:numPr>
        <w:tabs>
          <w:tab w:val="left" w:pos="804"/>
          <w:tab w:val="left" w:pos="805"/>
        </w:tabs>
        <w:rPr>
          <w:color w:val="494A47"/>
        </w:rPr>
      </w:pPr>
      <w:r>
        <w:rPr>
          <w:color w:val="494A47"/>
        </w:rPr>
        <w:t>See Appendix</w:t>
      </w:r>
      <w:r>
        <w:rPr>
          <w:color w:val="494A47"/>
          <w:spacing w:val="-15"/>
        </w:rPr>
        <w:t xml:space="preserve"> </w:t>
      </w:r>
      <w:r>
        <w:rPr>
          <w:color w:val="494A47"/>
          <w:position w:val="-1"/>
        </w:rPr>
        <w:t>1</w:t>
      </w:r>
    </w:p>
    <w:p w14:paraId="26C28DD3" w14:textId="30B88764" w:rsidR="00486BCD" w:rsidRPr="0083558F" w:rsidRDefault="00486BCD" w:rsidP="0083558F">
      <w:pPr>
        <w:pStyle w:val="Liststycke"/>
        <w:numPr>
          <w:ilvl w:val="0"/>
          <w:numId w:val="4"/>
        </w:numPr>
        <w:tabs>
          <w:tab w:val="left" w:pos="788"/>
          <w:tab w:val="left" w:pos="789"/>
        </w:tabs>
        <w:spacing w:before="265"/>
        <w:ind w:left="788" w:hanging="671"/>
        <w:rPr>
          <w:color w:val="484846"/>
        </w:rPr>
      </w:pPr>
      <w:r>
        <w:rPr>
          <w:color w:val="484846"/>
        </w:rPr>
        <w:t>All</w:t>
      </w:r>
      <w:r>
        <w:rPr>
          <w:color w:val="484846"/>
          <w:spacing w:val="-12"/>
        </w:rPr>
        <w:t xml:space="preserve"> </w:t>
      </w:r>
      <w:r>
        <w:rPr>
          <w:color w:val="484846"/>
        </w:rPr>
        <w:t>levies,</w:t>
      </w:r>
      <w:r>
        <w:rPr>
          <w:color w:val="484846"/>
          <w:spacing w:val="10"/>
        </w:rPr>
        <w:t xml:space="preserve"> </w:t>
      </w:r>
      <w:r>
        <w:rPr>
          <w:color w:val="484846"/>
        </w:rPr>
        <w:t>dues,</w:t>
      </w:r>
      <w:r>
        <w:rPr>
          <w:color w:val="484846"/>
          <w:spacing w:val="1"/>
        </w:rPr>
        <w:t xml:space="preserve"> </w:t>
      </w:r>
      <w:r>
        <w:rPr>
          <w:color w:val="484846"/>
        </w:rPr>
        <w:t>taxes,</w:t>
      </w:r>
      <w:r>
        <w:rPr>
          <w:color w:val="484846"/>
          <w:spacing w:val="6"/>
        </w:rPr>
        <w:t xml:space="preserve"> </w:t>
      </w:r>
      <w:r>
        <w:rPr>
          <w:color w:val="484846"/>
        </w:rPr>
        <w:t>duties</w:t>
      </w:r>
      <w:r>
        <w:rPr>
          <w:color w:val="484846"/>
          <w:spacing w:val="-7"/>
        </w:rPr>
        <w:t xml:space="preserve"> </w:t>
      </w:r>
      <w:r>
        <w:rPr>
          <w:color w:val="484846"/>
        </w:rPr>
        <w:t>and</w:t>
      </w:r>
      <w:r>
        <w:rPr>
          <w:color w:val="484846"/>
          <w:spacing w:val="-18"/>
        </w:rPr>
        <w:t xml:space="preserve"> </w:t>
      </w:r>
      <w:r>
        <w:rPr>
          <w:color w:val="484846"/>
        </w:rPr>
        <w:t>other</w:t>
      </w:r>
      <w:r>
        <w:rPr>
          <w:color w:val="484846"/>
          <w:spacing w:val="-8"/>
        </w:rPr>
        <w:t xml:space="preserve"> </w:t>
      </w:r>
      <w:r>
        <w:rPr>
          <w:color w:val="484846"/>
        </w:rPr>
        <w:t>charges</w:t>
      </w:r>
      <w:r>
        <w:rPr>
          <w:color w:val="484846"/>
          <w:spacing w:val="-16"/>
        </w:rPr>
        <w:t xml:space="preserve"> </w:t>
      </w:r>
      <w:r>
        <w:rPr>
          <w:color w:val="484846"/>
        </w:rPr>
        <w:t>shall</w:t>
      </w:r>
      <w:r>
        <w:rPr>
          <w:color w:val="484846"/>
          <w:spacing w:val="-8"/>
        </w:rPr>
        <w:t xml:space="preserve"> </w:t>
      </w:r>
      <w:r>
        <w:rPr>
          <w:color w:val="484846"/>
          <w:spacing w:val="5"/>
        </w:rPr>
        <w:t>be</w:t>
      </w:r>
      <w:r>
        <w:rPr>
          <w:color w:val="484846"/>
          <w:spacing w:val="-6"/>
        </w:rPr>
        <w:t xml:space="preserve"> </w:t>
      </w:r>
      <w:r>
        <w:rPr>
          <w:color w:val="484846"/>
        </w:rPr>
        <w:t>borne</w:t>
      </w:r>
      <w:r>
        <w:rPr>
          <w:color w:val="484846"/>
          <w:spacing w:val="-5"/>
        </w:rPr>
        <w:t xml:space="preserve"> </w:t>
      </w:r>
      <w:r>
        <w:rPr>
          <w:color w:val="484846"/>
        </w:rPr>
        <w:t>by</w:t>
      </w:r>
      <w:r>
        <w:rPr>
          <w:color w:val="484846"/>
          <w:spacing w:val="-5"/>
        </w:rPr>
        <w:t xml:space="preserve"> </w:t>
      </w:r>
      <w:r>
        <w:rPr>
          <w:color w:val="484846"/>
        </w:rPr>
        <w:t>the</w:t>
      </w:r>
      <w:r>
        <w:rPr>
          <w:color w:val="484846"/>
          <w:spacing w:val="-6"/>
        </w:rPr>
        <w:t xml:space="preserve"> </w:t>
      </w:r>
      <w:r>
        <w:rPr>
          <w:color w:val="484846"/>
        </w:rPr>
        <w:t>Buyer.</w:t>
      </w:r>
    </w:p>
    <w:p w14:paraId="10C7940C" w14:textId="77777777" w:rsidR="00486BCD" w:rsidRPr="008225DF" w:rsidRDefault="00486BCD" w:rsidP="00486BCD">
      <w:pPr>
        <w:pStyle w:val="Rubrik1"/>
        <w:rPr>
          <w:lang w:val="en-US"/>
        </w:rPr>
      </w:pPr>
      <w:r w:rsidRPr="008225DF">
        <w:rPr>
          <w:lang w:val="en-US"/>
        </w:rPr>
        <w:t>Payment</w:t>
      </w:r>
    </w:p>
    <w:p w14:paraId="53875345" w14:textId="77777777" w:rsidR="00486BCD" w:rsidRDefault="00486BCD" w:rsidP="00486BCD">
      <w:pPr>
        <w:pStyle w:val="Brdtext"/>
        <w:spacing w:before="5"/>
        <w:rPr>
          <w:sz w:val="25"/>
        </w:rPr>
      </w:pPr>
    </w:p>
    <w:p w14:paraId="3D9B488D" w14:textId="1EB06BB7" w:rsidR="00486BCD" w:rsidRPr="0083558F" w:rsidRDefault="00486BCD" w:rsidP="0083558F">
      <w:pPr>
        <w:tabs>
          <w:tab w:val="left" w:pos="795"/>
        </w:tabs>
        <w:spacing w:before="1" w:line="319" w:lineRule="auto"/>
        <w:ind w:left="797" w:right="644" w:hanging="679"/>
        <w:rPr>
          <w:lang w:val="en-US"/>
        </w:rPr>
      </w:pPr>
      <w:r w:rsidRPr="008225DF">
        <w:rPr>
          <w:color w:val="484947"/>
          <w:position w:val="-2"/>
          <w:lang w:val="en-US"/>
        </w:rPr>
        <w:t>(1)</w:t>
      </w:r>
      <w:r w:rsidRPr="008225DF">
        <w:rPr>
          <w:color w:val="484947"/>
          <w:position w:val="-2"/>
          <w:lang w:val="en-US"/>
        </w:rPr>
        <w:tab/>
      </w:r>
      <w:r w:rsidRPr="00975BF0">
        <w:rPr>
          <w:rFonts w:ascii="Arial" w:eastAsia="Arial" w:hAnsi="Arial" w:cs="Arial"/>
          <w:color w:val="484846"/>
          <w:lang w:val="en-US"/>
        </w:rPr>
        <w:t>The Buyer shall pay the price of the goods (less any discount to which the Buyer is entitled, but without any other deduction) within 30 days of the date of the Supplier's invoice.</w:t>
      </w:r>
    </w:p>
    <w:p w14:paraId="093B186D" w14:textId="77777777" w:rsidR="00486BCD" w:rsidRDefault="00486BCD" w:rsidP="00486BCD">
      <w:pPr>
        <w:pStyle w:val="Rubrik1"/>
      </w:pPr>
      <w:r>
        <w:t>Term of Agreement</w:t>
      </w:r>
    </w:p>
    <w:p w14:paraId="3B24C0D9" w14:textId="77777777" w:rsidR="00486BCD" w:rsidRDefault="00486BCD" w:rsidP="00486BCD">
      <w:pPr>
        <w:pStyle w:val="Brdtext"/>
        <w:spacing w:before="3"/>
        <w:rPr>
          <w:sz w:val="25"/>
        </w:rPr>
      </w:pPr>
    </w:p>
    <w:p w14:paraId="0C0727F7" w14:textId="77777777" w:rsidR="00486BCD" w:rsidRDefault="00486BCD" w:rsidP="00486BCD">
      <w:pPr>
        <w:pStyle w:val="Liststycke"/>
        <w:numPr>
          <w:ilvl w:val="0"/>
          <w:numId w:val="3"/>
        </w:numPr>
        <w:tabs>
          <w:tab w:val="left" w:pos="790"/>
          <w:tab w:val="left" w:pos="791"/>
        </w:tabs>
        <w:spacing w:line="328" w:lineRule="auto"/>
        <w:ind w:right="553" w:hanging="684"/>
      </w:pPr>
      <w:r>
        <w:rPr>
          <w:color w:val="484846"/>
        </w:rPr>
        <w:t>This</w:t>
      </w:r>
      <w:r>
        <w:rPr>
          <w:color w:val="484846"/>
          <w:spacing w:val="-21"/>
        </w:rPr>
        <w:t xml:space="preserve"> </w:t>
      </w:r>
      <w:r>
        <w:rPr>
          <w:color w:val="484846"/>
        </w:rPr>
        <w:t>agreement</w:t>
      </w:r>
      <w:r>
        <w:rPr>
          <w:color w:val="484846"/>
          <w:spacing w:val="-19"/>
        </w:rPr>
        <w:t xml:space="preserve"> </w:t>
      </w:r>
      <w:r>
        <w:rPr>
          <w:color w:val="484846"/>
        </w:rPr>
        <w:t>shall</w:t>
      </w:r>
      <w:r>
        <w:rPr>
          <w:color w:val="484846"/>
          <w:spacing w:val="-12"/>
        </w:rPr>
        <w:t xml:space="preserve"> </w:t>
      </w:r>
      <w:r>
        <w:rPr>
          <w:color w:val="484846"/>
        </w:rPr>
        <w:t>run</w:t>
      </w:r>
      <w:r>
        <w:rPr>
          <w:color w:val="484846"/>
          <w:spacing w:val="-16"/>
        </w:rPr>
        <w:t xml:space="preserve"> </w:t>
      </w:r>
      <w:r>
        <w:rPr>
          <w:color w:val="484846"/>
        </w:rPr>
        <w:t>for</w:t>
      </w:r>
      <w:r>
        <w:rPr>
          <w:color w:val="484846"/>
          <w:spacing w:val="-14"/>
        </w:rPr>
        <w:t xml:space="preserve"> </w:t>
      </w:r>
      <w:r>
        <w:rPr>
          <w:color w:val="484846"/>
          <w:spacing w:val="3"/>
        </w:rPr>
        <w:t>an</w:t>
      </w:r>
      <w:r>
        <w:rPr>
          <w:color w:val="484846"/>
          <w:spacing w:val="-14"/>
        </w:rPr>
        <w:t xml:space="preserve"> </w:t>
      </w:r>
      <w:r>
        <w:rPr>
          <w:color w:val="484846"/>
        </w:rPr>
        <w:t>indefinite</w:t>
      </w:r>
      <w:r>
        <w:rPr>
          <w:color w:val="484846"/>
          <w:spacing w:val="-9"/>
        </w:rPr>
        <w:t xml:space="preserve"> </w:t>
      </w:r>
      <w:proofErr w:type="gramStart"/>
      <w:r>
        <w:rPr>
          <w:color w:val="484846"/>
        </w:rPr>
        <w:t>period</w:t>
      </w:r>
      <w:r>
        <w:rPr>
          <w:color w:val="484846"/>
          <w:spacing w:val="-15"/>
        </w:rPr>
        <w:t xml:space="preserve"> </w:t>
      </w:r>
      <w:r>
        <w:rPr>
          <w:color w:val="484846"/>
          <w:spacing w:val="2"/>
        </w:rPr>
        <w:t>of</w:t>
      </w:r>
      <w:r>
        <w:rPr>
          <w:color w:val="484846"/>
          <w:spacing w:val="-24"/>
        </w:rPr>
        <w:t xml:space="preserve"> </w:t>
      </w:r>
      <w:r>
        <w:rPr>
          <w:color w:val="484846"/>
        </w:rPr>
        <w:t>time</w:t>
      </w:r>
      <w:proofErr w:type="gramEnd"/>
      <w:r>
        <w:rPr>
          <w:color w:val="484846"/>
        </w:rPr>
        <w:t>;</w:t>
      </w:r>
      <w:r>
        <w:rPr>
          <w:color w:val="484846"/>
          <w:spacing w:val="-4"/>
        </w:rPr>
        <w:t xml:space="preserve"> </w:t>
      </w:r>
      <w:r>
        <w:rPr>
          <w:color w:val="484846"/>
        </w:rPr>
        <w:t>it</w:t>
      </w:r>
      <w:r>
        <w:rPr>
          <w:color w:val="484846"/>
          <w:spacing w:val="-15"/>
        </w:rPr>
        <w:t xml:space="preserve"> </w:t>
      </w:r>
      <w:r>
        <w:rPr>
          <w:color w:val="484846"/>
        </w:rPr>
        <w:t>shall</w:t>
      </w:r>
      <w:r>
        <w:rPr>
          <w:color w:val="484846"/>
          <w:spacing w:val="-11"/>
        </w:rPr>
        <w:t xml:space="preserve"> </w:t>
      </w:r>
      <w:r>
        <w:rPr>
          <w:color w:val="484846"/>
        </w:rPr>
        <w:t>come</w:t>
      </w:r>
      <w:r>
        <w:rPr>
          <w:color w:val="484846"/>
          <w:spacing w:val="-16"/>
        </w:rPr>
        <w:t xml:space="preserve"> </w:t>
      </w:r>
      <w:r>
        <w:rPr>
          <w:color w:val="484846"/>
        </w:rPr>
        <w:t>into</w:t>
      </w:r>
      <w:r>
        <w:rPr>
          <w:color w:val="484846"/>
          <w:spacing w:val="-14"/>
        </w:rPr>
        <w:t xml:space="preserve"> </w:t>
      </w:r>
      <w:r>
        <w:rPr>
          <w:color w:val="484846"/>
        </w:rPr>
        <w:t>force</w:t>
      </w:r>
      <w:r>
        <w:rPr>
          <w:color w:val="484846"/>
          <w:spacing w:val="-11"/>
        </w:rPr>
        <w:t xml:space="preserve"> </w:t>
      </w:r>
      <w:r>
        <w:rPr>
          <w:color w:val="484846"/>
        </w:rPr>
        <w:t xml:space="preserve">and effect </w:t>
      </w:r>
      <w:r>
        <w:rPr>
          <w:color w:val="484846"/>
          <w:spacing w:val="2"/>
        </w:rPr>
        <w:t xml:space="preserve">upon </w:t>
      </w:r>
      <w:r>
        <w:rPr>
          <w:color w:val="484846"/>
        </w:rPr>
        <w:t>its</w:t>
      </w:r>
      <w:r>
        <w:rPr>
          <w:color w:val="484846"/>
          <w:spacing w:val="-28"/>
        </w:rPr>
        <w:t xml:space="preserve"> </w:t>
      </w:r>
      <w:r>
        <w:rPr>
          <w:color w:val="484846"/>
        </w:rPr>
        <w:t>execution.</w:t>
      </w:r>
    </w:p>
    <w:p w14:paraId="0994EE20" w14:textId="77777777" w:rsidR="00486BCD" w:rsidRDefault="00486BCD" w:rsidP="00486BCD">
      <w:pPr>
        <w:pStyle w:val="Liststycke"/>
        <w:numPr>
          <w:ilvl w:val="0"/>
          <w:numId w:val="3"/>
        </w:numPr>
        <w:tabs>
          <w:tab w:val="left" w:pos="804"/>
          <w:tab w:val="left" w:pos="805"/>
        </w:tabs>
        <w:spacing w:before="188" w:line="319" w:lineRule="auto"/>
        <w:ind w:left="799" w:right="100" w:hanging="686"/>
      </w:pPr>
      <w:r>
        <w:rPr>
          <w:color w:val="484846"/>
        </w:rPr>
        <w:t>Each</w:t>
      </w:r>
      <w:r>
        <w:rPr>
          <w:color w:val="484846"/>
          <w:spacing w:val="-12"/>
        </w:rPr>
        <w:t xml:space="preserve"> </w:t>
      </w:r>
      <w:r>
        <w:rPr>
          <w:color w:val="484846"/>
        </w:rPr>
        <w:t>party</w:t>
      </w:r>
      <w:r>
        <w:rPr>
          <w:color w:val="484846"/>
          <w:spacing w:val="-21"/>
        </w:rPr>
        <w:t xml:space="preserve"> </w:t>
      </w:r>
      <w:r>
        <w:rPr>
          <w:color w:val="484846"/>
        </w:rPr>
        <w:t>hereto</w:t>
      </w:r>
      <w:r>
        <w:rPr>
          <w:color w:val="484846"/>
          <w:spacing w:val="-17"/>
        </w:rPr>
        <w:t xml:space="preserve"> </w:t>
      </w:r>
      <w:r>
        <w:rPr>
          <w:color w:val="484846"/>
        </w:rPr>
        <w:t>may</w:t>
      </w:r>
      <w:r>
        <w:rPr>
          <w:color w:val="484846"/>
          <w:spacing w:val="-12"/>
        </w:rPr>
        <w:t xml:space="preserve"> </w:t>
      </w:r>
      <w:r>
        <w:rPr>
          <w:color w:val="484846"/>
        </w:rPr>
        <w:t>terminate</w:t>
      </w:r>
      <w:r>
        <w:rPr>
          <w:color w:val="484846"/>
          <w:spacing w:val="-21"/>
        </w:rPr>
        <w:t xml:space="preserve"> </w:t>
      </w:r>
      <w:r>
        <w:rPr>
          <w:color w:val="484846"/>
        </w:rPr>
        <w:t>the</w:t>
      </w:r>
      <w:r>
        <w:rPr>
          <w:color w:val="484846"/>
          <w:spacing w:val="-22"/>
        </w:rPr>
        <w:t xml:space="preserve"> </w:t>
      </w:r>
      <w:r>
        <w:rPr>
          <w:color w:val="484846"/>
        </w:rPr>
        <w:t>agreement</w:t>
      </w:r>
      <w:r>
        <w:rPr>
          <w:color w:val="484846"/>
          <w:spacing w:val="-14"/>
        </w:rPr>
        <w:t xml:space="preserve"> </w:t>
      </w:r>
      <w:r>
        <w:rPr>
          <w:color w:val="484846"/>
        </w:rPr>
        <w:t>by</w:t>
      </w:r>
      <w:r>
        <w:rPr>
          <w:color w:val="484846"/>
          <w:spacing w:val="-13"/>
        </w:rPr>
        <w:t xml:space="preserve"> </w:t>
      </w:r>
      <w:r>
        <w:rPr>
          <w:color w:val="484846"/>
        </w:rPr>
        <w:t>ordinary</w:t>
      </w:r>
      <w:r>
        <w:rPr>
          <w:color w:val="484846"/>
          <w:spacing w:val="-22"/>
        </w:rPr>
        <w:t xml:space="preserve"> </w:t>
      </w:r>
      <w:r>
        <w:rPr>
          <w:color w:val="484846"/>
        </w:rPr>
        <w:t>written</w:t>
      </w:r>
      <w:r>
        <w:rPr>
          <w:color w:val="484846"/>
          <w:spacing w:val="-18"/>
        </w:rPr>
        <w:t xml:space="preserve"> </w:t>
      </w:r>
      <w:r>
        <w:rPr>
          <w:color w:val="484846"/>
        </w:rPr>
        <w:t>notice</w:t>
      </w:r>
      <w:r>
        <w:rPr>
          <w:color w:val="484846"/>
          <w:spacing w:val="-20"/>
        </w:rPr>
        <w:t xml:space="preserve"> </w:t>
      </w:r>
      <w:r>
        <w:rPr>
          <w:color w:val="484846"/>
        </w:rPr>
        <w:t>of</w:t>
      </w:r>
      <w:r>
        <w:rPr>
          <w:color w:val="484846"/>
          <w:spacing w:val="-21"/>
        </w:rPr>
        <w:t xml:space="preserve"> </w:t>
      </w:r>
      <w:r>
        <w:rPr>
          <w:color w:val="484846"/>
        </w:rPr>
        <w:t xml:space="preserve">termination </w:t>
      </w:r>
      <w:r>
        <w:rPr>
          <w:color w:val="484846"/>
        </w:rPr>
        <w:lastRenderedPageBreak/>
        <w:t>that</w:t>
      </w:r>
      <w:r>
        <w:rPr>
          <w:color w:val="484846"/>
          <w:spacing w:val="-10"/>
        </w:rPr>
        <w:t xml:space="preserve"> </w:t>
      </w:r>
      <w:r>
        <w:rPr>
          <w:color w:val="484846"/>
        </w:rPr>
        <w:t>shall</w:t>
      </w:r>
      <w:r>
        <w:rPr>
          <w:color w:val="484846"/>
          <w:spacing w:val="-3"/>
        </w:rPr>
        <w:t xml:space="preserve"> </w:t>
      </w:r>
      <w:r>
        <w:rPr>
          <w:color w:val="484846"/>
        </w:rPr>
        <w:t>take</w:t>
      </w:r>
      <w:r>
        <w:rPr>
          <w:color w:val="484846"/>
          <w:spacing w:val="-6"/>
        </w:rPr>
        <w:t xml:space="preserve"> </w:t>
      </w:r>
      <w:r>
        <w:rPr>
          <w:color w:val="484846"/>
        </w:rPr>
        <w:t>effect</w:t>
      </w:r>
      <w:r>
        <w:rPr>
          <w:color w:val="484846"/>
          <w:spacing w:val="-6"/>
        </w:rPr>
        <w:t xml:space="preserve"> </w:t>
      </w:r>
      <w:r>
        <w:rPr>
          <w:color w:val="484846"/>
          <w:spacing w:val="2"/>
        </w:rPr>
        <w:t>at</w:t>
      </w:r>
      <w:r>
        <w:rPr>
          <w:color w:val="484846"/>
          <w:spacing w:val="-11"/>
        </w:rPr>
        <w:t xml:space="preserve"> </w:t>
      </w:r>
      <w:r>
        <w:rPr>
          <w:color w:val="484846"/>
        </w:rPr>
        <w:t>the</w:t>
      </w:r>
      <w:r>
        <w:rPr>
          <w:color w:val="484846"/>
          <w:spacing w:val="-1"/>
        </w:rPr>
        <w:t xml:space="preserve"> </w:t>
      </w:r>
      <w:r>
        <w:rPr>
          <w:color w:val="484846"/>
        </w:rPr>
        <w:t>expiry</w:t>
      </w:r>
      <w:r>
        <w:rPr>
          <w:color w:val="484846"/>
          <w:spacing w:val="-6"/>
        </w:rPr>
        <w:t xml:space="preserve"> </w:t>
      </w:r>
      <w:r>
        <w:rPr>
          <w:color w:val="484846"/>
          <w:spacing w:val="2"/>
        </w:rPr>
        <w:t>of</w:t>
      </w:r>
      <w:r>
        <w:rPr>
          <w:color w:val="484846"/>
          <w:spacing w:val="-11"/>
        </w:rPr>
        <w:t xml:space="preserve"> </w:t>
      </w:r>
      <w:r>
        <w:rPr>
          <w:color w:val="484846"/>
        </w:rPr>
        <w:t>three</w:t>
      </w:r>
      <w:r>
        <w:rPr>
          <w:color w:val="484846"/>
          <w:spacing w:val="-6"/>
        </w:rPr>
        <w:t xml:space="preserve"> </w:t>
      </w:r>
      <w:r>
        <w:rPr>
          <w:color w:val="484846"/>
        </w:rPr>
        <w:t>months.</w:t>
      </w:r>
    </w:p>
    <w:p w14:paraId="317FE85D" w14:textId="3791B308" w:rsidR="00486BCD" w:rsidRDefault="00486BCD" w:rsidP="00486BCD">
      <w:pPr>
        <w:pStyle w:val="Rubrik1"/>
      </w:pPr>
      <w:r>
        <w:t>Appendix</w:t>
      </w:r>
    </w:p>
    <w:p w14:paraId="50EA12A3" w14:textId="2E26AE42" w:rsidR="00486BCD" w:rsidRDefault="00486BCD" w:rsidP="00486BCD">
      <w:pPr>
        <w:pStyle w:val="Liststycke"/>
        <w:numPr>
          <w:ilvl w:val="0"/>
          <w:numId w:val="8"/>
        </w:numPr>
        <w:tabs>
          <w:tab w:val="left" w:pos="804"/>
          <w:tab w:val="left" w:pos="805"/>
        </w:tabs>
        <w:spacing w:before="188" w:line="319" w:lineRule="auto"/>
        <w:ind w:right="100"/>
        <w:rPr>
          <w:color w:val="484846"/>
        </w:rPr>
      </w:pPr>
      <w:r w:rsidRPr="00611355">
        <w:rPr>
          <w:color w:val="484846"/>
        </w:rPr>
        <w:t>Prices</w:t>
      </w:r>
    </w:p>
    <w:p w14:paraId="1CF7E355" w14:textId="110FA787" w:rsidR="006C5644" w:rsidRDefault="006C5644" w:rsidP="00486BCD">
      <w:pPr>
        <w:pStyle w:val="Liststycke"/>
        <w:numPr>
          <w:ilvl w:val="0"/>
          <w:numId w:val="8"/>
        </w:numPr>
        <w:tabs>
          <w:tab w:val="left" w:pos="804"/>
          <w:tab w:val="left" w:pos="805"/>
        </w:tabs>
        <w:spacing w:before="188" w:line="319" w:lineRule="auto"/>
        <w:ind w:right="100"/>
        <w:rPr>
          <w:color w:val="484846"/>
        </w:rPr>
      </w:pPr>
      <w:r>
        <w:rPr>
          <w:color w:val="484846"/>
        </w:rPr>
        <w:t>QARA contacts</w:t>
      </w:r>
    </w:p>
    <w:p w14:paraId="6E22C601" w14:textId="77777777" w:rsidR="0083558F" w:rsidRPr="0083558F" w:rsidRDefault="0083558F" w:rsidP="0083558F">
      <w:pPr>
        <w:pStyle w:val="Liststycke"/>
        <w:tabs>
          <w:tab w:val="left" w:pos="804"/>
          <w:tab w:val="left" w:pos="805"/>
        </w:tabs>
        <w:spacing w:before="188" w:line="319" w:lineRule="auto"/>
        <w:ind w:left="861" w:right="100" w:firstLine="0"/>
        <w:rPr>
          <w:color w:val="484846"/>
        </w:rPr>
      </w:pPr>
    </w:p>
    <w:tbl>
      <w:tblPr>
        <w:tblStyle w:val="Tabellrutnt"/>
        <w:tblW w:w="0" w:type="auto"/>
        <w:tblInd w:w="113" w:type="dxa"/>
        <w:tblLook w:val="04A0" w:firstRow="1" w:lastRow="0" w:firstColumn="1" w:lastColumn="0" w:noHBand="0" w:noVBand="1"/>
      </w:tblPr>
      <w:tblGrid>
        <w:gridCol w:w="4640"/>
        <w:gridCol w:w="4640"/>
      </w:tblGrid>
      <w:tr w:rsidR="00486BCD" w14:paraId="4B317D87" w14:textId="77777777" w:rsidTr="00EF5FF6">
        <w:tc>
          <w:tcPr>
            <w:tcW w:w="4640" w:type="dxa"/>
          </w:tcPr>
          <w:p w14:paraId="3ED9DA32" w14:textId="65A18B8D" w:rsidR="00486BCD" w:rsidRDefault="00486BCD" w:rsidP="00EF5FF6">
            <w:pPr>
              <w:tabs>
                <w:tab w:val="left" w:pos="804"/>
                <w:tab w:val="left" w:pos="805"/>
              </w:tabs>
              <w:spacing w:before="188" w:line="319" w:lineRule="auto"/>
              <w:ind w:right="100"/>
              <w:rPr>
                <w:sz w:val="34"/>
              </w:rPr>
            </w:pPr>
            <w:r w:rsidRPr="00502C83">
              <w:rPr>
                <w:rFonts w:asciiTheme="minorBidi" w:eastAsia="Arial" w:hAnsiTheme="minorBidi"/>
                <w:b/>
                <w:bCs/>
                <w:spacing w:val="10"/>
                <w:lang w:val="en-US"/>
              </w:rPr>
              <w:t xml:space="preserve">Supplier: </w:t>
            </w:r>
            <w:r w:rsidR="00502C83" w:rsidRPr="00502C83">
              <w:rPr>
                <w:rFonts w:asciiTheme="minorBidi" w:eastAsia="Arial" w:hAnsiTheme="minorBidi"/>
                <w:b/>
                <w:bCs/>
                <w:spacing w:val="10"/>
                <w:lang w:val="en-US"/>
              </w:rPr>
              <w:t>Viamed Ltd.</w:t>
            </w:r>
          </w:p>
        </w:tc>
        <w:tc>
          <w:tcPr>
            <w:tcW w:w="4640" w:type="dxa"/>
          </w:tcPr>
          <w:p w14:paraId="469487FB" w14:textId="77777777" w:rsidR="00486BCD" w:rsidRDefault="00486BCD" w:rsidP="00EF5FF6">
            <w:pPr>
              <w:tabs>
                <w:tab w:val="left" w:pos="804"/>
                <w:tab w:val="left" w:pos="805"/>
              </w:tabs>
              <w:spacing w:before="188" w:line="319" w:lineRule="auto"/>
              <w:ind w:right="100"/>
              <w:rPr>
                <w:sz w:val="34"/>
              </w:rPr>
            </w:pPr>
            <w:r w:rsidRPr="00E134B3">
              <w:rPr>
                <w:rFonts w:asciiTheme="minorBidi" w:eastAsia="Arial" w:hAnsiTheme="minorBidi"/>
                <w:b/>
                <w:bCs/>
                <w:spacing w:val="10"/>
                <w:lang w:val="en-US"/>
              </w:rPr>
              <w:t>Sedana Medical AB (</w:t>
            </w:r>
            <w:proofErr w:type="spellStart"/>
            <w:r w:rsidRPr="00E134B3">
              <w:rPr>
                <w:rFonts w:asciiTheme="minorBidi" w:eastAsia="Arial" w:hAnsiTheme="minorBidi"/>
                <w:b/>
                <w:bCs/>
                <w:spacing w:val="10"/>
                <w:lang w:val="en-US"/>
              </w:rPr>
              <w:t>publ</w:t>
            </w:r>
            <w:proofErr w:type="spellEnd"/>
            <w:r w:rsidRPr="00E134B3">
              <w:rPr>
                <w:rFonts w:asciiTheme="minorBidi" w:eastAsia="Arial" w:hAnsiTheme="minorBidi"/>
                <w:b/>
                <w:bCs/>
                <w:spacing w:val="10"/>
                <w:lang w:val="en-US"/>
              </w:rPr>
              <w:t>)</w:t>
            </w:r>
          </w:p>
        </w:tc>
      </w:tr>
      <w:tr w:rsidR="00486BCD" w14:paraId="28C8A98E" w14:textId="77777777" w:rsidTr="00EF5FF6">
        <w:tc>
          <w:tcPr>
            <w:tcW w:w="4640" w:type="dxa"/>
          </w:tcPr>
          <w:p w14:paraId="44A9799C" w14:textId="77777777" w:rsidR="00486BCD" w:rsidRDefault="00486BCD" w:rsidP="00EF5FF6">
            <w:pPr>
              <w:tabs>
                <w:tab w:val="left" w:pos="804"/>
                <w:tab w:val="left" w:pos="805"/>
              </w:tabs>
              <w:spacing w:before="188" w:line="319" w:lineRule="auto"/>
              <w:ind w:right="100"/>
              <w:rPr>
                <w:sz w:val="34"/>
              </w:rPr>
            </w:pPr>
            <w:r w:rsidRPr="002842D9">
              <w:rPr>
                <w:rFonts w:asciiTheme="minorBidi" w:hAnsiTheme="minorBidi"/>
                <w:i/>
                <w:iCs/>
                <w:lang w:val="en-US"/>
              </w:rPr>
              <w:t>Place, Date</w:t>
            </w:r>
            <w:r>
              <w:rPr>
                <w:rFonts w:asciiTheme="minorBidi" w:hAnsiTheme="minorBidi"/>
                <w:lang w:val="en-US"/>
              </w:rPr>
              <w:t>:</w:t>
            </w:r>
          </w:p>
        </w:tc>
        <w:tc>
          <w:tcPr>
            <w:tcW w:w="4640" w:type="dxa"/>
          </w:tcPr>
          <w:p w14:paraId="34AB4025" w14:textId="77777777" w:rsidR="00486BCD" w:rsidRPr="006F2AE6" w:rsidRDefault="00486BCD" w:rsidP="00EF5FF6">
            <w:pPr>
              <w:tabs>
                <w:tab w:val="left" w:pos="804"/>
                <w:tab w:val="left" w:pos="805"/>
              </w:tabs>
              <w:spacing w:before="188" w:line="319" w:lineRule="auto"/>
              <w:ind w:right="100"/>
              <w:rPr>
                <w:rFonts w:asciiTheme="minorBidi" w:hAnsiTheme="minorBidi"/>
                <w:i/>
                <w:iCs/>
                <w:lang w:val="en-US"/>
              </w:rPr>
            </w:pPr>
            <w:r w:rsidRPr="002842D9">
              <w:rPr>
                <w:rFonts w:asciiTheme="minorBidi" w:hAnsiTheme="minorBidi"/>
                <w:i/>
                <w:iCs/>
                <w:lang w:val="en-US"/>
              </w:rPr>
              <w:t>Place, Date</w:t>
            </w:r>
            <w:r w:rsidRPr="006F2AE6">
              <w:rPr>
                <w:rFonts w:asciiTheme="minorBidi" w:hAnsiTheme="minorBidi"/>
                <w:i/>
                <w:iCs/>
                <w:lang w:val="en-US"/>
              </w:rPr>
              <w:t>:</w:t>
            </w:r>
          </w:p>
        </w:tc>
      </w:tr>
      <w:tr w:rsidR="00486BCD" w14:paraId="2D732A83" w14:textId="77777777" w:rsidTr="00EF5FF6">
        <w:tc>
          <w:tcPr>
            <w:tcW w:w="4640" w:type="dxa"/>
          </w:tcPr>
          <w:p w14:paraId="351D6575" w14:textId="77777777" w:rsidR="00486BCD" w:rsidRPr="008225DF" w:rsidRDefault="00486BCD" w:rsidP="00EF5FF6">
            <w:pPr>
              <w:rPr>
                <w:lang w:val="en-US"/>
              </w:rPr>
            </w:pPr>
            <w:r w:rsidRPr="00E134B3">
              <w:rPr>
                <w:rFonts w:asciiTheme="minorBidi" w:hAnsiTheme="minorBidi"/>
                <w:i/>
                <w:iCs/>
                <w:lang w:val="en-US"/>
              </w:rPr>
              <w:t>Signature</w:t>
            </w:r>
            <w:r>
              <w:rPr>
                <w:rFonts w:asciiTheme="minorBidi" w:hAnsiTheme="minorBidi"/>
                <w:i/>
                <w:iCs/>
                <w:lang w:val="en-US"/>
              </w:rPr>
              <w:t>:</w:t>
            </w:r>
            <w:r w:rsidRPr="00E134B3">
              <w:rPr>
                <w:rFonts w:asciiTheme="minorBidi" w:hAnsiTheme="minorBidi"/>
                <w:lang w:val="en-US"/>
              </w:rPr>
              <w:tab/>
            </w:r>
          </w:p>
          <w:p w14:paraId="43CA0E2C" w14:textId="77777777" w:rsidR="00486BCD" w:rsidRDefault="00486BCD" w:rsidP="00EF5FF6">
            <w:pPr>
              <w:tabs>
                <w:tab w:val="left" w:pos="804"/>
                <w:tab w:val="left" w:pos="805"/>
              </w:tabs>
              <w:spacing w:before="188" w:line="319" w:lineRule="auto"/>
              <w:ind w:right="100"/>
              <w:rPr>
                <w:sz w:val="34"/>
              </w:rPr>
            </w:pPr>
          </w:p>
        </w:tc>
        <w:tc>
          <w:tcPr>
            <w:tcW w:w="4640" w:type="dxa"/>
          </w:tcPr>
          <w:p w14:paraId="398E9191" w14:textId="77777777" w:rsidR="00486BCD" w:rsidRPr="006F2AE6" w:rsidRDefault="00486BCD" w:rsidP="00EF5FF6">
            <w:pPr>
              <w:rPr>
                <w:rFonts w:asciiTheme="minorBidi" w:hAnsiTheme="minorBidi"/>
                <w:i/>
                <w:iCs/>
                <w:lang w:val="en-US"/>
              </w:rPr>
            </w:pPr>
            <w:r w:rsidRPr="00E134B3">
              <w:rPr>
                <w:rFonts w:asciiTheme="minorBidi" w:hAnsiTheme="minorBidi"/>
                <w:i/>
                <w:iCs/>
                <w:lang w:val="en-US"/>
              </w:rPr>
              <w:t>Signature</w:t>
            </w:r>
            <w:r>
              <w:rPr>
                <w:rFonts w:asciiTheme="minorBidi" w:hAnsiTheme="minorBidi"/>
                <w:i/>
                <w:iCs/>
                <w:lang w:val="en-US"/>
              </w:rPr>
              <w:t>:</w:t>
            </w:r>
          </w:p>
        </w:tc>
      </w:tr>
      <w:tr w:rsidR="00486BCD" w14:paraId="7A66A12E" w14:textId="77777777" w:rsidTr="00EF5FF6">
        <w:tc>
          <w:tcPr>
            <w:tcW w:w="4640" w:type="dxa"/>
          </w:tcPr>
          <w:p w14:paraId="3632BE54" w14:textId="77777777" w:rsidR="00486BCD" w:rsidRDefault="00486BCD" w:rsidP="00EF5FF6">
            <w:pPr>
              <w:rPr>
                <w:rFonts w:asciiTheme="minorBidi" w:hAnsiTheme="minorBidi"/>
                <w:i/>
                <w:iCs/>
                <w:lang w:val="en-US"/>
              </w:rPr>
            </w:pPr>
            <w:r w:rsidRPr="00764064">
              <w:rPr>
                <w:rFonts w:asciiTheme="minorBidi" w:hAnsiTheme="minorBidi"/>
                <w:i/>
                <w:iCs/>
                <w:lang w:val="en-US"/>
              </w:rPr>
              <w:t>Name:</w:t>
            </w:r>
          </w:p>
          <w:p w14:paraId="53BC7514" w14:textId="77777777" w:rsidR="00486BCD" w:rsidRPr="00764064" w:rsidRDefault="00486BCD" w:rsidP="00EF5FF6">
            <w:pPr>
              <w:rPr>
                <w:rFonts w:asciiTheme="minorBidi" w:hAnsiTheme="minorBidi"/>
                <w:i/>
                <w:iCs/>
                <w:lang w:val="en-US"/>
              </w:rPr>
            </w:pPr>
          </w:p>
        </w:tc>
        <w:tc>
          <w:tcPr>
            <w:tcW w:w="4640" w:type="dxa"/>
          </w:tcPr>
          <w:p w14:paraId="7FE474ED" w14:textId="7B4E4F43" w:rsidR="00486BCD" w:rsidRPr="009A70B0" w:rsidRDefault="00486BCD" w:rsidP="00EF5FF6">
            <w:pPr>
              <w:rPr>
                <w:rFonts w:asciiTheme="minorBidi" w:hAnsiTheme="minorBidi"/>
                <w:lang w:val="en-US"/>
              </w:rPr>
            </w:pPr>
            <w:r w:rsidRPr="00764064">
              <w:rPr>
                <w:rFonts w:asciiTheme="minorBidi" w:hAnsiTheme="minorBidi"/>
                <w:i/>
                <w:iCs/>
                <w:lang w:val="en-US"/>
              </w:rPr>
              <w:t>Name:</w:t>
            </w:r>
            <w:r w:rsidR="009A70B0">
              <w:rPr>
                <w:rFonts w:asciiTheme="minorBidi" w:hAnsiTheme="minorBidi"/>
                <w:i/>
                <w:iCs/>
                <w:lang w:val="en-US"/>
              </w:rPr>
              <w:t xml:space="preserve"> </w:t>
            </w:r>
            <w:r w:rsidR="009A70B0">
              <w:rPr>
                <w:rFonts w:asciiTheme="minorBidi" w:hAnsiTheme="minorBidi"/>
                <w:lang w:val="en-US"/>
              </w:rPr>
              <w:t>Johannes Doll</w:t>
            </w:r>
          </w:p>
        </w:tc>
      </w:tr>
    </w:tbl>
    <w:p w14:paraId="2605858C" w14:textId="77777777" w:rsidR="00486BCD" w:rsidRPr="008225DF" w:rsidRDefault="00486BCD" w:rsidP="008225DF">
      <w:pPr>
        <w:spacing w:line="336" w:lineRule="auto"/>
        <w:rPr>
          <w:lang w:val="en-US"/>
        </w:rPr>
        <w:sectPr w:rsidR="00486BCD" w:rsidRPr="008225DF" w:rsidSect="00726AF1">
          <w:headerReference w:type="default" r:id="rId12"/>
          <w:footerReference w:type="default" r:id="rId13"/>
          <w:pgSz w:w="11910" w:h="16840"/>
          <w:pgMar w:top="820" w:right="740" w:bottom="280" w:left="1620" w:header="0" w:footer="720" w:gutter="0"/>
          <w:cols w:space="720"/>
        </w:sectPr>
      </w:pPr>
    </w:p>
    <w:p w14:paraId="2B953512" w14:textId="1835378B" w:rsidR="00BF43C3" w:rsidRDefault="00BF43C3" w:rsidP="0035130E">
      <w:pPr>
        <w:rPr>
          <w:rFonts w:asciiTheme="minorBidi" w:hAnsiTheme="minorBidi"/>
          <w:lang w:val="en-US"/>
        </w:rPr>
      </w:pPr>
    </w:p>
    <w:p w14:paraId="1CB18D6C" w14:textId="49DAC3F8" w:rsidR="000D3E7C" w:rsidRDefault="000D3E7C" w:rsidP="000D3E7C">
      <w:pPr>
        <w:pStyle w:val="Rubrik1"/>
        <w:rPr>
          <w:lang w:val="en-US"/>
        </w:rPr>
      </w:pPr>
      <w:r>
        <w:rPr>
          <w:lang w:val="en-US"/>
        </w:rPr>
        <w:t>Appen</w:t>
      </w:r>
      <w:r w:rsidR="00CC703D">
        <w:rPr>
          <w:lang w:val="en-US"/>
        </w:rPr>
        <w:t>dix 1 Prices</w:t>
      </w:r>
    </w:p>
    <w:p w14:paraId="0FD7EE17" w14:textId="77777777" w:rsidR="000D3E7C" w:rsidRDefault="000D3E7C" w:rsidP="0035130E">
      <w:pPr>
        <w:rPr>
          <w:rFonts w:asciiTheme="minorBidi" w:hAnsiTheme="minorBidi"/>
          <w:lang w:val="en-US"/>
        </w:rPr>
      </w:pPr>
    </w:p>
    <w:tbl>
      <w:tblPr>
        <w:tblW w:w="9420" w:type="dxa"/>
        <w:tblLook w:val="04A0" w:firstRow="1" w:lastRow="0" w:firstColumn="1" w:lastColumn="0" w:noHBand="0" w:noVBand="1"/>
      </w:tblPr>
      <w:tblGrid>
        <w:gridCol w:w="2740"/>
        <w:gridCol w:w="2060"/>
        <w:gridCol w:w="1720"/>
        <w:gridCol w:w="1720"/>
        <w:gridCol w:w="1180"/>
      </w:tblGrid>
      <w:tr w:rsidR="00EC6C12" w:rsidRPr="00EC6C12" w14:paraId="1FF017EF" w14:textId="77777777" w:rsidTr="00EC6C12">
        <w:trPr>
          <w:trHeight w:val="290"/>
        </w:trPr>
        <w:tc>
          <w:tcPr>
            <w:tcW w:w="2740" w:type="dxa"/>
            <w:tcBorders>
              <w:top w:val="single" w:sz="8" w:space="0" w:color="auto"/>
              <w:left w:val="single" w:sz="8" w:space="0" w:color="auto"/>
              <w:bottom w:val="nil"/>
              <w:right w:val="single" w:sz="8" w:space="0" w:color="auto"/>
            </w:tcBorders>
            <w:shd w:val="clear" w:color="000000" w:fill="B4C6E7"/>
            <w:noWrap/>
            <w:vAlign w:val="center"/>
            <w:hideMark/>
          </w:tcPr>
          <w:p w14:paraId="04E44AD3" w14:textId="77777777" w:rsidR="00EC6C12" w:rsidRPr="00EC6C12" w:rsidRDefault="00EC6C12" w:rsidP="00EC6C12">
            <w:pPr>
              <w:spacing w:after="0" w:line="240" w:lineRule="auto"/>
              <w:jc w:val="center"/>
              <w:rPr>
                <w:rFonts w:ascii="Calibri Light" w:eastAsia="Times New Roman" w:hAnsi="Calibri Light" w:cs="Calibri Light"/>
                <w:b/>
                <w:bCs/>
                <w:color w:val="000000"/>
                <w:sz w:val="18"/>
                <w:szCs w:val="18"/>
                <w:lang w:val="en-GB" w:eastAsia="en-GB"/>
              </w:rPr>
            </w:pPr>
            <w:r w:rsidRPr="00EC6C12">
              <w:rPr>
                <w:rFonts w:ascii="Calibri Light" w:eastAsia="Times New Roman" w:hAnsi="Calibri Light" w:cs="Calibri Light"/>
                <w:b/>
                <w:bCs/>
                <w:color w:val="000000"/>
                <w:sz w:val="18"/>
                <w:szCs w:val="18"/>
                <w:lang w:eastAsia="en-GB"/>
              </w:rPr>
              <w:t>Article Nr.</w:t>
            </w:r>
          </w:p>
        </w:tc>
        <w:tc>
          <w:tcPr>
            <w:tcW w:w="2060" w:type="dxa"/>
            <w:tcBorders>
              <w:top w:val="single" w:sz="8" w:space="0" w:color="auto"/>
              <w:left w:val="nil"/>
              <w:bottom w:val="nil"/>
              <w:right w:val="single" w:sz="8" w:space="0" w:color="auto"/>
            </w:tcBorders>
            <w:shd w:val="clear" w:color="000000" w:fill="B4C6E7"/>
            <w:noWrap/>
            <w:vAlign w:val="center"/>
            <w:hideMark/>
          </w:tcPr>
          <w:p w14:paraId="45172A3D" w14:textId="77777777" w:rsidR="00EC6C12" w:rsidRPr="00EC6C12" w:rsidRDefault="00EC6C12" w:rsidP="00EC6C12">
            <w:pPr>
              <w:spacing w:after="0" w:line="240" w:lineRule="auto"/>
              <w:jc w:val="center"/>
              <w:rPr>
                <w:rFonts w:ascii="Calibri Light" w:eastAsia="Times New Roman" w:hAnsi="Calibri Light" w:cs="Calibri Light"/>
                <w:b/>
                <w:bCs/>
                <w:color w:val="000000"/>
                <w:sz w:val="18"/>
                <w:szCs w:val="18"/>
                <w:lang w:val="en-GB" w:eastAsia="en-GB"/>
              </w:rPr>
            </w:pPr>
            <w:r w:rsidRPr="00EC6C12">
              <w:rPr>
                <w:rFonts w:ascii="Calibri Light" w:eastAsia="Times New Roman" w:hAnsi="Calibri Light" w:cs="Calibri Light"/>
                <w:b/>
                <w:bCs/>
                <w:color w:val="000000"/>
                <w:sz w:val="18"/>
                <w:szCs w:val="18"/>
                <w:lang w:eastAsia="en-GB"/>
              </w:rPr>
              <w:t>Article Name</w:t>
            </w:r>
          </w:p>
        </w:tc>
        <w:tc>
          <w:tcPr>
            <w:tcW w:w="1720" w:type="dxa"/>
            <w:tcBorders>
              <w:top w:val="single" w:sz="8" w:space="0" w:color="auto"/>
              <w:left w:val="nil"/>
              <w:bottom w:val="nil"/>
              <w:right w:val="single" w:sz="8" w:space="0" w:color="auto"/>
            </w:tcBorders>
            <w:shd w:val="clear" w:color="000000" w:fill="B4C6E7"/>
            <w:noWrap/>
            <w:vAlign w:val="center"/>
            <w:hideMark/>
          </w:tcPr>
          <w:p w14:paraId="24BC38BC" w14:textId="77777777" w:rsidR="00EC6C12" w:rsidRPr="00EC6C12" w:rsidRDefault="00EC6C12" w:rsidP="00EC6C12">
            <w:pPr>
              <w:spacing w:after="0" w:line="240" w:lineRule="auto"/>
              <w:jc w:val="center"/>
              <w:rPr>
                <w:rFonts w:ascii="Calibri Light" w:eastAsia="Times New Roman" w:hAnsi="Calibri Light" w:cs="Calibri Light"/>
                <w:b/>
                <w:bCs/>
                <w:color w:val="000000"/>
                <w:sz w:val="18"/>
                <w:szCs w:val="18"/>
                <w:lang w:val="en-GB" w:eastAsia="en-GB"/>
              </w:rPr>
            </w:pPr>
            <w:r w:rsidRPr="00EC6C12">
              <w:rPr>
                <w:rFonts w:ascii="Calibri Light" w:eastAsia="Times New Roman" w:hAnsi="Calibri Light" w:cs="Calibri Light"/>
                <w:b/>
                <w:bCs/>
                <w:color w:val="000000"/>
                <w:sz w:val="18"/>
                <w:szCs w:val="18"/>
                <w:lang w:val="en-GB" w:eastAsia="en-GB"/>
              </w:rPr>
              <w:t>Volume SKU</w:t>
            </w:r>
          </w:p>
        </w:tc>
        <w:tc>
          <w:tcPr>
            <w:tcW w:w="1720" w:type="dxa"/>
            <w:tcBorders>
              <w:top w:val="single" w:sz="8" w:space="0" w:color="auto"/>
              <w:left w:val="nil"/>
              <w:bottom w:val="nil"/>
              <w:right w:val="single" w:sz="8" w:space="0" w:color="auto"/>
            </w:tcBorders>
            <w:shd w:val="clear" w:color="000000" w:fill="B4C6E7"/>
            <w:noWrap/>
            <w:vAlign w:val="center"/>
            <w:hideMark/>
          </w:tcPr>
          <w:p w14:paraId="63D93E37" w14:textId="77777777" w:rsidR="00EC6C12" w:rsidRPr="00EC6C12" w:rsidRDefault="00EC6C12" w:rsidP="00EC6C12">
            <w:pPr>
              <w:spacing w:after="0" w:line="240" w:lineRule="auto"/>
              <w:jc w:val="center"/>
              <w:rPr>
                <w:rFonts w:ascii="Calibri Light" w:eastAsia="Times New Roman" w:hAnsi="Calibri Light" w:cs="Calibri Light"/>
                <w:b/>
                <w:bCs/>
                <w:color w:val="000000"/>
                <w:sz w:val="18"/>
                <w:szCs w:val="18"/>
                <w:lang w:val="en-GB" w:eastAsia="en-GB"/>
              </w:rPr>
            </w:pPr>
            <w:r w:rsidRPr="00EC6C12">
              <w:rPr>
                <w:rFonts w:ascii="Calibri Light" w:eastAsia="Times New Roman" w:hAnsi="Calibri Light" w:cs="Calibri Light"/>
                <w:b/>
                <w:bCs/>
                <w:color w:val="000000"/>
                <w:sz w:val="18"/>
                <w:szCs w:val="18"/>
                <w:lang w:val="en-GB" w:eastAsia="en-GB"/>
              </w:rPr>
              <w:t>Volume Base Units</w:t>
            </w:r>
          </w:p>
        </w:tc>
        <w:tc>
          <w:tcPr>
            <w:tcW w:w="1180" w:type="dxa"/>
            <w:tcBorders>
              <w:top w:val="single" w:sz="8" w:space="0" w:color="auto"/>
              <w:left w:val="nil"/>
              <w:bottom w:val="nil"/>
              <w:right w:val="single" w:sz="8" w:space="0" w:color="auto"/>
            </w:tcBorders>
            <w:shd w:val="clear" w:color="000000" w:fill="B4C6E7"/>
            <w:noWrap/>
            <w:vAlign w:val="center"/>
            <w:hideMark/>
          </w:tcPr>
          <w:p w14:paraId="2034AD7B" w14:textId="77777777" w:rsidR="00EC6C12" w:rsidRPr="00EC6C12" w:rsidRDefault="00EC6C12" w:rsidP="00EC6C12">
            <w:pPr>
              <w:spacing w:after="0" w:line="240" w:lineRule="auto"/>
              <w:jc w:val="center"/>
              <w:rPr>
                <w:rFonts w:ascii="Calibri Light" w:eastAsia="Times New Roman" w:hAnsi="Calibri Light" w:cs="Calibri Light"/>
                <w:b/>
                <w:bCs/>
                <w:color w:val="000000"/>
                <w:sz w:val="18"/>
                <w:szCs w:val="18"/>
                <w:lang w:val="en-GB" w:eastAsia="en-GB"/>
              </w:rPr>
            </w:pPr>
            <w:r w:rsidRPr="00EC6C12">
              <w:rPr>
                <w:rFonts w:ascii="Calibri Light" w:eastAsia="Times New Roman" w:hAnsi="Calibri Light" w:cs="Calibri Light"/>
                <w:b/>
                <w:bCs/>
                <w:color w:val="000000"/>
                <w:sz w:val="18"/>
                <w:szCs w:val="18"/>
                <w:lang w:eastAsia="en-GB"/>
              </w:rPr>
              <w:t>€/SKU</w:t>
            </w:r>
          </w:p>
        </w:tc>
      </w:tr>
      <w:tr w:rsidR="00EC6C12" w:rsidRPr="00EC6C12" w14:paraId="0DC11A90" w14:textId="77777777" w:rsidTr="00EC6C12">
        <w:trPr>
          <w:trHeight w:val="29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2F3E7"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eastAsia="en-GB"/>
              </w:rPr>
              <w:t>REF: 8090121313V (4421517)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FE3DB15"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eastAsia="en-GB"/>
              </w:rPr>
              <w:t>Gas Sampling Line - H Type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3587943"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1 Box</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430E7DE"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25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33BF208"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eastAsia="en-GB"/>
              </w:rPr>
              <w:t xml:space="preserve"> €         87.50 </w:t>
            </w:r>
          </w:p>
        </w:tc>
      </w:tr>
      <w:tr w:rsidR="00EC6C12" w:rsidRPr="00EC6C12" w14:paraId="02201ABC" w14:textId="77777777" w:rsidTr="00EC6C12">
        <w:trPr>
          <w:trHeight w:val="29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4D13E"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eastAsia="en-GB"/>
              </w:rPr>
              <w:t>REF: 8090121313V (4421517)</w:t>
            </w:r>
          </w:p>
        </w:tc>
        <w:tc>
          <w:tcPr>
            <w:tcW w:w="2060" w:type="dxa"/>
            <w:tcBorders>
              <w:top w:val="nil"/>
              <w:left w:val="nil"/>
              <w:bottom w:val="single" w:sz="4" w:space="0" w:color="auto"/>
              <w:right w:val="single" w:sz="4" w:space="0" w:color="auto"/>
            </w:tcBorders>
            <w:shd w:val="clear" w:color="auto" w:fill="auto"/>
            <w:noWrap/>
            <w:vAlign w:val="center"/>
            <w:hideMark/>
          </w:tcPr>
          <w:p w14:paraId="537C0393"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eastAsia="en-GB"/>
              </w:rPr>
              <w:t>Gas Sampling Line - H Type</w:t>
            </w:r>
          </w:p>
        </w:tc>
        <w:tc>
          <w:tcPr>
            <w:tcW w:w="1720" w:type="dxa"/>
            <w:tcBorders>
              <w:top w:val="nil"/>
              <w:left w:val="nil"/>
              <w:bottom w:val="single" w:sz="4" w:space="0" w:color="auto"/>
              <w:right w:val="single" w:sz="4" w:space="0" w:color="auto"/>
            </w:tcBorders>
            <w:shd w:val="clear" w:color="auto" w:fill="auto"/>
            <w:noWrap/>
            <w:vAlign w:val="center"/>
            <w:hideMark/>
          </w:tcPr>
          <w:p w14:paraId="57A20640"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40 Boxes</w:t>
            </w:r>
          </w:p>
        </w:tc>
        <w:tc>
          <w:tcPr>
            <w:tcW w:w="1720" w:type="dxa"/>
            <w:tcBorders>
              <w:top w:val="nil"/>
              <w:left w:val="nil"/>
              <w:bottom w:val="single" w:sz="4" w:space="0" w:color="auto"/>
              <w:right w:val="single" w:sz="4" w:space="0" w:color="auto"/>
            </w:tcBorders>
            <w:shd w:val="clear" w:color="auto" w:fill="auto"/>
            <w:noWrap/>
            <w:vAlign w:val="center"/>
            <w:hideMark/>
          </w:tcPr>
          <w:p w14:paraId="7DD6BC02"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1000</w:t>
            </w:r>
          </w:p>
        </w:tc>
        <w:tc>
          <w:tcPr>
            <w:tcW w:w="1180" w:type="dxa"/>
            <w:tcBorders>
              <w:top w:val="nil"/>
              <w:left w:val="nil"/>
              <w:bottom w:val="single" w:sz="4" w:space="0" w:color="auto"/>
              <w:right w:val="single" w:sz="4" w:space="0" w:color="auto"/>
            </w:tcBorders>
            <w:shd w:val="clear" w:color="auto" w:fill="auto"/>
            <w:noWrap/>
            <w:vAlign w:val="center"/>
            <w:hideMark/>
          </w:tcPr>
          <w:p w14:paraId="31F7951C"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eastAsia="en-GB"/>
              </w:rPr>
              <w:t xml:space="preserve"> €         85.25 </w:t>
            </w:r>
          </w:p>
        </w:tc>
      </w:tr>
      <w:tr w:rsidR="00EC6C12" w:rsidRPr="00EC6C12" w14:paraId="70D5E619" w14:textId="77777777" w:rsidTr="00EC6C12">
        <w:trPr>
          <w:trHeight w:val="29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AE3D52"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REF: 8090121313V (4421517)</w:t>
            </w:r>
          </w:p>
        </w:tc>
        <w:tc>
          <w:tcPr>
            <w:tcW w:w="2060" w:type="dxa"/>
            <w:tcBorders>
              <w:top w:val="nil"/>
              <w:left w:val="nil"/>
              <w:bottom w:val="single" w:sz="4" w:space="0" w:color="auto"/>
              <w:right w:val="single" w:sz="4" w:space="0" w:color="auto"/>
            </w:tcBorders>
            <w:shd w:val="clear" w:color="auto" w:fill="auto"/>
            <w:noWrap/>
            <w:vAlign w:val="center"/>
            <w:hideMark/>
          </w:tcPr>
          <w:p w14:paraId="4B732DE9"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Gas Sampling Line - H Type</w:t>
            </w:r>
          </w:p>
        </w:tc>
        <w:tc>
          <w:tcPr>
            <w:tcW w:w="1720" w:type="dxa"/>
            <w:tcBorders>
              <w:top w:val="nil"/>
              <w:left w:val="nil"/>
              <w:bottom w:val="single" w:sz="4" w:space="0" w:color="auto"/>
              <w:right w:val="single" w:sz="4" w:space="0" w:color="auto"/>
            </w:tcBorders>
            <w:shd w:val="clear" w:color="auto" w:fill="auto"/>
            <w:noWrap/>
            <w:vAlign w:val="center"/>
            <w:hideMark/>
          </w:tcPr>
          <w:p w14:paraId="1CB51A30"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400 Boxes</w:t>
            </w:r>
          </w:p>
        </w:tc>
        <w:tc>
          <w:tcPr>
            <w:tcW w:w="1720" w:type="dxa"/>
            <w:tcBorders>
              <w:top w:val="nil"/>
              <w:left w:val="nil"/>
              <w:bottom w:val="single" w:sz="4" w:space="0" w:color="auto"/>
              <w:right w:val="single" w:sz="4" w:space="0" w:color="auto"/>
            </w:tcBorders>
            <w:shd w:val="clear" w:color="auto" w:fill="auto"/>
            <w:noWrap/>
            <w:vAlign w:val="center"/>
            <w:hideMark/>
          </w:tcPr>
          <w:p w14:paraId="6ABA7568"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10000</w:t>
            </w:r>
          </w:p>
        </w:tc>
        <w:tc>
          <w:tcPr>
            <w:tcW w:w="1180" w:type="dxa"/>
            <w:tcBorders>
              <w:top w:val="nil"/>
              <w:left w:val="nil"/>
              <w:bottom w:val="single" w:sz="4" w:space="0" w:color="auto"/>
              <w:right w:val="single" w:sz="4" w:space="0" w:color="auto"/>
            </w:tcBorders>
            <w:shd w:val="clear" w:color="auto" w:fill="auto"/>
            <w:noWrap/>
            <w:vAlign w:val="center"/>
            <w:hideMark/>
          </w:tcPr>
          <w:p w14:paraId="0E370C0C"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 xml:space="preserve"> €         83.00 </w:t>
            </w:r>
          </w:p>
        </w:tc>
      </w:tr>
      <w:tr w:rsidR="00EC6C12" w:rsidRPr="00EC6C12" w14:paraId="163D0CAD" w14:textId="77777777" w:rsidTr="00EC6C12">
        <w:trPr>
          <w:trHeight w:val="29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E940B2"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REF: 8090121313V (4421517)</w:t>
            </w:r>
          </w:p>
        </w:tc>
        <w:tc>
          <w:tcPr>
            <w:tcW w:w="2060" w:type="dxa"/>
            <w:tcBorders>
              <w:top w:val="nil"/>
              <w:left w:val="nil"/>
              <w:bottom w:val="single" w:sz="4" w:space="0" w:color="auto"/>
              <w:right w:val="single" w:sz="4" w:space="0" w:color="auto"/>
            </w:tcBorders>
            <w:shd w:val="clear" w:color="auto" w:fill="auto"/>
            <w:noWrap/>
            <w:vAlign w:val="center"/>
            <w:hideMark/>
          </w:tcPr>
          <w:p w14:paraId="0763D0FF"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Gas Sampling Line - H Type</w:t>
            </w:r>
          </w:p>
        </w:tc>
        <w:tc>
          <w:tcPr>
            <w:tcW w:w="1720" w:type="dxa"/>
            <w:tcBorders>
              <w:top w:val="nil"/>
              <w:left w:val="nil"/>
              <w:bottom w:val="single" w:sz="4" w:space="0" w:color="auto"/>
              <w:right w:val="single" w:sz="4" w:space="0" w:color="auto"/>
            </w:tcBorders>
            <w:shd w:val="clear" w:color="auto" w:fill="auto"/>
            <w:noWrap/>
            <w:vAlign w:val="center"/>
            <w:hideMark/>
          </w:tcPr>
          <w:p w14:paraId="1B55826F"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2000 Boxes</w:t>
            </w:r>
          </w:p>
        </w:tc>
        <w:tc>
          <w:tcPr>
            <w:tcW w:w="1720" w:type="dxa"/>
            <w:tcBorders>
              <w:top w:val="nil"/>
              <w:left w:val="nil"/>
              <w:bottom w:val="single" w:sz="4" w:space="0" w:color="auto"/>
              <w:right w:val="single" w:sz="4" w:space="0" w:color="auto"/>
            </w:tcBorders>
            <w:shd w:val="clear" w:color="auto" w:fill="auto"/>
            <w:noWrap/>
            <w:vAlign w:val="center"/>
            <w:hideMark/>
          </w:tcPr>
          <w:p w14:paraId="3A798DDA"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50000</w:t>
            </w:r>
          </w:p>
        </w:tc>
        <w:tc>
          <w:tcPr>
            <w:tcW w:w="1180" w:type="dxa"/>
            <w:tcBorders>
              <w:top w:val="nil"/>
              <w:left w:val="nil"/>
              <w:bottom w:val="single" w:sz="4" w:space="0" w:color="auto"/>
              <w:right w:val="single" w:sz="4" w:space="0" w:color="auto"/>
            </w:tcBorders>
            <w:shd w:val="clear" w:color="auto" w:fill="auto"/>
            <w:noWrap/>
            <w:vAlign w:val="center"/>
            <w:hideMark/>
          </w:tcPr>
          <w:p w14:paraId="6443C081"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 xml:space="preserve"> €         81.00 </w:t>
            </w:r>
          </w:p>
        </w:tc>
      </w:tr>
      <w:tr w:rsidR="00EC6C12" w:rsidRPr="00EC6C12" w14:paraId="1DA8D59C" w14:textId="77777777" w:rsidTr="00EC6C12">
        <w:trPr>
          <w:trHeight w:val="29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1C0D55"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REF: 8090121313V (4421517)</w:t>
            </w:r>
          </w:p>
        </w:tc>
        <w:tc>
          <w:tcPr>
            <w:tcW w:w="2060" w:type="dxa"/>
            <w:tcBorders>
              <w:top w:val="nil"/>
              <w:left w:val="nil"/>
              <w:bottom w:val="single" w:sz="4" w:space="0" w:color="auto"/>
              <w:right w:val="single" w:sz="4" w:space="0" w:color="auto"/>
            </w:tcBorders>
            <w:shd w:val="clear" w:color="auto" w:fill="auto"/>
            <w:noWrap/>
            <w:vAlign w:val="center"/>
            <w:hideMark/>
          </w:tcPr>
          <w:p w14:paraId="32385078" w14:textId="77777777" w:rsidR="00EC6C12" w:rsidRPr="00EC6C12" w:rsidRDefault="00EC6C12" w:rsidP="00EC6C12">
            <w:pPr>
              <w:spacing w:after="0" w:line="240" w:lineRule="auto"/>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Gas Sampling Line - H Type</w:t>
            </w:r>
          </w:p>
        </w:tc>
        <w:tc>
          <w:tcPr>
            <w:tcW w:w="1720" w:type="dxa"/>
            <w:tcBorders>
              <w:top w:val="nil"/>
              <w:left w:val="nil"/>
              <w:bottom w:val="single" w:sz="4" w:space="0" w:color="auto"/>
              <w:right w:val="single" w:sz="4" w:space="0" w:color="auto"/>
            </w:tcBorders>
            <w:shd w:val="clear" w:color="auto" w:fill="auto"/>
            <w:noWrap/>
            <w:vAlign w:val="center"/>
            <w:hideMark/>
          </w:tcPr>
          <w:p w14:paraId="3573D639"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4000 Boxes</w:t>
            </w:r>
          </w:p>
        </w:tc>
        <w:tc>
          <w:tcPr>
            <w:tcW w:w="1720" w:type="dxa"/>
            <w:tcBorders>
              <w:top w:val="nil"/>
              <w:left w:val="nil"/>
              <w:bottom w:val="single" w:sz="4" w:space="0" w:color="auto"/>
              <w:right w:val="single" w:sz="4" w:space="0" w:color="auto"/>
            </w:tcBorders>
            <w:shd w:val="clear" w:color="auto" w:fill="auto"/>
            <w:noWrap/>
            <w:vAlign w:val="center"/>
            <w:hideMark/>
          </w:tcPr>
          <w:p w14:paraId="37EE1F40"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100000</w:t>
            </w:r>
          </w:p>
        </w:tc>
        <w:tc>
          <w:tcPr>
            <w:tcW w:w="1180" w:type="dxa"/>
            <w:tcBorders>
              <w:top w:val="nil"/>
              <w:left w:val="nil"/>
              <w:bottom w:val="single" w:sz="4" w:space="0" w:color="auto"/>
              <w:right w:val="single" w:sz="4" w:space="0" w:color="auto"/>
            </w:tcBorders>
            <w:shd w:val="clear" w:color="auto" w:fill="auto"/>
            <w:noWrap/>
            <w:vAlign w:val="center"/>
            <w:hideMark/>
          </w:tcPr>
          <w:p w14:paraId="4531AC39" w14:textId="77777777" w:rsidR="00EC6C12" w:rsidRPr="00EC6C12" w:rsidRDefault="00EC6C12" w:rsidP="00EC6C12">
            <w:pPr>
              <w:spacing w:after="0" w:line="240" w:lineRule="auto"/>
              <w:jc w:val="center"/>
              <w:rPr>
                <w:rFonts w:ascii="Calibri" w:eastAsia="Times New Roman" w:hAnsi="Calibri" w:cs="Calibri"/>
                <w:color w:val="000000"/>
                <w:sz w:val="18"/>
                <w:szCs w:val="18"/>
                <w:lang w:val="en-GB" w:eastAsia="en-GB"/>
              </w:rPr>
            </w:pPr>
            <w:r w:rsidRPr="00EC6C12">
              <w:rPr>
                <w:rFonts w:ascii="Calibri" w:eastAsia="Times New Roman" w:hAnsi="Calibri" w:cs="Calibri"/>
                <w:color w:val="000000"/>
                <w:sz w:val="18"/>
                <w:szCs w:val="18"/>
                <w:lang w:val="en-GB" w:eastAsia="en-GB"/>
              </w:rPr>
              <w:t xml:space="preserve"> €         74.75 </w:t>
            </w:r>
          </w:p>
        </w:tc>
      </w:tr>
    </w:tbl>
    <w:p w14:paraId="60B5E2D6" w14:textId="3CCC10BF" w:rsidR="008A51E5" w:rsidRPr="008A51E5" w:rsidRDefault="008A51E5" w:rsidP="008A51E5">
      <w:pPr>
        <w:rPr>
          <w:rFonts w:asciiTheme="minorBidi" w:hAnsiTheme="minorBidi"/>
          <w:lang w:val="en-US"/>
        </w:rPr>
      </w:pPr>
    </w:p>
    <w:p w14:paraId="7BAB4387" w14:textId="744A9191" w:rsidR="008A51E5" w:rsidRPr="008A51E5" w:rsidRDefault="008A51E5" w:rsidP="008A51E5">
      <w:pPr>
        <w:rPr>
          <w:rFonts w:asciiTheme="minorBidi" w:hAnsiTheme="minorBidi"/>
          <w:lang w:val="en-US"/>
        </w:rPr>
      </w:pPr>
    </w:p>
    <w:p w14:paraId="1AB130BC" w14:textId="38ECF316" w:rsidR="008A51E5" w:rsidRDefault="008A51E5" w:rsidP="008A51E5">
      <w:pPr>
        <w:rPr>
          <w:rFonts w:asciiTheme="minorBidi" w:hAnsiTheme="minorBidi"/>
          <w:lang w:val="en-US"/>
        </w:rPr>
      </w:pPr>
    </w:p>
    <w:p w14:paraId="75365D78" w14:textId="0E2D680B" w:rsidR="00EF0CD0" w:rsidRDefault="00EF0CD0">
      <w:pPr>
        <w:rPr>
          <w:rFonts w:asciiTheme="minorBidi" w:hAnsiTheme="minorBidi"/>
          <w:lang w:val="en-US"/>
        </w:rPr>
      </w:pPr>
      <w:r>
        <w:rPr>
          <w:rFonts w:asciiTheme="minorBidi" w:hAnsiTheme="minorBidi"/>
          <w:lang w:val="en-US"/>
        </w:rPr>
        <w:br w:type="page"/>
      </w:r>
    </w:p>
    <w:p w14:paraId="737D516F" w14:textId="5610AE3B" w:rsidR="00EF0CD0" w:rsidRDefault="00EF0CD0" w:rsidP="00EF0CD0">
      <w:pPr>
        <w:pStyle w:val="Rubrik1"/>
        <w:rPr>
          <w:lang w:val="en-US"/>
        </w:rPr>
      </w:pPr>
      <w:r>
        <w:rPr>
          <w:lang w:val="en-US"/>
        </w:rPr>
        <w:lastRenderedPageBreak/>
        <w:t xml:space="preserve">Appendix </w:t>
      </w:r>
      <w:r>
        <w:rPr>
          <w:lang w:val="en-US"/>
        </w:rPr>
        <w:t>2</w:t>
      </w:r>
      <w:r>
        <w:rPr>
          <w:lang w:val="en-US"/>
        </w:rPr>
        <w:t xml:space="preserve"> </w:t>
      </w:r>
      <w:r>
        <w:rPr>
          <w:lang w:val="en-US"/>
        </w:rPr>
        <w:t>QAR</w:t>
      </w:r>
      <w:r w:rsidR="007847C0">
        <w:rPr>
          <w:lang w:val="en-US"/>
        </w:rPr>
        <w:t>A Contacts</w:t>
      </w:r>
    </w:p>
    <w:p w14:paraId="58F900AC" w14:textId="639BAE42" w:rsidR="007847C0" w:rsidRDefault="007847C0" w:rsidP="007847C0">
      <w:pPr>
        <w:rPr>
          <w:lang w:val="en-US"/>
        </w:rPr>
      </w:pPr>
    </w:p>
    <w:tbl>
      <w:tblPr>
        <w:tblStyle w:val="Tabellrutnt"/>
        <w:tblW w:w="0" w:type="auto"/>
        <w:tblInd w:w="113" w:type="dxa"/>
        <w:tblLook w:val="04A0" w:firstRow="1" w:lastRow="0" w:firstColumn="1" w:lastColumn="0" w:noHBand="0" w:noVBand="1"/>
      </w:tblPr>
      <w:tblGrid>
        <w:gridCol w:w="4555"/>
        <w:gridCol w:w="4612"/>
      </w:tblGrid>
      <w:tr w:rsidR="007847C0" w14:paraId="64B8CD11" w14:textId="77777777" w:rsidTr="0027507C">
        <w:tc>
          <w:tcPr>
            <w:tcW w:w="4640" w:type="dxa"/>
          </w:tcPr>
          <w:p w14:paraId="62170DEC" w14:textId="77777777" w:rsidR="007847C0" w:rsidRDefault="007847C0" w:rsidP="0027507C">
            <w:pPr>
              <w:tabs>
                <w:tab w:val="left" w:pos="804"/>
                <w:tab w:val="left" w:pos="805"/>
              </w:tabs>
              <w:spacing w:before="188" w:line="319" w:lineRule="auto"/>
              <w:ind w:right="100"/>
              <w:rPr>
                <w:sz w:val="34"/>
              </w:rPr>
            </w:pPr>
            <w:r w:rsidRPr="00502C83">
              <w:rPr>
                <w:rFonts w:asciiTheme="minorBidi" w:eastAsia="Arial" w:hAnsiTheme="minorBidi"/>
                <w:b/>
                <w:bCs/>
                <w:spacing w:val="10"/>
                <w:lang w:val="en-US"/>
              </w:rPr>
              <w:t>Supplier: Viamed Ltd.</w:t>
            </w:r>
          </w:p>
        </w:tc>
        <w:tc>
          <w:tcPr>
            <w:tcW w:w="4640" w:type="dxa"/>
          </w:tcPr>
          <w:p w14:paraId="297E1358" w14:textId="77777777" w:rsidR="007847C0" w:rsidRDefault="007847C0" w:rsidP="0027507C">
            <w:pPr>
              <w:tabs>
                <w:tab w:val="left" w:pos="804"/>
                <w:tab w:val="left" w:pos="805"/>
              </w:tabs>
              <w:spacing w:before="188" w:line="319" w:lineRule="auto"/>
              <w:ind w:right="100"/>
              <w:rPr>
                <w:sz w:val="34"/>
              </w:rPr>
            </w:pPr>
            <w:r w:rsidRPr="00E134B3">
              <w:rPr>
                <w:rFonts w:asciiTheme="minorBidi" w:eastAsia="Arial" w:hAnsiTheme="minorBidi"/>
                <w:b/>
                <w:bCs/>
                <w:spacing w:val="10"/>
                <w:lang w:val="en-US"/>
              </w:rPr>
              <w:t>Sedana Medical AB (</w:t>
            </w:r>
            <w:proofErr w:type="spellStart"/>
            <w:r w:rsidRPr="00E134B3">
              <w:rPr>
                <w:rFonts w:asciiTheme="minorBidi" w:eastAsia="Arial" w:hAnsiTheme="minorBidi"/>
                <w:b/>
                <w:bCs/>
                <w:spacing w:val="10"/>
                <w:lang w:val="en-US"/>
              </w:rPr>
              <w:t>publ</w:t>
            </w:r>
            <w:proofErr w:type="spellEnd"/>
            <w:r w:rsidRPr="00E134B3">
              <w:rPr>
                <w:rFonts w:asciiTheme="minorBidi" w:eastAsia="Arial" w:hAnsiTheme="minorBidi"/>
                <w:b/>
                <w:bCs/>
                <w:spacing w:val="10"/>
                <w:lang w:val="en-US"/>
              </w:rPr>
              <w:t>)</w:t>
            </w:r>
          </w:p>
        </w:tc>
      </w:tr>
      <w:tr w:rsidR="007847C0" w14:paraId="535736EC" w14:textId="77777777" w:rsidTr="0027507C">
        <w:tc>
          <w:tcPr>
            <w:tcW w:w="4640" w:type="dxa"/>
          </w:tcPr>
          <w:p w14:paraId="209FE490" w14:textId="63BAEDFB" w:rsidR="007847C0" w:rsidRPr="00717671" w:rsidRDefault="008317DC" w:rsidP="0027507C">
            <w:pPr>
              <w:tabs>
                <w:tab w:val="left" w:pos="804"/>
                <w:tab w:val="left" w:pos="805"/>
              </w:tabs>
              <w:spacing w:before="188" w:line="319" w:lineRule="auto"/>
              <w:ind w:right="100"/>
              <w:rPr>
                <w:rFonts w:asciiTheme="minorBidi" w:hAnsiTheme="minorBidi"/>
                <w:i/>
                <w:iCs/>
                <w:lang w:val="en-US"/>
              </w:rPr>
            </w:pPr>
            <w:r>
              <w:rPr>
                <w:rFonts w:asciiTheme="minorBidi" w:hAnsiTheme="minorBidi"/>
                <w:i/>
                <w:iCs/>
                <w:lang w:val="en-US"/>
              </w:rPr>
              <w:t>Name</w:t>
            </w:r>
            <w:r w:rsidR="007D0074">
              <w:rPr>
                <w:rFonts w:asciiTheme="minorBidi" w:hAnsiTheme="minorBidi"/>
                <w:i/>
                <w:iCs/>
                <w:lang w:val="en-US"/>
              </w:rPr>
              <w:t xml:space="preserve">: </w:t>
            </w:r>
          </w:p>
        </w:tc>
        <w:tc>
          <w:tcPr>
            <w:tcW w:w="4640" w:type="dxa"/>
          </w:tcPr>
          <w:p w14:paraId="3110248E" w14:textId="6A43883A" w:rsidR="007847C0" w:rsidRPr="006F2AE6" w:rsidRDefault="00BC78A6" w:rsidP="0027507C">
            <w:pPr>
              <w:tabs>
                <w:tab w:val="left" w:pos="804"/>
                <w:tab w:val="left" w:pos="805"/>
              </w:tabs>
              <w:spacing w:before="188" w:line="319" w:lineRule="auto"/>
              <w:ind w:right="100"/>
              <w:rPr>
                <w:rFonts w:asciiTheme="minorBidi" w:hAnsiTheme="minorBidi"/>
                <w:i/>
                <w:iCs/>
                <w:lang w:val="en-US"/>
              </w:rPr>
            </w:pPr>
            <w:r>
              <w:rPr>
                <w:rFonts w:asciiTheme="minorBidi" w:hAnsiTheme="minorBidi"/>
                <w:i/>
                <w:iCs/>
                <w:lang w:val="en-US"/>
              </w:rPr>
              <w:t xml:space="preserve">Name: </w:t>
            </w:r>
            <w:r w:rsidR="007D0074" w:rsidRPr="00840719">
              <w:rPr>
                <w:rFonts w:asciiTheme="minorBidi" w:hAnsiTheme="minorBidi"/>
                <w:lang w:val="en-US"/>
              </w:rPr>
              <w:t>Morgan Nilsson</w:t>
            </w:r>
          </w:p>
        </w:tc>
      </w:tr>
      <w:tr w:rsidR="007847C0" w14:paraId="61B69B10" w14:textId="77777777" w:rsidTr="008317DC">
        <w:trPr>
          <w:trHeight w:val="461"/>
        </w:trPr>
        <w:tc>
          <w:tcPr>
            <w:tcW w:w="4640" w:type="dxa"/>
          </w:tcPr>
          <w:p w14:paraId="53E2E5AF" w14:textId="38A265C7" w:rsidR="007847C0" w:rsidRPr="008225DF" w:rsidRDefault="008317DC" w:rsidP="0027507C">
            <w:pPr>
              <w:rPr>
                <w:lang w:val="en-US"/>
              </w:rPr>
            </w:pPr>
            <w:r>
              <w:rPr>
                <w:rFonts w:asciiTheme="minorBidi" w:hAnsiTheme="minorBidi"/>
                <w:i/>
                <w:iCs/>
                <w:lang w:val="en-US"/>
              </w:rPr>
              <w:t>Title:</w:t>
            </w:r>
          </w:p>
          <w:p w14:paraId="42923E45" w14:textId="77777777" w:rsidR="007847C0" w:rsidRDefault="007847C0" w:rsidP="0027507C">
            <w:pPr>
              <w:tabs>
                <w:tab w:val="left" w:pos="804"/>
                <w:tab w:val="left" w:pos="805"/>
              </w:tabs>
              <w:spacing w:before="188" w:line="319" w:lineRule="auto"/>
              <w:ind w:right="100"/>
              <w:rPr>
                <w:sz w:val="34"/>
              </w:rPr>
            </w:pPr>
          </w:p>
        </w:tc>
        <w:tc>
          <w:tcPr>
            <w:tcW w:w="4640" w:type="dxa"/>
          </w:tcPr>
          <w:p w14:paraId="7F6BB2C8" w14:textId="1311925D" w:rsidR="007847C0" w:rsidRPr="006F2AE6" w:rsidRDefault="00BC78A6" w:rsidP="0027507C">
            <w:pPr>
              <w:rPr>
                <w:rFonts w:asciiTheme="minorBidi" w:hAnsiTheme="minorBidi"/>
                <w:i/>
                <w:iCs/>
                <w:lang w:val="en-US"/>
              </w:rPr>
            </w:pPr>
            <w:r>
              <w:rPr>
                <w:rFonts w:asciiTheme="minorBidi" w:hAnsiTheme="minorBidi"/>
                <w:i/>
                <w:iCs/>
                <w:lang w:val="en-US"/>
              </w:rPr>
              <w:t xml:space="preserve">Title: </w:t>
            </w:r>
            <w:r w:rsidRPr="008317DC">
              <w:rPr>
                <w:rFonts w:asciiTheme="minorBidi" w:hAnsiTheme="minorBidi"/>
                <w:lang w:val="en-US"/>
              </w:rPr>
              <w:t>QA Manager</w:t>
            </w:r>
          </w:p>
        </w:tc>
      </w:tr>
      <w:tr w:rsidR="007847C0" w14:paraId="1D6A9A23" w14:textId="77777777" w:rsidTr="008317DC">
        <w:trPr>
          <w:trHeight w:val="589"/>
        </w:trPr>
        <w:tc>
          <w:tcPr>
            <w:tcW w:w="4640" w:type="dxa"/>
          </w:tcPr>
          <w:p w14:paraId="550A3C15" w14:textId="77777777" w:rsidR="008317DC" w:rsidRDefault="008317DC" w:rsidP="008317DC">
            <w:pPr>
              <w:rPr>
                <w:rFonts w:asciiTheme="minorBidi" w:hAnsiTheme="minorBidi"/>
                <w:i/>
                <w:iCs/>
                <w:lang w:val="en-US"/>
              </w:rPr>
            </w:pPr>
            <w:r>
              <w:rPr>
                <w:rFonts w:asciiTheme="minorBidi" w:hAnsiTheme="minorBidi"/>
                <w:i/>
                <w:iCs/>
                <w:lang w:val="en-US"/>
              </w:rPr>
              <w:t>Phone and e-mail:</w:t>
            </w:r>
          </w:p>
          <w:p w14:paraId="6602B2D9" w14:textId="77777777" w:rsidR="007847C0" w:rsidRPr="00764064" w:rsidRDefault="007847C0" w:rsidP="0027507C">
            <w:pPr>
              <w:rPr>
                <w:rFonts w:asciiTheme="minorBidi" w:hAnsiTheme="minorBidi"/>
                <w:i/>
                <w:iCs/>
                <w:lang w:val="en-US"/>
              </w:rPr>
            </w:pPr>
          </w:p>
        </w:tc>
        <w:tc>
          <w:tcPr>
            <w:tcW w:w="4640" w:type="dxa"/>
          </w:tcPr>
          <w:p w14:paraId="48B83BDC" w14:textId="77777777" w:rsidR="007847C0" w:rsidRDefault="002154A2" w:rsidP="0027507C">
            <w:pPr>
              <w:rPr>
                <w:rFonts w:asciiTheme="minorBidi" w:hAnsiTheme="minorBidi"/>
                <w:i/>
                <w:iCs/>
                <w:lang w:val="en-US"/>
              </w:rPr>
            </w:pPr>
            <w:r>
              <w:rPr>
                <w:rFonts w:asciiTheme="minorBidi" w:hAnsiTheme="minorBidi"/>
                <w:i/>
                <w:iCs/>
                <w:lang w:val="en-US"/>
              </w:rPr>
              <w:t>Phone and e-mail:</w:t>
            </w:r>
          </w:p>
          <w:p w14:paraId="00982263" w14:textId="77777777" w:rsidR="002154A2" w:rsidRDefault="0047780B" w:rsidP="0027507C">
            <w:pPr>
              <w:rPr>
                <w:rFonts w:asciiTheme="minorBidi" w:hAnsiTheme="minorBidi"/>
                <w:i/>
                <w:iCs/>
                <w:lang w:val="en-US"/>
              </w:rPr>
            </w:pPr>
            <w:r w:rsidRPr="0047780B">
              <w:rPr>
                <w:rFonts w:asciiTheme="minorBidi" w:hAnsiTheme="minorBidi"/>
                <w:i/>
                <w:iCs/>
                <w:lang w:val="en-US"/>
              </w:rPr>
              <w:t>+46 (0)707 60 84 08</w:t>
            </w:r>
          </w:p>
          <w:p w14:paraId="6BC62E88" w14:textId="783FBD6F" w:rsidR="0047780B" w:rsidRDefault="008317DC" w:rsidP="0027507C">
            <w:pPr>
              <w:rPr>
                <w:rFonts w:asciiTheme="minorBidi" w:hAnsiTheme="minorBidi"/>
                <w:i/>
                <w:iCs/>
                <w:lang w:val="en-US"/>
              </w:rPr>
            </w:pPr>
            <w:hyperlink r:id="rId14" w:history="1">
              <w:r w:rsidRPr="00DC468B">
                <w:rPr>
                  <w:rStyle w:val="Hyperlnk"/>
                  <w:rFonts w:asciiTheme="minorBidi" w:hAnsiTheme="minorBidi"/>
                  <w:i/>
                  <w:iCs/>
                  <w:lang w:val="en-US"/>
                </w:rPr>
                <w:t>morgan.nilsson@sedanamedical.com</w:t>
              </w:r>
            </w:hyperlink>
          </w:p>
          <w:p w14:paraId="10941EB4" w14:textId="74368CD8" w:rsidR="008317DC" w:rsidRPr="00764064" w:rsidRDefault="008317DC" w:rsidP="0027507C">
            <w:pPr>
              <w:rPr>
                <w:rFonts w:asciiTheme="minorBidi" w:hAnsiTheme="minorBidi"/>
                <w:i/>
                <w:iCs/>
                <w:lang w:val="en-US"/>
              </w:rPr>
            </w:pPr>
          </w:p>
        </w:tc>
      </w:tr>
    </w:tbl>
    <w:p w14:paraId="667909C4" w14:textId="77777777" w:rsidR="007847C0" w:rsidRPr="007847C0" w:rsidRDefault="007847C0" w:rsidP="007847C0">
      <w:pPr>
        <w:rPr>
          <w:lang w:val="en-US"/>
        </w:rPr>
      </w:pPr>
    </w:p>
    <w:p w14:paraId="2AD989DA" w14:textId="768A4A08" w:rsidR="006C5644" w:rsidRDefault="006C5644" w:rsidP="008A51E5">
      <w:pPr>
        <w:rPr>
          <w:rFonts w:asciiTheme="minorBidi" w:hAnsiTheme="minorBidi"/>
          <w:lang w:val="en-US"/>
        </w:rPr>
      </w:pPr>
    </w:p>
    <w:p w14:paraId="32470CF1" w14:textId="6AC85316" w:rsidR="006C5644" w:rsidRDefault="006C5644" w:rsidP="008A51E5">
      <w:pPr>
        <w:rPr>
          <w:rFonts w:asciiTheme="minorBidi" w:hAnsiTheme="minorBidi"/>
          <w:lang w:val="en-US"/>
        </w:rPr>
      </w:pPr>
    </w:p>
    <w:p w14:paraId="22287585" w14:textId="053132FB" w:rsidR="006C5644" w:rsidRDefault="006C5644" w:rsidP="008A51E5">
      <w:pPr>
        <w:rPr>
          <w:rFonts w:asciiTheme="minorBidi" w:hAnsiTheme="minorBidi"/>
          <w:lang w:val="en-US"/>
        </w:rPr>
      </w:pPr>
    </w:p>
    <w:p w14:paraId="4B7D7B7C" w14:textId="27F715A5" w:rsidR="006C5644" w:rsidRDefault="006C5644" w:rsidP="008A51E5">
      <w:pPr>
        <w:rPr>
          <w:rFonts w:asciiTheme="minorBidi" w:hAnsiTheme="minorBidi"/>
          <w:lang w:val="en-US"/>
        </w:rPr>
      </w:pPr>
    </w:p>
    <w:p w14:paraId="4D062D5D" w14:textId="01071B23" w:rsidR="006C5644" w:rsidRDefault="006C5644" w:rsidP="008A51E5">
      <w:pPr>
        <w:rPr>
          <w:rFonts w:asciiTheme="minorBidi" w:hAnsiTheme="minorBidi"/>
          <w:lang w:val="en-US"/>
        </w:rPr>
      </w:pPr>
    </w:p>
    <w:p w14:paraId="08A8B2BC" w14:textId="4ADD7F6F" w:rsidR="006C5644" w:rsidRDefault="006C5644" w:rsidP="008A51E5">
      <w:pPr>
        <w:rPr>
          <w:rFonts w:asciiTheme="minorBidi" w:hAnsiTheme="minorBidi"/>
          <w:lang w:val="en-US"/>
        </w:rPr>
      </w:pPr>
    </w:p>
    <w:p w14:paraId="2E6E9FF4" w14:textId="64FB0E88" w:rsidR="006C5644" w:rsidRDefault="006C5644" w:rsidP="008A51E5">
      <w:pPr>
        <w:rPr>
          <w:rFonts w:asciiTheme="minorBidi" w:hAnsiTheme="minorBidi"/>
          <w:lang w:val="en-US"/>
        </w:rPr>
      </w:pPr>
    </w:p>
    <w:p w14:paraId="0E696EC5" w14:textId="7DCB3C9A" w:rsidR="006C5644" w:rsidRDefault="006C5644" w:rsidP="008A51E5">
      <w:pPr>
        <w:rPr>
          <w:rFonts w:asciiTheme="minorBidi" w:hAnsiTheme="minorBidi"/>
          <w:lang w:val="en-US"/>
        </w:rPr>
      </w:pPr>
    </w:p>
    <w:p w14:paraId="78E0D342" w14:textId="641579CB" w:rsidR="006C5644" w:rsidRDefault="006C5644" w:rsidP="008A51E5">
      <w:pPr>
        <w:rPr>
          <w:rFonts w:asciiTheme="minorBidi" w:hAnsiTheme="minorBidi"/>
          <w:lang w:val="en-US"/>
        </w:rPr>
      </w:pPr>
    </w:p>
    <w:p w14:paraId="26EE5377" w14:textId="2004B33B" w:rsidR="006C5644" w:rsidRDefault="006C5644" w:rsidP="008A51E5">
      <w:pPr>
        <w:rPr>
          <w:rFonts w:asciiTheme="minorBidi" w:hAnsiTheme="minorBidi"/>
          <w:lang w:val="en-US"/>
        </w:rPr>
      </w:pPr>
    </w:p>
    <w:p w14:paraId="6F5C9E58" w14:textId="4F3393D9" w:rsidR="006C5644" w:rsidRDefault="006C5644" w:rsidP="008A51E5">
      <w:pPr>
        <w:rPr>
          <w:rFonts w:asciiTheme="minorBidi" w:hAnsiTheme="minorBidi"/>
          <w:lang w:val="en-US"/>
        </w:rPr>
      </w:pPr>
    </w:p>
    <w:p w14:paraId="08BBCBAB" w14:textId="27811ED0" w:rsidR="006C5644" w:rsidRDefault="006C5644" w:rsidP="008A51E5">
      <w:pPr>
        <w:rPr>
          <w:rFonts w:asciiTheme="minorBidi" w:hAnsiTheme="minorBidi"/>
          <w:lang w:val="en-US"/>
        </w:rPr>
      </w:pPr>
    </w:p>
    <w:p w14:paraId="1F87D42D" w14:textId="38E3882E" w:rsidR="006C5644" w:rsidRDefault="006C5644" w:rsidP="008A51E5">
      <w:pPr>
        <w:rPr>
          <w:rFonts w:asciiTheme="minorBidi" w:hAnsiTheme="minorBidi"/>
          <w:lang w:val="en-US"/>
        </w:rPr>
      </w:pPr>
    </w:p>
    <w:p w14:paraId="0BEC31A5" w14:textId="7F392DC0" w:rsidR="006C5644" w:rsidRDefault="006C5644" w:rsidP="008A51E5">
      <w:pPr>
        <w:rPr>
          <w:rFonts w:asciiTheme="minorBidi" w:hAnsiTheme="minorBidi"/>
          <w:lang w:val="en-US"/>
        </w:rPr>
      </w:pPr>
    </w:p>
    <w:p w14:paraId="4F9D2266" w14:textId="5A3D8270" w:rsidR="006C5644" w:rsidRDefault="006C5644" w:rsidP="008A51E5">
      <w:pPr>
        <w:rPr>
          <w:rFonts w:asciiTheme="minorBidi" w:hAnsiTheme="minorBidi"/>
          <w:lang w:val="en-US"/>
        </w:rPr>
      </w:pPr>
    </w:p>
    <w:p w14:paraId="04C1E54C" w14:textId="1D864996" w:rsidR="006C5644" w:rsidRDefault="006C5644" w:rsidP="008A51E5">
      <w:pPr>
        <w:rPr>
          <w:rFonts w:asciiTheme="minorBidi" w:hAnsiTheme="minorBidi"/>
          <w:lang w:val="en-US"/>
        </w:rPr>
      </w:pPr>
    </w:p>
    <w:p w14:paraId="43C1C314" w14:textId="7B65A9F5" w:rsidR="006C5644" w:rsidRDefault="006C5644" w:rsidP="008A51E5">
      <w:pPr>
        <w:rPr>
          <w:rFonts w:asciiTheme="minorBidi" w:hAnsiTheme="minorBidi"/>
          <w:lang w:val="en-US"/>
        </w:rPr>
      </w:pPr>
    </w:p>
    <w:p w14:paraId="06361817" w14:textId="77777777" w:rsidR="006C5644" w:rsidRDefault="006C5644" w:rsidP="008A51E5">
      <w:pPr>
        <w:rPr>
          <w:rFonts w:asciiTheme="minorBidi" w:hAnsiTheme="minorBidi"/>
          <w:lang w:val="en-US"/>
        </w:rPr>
      </w:pPr>
    </w:p>
    <w:p w14:paraId="22D9AC01" w14:textId="3EA2FF6A" w:rsidR="008A51E5" w:rsidRDefault="008A51E5" w:rsidP="008A51E5">
      <w:pPr>
        <w:ind w:firstLine="1304"/>
        <w:rPr>
          <w:rFonts w:asciiTheme="minorBidi" w:hAnsiTheme="minorBidi"/>
          <w:lang w:val="en-US"/>
        </w:rPr>
      </w:pPr>
    </w:p>
    <w:p w14:paraId="39DEECA9" w14:textId="209AAFB3" w:rsidR="00AA639E" w:rsidRDefault="00AA639E" w:rsidP="008A51E5">
      <w:pPr>
        <w:ind w:firstLine="1304"/>
        <w:rPr>
          <w:rFonts w:asciiTheme="minorBidi" w:hAnsiTheme="minorBidi"/>
          <w:lang w:val="en-US"/>
        </w:rPr>
      </w:pPr>
    </w:p>
    <w:p w14:paraId="69533A35" w14:textId="77777777" w:rsidR="006C5644" w:rsidRPr="008A51E5" w:rsidRDefault="006C5644" w:rsidP="008A51E5">
      <w:pPr>
        <w:ind w:firstLine="1304"/>
        <w:rPr>
          <w:rFonts w:asciiTheme="minorBidi" w:hAnsiTheme="minorBidi"/>
          <w:lang w:val="en-US"/>
        </w:rPr>
      </w:pPr>
    </w:p>
    <w:sectPr w:rsidR="006C5644" w:rsidRPr="008A51E5" w:rsidSect="00A33F3D">
      <w:headerReference w:type="default" r:id="rId15"/>
      <w:footerReference w:type="default" r:id="rId16"/>
      <w:pgSz w:w="11910" w:h="16840"/>
      <w:pgMar w:top="820" w:right="1020" w:bottom="280" w:left="160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066" w14:textId="77777777" w:rsidR="00AA3BAE" w:rsidRDefault="00AA3BAE" w:rsidP="00E24D76">
      <w:pPr>
        <w:spacing w:after="0" w:line="240" w:lineRule="auto"/>
      </w:pPr>
      <w:r>
        <w:separator/>
      </w:r>
    </w:p>
  </w:endnote>
  <w:endnote w:type="continuationSeparator" w:id="0">
    <w:p w14:paraId="66698695" w14:textId="77777777" w:rsidR="00AA3BAE" w:rsidRDefault="00AA3BAE" w:rsidP="00E2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517750"/>
      <w:docPartObj>
        <w:docPartGallery w:val="Page Numbers (Bottom of Page)"/>
        <w:docPartUnique/>
      </w:docPartObj>
    </w:sdtPr>
    <w:sdtEndPr/>
    <w:sdtContent>
      <w:p w14:paraId="01B4253D" w14:textId="77777777" w:rsidR="00975BF0" w:rsidRDefault="00975BF0">
        <w:pPr>
          <w:pStyle w:val="Sidfot"/>
          <w:jc w:val="center"/>
        </w:pPr>
        <w:r>
          <w:fldChar w:fldCharType="begin"/>
        </w:r>
        <w:r>
          <w:instrText>PAGE   \* MERGEFORMAT</w:instrText>
        </w:r>
        <w:r>
          <w:fldChar w:fldCharType="separate"/>
        </w:r>
        <w:r>
          <w:t>2</w:t>
        </w:r>
        <w:r>
          <w:fldChar w:fldCharType="end"/>
        </w:r>
      </w:p>
    </w:sdtContent>
  </w:sdt>
  <w:p w14:paraId="77055393" w14:textId="77777777" w:rsidR="00975BF0" w:rsidRDefault="00975B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226649"/>
      <w:docPartObj>
        <w:docPartGallery w:val="Page Numbers (Bottom of Page)"/>
        <w:docPartUnique/>
      </w:docPartObj>
    </w:sdtPr>
    <w:sdtEndPr/>
    <w:sdtContent>
      <w:p w14:paraId="224991B5" w14:textId="4E3EB721" w:rsidR="00D96B9D" w:rsidRDefault="00D96B9D">
        <w:pPr>
          <w:pStyle w:val="Sidfot"/>
          <w:jc w:val="center"/>
        </w:pPr>
        <w:r>
          <w:fldChar w:fldCharType="begin"/>
        </w:r>
        <w:r>
          <w:instrText>PAGE   \* MERGEFORMAT</w:instrText>
        </w:r>
        <w:r>
          <w:fldChar w:fldCharType="separate"/>
        </w:r>
        <w:r>
          <w:t>2</w:t>
        </w:r>
        <w:r>
          <w:fldChar w:fldCharType="end"/>
        </w:r>
      </w:p>
    </w:sdtContent>
  </w:sdt>
  <w:p w14:paraId="67825F18" w14:textId="77777777" w:rsidR="00943D12" w:rsidRDefault="00943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F409" w14:textId="77777777" w:rsidR="00AA3BAE" w:rsidRDefault="00AA3BAE" w:rsidP="00E24D76">
      <w:pPr>
        <w:spacing w:after="0" w:line="240" w:lineRule="auto"/>
      </w:pPr>
      <w:r>
        <w:separator/>
      </w:r>
    </w:p>
  </w:footnote>
  <w:footnote w:type="continuationSeparator" w:id="0">
    <w:p w14:paraId="1C7389A3" w14:textId="77777777" w:rsidR="00AA3BAE" w:rsidRDefault="00AA3BAE" w:rsidP="00E2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2782" w14:textId="77777777" w:rsidR="00975BF0" w:rsidRPr="00726AF1" w:rsidRDefault="00975BF0" w:rsidP="00726AF1">
    <w:pPr>
      <w:pStyle w:val="Sidhuvud"/>
      <w:ind w:left="-1560"/>
      <w:rPr>
        <w:lang w:val="en-US"/>
      </w:rPr>
    </w:pPr>
    <w:r>
      <w:rPr>
        <w:noProof/>
      </w:rPr>
      <w:drawing>
        <wp:inline distT="0" distB="0" distL="0" distR="0" wp14:anchorId="02DA702D" wp14:editId="110E19F6">
          <wp:extent cx="1445983" cy="577850"/>
          <wp:effectExtent l="0" t="0" r="1905"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221" cy="5855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D0B6" w14:textId="1B26F997" w:rsidR="00943D12" w:rsidRPr="00BC7E89" w:rsidRDefault="00E86FE0" w:rsidP="00E86FE0">
    <w:pPr>
      <w:pStyle w:val="Sidhuvud"/>
      <w:ind w:left="-1418"/>
      <w:rPr>
        <w:lang w:val="en-US"/>
      </w:rPr>
    </w:pPr>
    <w:r>
      <w:rPr>
        <w:lang w:val="en-US"/>
      </w:rPr>
      <w:t xml:space="preserve">Appendix </w:t>
    </w:r>
    <w:proofErr w:type="gramStart"/>
    <w:r>
      <w:rPr>
        <w:lang w:val="en-US"/>
      </w:rPr>
      <w:t>1:Prices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4B1"/>
    <w:multiLevelType w:val="hybridMultilevel"/>
    <w:tmpl w:val="8382A1B6"/>
    <w:lvl w:ilvl="0" w:tplc="EFA884C6">
      <w:start w:val="1"/>
      <w:numFmt w:val="decimal"/>
      <w:lvlText w:val="%1)"/>
      <w:lvlJc w:val="left"/>
      <w:pPr>
        <w:ind w:left="861"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AB603C"/>
    <w:multiLevelType w:val="hybridMultilevel"/>
    <w:tmpl w:val="5A2CBB14"/>
    <w:lvl w:ilvl="0" w:tplc="041D000F">
      <w:start w:val="1"/>
      <w:numFmt w:val="decimal"/>
      <w:lvlText w:val="%1."/>
      <w:lvlJc w:val="left"/>
      <w:pPr>
        <w:ind w:left="1205" w:hanging="360"/>
      </w:pPr>
    </w:lvl>
    <w:lvl w:ilvl="1" w:tplc="041D0019" w:tentative="1">
      <w:start w:val="1"/>
      <w:numFmt w:val="lowerLetter"/>
      <w:lvlText w:val="%2."/>
      <w:lvlJc w:val="left"/>
      <w:pPr>
        <w:ind w:left="1925" w:hanging="360"/>
      </w:pPr>
    </w:lvl>
    <w:lvl w:ilvl="2" w:tplc="041D001B" w:tentative="1">
      <w:start w:val="1"/>
      <w:numFmt w:val="lowerRoman"/>
      <w:lvlText w:val="%3."/>
      <w:lvlJc w:val="right"/>
      <w:pPr>
        <w:ind w:left="2645" w:hanging="180"/>
      </w:pPr>
    </w:lvl>
    <w:lvl w:ilvl="3" w:tplc="041D000F" w:tentative="1">
      <w:start w:val="1"/>
      <w:numFmt w:val="decimal"/>
      <w:lvlText w:val="%4."/>
      <w:lvlJc w:val="left"/>
      <w:pPr>
        <w:ind w:left="3365" w:hanging="360"/>
      </w:pPr>
    </w:lvl>
    <w:lvl w:ilvl="4" w:tplc="041D0019" w:tentative="1">
      <w:start w:val="1"/>
      <w:numFmt w:val="lowerLetter"/>
      <w:lvlText w:val="%5."/>
      <w:lvlJc w:val="left"/>
      <w:pPr>
        <w:ind w:left="4085" w:hanging="360"/>
      </w:pPr>
    </w:lvl>
    <w:lvl w:ilvl="5" w:tplc="041D001B" w:tentative="1">
      <w:start w:val="1"/>
      <w:numFmt w:val="lowerRoman"/>
      <w:lvlText w:val="%6."/>
      <w:lvlJc w:val="right"/>
      <w:pPr>
        <w:ind w:left="4805" w:hanging="180"/>
      </w:pPr>
    </w:lvl>
    <w:lvl w:ilvl="6" w:tplc="041D000F" w:tentative="1">
      <w:start w:val="1"/>
      <w:numFmt w:val="decimal"/>
      <w:lvlText w:val="%7."/>
      <w:lvlJc w:val="left"/>
      <w:pPr>
        <w:ind w:left="5525" w:hanging="360"/>
      </w:pPr>
    </w:lvl>
    <w:lvl w:ilvl="7" w:tplc="041D0019" w:tentative="1">
      <w:start w:val="1"/>
      <w:numFmt w:val="lowerLetter"/>
      <w:lvlText w:val="%8."/>
      <w:lvlJc w:val="left"/>
      <w:pPr>
        <w:ind w:left="6245" w:hanging="360"/>
      </w:pPr>
    </w:lvl>
    <w:lvl w:ilvl="8" w:tplc="041D001B" w:tentative="1">
      <w:start w:val="1"/>
      <w:numFmt w:val="lowerRoman"/>
      <w:lvlText w:val="%9."/>
      <w:lvlJc w:val="right"/>
      <w:pPr>
        <w:ind w:left="6965" w:hanging="180"/>
      </w:pPr>
    </w:lvl>
  </w:abstractNum>
  <w:abstractNum w:abstractNumId="2" w15:restartNumberingAfterBreak="0">
    <w:nsid w:val="010A077A"/>
    <w:multiLevelType w:val="hybridMultilevel"/>
    <w:tmpl w:val="02FE2AD2"/>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3" w15:restartNumberingAfterBreak="0">
    <w:nsid w:val="012509B6"/>
    <w:multiLevelType w:val="hybridMultilevel"/>
    <w:tmpl w:val="3C387A76"/>
    <w:lvl w:ilvl="0" w:tplc="041D000F">
      <w:start w:val="1"/>
      <w:numFmt w:val="decimal"/>
      <w:lvlText w:val="%1."/>
      <w:lvlJc w:val="left"/>
      <w:pPr>
        <w:ind w:left="861" w:hanging="360"/>
      </w:pPr>
    </w:lvl>
    <w:lvl w:ilvl="1" w:tplc="041D0019" w:tentative="1">
      <w:start w:val="1"/>
      <w:numFmt w:val="lowerLetter"/>
      <w:lvlText w:val="%2."/>
      <w:lvlJc w:val="left"/>
      <w:pPr>
        <w:ind w:left="1581" w:hanging="360"/>
      </w:pPr>
    </w:lvl>
    <w:lvl w:ilvl="2" w:tplc="041D001B" w:tentative="1">
      <w:start w:val="1"/>
      <w:numFmt w:val="lowerRoman"/>
      <w:lvlText w:val="%3."/>
      <w:lvlJc w:val="right"/>
      <w:pPr>
        <w:ind w:left="2301" w:hanging="180"/>
      </w:pPr>
    </w:lvl>
    <w:lvl w:ilvl="3" w:tplc="041D000F" w:tentative="1">
      <w:start w:val="1"/>
      <w:numFmt w:val="decimal"/>
      <w:lvlText w:val="%4."/>
      <w:lvlJc w:val="left"/>
      <w:pPr>
        <w:ind w:left="3021" w:hanging="360"/>
      </w:pPr>
    </w:lvl>
    <w:lvl w:ilvl="4" w:tplc="041D0019" w:tentative="1">
      <w:start w:val="1"/>
      <w:numFmt w:val="lowerLetter"/>
      <w:lvlText w:val="%5."/>
      <w:lvlJc w:val="left"/>
      <w:pPr>
        <w:ind w:left="3741" w:hanging="360"/>
      </w:pPr>
    </w:lvl>
    <w:lvl w:ilvl="5" w:tplc="041D001B" w:tentative="1">
      <w:start w:val="1"/>
      <w:numFmt w:val="lowerRoman"/>
      <w:lvlText w:val="%6."/>
      <w:lvlJc w:val="right"/>
      <w:pPr>
        <w:ind w:left="4461" w:hanging="180"/>
      </w:pPr>
    </w:lvl>
    <w:lvl w:ilvl="6" w:tplc="041D000F" w:tentative="1">
      <w:start w:val="1"/>
      <w:numFmt w:val="decimal"/>
      <w:lvlText w:val="%7."/>
      <w:lvlJc w:val="left"/>
      <w:pPr>
        <w:ind w:left="5181" w:hanging="360"/>
      </w:pPr>
    </w:lvl>
    <w:lvl w:ilvl="7" w:tplc="041D0019" w:tentative="1">
      <w:start w:val="1"/>
      <w:numFmt w:val="lowerLetter"/>
      <w:lvlText w:val="%8."/>
      <w:lvlJc w:val="left"/>
      <w:pPr>
        <w:ind w:left="5901" w:hanging="360"/>
      </w:pPr>
    </w:lvl>
    <w:lvl w:ilvl="8" w:tplc="041D001B" w:tentative="1">
      <w:start w:val="1"/>
      <w:numFmt w:val="lowerRoman"/>
      <w:lvlText w:val="%9."/>
      <w:lvlJc w:val="right"/>
      <w:pPr>
        <w:ind w:left="6621" w:hanging="180"/>
      </w:pPr>
    </w:lvl>
  </w:abstractNum>
  <w:abstractNum w:abstractNumId="4" w15:restartNumberingAfterBreak="0">
    <w:nsid w:val="131A74BD"/>
    <w:multiLevelType w:val="hybridMultilevel"/>
    <w:tmpl w:val="DF7C280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5231BEE"/>
    <w:multiLevelType w:val="hybridMultilevel"/>
    <w:tmpl w:val="66ECF9AE"/>
    <w:lvl w:ilvl="0" w:tplc="24065EF4">
      <w:numFmt w:val="bullet"/>
      <w:lvlText w:val="-"/>
      <w:lvlJc w:val="left"/>
      <w:pPr>
        <w:ind w:left="249" w:hanging="135"/>
      </w:pPr>
      <w:rPr>
        <w:rFonts w:hint="default"/>
        <w:w w:val="100"/>
      </w:rPr>
    </w:lvl>
    <w:lvl w:ilvl="1" w:tplc="52C85674">
      <w:numFmt w:val="bullet"/>
      <w:lvlText w:val="•"/>
      <w:lvlJc w:val="left"/>
      <w:pPr>
        <w:ind w:left="1170" w:hanging="135"/>
      </w:pPr>
      <w:rPr>
        <w:rFonts w:hint="default"/>
      </w:rPr>
    </w:lvl>
    <w:lvl w:ilvl="2" w:tplc="1BB0AD0E">
      <w:numFmt w:val="bullet"/>
      <w:lvlText w:val="•"/>
      <w:lvlJc w:val="left"/>
      <w:pPr>
        <w:ind w:left="2101" w:hanging="135"/>
      </w:pPr>
      <w:rPr>
        <w:rFonts w:hint="default"/>
      </w:rPr>
    </w:lvl>
    <w:lvl w:ilvl="3" w:tplc="748CAEBC">
      <w:numFmt w:val="bullet"/>
      <w:lvlText w:val="•"/>
      <w:lvlJc w:val="left"/>
      <w:pPr>
        <w:ind w:left="3032" w:hanging="135"/>
      </w:pPr>
      <w:rPr>
        <w:rFonts w:hint="default"/>
      </w:rPr>
    </w:lvl>
    <w:lvl w:ilvl="4" w:tplc="D8D8595A">
      <w:numFmt w:val="bullet"/>
      <w:lvlText w:val="•"/>
      <w:lvlJc w:val="left"/>
      <w:pPr>
        <w:ind w:left="3963" w:hanging="135"/>
      </w:pPr>
      <w:rPr>
        <w:rFonts w:hint="default"/>
      </w:rPr>
    </w:lvl>
    <w:lvl w:ilvl="5" w:tplc="5672C3F6">
      <w:numFmt w:val="bullet"/>
      <w:lvlText w:val="•"/>
      <w:lvlJc w:val="left"/>
      <w:pPr>
        <w:ind w:left="4894" w:hanging="135"/>
      </w:pPr>
      <w:rPr>
        <w:rFonts w:hint="default"/>
      </w:rPr>
    </w:lvl>
    <w:lvl w:ilvl="6" w:tplc="46C675A6">
      <w:numFmt w:val="bullet"/>
      <w:lvlText w:val="•"/>
      <w:lvlJc w:val="left"/>
      <w:pPr>
        <w:ind w:left="5825" w:hanging="135"/>
      </w:pPr>
      <w:rPr>
        <w:rFonts w:hint="default"/>
      </w:rPr>
    </w:lvl>
    <w:lvl w:ilvl="7" w:tplc="016CE3BE">
      <w:numFmt w:val="bullet"/>
      <w:lvlText w:val="•"/>
      <w:lvlJc w:val="left"/>
      <w:pPr>
        <w:ind w:left="6756" w:hanging="135"/>
      </w:pPr>
      <w:rPr>
        <w:rFonts w:hint="default"/>
      </w:rPr>
    </w:lvl>
    <w:lvl w:ilvl="8" w:tplc="7AE2B102">
      <w:numFmt w:val="bullet"/>
      <w:lvlText w:val="•"/>
      <w:lvlJc w:val="left"/>
      <w:pPr>
        <w:ind w:left="7687" w:hanging="135"/>
      </w:pPr>
      <w:rPr>
        <w:rFonts w:hint="default"/>
      </w:rPr>
    </w:lvl>
  </w:abstractNum>
  <w:abstractNum w:abstractNumId="6" w15:restartNumberingAfterBreak="0">
    <w:nsid w:val="15602D76"/>
    <w:multiLevelType w:val="hybridMultilevel"/>
    <w:tmpl w:val="7F0670FA"/>
    <w:lvl w:ilvl="0" w:tplc="041D000F">
      <w:start w:val="1"/>
      <w:numFmt w:val="decimal"/>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7" w15:restartNumberingAfterBreak="0">
    <w:nsid w:val="234A7977"/>
    <w:multiLevelType w:val="hybridMultilevel"/>
    <w:tmpl w:val="35AEA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0E44DBF"/>
    <w:multiLevelType w:val="hybridMultilevel"/>
    <w:tmpl w:val="D24AF61C"/>
    <w:lvl w:ilvl="0" w:tplc="041D000F">
      <w:start w:val="1"/>
      <w:numFmt w:val="decimal"/>
      <w:lvlText w:val="%1."/>
      <w:lvlJc w:val="left"/>
      <w:pPr>
        <w:ind w:left="603" w:hanging="360"/>
      </w:pPr>
    </w:lvl>
    <w:lvl w:ilvl="1" w:tplc="041D0019" w:tentative="1">
      <w:start w:val="1"/>
      <w:numFmt w:val="lowerLetter"/>
      <w:lvlText w:val="%2."/>
      <w:lvlJc w:val="left"/>
      <w:pPr>
        <w:ind w:left="1323" w:hanging="360"/>
      </w:pPr>
    </w:lvl>
    <w:lvl w:ilvl="2" w:tplc="041D001B" w:tentative="1">
      <w:start w:val="1"/>
      <w:numFmt w:val="lowerRoman"/>
      <w:lvlText w:val="%3."/>
      <w:lvlJc w:val="right"/>
      <w:pPr>
        <w:ind w:left="2043" w:hanging="180"/>
      </w:pPr>
    </w:lvl>
    <w:lvl w:ilvl="3" w:tplc="041D000F" w:tentative="1">
      <w:start w:val="1"/>
      <w:numFmt w:val="decimal"/>
      <w:lvlText w:val="%4."/>
      <w:lvlJc w:val="left"/>
      <w:pPr>
        <w:ind w:left="2763" w:hanging="360"/>
      </w:pPr>
    </w:lvl>
    <w:lvl w:ilvl="4" w:tplc="041D0019" w:tentative="1">
      <w:start w:val="1"/>
      <w:numFmt w:val="lowerLetter"/>
      <w:lvlText w:val="%5."/>
      <w:lvlJc w:val="left"/>
      <w:pPr>
        <w:ind w:left="3483" w:hanging="360"/>
      </w:pPr>
    </w:lvl>
    <w:lvl w:ilvl="5" w:tplc="041D001B" w:tentative="1">
      <w:start w:val="1"/>
      <w:numFmt w:val="lowerRoman"/>
      <w:lvlText w:val="%6."/>
      <w:lvlJc w:val="right"/>
      <w:pPr>
        <w:ind w:left="4203" w:hanging="180"/>
      </w:pPr>
    </w:lvl>
    <w:lvl w:ilvl="6" w:tplc="041D000F" w:tentative="1">
      <w:start w:val="1"/>
      <w:numFmt w:val="decimal"/>
      <w:lvlText w:val="%7."/>
      <w:lvlJc w:val="left"/>
      <w:pPr>
        <w:ind w:left="4923" w:hanging="360"/>
      </w:pPr>
    </w:lvl>
    <w:lvl w:ilvl="7" w:tplc="041D0019" w:tentative="1">
      <w:start w:val="1"/>
      <w:numFmt w:val="lowerLetter"/>
      <w:lvlText w:val="%8."/>
      <w:lvlJc w:val="left"/>
      <w:pPr>
        <w:ind w:left="5643" w:hanging="360"/>
      </w:pPr>
    </w:lvl>
    <w:lvl w:ilvl="8" w:tplc="041D001B" w:tentative="1">
      <w:start w:val="1"/>
      <w:numFmt w:val="lowerRoman"/>
      <w:lvlText w:val="%9."/>
      <w:lvlJc w:val="right"/>
      <w:pPr>
        <w:ind w:left="6363" w:hanging="180"/>
      </w:pPr>
    </w:lvl>
  </w:abstractNum>
  <w:abstractNum w:abstractNumId="9" w15:restartNumberingAfterBreak="0">
    <w:nsid w:val="319442D6"/>
    <w:multiLevelType w:val="hybridMultilevel"/>
    <w:tmpl w:val="A252C244"/>
    <w:lvl w:ilvl="0" w:tplc="53766ACC">
      <w:start w:val="1"/>
      <w:numFmt w:val="decimal"/>
      <w:lvlText w:val="(%1)"/>
      <w:lvlJc w:val="left"/>
      <w:pPr>
        <w:ind w:left="804" w:hanging="687"/>
      </w:pPr>
      <w:rPr>
        <w:rFonts w:hint="default"/>
        <w:spacing w:val="0"/>
        <w:w w:val="91"/>
        <w:position w:val="-2"/>
      </w:rPr>
    </w:lvl>
    <w:lvl w:ilvl="1" w:tplc="8F0C503A">
      <w:numFmt w:val="bullet"/>
      <w:lvlText w:val="•"/>
      <w:lvlJc w:val="left"/>
      <w:pPr>
        <w:ind w:left="1648" w:hanging="687"/>
      </w:pPr>
      <w:rPr>
        <w:rFonts w:hint="default"/>
      </w:rPr>
    </w:lvl>
    <w:lvl w:ilvl="2" w:tplc="2CF898BA">
      <w:numFmt w:val="bullet"/>
      <w:lvlText w:val="•"/>
      <w:lvlJc w:val="left"/>
      <w:pPr>
        <w:ind w:left="2497" w:hanging="687"/>
      </w:pPr>
      <w:rPr>
        <w:rFonts w:hint="default"/>
      </w:rPr>
    </w:lvl>
    <w:lvl w:ilvl="3" w:tplc="814005B4">
      <w:numFmt w:val="bullet"/>
      <w:lvlText w:val="•"/>
      <w:lvlJc w:val="left"/>
      <w:pPr>
        <w:ind w:left="3346" w:hanging="687"/>
      </w:pPr>
      <w:rPr>
        <w:rFonts w:hint="default"/>
      </w:rPr>
    </w:lvl>
    <w:lvl w:ilvl="4" w:tplc="46709150">
      <w:numFmt w:val="bullet"/>
      <w:lvlText w:val="•"/>
      <w:lvlJc w:val="left"/>
      <w:pPr>
        <w:ind w:left="4195" w:hanging="687"/>
      </w:pPr>
      <w:rPr>
        <w:rFonts w:hint="default"/>
      </w:rPr>
    </w:lvl>
    <w:lvl w:ilvl="5" w:tplc="3306F4A4">
      <w:numFmt w:val="bullet"/>
      <w:lvlText w:val="•"/>
      <w:lvlJc w:val="left"/>
      <w:pPr>
        <w:ind w:left="5044" w:hanging="687"/>
      </w:pPr>
      <w:rPr>
        <w:rFonts w:hint="default"/>
      </w:rPr>
    </w:lvl>
    <w:lvl w:ilvl="6" w:tplc="D7427618">
      <w:numFmt w:val="bullet"/>
      <w:lvlText w:val="•"/>
      <w:lvlJc w:val="left"/>
      <w:pPr>
        <w:ind w:left="5893" w:hanging="687"/>
      </w:pPr>
      <w:rPr>
        <w:rFonts w:hint="default"/>
      </w:rPr>
    </w:lvl>
    <w:lvl w:ilvl="7" w:tplc="108AD1E8">
      <w:numFmt w:val="bullet"/>
      <w:lvlText w:val="•"/>
      <w:lvlJc w:val="left"/>
      <w:pPr>
        <w:ind w:left="6742" w:hanging="687"/>
      </w:pPr>
      <w:rPr>
        <w:rFonts w:hint="default"/>
      </w:rPr>
    </w:lvl>
    <w:lvl w:ilvl="8" w:tplc="6172A81A">
      <w:numFmt w:val="bullet"/>
      <w:lvlText w:val="•"/>
      <w:lvlJc w:val="left"/>
      <w:pPr>
        <w:ind w:left="7591" w:hanging="687"/>
      </w:pPr>
      <w:rPr>
        <w:rFonts w:hint="default"/>
      </w:rPr>
    </w:lvl>
  </w:abstractNum>
  <w:abstractNum w:abstractNumId="10" w15:restartNumberingAfterBreak="0">
    <w:nsid w:val="33404ACD"/>
    <w:multiLevelType w:val="hybridMultilevel"/>
    <w:tmpl w:val="B080A854"/>
    <w:lvl w:ilvl="0" w:tplc="041D000F">
      <w:start w:val="1"/>
      <w:numFmt w:val="decimal"/>
      <w:lvlText w:val="%1."/>
      <w:lvlJc w:val="left"/>
      <w:pPr>
        <w:ind w:left="603" w:hanging="360"/>
      </w:pPr>
    </w:lvl>
    <w:lvl w:ilvl="1" w:tplc="041D0019" w:tentative="1">
      <w:start w:val="1"/>
      <w:numFmt w:val="lowerLetter"/>
      <w:lvlText w:val="%2."/>
      <w:lvlJc w:val="left"/>
      <w:pPr>
        <w:ind w:left="1323" w:hanging="360"/>
      </w:pPr>
    </w:lvl>
    <w:lvl w:ilvl="2" w:tplc="041D001B" w:tentative="1">
      <w:start w:val="1"/>
      <w:numFmt w:val="lowerRoman"/>
      <w:lvlText w:val="%3."/>
      <w:lvlJc w:val="right"/>
      <w:pPr>
        <w:ind w:left="2043" w:hanging="180"/>
      </w:pPr>
    </w:lvl>
    <w:lvl w:ilvl="3" w:tplc="041D000F" w:tentative="1">
      <w:start w:val="1"/>
      <w:numFmt w:val="decimal"/>
      <w:lvlText w:val="%4."/>
      <w:lvlJc w:val="left"/>
      <w:pPr>
        <w:ind w:left="2763" w:hanging="360"/>
      </w:pPr>
    </w:lvl>
    <w:lvl w:ilvl="4" w:tplc="041D0019" w:tentative="1">
      <w:start w:val="1"/>
      <w:numFmt w:val="lowerLetter"/>
      <w:lvlText w:val="%5."/>
      <w:lvlJc w:val="left"/>
      <w:pPr>
        <w:ind w:left="3483" w:hanging="360"/>
      </w:pPr>
    </w:lvl>
    <w:lvl w:ilvl="5" w:tplc="041D001B" w:tentative="1">
      <w:start w:val="1"/>
      <w:numFmt w:val="lowerRoman"/>
      <w:lvlText w:val="%6."/>
      <w:lvlJc w:val="right"/>
      <w:pPr>
        <w:ind w:left="4203" w:hanging="180"/>
      </w:pPr>
    </w:lvl>
    <w:lvl w:ilvl="6" w:tplc="041D000F" w:tentative="1">
      <w:start w:val="1"/>
      <w:numFmt w:val="decimal"/>
      <w:lvlText w:val="%7."/>
      <w:lvlJc w:val="left"/>
      <w:pPr>
        <w:ind w:left="4923" w:hanging="360"/>
      </w:pPr>
    </w:lvl>
    <w:lvl w:ilvl="7" w:tplc="041D0019" w:tentative="1">
      <w:start w:val="1"/>
      <w:numFmt w:val="lowerLetter"/>
      <w:lvlText w:val="%8."/>
      <w:lvlJc w:val="left"/>
      <w:pPr>
        <w:ind w:left="5643" w:hanging="360"/>
      </w:pPr>
    </w:lvl>
    <w:lvl w:ilvl="8" w:tplc="041D001B" w:tentative="1">
      <w:start w:val="1"/>
      <w:numFmt w:val="lowerRoman"/>
      <w:lvlText w:val="%9."/>
      <w:lvlJc w:val="right"/>
      <w:pPr>
        <w:ind w:left="6363" w:hanging="180"/>
      </w:pPr>
    </w:lvl>
  </w:abstractNum>
  <w:abstractNum w:abstractNumId="11" w15:restartNumberingAfterBreak="0">
    <w:nsid w:val="36441F56"/>
    <w:multiLevelType w:val="hybridMultilevel"/>
    <w:tmpl w:val="B8949F3E"/>
    <w:lvl w:ilvl="0" w:tplc="B882F868">
      <w:start w:val="1"/>
      <w:numFmt w:val="decimal"/>
      <w:lvlText w:val="(%1)"/>
      <w:lvlJc w:val="left"/>
      <w:pPr>
        <w:ind w:left="827" w:hanging="696"/>
      </w:pPr>
      <w:rPr>
        <w:rFonts w:hint="default"/>
        <w:spacing w:val="0"/>
        <w:w w:val="81"/>
      </w:rPr>
    </w:lvl>
    <w:lvl w:ilvl="1" w:tplc="69FC800E">
      <w:numFmt w:val="bullet"/>
      <w:lvlText w:val="•"/>
      <w:lvlJc w:val="left"/>
      <w:pPr>
        <w:ind w:left="1692" w:hanging="696"/>
      </w:pPr>
      <w:rPr>
        <w:rFonts w:hint="default"/>
      </w:rPr>
    </w:lvl>
    <w:lvl w:ilvl="2" w:tplc="05D6262E">
      <w:numFmt w:val="bullet"/>
      <w:lvlText w:val="•"/>
      <w:lvlJc w:val="left"/>
      <w:pPr>
        <w:ind w:left="2565" w:hanging="696"/>
      </w:pPr>
      <w:rPr>
        <w:rFonts w:hint="default"/>
      </w:rPr>
    </w:lvl>
    <w:lvl w:ilvl="3" w:tplc="3D3EDE84">
      <w:numFmt w:val="bullet"/>
      <w:lvlText w:val="•"/>
      <w:lvlJc w:val="left"/>
      <w:pPr>
        <w:ind w:left="3438" w:hanging="696"/>
      </w:pPr>
      <w:rPr>
        <w:rFonts w:hint="default"/>
      </w:rPr>
    </w:lvl>
    <w:lvl w:ilvl="4" w:tplc="1B76DF30">
      <w:numFmt w:val="bullet"/>
      <w:lvlText w:val="•"/>
      <w:lvlJc w:val="left"/>
      <w:pPr>
        <w:ind w:left="4311" w:hanging="696"/>
      </w:pPr>
      <w:rPr>
        <w:rFonts w:hint="default"/>
      </w:rPr>
    </w:lvl>
    <w:lvl w:ilvl="5" w:tplc="CC9C220E">
      <w:numFmt w:val="bullet"/>
      <w:lvlText w:val="•"/>
      <w:lvlJc w:val="left"/>
      <w:pPr>
        <w:ind w:left="5184" w:hanging="696"/>
      </w:pPr>
      <w:rPr>
        <w:rFonts w:hint="default"/>
      </w:rPr>
    </w:lvl>
    <w:lvl w:ilvl="6" w:tplc="D48CACA4">
      <w:numFmt w:val="bullet"/>
      <w:lvlText w:val="•"/>
      <w:lvlJc w:val="left"/>
      <w:pPr>
        <w:ind w:left="6057" w:hanging="696"/>
      </w:pPr>
      <w:rPr>
        <w:rFonts w:hint="default"/>
      </w:rPr>
    </w:lvl>
    <w:lvl w:ilvl="7" w:tplc="A738C3BE">
      <w:numFmt w:val="bullet"/>
      <w:lvlText w:val="•"/>
      <w:lvlJc w:val="left"/>
      <w:pPr>
        <w:ind w:left="6930" w:hanging="696"/>
      </w:pPr>
      <w:rPr>
        <w:rFonts w:hint="default"/>
      </w:rPr>
    </w:lvl>
    <w:lvl w:ilvl="8" w:tplc="DA220936">
      <w:numFmt w:val="bullet"/>
      <w:lvlText w:val="•"/>
      <w:lvlJc w:val="left"/>
      <w:pPr>
        <w:ind w:left="7803" w:hanging="696"/>
      </w:pPr>
      <w:rPr>
        <w:rFonts w:hint="default"/>
      </w:rPr>
    </w:lvl>
  </w:abstractNum>
  <w:abstractNum w:abstractNumId="12" w15:restartNumberingAfterBreak="0">
    <w:nsid w:val="3D534BD3"/>
    <w:multiLevelType w:val="hybridMultilevel"/>
    <w:tmpl w:val="22F80926"/>
    <w:lvl w:ilvl="0" w:tplc="6FD6C6D6">
      <w:numFmt w:val="bullet"/>
      <w:lvlText w:val="-"/>
      <w:lvlJc w:val="left"/>
      <w:pPr>
        <w:ind w:left="1790" w:hanging="366"/>
      </w:pPr>
      <w:rPr>
        <w:rFonts w:ascii="Verdana" w:eastAsia="Verdana" w:hAnsi="Verdana" w:cs="Verdana" w:hint="default"/>
        <w:color w:val="42423E"/>
        <w:w w:val="73"/>
        <w:position w:val="5"/>
        <w:sz w:val="23"/>
        <w:szCs w:val="23"/>
      </w:rPr>
    </w:lvl>
    <w:lvl w:ilvl="1" w:tplc="AA8C4232">
      <w:numFmt w:val="bullet"/>
      <w:lvlText w:val="•"/>
      <w:lvlJc w:val="left"/>
      <w:pPr>
        <w:ind w:left="2464" w:hanging="366"/>
      </w:pPr>
      <w:rPr>
        <w:rFonts w:hint="default"/>
      </w:rPr>
    </w:lvl>
    <w:lvl w:ilvl="2" w:tplc="0770AB56">
      <w:numFmt w:val="bullet"/>
      <w:lvlText w:val="•"/>
      <w:lvlJc w:val="left"/>
      <w:pPr>
        <w:ind w:left="3149" w:hanging="366"/>
      </w:pPr>
      <w:rPr>
        <w:rFonts w:hint="default"/>
      </w:rPr>
    </w:lvl>
    <w:lvl w:ilvl="3" w:tplc="9FB8FE20">
      <w:numFmt w:val="bullet"/>
      <w:lvlText w:val="•"/>
      <w:lvlJc w:val="left"/>
      <w:pPr>
        <w:ind w:left="3834" w:hanging="366"/>
      </w:pPr>
      <w:rPr>
        <w:rFonts w:hint="default"/>
      </w:rPr>
    </w:lvl>
    <w:lvl w:ilvl="4" w:tplc="B4FCB2AE">
      <w:numFmt w:val="bullet"/>
      <w:lvlText w:val="•"/>
      <w:lvlJc w:val="left"/>
      <w:pPr>
        <w:ind w:left="4519" w:hanging="366"/>
      </w:pPr>
      <w:rPr>
        <w:rFonts w:hint="default"/>
      </w:rPr>
    </w:lvl>
    <w:lvl w:ilvl="5" w:tplc="4BFA2FD6">
      <w:numFmt w:val="bullet"/>
      <w:lvlText w:val="•"/>
      <w:lvlJc w:val="left"/>
      <w:pPr>
        <w:ind w:left="5204" w:hanging="366"/>
      </w:pPr>
      <w:rPr>
        <w:rFonts w:hint="default"/>
      </w:rPr>
    </w:lvl>
    <w:lvl w:ilvl="6" w:tplc="78B4F694">
      <w:numFmt w:val="bullet"/>
      <w:lvlText w:val="•"/>
      <w:lvlJc w:val="left"/>
      <w:pPr>
        <w:ind w:left="5889" w:hanging="366"/>
      </w:pPr>
      <w:rPr>
        <w:rFonts w:hint="default"/>
      </w:rPr>
    </w:lvl>
    <w:lvl w:ilvl="7" w:tplc="1BF8567C">
      <w:numFmt w:val="bullet"/>
      <w:lvlText w:val="•"/>
      <w:lvlJc w:val="left"/>
      <w:pPr>
        <w:ind w:left="6574" w:hanging="366"/>
      </w:pPr>
      <w:rPr>
        <w:rFonts w:hint="default"/>
      </w:rPr>
    </w:lvl>
    <w:lvl w:ilvl="8" w:tplc="5212FAE6">
      <w:numFmt w:val="bullet"/>
      <w:lvlText w:val="•"/>
      <w:lvlJc w:val="left"/>
      <w:pPr>
        <w:ind w:left="7259" w:hanging="366"/>
      </w:pPr>
      <w:rPr>
        <w:rFonts w:hint="default"/>
      </w:rPr>
    </w:lvl>
  </w:abstractNum>
  <w:abstractNum w:abstractNumId="13" w15:restartNumberingAfterBreak="0">
    <w:nsid w:val="491C020D"/>
    <w:multiLevelType w:val="hybridMultilevel"/>
    <w:tmpl w:val="BB4E4220"/>
    <w:lvl w:ilvl="0" w:tplc="041D000F">
      <w:start w:val="1"/>
      <w:numFmt w:val="decimal"/>
      <w:lvlText w:val="%1."/>
      <w:lvlJc w:val="left"/>
      <w:pPr>
        <w:ind w:left="843" w:hanging="360"/>
      </w:pPr>
    </w:lvl>
    <w:lvl w:ilvl="1" w:tplc="041D0019" w:tentative="1">
      <w:start w:val="1"/>
      <w:numFmt w:val="lowerLetter"/>
      <w:lvlText w:val="%2."/>
      <w:lvlJc w:val="left"/>
      <w:pPr>
        <w:ind w:left="1563" w:hanging="360"/>
      </w:pPr>
    </w:lvl>
    <w:lvl w:ilvl="2" w:tplc="041D001B" w:tentative="1">
      <w:start w:val="1"/>
      <w:numFmt w:val="lowerRoman"/>
      <w:lvlText w:val="%3."/>
      <w:lvlJc w:val="right"/>
      <w:pPr>
        <w:ind w:left="2283" w:hanging="180"/>
      </w:pPr>
    </w:lvl>
    <w:lvl w:ilvl="3" w:tplc="041D000F" w:tentative="1">
      <w:start w:val="1"/>
      <w:numFmt w:val="decimal"/>
      <w:lvlText w:val="%4."/>
      <w:lvlJc w:val="left"/>
      <w:pPr>
        <w:ind w:left="3003" w:hanging="360"/>
      </w:pPr>
    </w:lvl>
    <w:lvl w:ilvl="4" w:tplc="041D0019" w:tentative="1">
      <w:start w:val="1"/>
      <w:numFmt w:val="lowerLetter"/>
      <w:lvlText w:val="%5."/>
      <w:lvlJc w:val="left"/>
      <w:pPr>
        <w:ind w:left="3723" w:hanging="360"/>
      </w:pPr>
    </w:lvl>
    <w:lvl w:ilvl="5" w:tplc="041D001B" w:tentative="1">
      <w:start w:val="1"/>
      <w:numFmt w:val="lowerRoman"/>
      <w:lvlText w:val="%6."/>
      <w:lvlJc w:val="right"/>
      <w:pPr>
        <w:ind w:left="4443" w:hanging="180"/>
      </w:pPr>
    </w:lvl>
    <w:lvl w:ilvl="6" w:tplc="041D000F" w:tentative="1">
      <w:start w:val="1"/>
      <w:numFmt w:val="decimal"/>
      <w:lvlText w:val="%7."/>
      <w:lvlJc w:val="left"/>
      <w:pPr>
        <w:ind w:left="5163" w:hanging="360"/>
      </w:pPr>
    </w:lvl>
    <w:lvl w:ilvl="7" w:tplc="041D0019" w:tentative="1">
      <w:start w:val="1"/>
      <w:numFmt w:val="lowerLetter"/>
      <w:lvlText w:val="%8."/>
      <w:lvlJc w:val="left"/>
      <w:pPr>
        <w:ind w:left="5883" w:hanging="360"/>
      </w:pPr>
    </w:lvl>
    <w:lvl w:ilvl="8" w:tplc="041D001B" w:tentative="1">
      <w:start w:val="1"/>
      <w:numFmt w:val="lowerRoman"/>
      <w:lvlText w:val="%9."/>
      <w:lvlJc w:val="right"/>
      <w:pPr>
        <w:ind w:left="6603" w:hanging="180"/>
      </w:pPr>
    </w:lvl>
  </w:abstractNum>
  <w:abstractNum w:abstractNumId="14" w15:restartNumberingAfterBreak="0">
    <w:nsid w:val="49550B3F"/>
    <w:multiLevelType w:val="hybridMultilevel"/>
    <w:tmpl w:val="685062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ED45E54"/>
    <w:multiLevelType w:val="hybridMultilevel"/>
    <w:tmpl w:val="22D8359E"/>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16" w15:restartNumberingAfterBreak="0">
    <w:nsid w:val="58A87AC4"/>
    <w:multiLevelType w:val="hybridMultilevel"/>
    <w:tmpl w:val="10E43C9A"/>
    <w:lvl w:ilvl="0" w:tplc="041D000F">
      <w:start w:val="1"/>
      <w:numFmt w:val="decimal"/>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17" w15:restartNumberingAfterBreak="0">
    <w:nsid w:val="6C1114D9"/>
    <w:multiLevelType w:val="hybridMultilevel"/>
    <w:tmpl w:val="E2A68212"/>
    <w:lvl w:ilvl="0" w:tplc="041D000F">
      <w:start w:val="1"/>
      <w:numFmt w:val="decimal"/>
      <w:lvlText w:val="%1."/>
      <w:lvlJc w:val="left"/>
      <w:pPr>
        <w:ind w:left="603" w:hanging="360"/>
      </w:pPr>
    </w:lvl>
    <w:lvl w:ilvl="1" w:tplc="041D0019" w:tentative="1">
      <w:start w:val="1"/>
      <w:numFmt w:val="lowerLetter"/>
      <w:lvlText w:val="%2."/>
      <w:lvlJc w:val="left"/>
      <w:pPr>
        <w:ind w:left="1323" w:hanging="360"/>
      </w:pPr>
    </w:lvl>
    <w:lvl w:ilvl="2" w:tplc="041D001B" w:tentative="1">
      <w:start w:val="1"/>
      <w:numFmt w:val="lowerRoman"/>
      <w:lvlText w:val="%3."/>
      <w:lvlJc w:val="right"/>
      <w:pPr>
        <w:ind w:left="2043" w:hanging="180"/>
      </w:pPr>
    </w:lvl>
    <w:lvl w:ilvl="3" w:tplc="041D000F" w:tentative="1">
      <w:start w:val="1"/>
      <w:numFmt w:val="decimal"/>
      <w:lvlText w:val="%4."/>
      <w:lvlJc w:val="left"/>
      <w:pPr>
        <w:ind w:left="2763" w:hanging="360"/>
      </w:pPr>
    </w:lvl>
    <w:lvl w:ilvl="4" w:tplc="041D0019" w:tentative="1">
      <w:start w:val="1"/>
      <w:numFmt w:val="lowerLetter"/>
      <w:lvlText w:val="%5."/>
      <w:lvlJc w:val="left"/>
      <w:pPr>
        <w:ind w:left="3483" w:hanging="360"/>
      </w:pPr>
    </w:lvl>
    <w:lvl w:ilvl="5" w:tplc="041D001B" w:tentative="1">
      <w:start w:val="1"/>
      <w:numFmt w:val="lowerRoman"/>
      <w:lvlText w:val="%6."/>
      <w:lvlJc w:val="right"/>
      <w:pPr>
        <w:ind w:left="4203" w:hanging="180"/>
      </w:pPr>
    </w:lvl>
    <w:lvl w:ilvl="6" w:tplc="041D000F" w:tentative="1">
      <w:start w:val="1"/>
      <w:numFmt w:val="decimal"/>
      <w:lvlText w:val="%7."/>
      <w:lvlJc w:val="left"/>
      <w:pPr>
        <w:ind w:left="4923" w:hanging="360"/>
      </w:pPr>
    </w:lvl>
    <w:lvl w:ilvl="7" w:tplc="041D0019" w:tentative="1">
      <w:start w:val="1"/>
      <w:numFmt w:val="lowerLetter"/>
      <w:lvlText w:val="%8."/>
      <w:lvlJc w:val="left"/>
      <w:pPr>
        <w:ind w:left="5643" w:hanging="360"/>
      </w:pPr>
    </w:lvl>
    <w:lvl w:ilvl="8" w:tplc="041D001B" w:tentative="1">
      <w:start w:val="1"/>
      <w:numFmt w:val="lowerRoman"/>
      <w:lvlText w:val="%9."/>
      <w:lvlJc w:val="right"/>
      <w:pPr>
        <w:ind w:left="6363" w:hanging="180"/>
      </w:pPr>
    </w:lvl>
  </w:abstractNum>
  <w:abstractNum w:abstractNumId="18" w15:restartNumberingAfterBreak="0">
    <w:nsid w:val="6CC80D73"/>
    <w:multiLevelType w:val="hybridMultilevel"/>
    <w:tmpl w:val="42A089B2"/>
    <w:lvl w:ilvl="0" w:tplc="ED9616A6">
      <w:start w:val="1"/>
      <w:numFmt w:val="decimal"/>
      <w:lvlText w:val="(%1)"/>
      <w:lvlJc w:val="left"/>
      <w:pPr>
        <w:ind w:left="797" w:hanging="677"/>
      </w:pPr>
      <w:rPr>
        <w:rFonts w:ascii="Arial" w:eastAsia="Arial" w:hAnsi="Arial" w:cs="Arial" w:hint="default"/>
        <w:color w:val="484846"/>
        <w:w w:val="92"/>
        <w:position w:val="-2"/>
        <w:sz w:val="22"/>
        <w:szCs w:val="22"/>
      </w:rPr>
    </w:lvl>
    <w:lvl w:ilvl="1" w:tplc="33CED884">
      <w:numFmt w:val="bullet"/>
      <w:lvlText w:val="•"/>
      <w:lvlJc w:val="left"/>
      <w:pPr>
        <w:ind w:left="1648" w:hanging="677"/>
      </w:pPr>
      <w:rPr>
        <w:rFonts w:hint="default"/>
      </w:rPr>
    </w:lvl>
    <w:lvl w:ilvl="2" w:tplc="C0D68954">
      <w:numFmt w:val="bullet"/>
      <w:lvlText w:val="•"/>
      <w:lvlJc w:val="left"/>
      <w:pPr>
        <w:ind w:left="2497" w:hanging="677"/>
      </w:pPr>
      <w:rPr>
        <w:rFonts w:hint="default"/>
      </w:rPr>
    </w:lvl>
    <w:lvl w:ilvl="3" w:tplc="C916F7C0">
      <w:numFmt w:val="bullet"/>
      <w:lvlText w:val="•"/>
      <w:lvlJc w:val="left"/>
      <w:pPr>
        <w:ind w:left="3346" w:hanging="677"/>
      </w:pPr>
      <w:rPr>
        <w:rFonts w:hint="default"/>
      </w:rPr>
    </w:lvl>
    <w:lvl w:ilvl="4" w:tplc="4798155E">
      <w:numFmt w:val="bullet"/>
      <w:lvlText w:val="•"/>
      <w:lvlJc w:val="left"/>
      <w:pPr>
        <w:ind w:left="4195" w:hanging="677"/>
      </w:pPr>
      <w:rPr>
        <w:rFonts w:hint="default"/>
      </w:rPr>
    </w:lvl>
    <w:lvl w:ilvl="5" w:tplc="12D61EAC">
      <w:numFmt w:val="bullet"/>
      <w:lvlText w:val="•"/>
      <w:lvlJc w:val="left"/>
      <w:pPr>
        <w:ind w:left="5044" w:hanging="677"/>
      </w:pPr>
      <w:rPr>
        <w:rFonts w:hint="default"/>
      </w:rPr>
    </w:lvl>
    <w:lvl w:ilvl="6" w:tplc="1BD2AE48">
      <w:numFmt w:val="bullet"/>
      <w:lvlText w:val="•"/>
      <w:lvlJc w:val="left"/>
      <w:pPr>
        <w:ind w:left="5893" w:hanging="677"/>
      </w:pPr>
      <w:rPr>
        <w:rFonts w:hint="default"/>
      </w:rPr>
    </w:lvl>
    <w:lvl w:ilvl="7" w:tplc="95DED02C">
      <w:numFmt w:val="bullet"/>
      <w:lvlText w:val="•"/>
      <w:lvlJc w:val="left"/>
      <w:pPr>
        <w:ind w:left="6742" w:hanging="677"/>
      </w:pPr>
      <w:rPr>
        <w:rFonts w:hint="default"/>
      </w:rPr>
    </w:lvl>
    <w:lvl w:ilvl="8" w:tplc="9D985376">
      <w:numFmt w:val="bullet"/>
      <w:lvlText w:val="•"/>
      <w:lvlJc w:val="left"/>
      <w:pPr>
        <w:ind w:left="7591" w:hanging="677"/>
      </w:pPr>
      <w:rPr>
        <w:rFonts w:hint="default"/>
      </w:rPr>
    </w:lvl>
  </w:abstractNum>
  <w:abstractNum w:abstractNumId="19" w15:restartNumberingAfterBreak="0">
    <w:nsid w:val="741F0BA9"/>
    <w:multiLevelType w:val="hybridMultilevel"/>
    <w:tmpl w:val="1C8A1E78"/>
    <w:lvl w:ilvl="0" w:tplc="041D000F">
      <w:start w:val="1"/>
      <w:numFmt w:val="decimal"/>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20" w15:restartNumberingAfterBreak="0">
    <w:nsid w:val="7C244978"/>
    <w:multiLevelType w:val="hybridMultilevel"/>
    <w:tmpl w:val="7AAA35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12"/>
  </w:num>
  <w:num w:numId="3">
    <w:abstractNumId w:val="18"/>
  </w:num>
  <w:num w:numId="4">
    <w:abstractNumId w:val="9"/>
  </w:num>
  <w:num w:numId="5">
    <w:abstractNumId w:val="11"/>
  </w:num>
  <w:num w:numId="6">
    <w:abstractNumId w:val="13"/>
  </w:num>
  <w:num w:numId="7">
    <w:abstractNumId w:val="3"/>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0"/>
  </w:num>
  <w:num w:numId="13">
    <w:abstractNumId w:val="20"/>
  </w:num>
  <w:num w:numId="14">
    <w:abstractNumId w:val="6"/>
  </w:num>
  <w:num w:numId="15">
    <w:abstractNumId w:val="7"/>
  </w:num>
  <w:num w:numId="16">
    <w:abstractNumId w:val="8"/>
  </w:num>
  <w:num w:numId="17">
    <w:abstractNumId w:val="1"/>
  </w:num>
  <w:num w:numId="18">
    <w:abstractNumId w:val="16"/>
  </w:num>
  <w:num w:numId="19">
    <w:abstractNumId w:val="17"/>
  </w:num>
  <w:num w:numId="20">
    <w:abstractNumId w:val="15"/>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nda Kelly">
    <w15:presenceInfo w15:providerId="AD" w15:userId="S::lucinda.kelly@sedanamedical.com::3ec25619-9a18-4086-85ba-9b8adad50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76"/>
    <w:rsid w:val="00022A05"/>
    <w:rsid w:val="00034EFC"/>
    <w:rsid w:val="000359C4"/>
    <w:rsid w:val="00037718"/>
    <w:rsid w:val="00064E44"/>
    <w:rsid w:val="0007048B"/>
    <w:rsid w:val="00070E43"/>
    <w:rsid w:val="00080613"/>
    <w:rsid w:val="00094216"/>
    <w:rsid w:val="000B5B61"/>
    <w:rsid w:val="000D3E7C"/>
    <w:rsid w:val="000F0257"/>
    <w:rsid w:val="00115985"/>
    <w:rsid w:val="00116B4D"/>
    <w:rsid w:val="00174612"/>
    <w:rsid w:val="00186B6D"/>
    <w:rsid w:val="001A04EC"/>
    <w:rsid w:val="001B10A4"/>
    <w:rsid w:val="001C4535"/>
    <w:rsid w:val="001E17BF"/>
    <w:rsid w:val="001E769A"/>
    <w:rsid w:val="001F5898"/>
    <w:rsid w:val="00200DD8"/>
    <w:rsid w:val="00212FA5"/>
    <w:rsid w:val="002148E8"/>
    <w:rsid w:val="002154A2"/>
    <w:rsid w:val="00216B94"/>
    <w:rsid w:val="00220588"/>
    <w:rsid w:val="00235EA0"/>
    <w:rsid w:val="00257CA0"/>
    <w:rsid w:val="00264CCF"/>
    <w:rsid w:val="00283D4A"/>
    <w:rsid w:val="002902FC"/>
    <w:rsid w:val="00290492"/>
    <w:rsid w:val="00290ECE"/>
    <w:rsid w:val="002C5884"/>
    <w:rsid w:val="002D223E"/>
    <w:rsid w:val="002D2404"/>
    <w:rsid w:val="002E7E6A"/>
    <w:rsid w:val="002F78C9"/>
    <w:rsid w:val="00313CB7"/>
    <w:rsid w:val="003209F2"/>
    <w:rsid w:val="003233F8"/>
    <w:rsid w:val="003257B7"/>
    <w:rsid w:val="00327052"/>
    <w:rsid w:val="003271D1"/>
    <w:rsid w:val="00337AF9"/>
    <w:rsid w:val="0035130E"/>
    <w:rsid w:val="00372961"/>
    <w:rsid w:val="003836E4"/>
    <w:rsid w:val="00383E09"/>
    <w:rsid w:val="0039182F"/>
    <w:rsid w:val="00396B66"/>
    <w:rsid w:val="003B0339"/>
    <w:rsid w:val="003B63AA"/>
    <w:rsid w:val="003D0D53"/>
    <w:rsid w:val="003E4643"/>
    <w:rsid w:val="003E5D58"/>
    <w:rsid w:val="00422ED2"/>
    <w:rsid w:val="004234AC"/>
    <w:rsid w:val="004354DA"/>
    <w:rsid w:val="004412A9"/>
    <w:rsid w:val="00476485"/>
    <w:rsid w:val="0047780B"/>
    <w:rsid w:val="00482EE7"/>
    <w:rsid w:val="00486359"/>
    <w:rsid w:val="00486BCD"/>
    <w:rsid w:val="00491F68"/>
    <w:rsid w:val="0049425C"/>
    <w:rsid w:val="004A1F95"/>
    <w:rsid w:val="004D067A"/>
    <w:rsid w:val="004E2689"/>
    <w:rsid w:val="00502C83"/>
    <w:rsid w:val="005043DB"/>
    <w:rsid w:val="005045AE"/>
    <w:rsid w:val="00517CDD"/>
    <w:rsid w:val="005220AA"/>
    <w:rsid w:val="00560CB5"/>
    <w:rsid w:val="00563BA3"/>
    <w:rsid w:val="00564B3C"/>
    <w:rsid w:val="00572DFC"/>
    <w:rsid w:val="00573317"/>
    <w:rsid w:val="00577EC9"/>
    <w:rsid w:val="005C7A0E"/>
    <w:rsid w:val="005F171B"/>
    <w:rsid w:val="00602B29"/>
    <w:rsid w:val="0060418C"/>
    <w:rsid w:val="006043BC"/>
    <w:rsid w:val="00611355"/>
    <w:rsid w:val="00622BC9"/>
    <w:rsid w:val="00625667"/>
    <w:rsid w:val="00633C74"/>
    <w:rsid w:val="00663FB9"/>
    <w:rsid w:val="006656EC"/>
    <w:rsid w:val="00686509"/>
    <w:rsid w:val="00693AA7"/>
    <w:rsid w:val="006A29F5"/>
    <w:rsid w:val="006A33A9"/>
    <w:rsid w:val="006B09A7"/>
    <w:rsid w:val="006B51F5"/>
    <w:rsid w:val="006C5644"/>
    <w:rsid w:val="006D1A77"/>
    <w:rsid w:val="006D687A"/>
    <w:rsid w:val="006E0572"/>
    <w:rsid w:val="006F178C"/>
    <w:rsid w:val="006F2AE6"/>
    <w:rsid w:val="00700EA2"/>
    <w:rsid w:val="00706A5E"/>
    <w:rsid w:val="0071640E"/>
    <w:rsid w:val="00717671"/>
    <w:rsid w:val="00726AF1"/>
    <w:rsid w:val="0073264A"/>
    <w:rsid w:val="00743661"/>
    <w:rsid w:val="00756D1B"/>
    <w:rsid w:val="00764064"/>
    <w:rsid w:val="00766399"/>
    <w:rsid w:val="007847C0"/>
    <w:rsid w:val="00791F10"/>
    <w:rsid w:val="007A321B"/>
    <w:rsid w:val="007C5D1D"/>
    <w:rsid w:val="007D0074"/>
    <w:rsid w:val="00814C7A"/>
    <w:rsid w:val="008225DF"/>
    <w:rsid w:val="008317DC"/>
    <w:rsid w:val="0083308E"/>
    <w:rsid w:val="0083558F"/>
    <w:rsid w:val="00840719"/>
    <w:rsid w:val="008716EC"/>
    <w:rsid w:val="008729D2"/>
    <w:rsid w:val="0088465D"/>
    <w:rsid w:val="008A51E5"/>
    <w:rsid w:val="008D435C"/>
    <w:rsid w:val="008D7940"/>
    <w:rsid w:val="008E76C0"/>
    <w:rsid w:val="008F5865"/>
    <w:rsid w:val="00902D84"/>
    <w:rsid w:val="0091410D"/>
    <w:rsid w:val="00920226"/>
    <w:rsid w:val="00922D9D"/>
    <w:rsid w:val="00943D12"/>
    <w:rsid w:val="00945F50"/>
    <w:rsid w:val="009634B8"/>
    <w:rsid w:val="0096558D"/>
    <w:rsid w:val="009664B2"/>
    <w:rsid w:val="00973193"/>
    <w:rsid w:val="00975BF0"/>
    <w:rsid w:val="00980649"/>
    <w:rsid w:val="00986A5B"/>
    <w:rsid w:val="00995A54"/>
    <w:rsid w:val="00995BAA"/>
    <w:rsid w:val="00996E28"/>
    <w:rsid w:val="009A2309"/>
    <w:rsid w:val="009A61D7"/>
    <w:rsid w:val="009A70B0"/>
    <w:rsid w:val="009C0A8C"/>
    <w:rsid w:val="009C779F"/>
    <w:rsid w:val="009D0497"/>
    <w:rsid w:val="009D0607"/>
    <w:rsid w:val="009D6173"/>
    <w:rsid w:val="009D7842"/>
    <w:rsid w:val="009E19AE"/>
    <w:rsid w:val="009E7678"/>
    <w:rsid w:val="009F5919"/>
    <w:rsid w:val="00A33F3D"/>
    <w:rsid w:val="00A47EED"/>
    <w:rsid w:val="00A57987"/>
    <w:rsid w:val="00A83B8E"/>
    <w:rsid w:val="00A86C64"/>
    <w:rsid w:val="00A953DB"/>
    <w:rsid w:val="00AA379A"/>
    <w:rsid w:val="00AA3BAE"/>
    <w:rsid w:val="00AA639E"/>
    <w:rsid w:val="00AB31B1"/>
    <w:rsid w:val="00AE2368"/>
    <w:rsid w:val="00AF4E6D"/>
    <w:rsid w:val="00B012CF"/>
    <w:rsid w:val="00B36993"/>
    <w:rsid w:val="00B41F6F"/>
    <w:rsid w:val="00B42164"/>
    <w:rsid w:val="00B47858"/>
    <w:rsid w:val="00B53995"/>
    <w:rsid w:val="00B60B28"/>
    <w:rsid w:val="00B64B71"/>
    <w:rsid w:val="00B7047D"/>
    <w:rsid w:val="00B73119"/>
    <w:rsid w:val="00B81A7C"/>
    <w:rsid w:val="00B83F97"/>
    <w:rsid w:val="00B866C0"/>
    <w:rsid w:val="00B9342E"/>
    <w:rsid w:val="00BB772B"/>
    <w:rsid w:val="00BC3AF9"/>
    <w:rsid w:val="00BC78A6"/>
    <w:rsid w:val="00BC7E89"/>
    <w:rsid w:val="00BD14D3"/>
    <w:rsid w:val="00BD6707"/>
    <w:rsid w:val="00BF43C3"/>
    <w:rsid w:val="00C20304"/>
    <w:rsid w:val="00C26FFC"/>
    <w:rsid w:val="00C41FE4"/>
    <w:rsid w:val="00C44AAA"/>
    <w:rsid w:val="00C63720"/>
    <w:rsid w:val="00C673CE"/>
    <w:rsid w:val="00C67493"/>
    <w:rsid w:val="00C71F55"/>
    <w:rsid w:val="00C77223"/>
    <w:rsid w:val="00C86E2F"/>
    <w:rsid w:val="00CB2EE5"/>
    <w:rsid w:val="00CB66A6"/>
    <w:rsid w:val="00CC5B0E"/>
    <w:rsid w:val="00CC703D"/>
    <w:rsid w:val="00CF31A5"/>
    <w:rsid w:val="00D000A4"/>
    <w:rsid w:val="00D007E9"/>
    <w:rsid w:val="00D1344A"/>
    <w:rsid w:val="00D15BE4"/>
    <w:rsid w:val="00D31B7E"/>
    <w:rsid w:val="00D34902"/>
    <w:rsid w:val="00D47096"/>
    <w:rsid w:val="00D63BCE"/>
    <w:rsid w:val="00D94A2B"/>
    <w:rsid w:val="00D9672A"/>
    <w:rsid w:val="00D96B9D"/>
    <w:rsid w:val="00D97354"/>
    <w:rsid w:val="00DA0D6D"/>
    <w:rsid w:val="00DA1C21"/>
    <w:rsid w:val="00DB1564"/>
    <w:rsid w:val="00DC36FD"/>
    <w:rsid w:val="00DD5F84"/>
    <w:rsid w:val="00E03E2F"/>
    <w:rsid w:val="00E05B20"/>
    <w:rsid w:val="00E05D0B"/>
    <w:rsid w:val="00E11A54"/>
    <w:rsid w:val="00E24D76"/>
    <w:rsid w:val="00E36ACB"/>
    <w:rsid w:val="00E5012D"/>
    <w:rsid w:val="00E815AE"/>
    <w:rsid w:val="00E82A44"/>
    <w:rsid w:val="00E86FE0"/>
    <w:rsid w:val="00E9119D"/>
    <w:rsid w:val="00E96D9E"/>
    <w:rsid w:val="00EA5DB4"/>
    <w:rsid w:val="00EB1C48"/>
    <w:rsid w:val="00EB64E7"/>
    <w:rsid w:val="00EC6C12"/>
    <w:rsid w:val="00EF0CD0"/>
    <w:rsid w:val="00EF2FE2"/>
    <w:rsid w:val="00F350C5"/>
    <w:rsid w:val="00F50931"/>
    <w:rsid w:val="00F54E0E"/>
    <w:rsid w:val="00F81015"/>
    <w:rsid w:val="00F8186D"/>
    <w:rsid w:val="00F90080"/>
    <w:rsid w:val="00F907E3"/>
    <w:rsid w:val="00F949F7"/>
    <w:rsid w:val="00FA344B"/>
    <w:rsid w:val="00FB52B6"/>
    <w:rsid w:val="00FD1FB8"/>
    <w:rsid w:val="00FE034E"/>
    <w:rsid w:val="00FF17BB"/>
    <w:rsid w:val="00FF7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8B06"/>
  <w15:chartTrackingRefBased/>
  <w15:docId w15:val="{62F6FFA3-0DEF-490C-95E3-85783C1D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22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24D7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24D76"/>
  </w:style>
  <w:style w:type="paragraph" w:styleId="Sidfot">
    <w:name w:val="footer"/>
    <w:basedOn w:val="Normal"/>
    <w:link w:val="SidfotChar"/>
    <w:uiPriority w:val="99"/>
    <w:unhideWhenUsed/>
    <w:rsid w:val="00E24D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24D76"/>
  </w:style>
  <w:style w:type="paragraph" w:styleId="Brdtext">
    <w:name w:val="Body Text"/>
    <w:basedOn w:val="Normal"/>
    <w:link w:val="BrdtextChar"/>
    <w:uiPriority w:val="1"/>
    <w:qFormat/>
    <w:rsid w:val="008225DF"/>
    <w:pPr>
      <w:widowControl w:val="0"/>
      <w:autoSpaceDE w:val="0"/>
      <w:autoSpaceDN w:val="0"/>
      <w:spacing w:after="0" w:line="240" w:lineRule="auto"/>
    </w:pPr>
    <w:rPr>
      <w:rFonts w:ascii="Arial" w:eastAsia="Arial" w:hAnsi="Arial" w:cs="Arial"/>
      <w:sz w:val="23"/>
      <w:szCs w:val="23"/>
      <w:lang w:val="en-US"/>
    </w:rPr>
  </w:style>
  <w:style w:type="character" w:customStyle="1" w:styleId="BrdtextChar">
    <w:name w:val="Brödtext Char"/>
    <w:basedOn w:val="Standardstycketeckensnitt"/>
    <w:link w:val="Brdtext"/>
    <w:uiPriority w:val="1"/>
    <w:rsid w:val="008225DF"/>
    <w:rPr>
      <w:rFonts w:ascii="Arial" w:eastAsia="Arial" w:hAnsi="Arial" w:cs="Arial"/>
      <w:sz w:val="23"/>
      <w:szCs w:val="23"/>
      <w:lang w:val="en-US"/>
    </w:rPr>
  </w:style>
  <w:style w:type="paragraph" w:styleId="Liststycke">
    <w:name w:val="List Paragraph"/>
    <w:basedOn w:val="Normal"/>
    <w:uiPriority w:val="34"/>
    <w:qFormat/>
    <w:rsid w:val="008225DF"/>
    <w:pPr>
      <w:widowControl w:val="0"/>
      <w:autoSpaceDE w:val="0"/>
      <w:autoSpaceDN w:val="0"/>
      <w:spacing w:after="0" w:line="240" w:lineRule="auto"/>
      <w:ind w:left="249" w:hanging="366"/>
    </w:pPr>
    <w:rPr>
      <w:rFonts w:ascii="Arial" w:eastAsia="Arial" w:hAnsi="Arial" w:cs="Arial"/>
      <w:lang w:val="en-US"/>
    </w:rPr>
  </w:style>
  <w:style w:type="character" w:customStyle="1" w:styleId="Rubrik1Char">
    <w:name w:val="Rubrik 1 Char"/>
    <w:basedOn w:val="Standardstycketeckensnitt"/>
    <w:link w:val="Rubrik1"/>
    <w:uiPriority w:val="9"/>
    <w:rsid w:val="008225DF"/>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F8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148E8"/>
    <w:rPr>
      <w:color w:val="0563C1"/>
      <w:u w:val="single"/>
    </w:rPr>
  </w:style>
  <w:style w:type="paragraph" w:customStyle="1" w:styleId="Default">
    <w:name w:val="Default"/>
    <w:rsid w:val="00BC3AF9"/>
    <w:pPr>
      <w:autoSpaceDE w:val="0"/>
      <w:autoSpaceDN w:val="0"/>
      <w:adjustRightInd w:val="0"/>
      <w:spacing w:after="0" w:line="240" w:lineRule="auto"/>
    </w:pPr>
    <w:rPr>
      <w:rFonts w:ascii="Times New Roman" w:hAnsi="Times New Roman" w:cs="Times New Roman"/>
      <w:color w:val="000000"/>
      <w:sz w:val="24"/>
      <w:szCs w:val="24"/>
    </w:rPr>
  </w:style>
  <w:style w:type="character" w:styleId="Stark">
    <w:name w:val="Strong"/>
    <w:basedOn w:val="Standardstycketeckensnitt"/>
    <w:uiPriority w:val="22"/>
    <w:qFormat/>
    <w:rsid w:val="00F907E3"/>
    <w:rPr>
      <w:b/>
      <w:bCs/>
    </w:rPr>
  </w:style>
  <w:style w:type="character" w:styleId="Olstomnmnande">
    <w:name w:val="Unresolved Mention"/>
    <w:basedOn w:val="Standardstycketeckensnitt"/>
    <w:uiPriority w:val="99"/>
    <w:semiHidden/>
    <w:unhideWhenUsed/>
    <w:rsid w:val="002D2404"/>
    <w:rPr>
      <w:color w:val="605E5C"/>
      <w:shd w:val="clear" w:color="auto" w:fill="E1DFDD"/>
    </w:rPr>
  </w:style>
  <w:style w:type="character" w:styleId="Kommentarsreferens">
    <w:name w:val="annotation reference"/>
    <w:basedOn w:val="Standardstycketeckensnitt"/>
    <w:uiPriority w:val="99"/>
    <w:semiHidden/>
    <w:unhideWhenUsed/>
    <w:rsid w:val="006B09A7"/>
    <w:rPr>
      <w:sz w:val="16"/>
      <w:szCs w:val="16"/>
    </w:rPr>
  </w:style>
  <w:style w:type="paragraph" w:styleId="Kommentarer">
    <w:name w:val="annotation text"/>
    <w:basedOn w:val="Normal"/>
    <w:link w:val="KommentarerChar"/>
    <w:uiPriority w:val="99"/>
    <w:unhideWhenUsed/>
    <w:rsid w:val="006B09A7"/>
    <w:pPr>
      <w:spacing w:line="240" w:lineRule="auto"/>
    </w:pPr>
    <w:rPr>
      <w:sz w:val="20"/>
      <w:szCs w:val="20"/>
    </w:rPr>
  </w:style>
  <w:style w:type="character" w:customStyle="1" w:styleId="KommentarerChar">
    <w:name w:val="Kommentarer Char"/>
    <w:basedOn w:val="Standardstycketeckensnitt"/>
    <w:link w:val="Kommentarer"/>
    <w:uiPriority w:val="99"/>
    <w:rsid w:val="006B09A7"/>
    <w:rPr>
      <w:sz w:val="20"/>
      <w:szCs w:val="20"/>
    </w:rPr>
  </w:style>
  <w:style w:type="paragraph" w:styleId="Kommentarsmne">
    <w:name w:val="annotation subject"/>
    <w:basedOn w:val="Kommentarer"/>
    <w:next w:val="Kommentarer"/>
    <w:link w:val="KommentarsmneChar"/>
    <w:uiPriority w:val="99"/>
    <w:semiHidden/>
    <w:unhideWhenUsed/>
    <w:rsid w:val="006B09A7"/>
    <w:rPr>
      <w:b/>
      <w:bCs/>
    </w:rPr>
  </w:style>
  <w:style w:type="character" w:customStyle="1" w:styleId="KommentarsmneChar">
    <w:name w:val="Kommentarsämne Char"/>
    <w:basedOn w:val="KommentarerChar"/>
    <w:link w:val="Kommentarsmne"/>
    <w:uiPriority w:val="99"/>
    <w:semiHidden/>
    <w:rsid w:val="006B09A7"/>
    <w:rPr>
      <w:b/>
      <w:bCs/>
      <w:sz w:val="20"/>
      <w:szCs w:val="20"/>
    </w:rPr>
  </w:style>
  <w:style w:type="paragraph" w:styleId="Ballongtext">
    <w:name w:val="Balloon Text"/>
    <w:basedOn w:val="Normal"/>
    <w:link w:val="BallongtextChar"/>
    <w:uiPriority w:val="99"/>
    <w:semiHidden/>
    <w:unhideWhenUsed/>
    <w:rsid w:val="006B09A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09A7"/>
    <w:rPr>
      <w:rFonts w:ascii="Segoe UI" w:hAnsi="Segoe UI" w:cs="Segoe UI"/>
      <w:sz w:val="18"/>
      <w:szCs w:val="18"/>
    </w:rPr>
  </w:style>
  <w:style w:type="paragraph" w:styleId="Revision">
    <w:name w:val="Revision"/>
    <w:hidden/>
    <w:uiPriority w:val="99"/>
    <w:semiHidden/>
    <w:rsid w:val="00686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51239">
      <w:bodyDiv w:val="1"/>
      <w:marLeft w:val="0"/>
      <w:marRight w:val="0"/>
      <w:marTop w:val="0"/>
      <w:marBottom w:val="0"/>
      <w:divBdr>
        <w:top w:val="none" w:sz="0" w:space="0" w:color="auto"/>
        <w:left w:val="none" w:sz="0" w:space="0" w:color="auto"/>
        <w:bottom w:val="none" w:sz="0" w:space="0" w:color="auto"/>
        <w:right w:val="none" w:sz="0" w:space="0" w:color="auto"/>
      </w:divBdr>
    </w:div>
    <w:div w:id="599265554">
      <w:bodyDiv w:val="1"/>
      <w:marLeft w:val="0"/>
      <w:marRight w:val="0"/>
      <w:marTop w:val="0"/>
      <w:marBottom w:val="0"/>
      <w:divBdr>
        <w:top w:val="none" w:sz="0" w:space="0" w:color="auto"/>
        <w:left w:val="none" w:sz="0" w:space="0" w:color="auto"/>
        <w:bottom w:val="none" w:sz="0" w:space="0" w:color="auto"/>
        <w:right w:val="none" w:sz="0" w:space="0" w:color="auto"/>
      </w:divBdr>
    </w:div>
    <w:div w:id="1254390685">
      <w:bodyDiv w:val="1"/>
      <w:marLeft w:val="0"/>
      <w:marRight w:val="0"/>
      <w:marTop w:val="0"/>
      <w:marBottom w:val="0"/>
      <w:divBdr>
        <w:top w:val="none" w:sz="0" w:space="0" w:color="auto"/>
        <w:left w:val="none" w:sz="0" w:space="0" w:color="auto"/>
        <w:bottom w:val="none" w:sz="0" w:space="0" w:color="auto"/>
        <w:right w:val="none" w:sz="0" w:space="0" w:color="auto"/>
      </w:divBdr>
    </w:div>
    <w:div w:id="1268080933">
      <w:bodyDiv w:val="1"/>
      <w:marLeft w:val="0"/>
      <w:marRight w:val="0"/>
      <w:marTop w:val="0"/>
      <w:marBottom w:val="0"/>
      <w:divBdr>
        <w:top w:val="none" w:sz="0" w:space="0" w:color="auto"/>
        <w:left w:val="none" w:sz="0" w:space="0" w:color="auto"/>
        <w:bottom w:val="none" w:sz="0" w:space="0" w:color="auto"/>
        <w:right w:val="none" w:sz="0" w:space="0" w:color="auto"/>
      </w:divBdr>
    </w:div>
    <w:div w:id="1687560182">
      <w:bodyDiv w:val="1"/>
      <w:marLeft w:val="0"/>
      <w:marRight w:val="0"/>
      <w:marTop w:val="0"/>
      <w:marBottom w:val="0"/>
      <w:divBdr>
        <w:top w:val="none" w:sz="0" w:space="0" w:color="auto"/>
        <w:left w:val="none" w:sz="0" w:space="0" w:color="auto"/>
        <w:bottom w:val="none" w:sz="0" w:space="0" w:color="auto"/>
        <w:right w:val="none" w:sz="0" w:space="0" w:color="auto"/>
      </w:divBdr>
    </w:div>
    <w:div w:id="1879778345">
      <w:bodyDiv w:val="1"/>
      <w:marLeft w:val="0"/>
      <w:marRight w:val="0"/>
      <w:marTop w:val="0"/>
      <w:marBottom w:val="0"/>
      <w:divBdr>
        <w:top w:val="none" w:sz="0" w:space="0" w:color="auto"/>
        <w:left w:val="none" w:sz="0" w:space="0" w:color="auto"/>
        <w:bottom w:val="none" w:sz="0" w:space="0" w:color="auto"/>
        <w:right w:val="none" w:sz="0" w:space="0" w:color="auto"/>
      </w:divBdr>
    </w:div>
    <w:div w:id="19114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swaine@viamed.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rgan.nilsson@sedanamed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FF70DD641034EB9E6D05AB7C49C57" ma:contentTypeVersion="10" ma:contentTypeDescription="Create a new document." ma:contentTypeScope="" ma:versionID="f8916ce84a539247a773368a83dfa0bd">
  <xsd:schema xmlns:xsd="http://www.w3.org/2001/XMLSchema" xmlns:xs="http://www.w3.org/2001/XMLSchema" xmlns:p="http://schemas.microsoft.com/office/2006/metadata/properties" xmlns:ns2="34603197-b609-4f7c-96d7-a6f3d04c4d4c" targetNamespace="http://schemas.microsoft.com/office/2006/metadata/properties" ma:root="true" ma:fieldsID="c8eb7364d8500ef6718755311659e3b2" ns2:_="">
    <xsd:import namespace="34603197-b609-4f7c-96d7-a6f3d04c4d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03197-b609-4f7c-96d7-a6f3d04c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D1161-EDF7-4F6A-8870-E7F79FFA0B81}">
  <ds:schemaRefs>
    <ds:schemaRef ds:uri="http://schemas.openxmlformats.org/officeDocument/2006/bibliography"/>
  </ds:schemaRefs>
</ds:datastoreItem>
</file>

<file path=customXml/itemProps2.xml><?xml version="1.0" encoding="utf-8"?>
<ds:datastoreItem xmlns:ds="http://schemas.openxmlformats.org/officeDocument/2006/customXml" ds:itemID="{D304654E-6765-4CE4-BF69-D29F4CD37B2B}">
  <ds:schemaRefs>
    <ds:schemaRef ds:uri="http://schemas.microsoft.com/sharepoint/v3/contenttype/forms"/>
  </ds:schemaRefs>
</ds:datastoreItem>
</file>

<file path=customXml/itemProps3.xml><?xml version="1.0" encoding="utf-8"?>
<ds:datastoreItem xmlns:ds="http://schemas.openxmlformats.org/officeDocument/2006/customXml" ds:itemID="{7F2D2470-0735-4BBB-9539-9D2D1ACF9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03197-b609-4f7c-96d7-a6f3d04c4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4F7C9-99E2-4851-9D71-E94306B63B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1106</Words>
  <Characters>6310</Characters>
  <Application>Microsoft Office Word</Application>
  <DocSecurity>0</DocSecurity>
  <Lines>52</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Branestam</dc:creator>
  <cp:keywords/>
  <dc:description/>
  <cp:lastModifiedBy>Stefan Krisch</cp:lastModifiedBy>
  <cp:revision>63</cp:revision>
  <dcterms:created xsi:type="dcterms:W3CDTF">2022-04-01T13:50:00Z</dcterms:created>
  <dcterms:modified xsi:type="dcterms:W3CDTF">2022-04-01T15:20:00Z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0x01010034FFF70DD641034EB9E6D05AB7C49C57</vt:lpwstr>
  </property>
</Properties>
</file>