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C1FF6" w14:textId="77777777" w:rsidR="00E16E31" w:rsidRDefault="00E16E31" w:rsidP="00F43562">
      <w:pPr>
        <w:ind w:firstLine="142"/>
        <w:rPr>
          <w:b/>
          <w:sz w:val="24"/>
          <w:szCs w:val="24"/>
        </w:rPr>
      </w:pPr>
      <w:r>
        <w:rPr>
          <w:noProof/>
        </w:rPr>
        <w:drawing>
          <wp:anchor distT="0" distB="0" distL="114300" distR="114300" simplePos="0" relativeHeight="251658240" behindDoc="0" locked="0" layoutInCell="1" allowOverlap="1" wp14:anchorId="067798B4" wp14:editId="3529EF82">
            <wp:simplePos x="0" y="0"/>
            <wp:positionH relativeFrom="column">
              <wp:posOffset>4612005</wp:posOffset>
            </wp:positionH>
            <wp:positionV relativeFrom="paragraph">
              <wp:posOffset>8890</wp:posOffset>
            </wp:positionV>
            <wp:extent cx="2004695" cy="428625"/>
            <wp:effectExtent l="0" t="0" r="0" b="9525"/>
            <wp:wrapThrough wrapText="bothSides">
              <wp:wrapPolygon edited="0">
                <wp:start x="0" y="0"/>
                <wp:lineTo x="0" y="21120"/>
                <wp:lineTo x="21347" y="21120"/>
                <wp:lineTo x="213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AMED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4695" cy="428625"/>
                    </a:xfrm>
                    <a:prstGeom prst="rect">
                      <a:avLst/>
                    </a:prstGeom>
                  </pic:spPr>
                </pic:pic>
              </a:graphicData>
            </a:graphic>
            <wp14:sizeRelH relativeFrom="margin">
              <wp14:pctWidth>0</wp14:pctWidth>
            </wp14:sizeRelH>
            <wp14:sizeRelV relativeFrom="margin">
              <wp14:pctHeight>0</wp14:pctHeight>
            </wp14:sizeRelV>
          </wp:anchor>
        </w:drawing>
      </w:r>
    </w:p>
    <w:p w14:paraId="0912E082" w14:textId="4E7F6C18" w:rsidR="00FC65E5" w:rsidRPr="00A17FF3" w:rsidRDefault="00FC65E5" w:rsidP="00FC65E5">
      <w:pPr>
        <w:ind w:firstLine="142"/>
        <w:rPr>
          <w:rFonts w:ascii="Arial" w:hAnsi="Arial" w:cs="Arial"/>
          <w:b/>
          <w:sz w:val="24"/>
          <w:szCs w:val="24"/>
        </w:rPr>
      </w:pPr>
      <w:r w:rsidRPr="00A17FF3">
        <w:rPr>
          <w:rFonts w:ascii="Arial" w:hAnsi="Arial" w:cs="Arial"/>
          <w:b/>
          <w:sz w:val="24"/>
          <w:szCs w:val="24"/>
        </w:rPr>
        <w:t>Post Market Surveillance Review</w:t>
      </w:r>
      <w:r w:rsidR="00B86442">
        <w:rPr>
          <w:rFonts w:ascii="Arial" w:hAnsi="Arial" w:cs="Arial"/>
          <w:b/>
          <w:sz w:val="24"/>
          <w:szCs w:val="24"/>
        </w:rPr>
        <w:t xml:space="preserve"> </w:t>
      </w:r>
      <w:bookmarkStart w:id="0" w:name="_Hlk63437851"/>
      <w:r w:rsidR="00B86442" w:rsidRPr="002B778C">
        <w:rPr>
          <w:rFonts w:ascii="Arial" w:hAnsi="Arial" w:cs="Arial"/>
          <w:b/>
          <w:sz w:val="20"/>
          <w:szCs w:val="20"/>
        </w:rPr>
        <w:t>to 31</w:t>
      </w:r>
      <w:r w:rsidR="00B86442" w:rsidRPr="002B778C">
        <w:rPr>
          <w:rFonts w:ascii="Arial" w:hAnsi="Arial" w:cs="Arial"/>
          <w:b/>
          <w:sz w:val="20"/>
          <w:szCs w:val="20"/>
          <w:vertAlign w:val="superscript"/>
        </w:rPr>
        <w:t>st</w:t>
      </w:r>
      <w:r w:rsidR="00B86442" w:rsidRPr="002B778C">
        <w:rPr>
          <w:rFonts w:ascii="Arial" w:hAnsi="Arial" w:cs="Arial"/>
          <w:b/>
          <w:sz w:val="20"/>
          <w:szCs w:val="20"/>
        </w:rPr>
        <w:t xml:space="preserve"> December 2020</w:t>
      </w:r>
      <w:bookmarkEnd w:id="0"/>
    </w:p>
    <w:p w14:paraId="343BA14A" w14:textId="77777777" w:rsidR="00C91163" w:rsidRPr="00894D22" w:rsidRDefault="001F66E7" w:rsidP="00F43562">
      <w:pPr>
        <w:ind w:firstLine="142"/>
        <w:rPr>
          <w:rFonts w:ascii="Arial" w:hAnsi="Arial" w:cs="Arial"/>
          <w:b/>
          <w:sz w:val="28"/>
          <w:szCs w:val="28"/>
        </w:rPr>
      </w:pPr>
      <w:r>
        <w:rPr>
          <w:rFonts w:ascii="Arial" w:hAnsi="Arial" w:cs="Arial"/>
          <w:b/>
          <w:sz w:val="28"/>
          <w:szCs w:val="28"/>
        </w:rPr>
        <w:t>4310002</w:t>
      </w:r>
      <w:r w:rsidR="00E639E7">
        <w:rPr>
          <w:rFonts w:ascii="Arial" w:hAnsi="Arial" w:cs="Arial"/>
          <w:b/>
          <w:sz w:val="28"/>
          <w:szCs w:val="28"/>
        </w:rPr>
        <w:t xml:space="preserve"> Flowsensor SpiroTrue A </w:t>
      </w:r>
      <w:r w:rsidR="00E639E7" w:rsidRPr="00E639E7">
        <w:rPr>
          <w:rFonts w:ascii="Arial" w:hAnsi="Arial" w:cs="Arial"/>
          <w:b/>
          <w:sz w:val="24"/>
          <w:szCs w:val="24"/>
        </w:rPr>
        <w:t>(PC)</w:t>
      </w:r>
      <w:r w:rsidR="00E66D39">
        <w:rPr>
          <w:rFonts w:ascii="Arial" w:hAnsi="Arial" w:cs="Arial"/>
          <w:b/>
          <w:sz w:val="28"/>
          <w:szCs w:val="28"/>
        </w:rPr>
        <w:t>. Box</w:t>
      </w:r>
      <w:r w:rsidR="00E639E7">
        <w:rPr>
          <w:rFonts w:ascii="Arial" w:hAnsi="Arial" w:cs="Arial"/>
          <w:b/>
          <w:sz w:val="28"/>
          <w:szCs w:val="28"/>
        </w:rPr>
        <w:t xml:space="preserve"> of 5</w:t>
      </w:r>
    </w:p>
    <w:p w14:paraId="7AAC124C" w14:textId="4EE7EBE3" w:rsidR="00066B1A" w:rsidRDefault="00066B1A" w:rsidP="00F43562">
      <w:pPr>
        <w:ind w:firstLine="142"/>
        <w:rPr>
          <w:rFonts w:ascii="Arial" w:hAnsi="Arial" w:cs="Arial"/>
        </w:rPr>
      </w:pPr>
    </w:p>
    <w:p w14:paraId="6EA757FB" w14:textId="2720D4EB" w:rsidR="00450995" w:rsidRDefault="00066B1A" w:rsidP="00F43562">
      <w:pPr>
        <w:ind w:firstLine="142"/>
        <w:rPr>
          <w:rFonts w:ascii="Arial" w:hAnsi="Arial" w:cs="Arial"/>
        </w:rPr>
      </w:pPr>
      <w:r>
        <w:rPr>
          <w:rFonts w:ascii="Arial" w:hAnsi="Arial" w:cs="Arial"/>
        </w:rPr>
        <w:t>Bluepoint Medical ref.:</w:t>
      </w:r>
      <w:r>
        <w:rPr>
          <w:rFonts w:ascii="Arial" w:hAnsi="Arial" w:cs="Arial"/>
        </w:rPr>
        <w:t xml:space="preserve"> </w:t>
      </w:r>
      <w:r w:rsidRPr="00066B1A">
        <w:rPr>
          <w:rFonts w:ascii="Arial" w:hAnsi="Arial" w:cs="Arial"/>
          <w:b/>
          <w:bCs/>
        </w:rPr>
        <w:t>7030131001</w:t>
      </w:r>
    </w:p>
    <w:p w14:paraId="24E72D69" w14:textId="3251507D" w:rsidR="00C91163" w:rsidRPr="00894D22" w:rsidRDefault="00066B1A" w:rsidP="00F43562">
      <w:pPr>
        <w:ind w:firstLine="142"/>
        <w:rPr>
          <w:rFonts w:ascii="Arial" w:hAnsi="Arial" w:cs="Arial"/>
        </w:rPr>
      </w:pPr>
      <w:r>
        <w:rPr>
          <w:noProof/>
        </w:rPr>
        <w:drawing>
          <wp:anchor distT="0" distB="0" distL="114300" distR="114300" simplePos="0" relativeHeight="251661312" behindDoc="1" locked="0" layoutInCell="1" allowOverlap="1" wp14:anchorId="7C4759A8" wp14:editId="2B53244B">
            <wp:simplePos x="0" y="0"/>
            <wp:positionH relativeFrom="column">
              <wp:posOffset>4450080</wp:posOffset>
            </wp:positionH>
            <wp:positionV relativeFrom="paragraph">
              <wp:posOffset>5715</wp:posOffset>
            </wp:positionV>
            <wp:extent cx="2181860" cy="198118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860" cy="1981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5A4" w:rsidRPr="00894D22">
        <w:rPr>
          <w:rFonts w:ascii="Arial" w:hAnsi="Arial" w:cs="Arial"/>
        </w:rPr>
        <w:t>First</w:t>
      </w:r>
      <w:r w:rsidR="00C91163" w:rsidRPr="00894D22">
        <w:rPr>
          <w:rFonts w:ascii="Arial" w:hAnsi="Arial" w:cs="Arial"/>
        </w:rPr>
        <w:t xml:space="preserve"> sold: </w:t>
      </w:r>
      <w:r w:rsidR="00E639E7">
        <w:rPr>
          <w:rFonts w:ascii="Arial" w:hAnsi="Arial" w:cs="Arial"/>
          <w:b/>
        </w:rPr>
        <w:t>24</w:t>
      </w:r>
      <w:r w:rsidR="00623769" w:rsidRPr="00E4277A">
        <w:rPr>
          <w:rFonts w:ascii="Arial" w:hAnsi="Arial" w:cs="Arial"/>
          <w:b/>
          <w:vertAlign w:val="superscript"/>
        </w:rPr>
        <w:t>th</w:t>
      </w:r>
      <w:r w:rsidR="00E639E7" w:rsidRPr="00E4277A">
        <w:rPr>
          <w:rFonts w:ascii="Arial" w:hAnsi="Arial" w:cs="Arial"/>
          <w:b/>
          <w:vertAlign w:val="superscript"/>
        </w:rPr>
        <w:t xml:space="preserve"> </w:t>
      </w:r>
      <w:r w:rsidR="00E639E7">
        <w:rPr>
          <w:rFonts w:ascii="Arial" w:hAnsi="Arial" w:cs="Arial"/>
          <w:b/>
        </w:rPr>
        <w:t>May 2013</w:t>
      </w:r>
    </w:p>
    <w:p w14:paraId="5957BF4E" w14:textId="77777777" w:rsidR="00066B1A" w:rsidRDefault="00C91163" w:rsidP="00F43562">
      <w:pPr>
        <w:ind w:firstLine="142"/>
        <w:rPr>
          <w:rFonts w:ascii="Arial" w:hAnsi="Arial" w:cs="Arial"/>
          <w:b/>
        </w:rPr>
      </w:pPr>
      <w:r w:rsidRPr="00894D22">
        <w:rPr>
          <w:rFonts w:ascii="Arial" w:hAnsi="Arial" w:cs="Arial"/>
        </w:rPr>
        <w:t xml:space="preserve">Total sales to date: </w:t>
      </w:r>
      <w:r w:rsidR="00C80928">
        <w:rPr>
          <w:rFonts w:ascii="Arial" w:hAnsi="Arial" w:cs="Arial"/>
          <w:b/>
        </w:rPr>
        <w:t>10,435</w:t>
      </w:r>
      <w:r w:rsidR="00E66D39">
        <w:rPr>
          <w:rFonts w:ascii="Arial" w:hAnsi="Arial" w:cs="Arial"/>
          <w:b/>
        </w:rPr>
        <w:t xml:space="preserve"> boxes</w:t>
      </w:r>
      <w:r w:rsidR="001F66E7">
        <w:rPr>
          <w:rFonts w:ascii="Arial" w:hAnsi="Arial" w:cs="Arial"/>
          <w:b/>
        </w:rPr>
        <w:t xml:space="preserve">, </w:t>
      </w:r>
    </w:p>
    <w:p w14:paraId="53C5E2B2" w14:textId="4A8C15F1" w:rsidR="00C91163" w:rsidRPr="00450995" w:rsidRDefault="00066B1A" w:rsidP="00F43562">
      <w:pPr>
        <w:ind w:firstLine="142"/>
        <w:rPr>
          <w:rFonts w:ascii="Arial" w:hAnsi="Arial" w:cs="Arial"/>
          <w:b/>
        </w:rPr>
      </w:pPr>
      <w:r>
        <w:rPr>
          <w:rFonts w:ascii="Arial" w:hAnsi="Arial" w:cs="Arial"/>
          <w:b/>
        </w:rPr>
        <w:t xml:space="preserve">                               </w:t>
      </w:r>
      <w:r w:rsidR="00C80928">
        <w:rPr>
          <w:rFonts w:ascii="Arial" w:hAnsi="Arial" w:cs="Arial"/>
          <w:b/>
        </w:rPr>
        <w:t>91</w:t>
      </w:r>
      <w:r w:rsidR="00E84934">
        <w:rPr>
          <w:rFonts w:ascii="Arial" w:hAnsi="Arial" w:cs="Arial"/>
          <w:b/>
        </w:rPr>
        <w:t xml:space="preserve"> different customers </w:t>
      </w:r>
      <w:r w:rsidR="001F66E7">
        <w:rPr>
          <w:rFonts w:ascii="Arial" w:hAnsi="Arial" w:cs="Arial"/>
          <w:b/>
        </w:rPr>
        <w:t xml:space="preserve">across </w:t>
      </w:r>
      <w:r w:rsidR="00C80928">
        <w:rPr>
          <w:rFonts w:ascii="Arial" w:hAnsi="Arial" w:cs="Arial"/>
          <w:b/>
        </w:rPr>
        <w:t>30</w:t>
      </w:r>
      <w:r w:rsidR="006765A4" w:rsidRPr="00450995">
        <w:rPr>
          <w:rFonts w:ascii="Arial" w:hAnsi="Arial" w:cs="Arial"/>
          <w:b/>
        </w:rPr>
        <w:t xml:space="preserve"> countries</w:t>
      </w:r>
    </w:p>
    <w:p w14:paraId="6996A06D" w14:textId="2AAAE7FD" w:rsidR="00C91163" w:rsidRPr="00894D22" w:rsidRDefault="00C91163" w:rsidP="00F43562">
      <w:pPr>
        <w:ind w:firstLine="142"/>
        <w:rPr>
          <w:rFonts w:ascii="Arial" w:hAnsi="Arial" w:cs="Arial"/>
        </w:rPr>
      </w:pPr>
      <w:r w:rsidRPr="00894D22">
        <w:rPr>
          <w:rFonts w:ascii="Arial" w:hAnsi="Arial" w:cs="Arial"/>
        </w:rPr>
        <w:t xml:space="preserve">Total </w:t>
      </w:r>
      <w:r w:rsidR="006765A4" w:rsidRPr="00894D22">
        <w:rPr>
          <w:rFonts w:ascii="Arial" w:hAnsi="Arial" w:cs="Arial"/>
        </w:rPr>
        <w:t>failures</w:t>
      </w:r>
      <w:r w:rsidRPr="00894D22">
        <w:rPr>
          <w:rFonts w:ascii="Arial" w:hAnsi="Arial" w:cs="Arial"/>
        </w:rPr>
        <w:t xml:space="preserve">: </w:t>
      </w:r>
      <w:r w:rsidR="004C6265" w:rsidRPr="0025260C">
        <w:rPr>
          <w:rFonts w:ascii="Arial" w:hAnsi="Arial" w:cs="Arial"/>
          <w:b/>
        </w:rPr>
        <w:t>10</w:t>
      </w:r>
      <w:r w:rsidR="004C6265">
        <w:rPr>
          <w:rFonts w:ascii="Arial" w:hAnsi="Arial" w:cs="Arial"/>
        </w:rPr>
        <w:t xml:space="preserve"> </w:t>
      </w:r>
      <w:r w:rsidR="00E66D39">
        <w:rPr>
          <w:rFonts w:ascii="Arial" w:hAnsi="Arial" w:cs="Arial"/>
          <w:b/>
        </w:rPr>
        <w:t>boxes</w:t>
      </w:r>
    </w:p>
    <w:p w14:paraId="529566AA" w14:textId="27470620" w:rsidR="000E1947" w:rsidRPr="00894D22" w:rsidRDefault="00C91163" w:rsidP="000E1947">
      <w:pPr>
        <w:ind w:left="142"/>
        <w:rPr>
          <w:rFonts w:ascii="Arial" w:hAnsi="Arial" w:cs="Arial"/>
        </w:rPr>
      </w:pPr>
      <w:r w:rsidRPr="00894D22">
        <w:rPr>
          <w:rFonts w:ascii="Arial" w:hAnsi="Arial" w:cs="Arial"/>
        </w:rPr>
        <w:t xml:space="preserve">Total returns: </w:t>
      </w:r>
      <w:r w:rsidR="004C6265" w:rsidRPr="0025260C">
        <w:rPr>
          <w:rFonts w:ascii="Arial" w:hAnsi="Arial" w:cs="Arial"/>
          <w:b/>
        </w:rPr>
        <w:t>10</w:t>
      </w:r>
      <w:r w:rsidR="004C6265">
        <w:rPr>
          <w:rFonts w:ascii="Arial" w:hAnsi="Arial" w:cs="Arial"/>
        </w:rPr>
        <w:t xml:space="preserve"> </w:t>
      </w:r>
      <w:r w:rsidR="00E66D39">
        <w:rPr>
          <w:rFonts w:ascii="Arial" w:hAnsi="Arial" w:cs="Arial"/>
          <w:b/>
        </w:rPr>
        <w:t>boxes</w:t>
      </w:r>
    </w:p>
    <w:p w14:paraId="48906545" w14:textId="27343CCF" w:rsidR="00C91163" w:rsidRPr="00894D22" w:rsidRDefault="00FD12C2" w:rsidP="00F43562">
      <w:pPr>
        <w:ind w:firstLine="142"/>
        <w:rPr>
          <w:rFonts w:ascii="Arial" w:hAnsi="Arial" w:cs="Arial"/>
        </w:rPr>
      </w:pPr>
      <w:r w:rsidRPr="00894D22">
        <w:rPr>
          <w:rFonts w:ascii="Arial" w:hAnsi="Arial" w:cs="Arial"/>
        </w:rPr>
        <w:t xml:space="preserve">Total customer failures: </w:t>
      </w:r>
      <w:r w:rsidR="000E1947">
        <w:rPr>
          <w:rFonts w:ascii="Arial" w:hAnsi="Arial" w:cs="Arial"/>
          <w:b/>
        </w:rPr>
        <w:t>0</w:t>
      </w:r>
      <w:r w:rsidR="004C6265">
        <w:rPr>
          <w:rFonts w:ascii="Arial" w:hAnsi="Arial" w:cs="Arial"/>
          <w:b/>
        </w:rPr>
        <w:t>.</w:t>
      </w:r>
      <w:r w:rsidR="00B86442">
        <w:rPr>
          <w:rFonts w:ascii="Arial" w:hAnsi="Arial" w:cs="Arial"/>
          <w:b/>
        </w:rPr>
        <w:t>096</w:t>
      </w:r>
      <w:r w:rsidR="004C6265">
        <w:rPr>
          <w:rFonts w:ascii="Arial" w:hAnsi="Arial" w:cs="Arial"/>
          <w:b/>
        </w:rPr>
        <w:t>%</w:t>
      </w:r>
    </w:p>
    <w:p w14:paraId="6689D5EA" w14:textId="77777777" w:rsidR="00FC65E5" w:rsidRPr="003D0B46" w:rsidRDefault="008E2CE3" w:rsidP="00FC65E5">
      <w:pPr>
        <w:pStyle w:val="NoSpacing"/>
        <w:rPr>
          <w:b/>
        </w:rPr>
      </w:pPr>
      <w:r w:rsidRPr="008E2CE3">
        <w:rPr>
          <w:shd w:val="clear" w:color="auto" w:fill="FFFFFF" w:themeFill="background1"/>
        </w:rPr>
        <w:br/>
      </w:r>
      <w:r w:rsidRPr="008E2CE3">
        <w:rPr>
          <w:shd w:val="clear" w:color="auto" w:fill="FFFFFF" w:themeFill="background1"/>
        </w:rPr>
        <w:br/>
      </w:r>
      <w:r w:rsidR="00FC65E5" w:rsidRPr="003D0B46">
        <w:rPr>
          <w:b/>
        </w:rPr>
        <w:t xml:space="preserve">Royal Brompton </w:t>
      </w:r>
      <w:r w:rsidR="00FC65E5">
        <w:rPr>
          <w:b/>
        </w:rPr>
        <w:t xml:space="preserve">Hospital </w:t>
      </w:r>
      <w:r w:rsidR="00FC65E5" w:rsidRPr="003D0B46">
        <w:rPr>
          <w:b/>
        </w:rPr>
        <w:t>SRS64245</w:t>
      </w:r>
      <w:r w:rsidR="00FC65E5">
        <w:rPr>
          <w:b/>
        </w:rPr>
        <w:t>, received 1 box 19</w:t>
      </w:r>
      <w:r w:rsidR="00FC65E5" w:rsidRPr="00B64333">
        <w:rPr>
          <w:b/>
          <w:vertAlign w:val="superscript"/>
        </w:rPr>
        <w:t>th</w:t>
      </w:r>
      <w:r w:rsidR="00FC65E5">
        <w:rPr>
          <w:b/>
        </w:rPr>
        <w:t xml:space="preserve"> March 2014</w:t>
      </w:r>
    </w:p>
    <w:p w14:paraId="50E067A5" w14:textId="77777777" w:rsidR="00FC65E5" w:rsidRDefault="00FC65E5" w:rsidP="00E4277A">
      <w:pPr>
        <w:pStyle w:val="NoSpacing"/>
        <w:shd w:val="clear" w:color="auto" w:fill="FFFFFF" w:themeFill="background1"/>
      </w:pPr>
      <w:r>
        <w:t xml:space="preserve">Inaccurate </w:t>
      </w:r>
      <w:r w:rsidRPr="003D0B46">
        <w:t>tidal volume readings. Sometimes on 500ml inspired volume, the A(PC) will read up to 590ml, other times just a little out, e</w:t>
      </w:r>
      <w:r>
        <w:t>.</w:t>
      </w:r>
      <w:r w:rsidRPr="003D0B46">
        <w:t>g</w:t>
      </w:r>
      <w:r>
        <w:t>.</w:t>
      </w:r>
      <w:r w:rsidRPr="003D0B46">
        <w:t xml:space="preserve"> +10ml. </w:t>
      </w:r>
      <w:r>
        <w:t>I</w:t>
      </w:r>
      <w:r w:rsidRPr="003D0B46">
        <w:t xml:space="preserve">t is not </w:t>
      </w:r>
      <w:r>
        <w:t xml:space="preserve">an issue with </w:t>
      </w:r>
      <w:r w:rsidRPr="003D0B46">
        <w:t>the vent</w:t>
      </w:r>
      <w:r>
        <w:t>ilators,</w:t>
      </w:r>
      <w:r w:rsidRPr="003D0B46">
        <w:t xml:space="preserve"> as the problems </w:t>
      </w:r>
      <w:r w:rsidR="00E4277A">
        <w:t>do not exist</w:t>
      </w:r>
      <w:r w:rsidRPr="003D0B46">
        <w:t xml:space="preserve"> when they revert back to original Dra</w:t>
      </w:r>
      <w:r>
        <w:t>e</w:t>
      </w:r>
      <w:r w:rsidRPr="003D0B46">
        <w:t>ger flowsensors. </w:t>
      </w:r>
      <w:r>
        <w:rPr>
          <w:shd w:val="clear" w:color="auto" w:fill="FFFFFF" w:themeFill="background1"/>
        </w:rPr>
        <w:t>Customer originally purchase</w:t>
      </w:r>
      <w:r w:rsidR="00E4277A">
        <w:rPr>
          <w:shd w:val="clear" w:color="auto" w:fill="FFFFFF" w:themeFill="background1"/>
        </w:rPr>
        <w:t>d</w:t>
      </w:r>
      <w:r>
        <w:rPr>
          <w:shd w:val="clear" w:color="auto" w:fill="FFFFFF" w:themeFill="background1"/>
        </w:rPr>
        <w:t xml:space="preserve"> Flowsensor SpiroTrue A, but switched to SpiroTrue A </w:t>
      </w:r>
      <w:r w:rsidRPr="00FC65E5">
        <w:rPr>
          <w:sz w:val="18"/>
          <w:szCs w:val="18"/>
          <w:shd w:val="clear" w:color="auto" w:fill="FFFFFF" w:themeFill="background1"/>
        </w:rPr>
        <w:t>(PC)</w:t>
      </w:r>
      <w:r>
        <w:rPr>
          <w:shd w:val="clear" w:color="auto" w:fill="FFFFFF" w:themeFill="background1"/>
        </w:rPr>
        <w:t xml:space="preserve"> due to MHRA stance on single use designation.</w:t>
      </w:r>
    </w:p>
    <w:p w14:paraId="4BF50586" w14:textId="77777777" w:rsidR="00832765" w:rsidRDefault="00FC65E5" w:rsidP="00FC65E5">
      <w:pPr>
        <w:pStyle w:val="NoSpacing"/>
        <w:rPr>
          <w:sz w:val="18"/>
          <w:szCs w:val="18"/>
        </w:rPr>
      </w:pPr>
      <w:r w:rsidRPr="00FC65E5">
        <w:rPr>
          <w:b/>
        </w:rPr>
        <w:t>Result:</w:t>
      </w:r>
      <w:r>
        <w:t xml:space="preserve"> Customer stopped purchasing, their requirements is about 60 boxes per year. Will try and regain the sales, with either Flowsensor SpiroTrue A or Flowsensor SpiroTrue A </w:t>
      </w:r>
      <w:r w:rsidRPr="00B64333">
        <w:rPr>
          <w:sz w:val="18"/>
          <w:szCs w:val="18"/>
        </w:rPr>
        <w:t>(PC).</w:t>
      </w:r>
    </w:p>
    <w:p w14:paraId="11E1C4B1" w14:textId="77777777" w:rsidR="00FC65E5" w:rsidRDefault="00FC65E5" w:rsidP="00FC65E5">
      <w:pPr>
        <w:pStyle w:val="NoSpacing"/>
        <w:rPr>
          <w:shd w:val="clear" w:color="auto" w:fill="FFFFFF" w:themeFill="background1"/>
        </w:rPr>
      </w:pPr>
    </w:p>
    <w:p w14:paraId="1D437A11" w14:textId="77777777" w:rsidR="00B64333" w:rsidRDefault="00832765" w:rsidP="008E2CE3">
      <w:pPr>
        <w:pStyle w:val="NoSpacing"/>
        <w:rPr>
          <w:b/>
          <w:shd w:val="clear" w:color="auto" w:fill="FFFFFF" w:themeFill="background1"/>
        </w:rPr>
      </w:pPr>
      <w:r w:rsidRPr="00832765">
        <w:rPr>
          <w:b/>
          <w:shd w:val="clear" w:color="auto" w:fill="FFFFFF" w:themeFill="background1"/>
        </w:rPr>
        <w:t>James Paget Hospital SRS64307</w:t>
      </w:r>
      <w:r w:rsidR="00B64333">
        <w:rPr>
          <w:b/>
          <w:shd w:val="clear" w:color="auto" w:fill="FFFFFF" w:themeFill="background1"/>
        </w:rPr>
        <w:t xml:space="preserve">, </w:t>
      </w:r>
      <w:r w:rsidR="00FC65E5">
        <w:rPr>
          <w:b/>
          <w:shd w:val="clear" w:color="auto" w:fill="FFFFFF" w:themeFill="background1"/>
        </w:rPr>
        <w:t>received</w:t>
      </w:r>
      <w:r w:rsidR="00B64333">
        <w:rPr>
          <w:b/>
          <w:shd w:val="clear" w:color="auto" w:fill="FFFFFF" w:themeFill="background1"/>
        </w:rPr>
        <w:t xml:space="preserve"> 5 boxes 16</w:t>
      </w:r>
      <w:r w:rsidR="00B64333" w:rsidRPr="00B64333">
        <w:rPr>
          <w:b/>
          <w:shd w:val="clear" w:color="auto" w:fill="FFFFFF" w:themeFill="background1"/>
          <w:vertAlign w:val="superscript"/>
        </w:rPr>
        <w:t>th</w:t>
      </w:r>
      <w:r w:rsidR="00B64333">
        <w:rPr>
          <w:b/>
          <w:shd w:val="clear" w:color="auto" w:fill="FFFFFF" w:themeFill="background1"/>
        </w:rPr>
        <w:t xml:space="preserve"> May 2014</w:t>
      </w:r>
    </w:p>
    <w:p w14:paraId="40AEA7C1" w14:textId="77777777" w:rsidR="00FC65E5" w:rsidRDefault="00B64333" w:rsidP="00FC65E5">
      <w:pPr>
        <w:pStyle w:val="NoSpacing"/>
        <w:rPr>
          <w:shd w:val="clear" w:color="auto" w:fill="FFFFFF" w:themeFill="background1"/>
        </w:rPr>
      </w:pPr>
      <w:r w:rsidRPr="00B64333">
        <w:rPr>
          <w:shd w:val="clear" w:color="auto" w:fill="FFFFFF" w:themeFill="background1"/>
        </w:rPr>
        <w:t>Calibration issues when used with Evita 4</w:t>
      </w:r>
      <w:r w:rsidR="00E4277A">
        <w:rPr>
          <w:shd w:val="clear" w:color="auto" w:fill="FFFFFF" w:themeFill="background1"/>
        </w:rPr>
        <w:t xml:space="preserve">. </w:t>
      </w:r>
      <w:r w:rsidR="00FC65E5">
        <w:rPr>
          <w:shd w:val="clear" w:color="auto" w:fill="FFFFFF" w:themeFill="background1"/>
        </w:rPr>
        <w:t xml:space="preserve">Customer originally purchase Flowsensor SpiroTrue A, but switched to SpiroTrue A </w:t>
      </w:r>
      <w:r w:rsidR="00FC65E5" w:rsidRPr="00FC65E5">
        <w:rPr>
          <w:sz w:val="18"/>
          <w:szCs w:val="18"/>
          <w:shd w:val="clear" w:color="auto" w:fill="FFFFFF" w:themeFill="background1"/>
        </w:rPr>
        <w:t>(PC)</w:t>
      </w:r>
      <w:r w:rsidR="00FC65E5">
        <w:rPr>
          <w:shd w:val="clear" w:color="auto" w:fill="FFFFFF" w:themeFill="background1"/>
        </w:rPr>
        <w:t xml:space="preserve"> due to MHRA stance on single use designation.</w:t>
      </w:r>
    </w:p>
    <w:p w14:paraId="07667F31" w14:textId="77777777" w:rsidR="00B64333" w:rsidRPr="00B64333" w:rsidRDefault="00FC65E5" w:rsidP="00B64333">
      <w:pPr>
        <w:pStyle w:val="NoSpacing"/>
      </w:pPr>
      <w:r w:rsidRPr="00FC65E5">
        <w:rPr>
          <w:b/>
          <w:shd w:val="clear" w:color="auto" w:fill="FFFFFF" w:themeFill="background1"/>
        </w:rPr>
        <w:t>Result:</w:t>
      </w:r>
      <w:r>
        <w:rPr>
          <w:shd w:val="clear" w:color="auto" w:fill="FFFFFF" w:themeFill="background1"/>
        </w:rPr>
        <w:t xml:space="preserve"> </w:t>
      </w:r>
      <w:r w:rsidR="00B64333">
        <w:rPr>
          <w:shd w:val="clear" w:color="auto" w:fill="FFFFFF" w:themeFill="background1"/>
        </w:rPr>
        <w:t>Customer retained.</w:t>
      </w:r>
      <w:r w:rsidR="008E2CE3" w:rsidRPr="00B64333">
        <w:rPr>
          <w:shd w:val="clear" w:color="auto" w:fill="FFFFFF" w:themeFill="background1"/>
        </w:rPr>
        <w:br/>
      </w:r>
    </w:p>
    <w:p w14:paraId="022A39BF" w14:textId="77777777" w:rsidR="00FC65E5" w:rsidRDefault="00FC65E5" w:rsidP="00FC65E5">
      <w:pPr>
        <w:pStyle w:val="NoSpacing"/>
        <w:rPr>
          <w:shd w:val="clear" w:color="auto" w:fill="FFFFFF" w:themeFill="background1"/>
        </w:rPr>
      </w:pPr>
      <w:r w:rsidRPr="008E2CE3">
        <w:rPr>
          <w:b/>
        </w:rPr>
        <w:t>Royal Bournemouth</w:t>
      </w:r>
      <w:r>
        <w:rPr>
          <w:b/>
        </w:rPr>
        <w:t xml:space="preserve"> SRS64386</w:t>
      </w:r>
      <w:r w:rsidR="00131D1F">
        <w:rPr>
          <w:b/>
        </w:rPr>
        <w:t xml:space="preserve">, </w:t>
      </w:r>
      <w:r>
        <w:rPr>
          <w:b/>
        </w:rPr>
        <w:t xml:space="preserve"> received 4 boxes 15</w:t>
      </w:r>
      <w:r w:rsidRPr="00FC65E5">
        <w:rPr>
          <w:b/>
          <w:vertAlign w:val="superscript"/>
        </w:rPr>
        <w:t>th</w:t>
      </w:r>
      <w:r>
        <w:rPr>
          <w:b/>
        </w:rPr>
        <w:t xml:space="preserve"> July 2014 </w:t>
      </w:r>
      <w:r>
        <w:br/>
      </w:r>
      <w:r>
        <w:rPr>
          <w:shd w:val="clear" w:color="auto" w:fill="FFFFFF" w:themeFill="background1"/>
        </w:rPr>
        <w:t>Calibration issues</w:t>
      </w:r>
      <w:r w:rsidRPr="008E2CE3">
        <w:rPr>
          <w:shd w:val="clear" w:color="auto" w:fill="FFFFFF" w:themeFill="background1"/>
        </w:rPr>
        <w:t xml:space="preserve"> on Dra</w:t>
      </w:r>
      <w:r>
        <w:rPr>
          <w:shd w:val="clear" w:color="auto" w:fill="FFFFFF" w:themeFill="background1"/>
        </w:rPr>
        <w:t>e</w:t>
      </w:r>
      <w:r w:rsidRPr="008E2CE3">
        <w:rPr>
          <w:shd w:val="clear" w:color="auto" w:fill="FFFFFF" w:themeFill="background1"/>
        </w:rPr>
        <w:t>ger Evita XL</w:t>
      </w:r>
      <w:r w:rsidR="00E4277A">
        <w:rPr>
          <w:shd w:val="clear" w:color="auto" w:fill="FFFFFF" w:themeFill="background1"/>
        </w:rPr>
        <w:t>, this happened</w:t>
      </w:r>
      <w:r>
        <w:rPr>
          <w:shd w:val="clear" w:color="auto" w:fill="FFFFFF" w:themeFill="background1"/>
        </w:rPr>
        <w:t xml:space="preserve"> on six different ventilators</w:t>
      </w:r>
      <w:r w:rsidRPr="008E2CE3">
        <w:rPr>
          <w:shd w:val="clear" w:color="auto" w:fill="FFFFFF" w:themeFill="background1"/>
        </w:rPr>
        <w:t>. Some fail</w:t>
      </w:r>
      <w:r w:rsidR="00E4277A">
        <w:rPr>
          <w:shd w:val="clear" w:color="auto" w:fill="FFFFFF" w:themeFill="background1"/>
        </w:rPr>
        <w:t>ed</w:t>
      </w:r>
      <w:r w:rsidRPr="008E2CE3">
        <w:rPr>
          <w:shd w:val="clear" w:color="auto" w:fill="FFFFFF" w:themeFill="background1"/>
        </w:rPr>
        <w:t xml:space="preserve"> </w:t>
      </w:r>
      <w:r>
        <w:rPr>
          <w:shd w:val="clear" w:color="auto" w:fill="FFFFFF" w:themeFill="background1"/>
        </w:rPr>
        <w:t xml:space="preserve">initial </w:t>
      </w:r>
      <w:r w:rsidR="00E4277A">
        <w:rPr>
          <w:shd w:val="clear" w:color="auto" w:fill="FFFFFF" w:themeFill="background1"/>
        </w:rPr>
        <w:t>calibration, other</w:t>
      </w:r>
      <w:r w:rsidRPr="008E2CE3">
        <w:rPr>
          <w:shd w:val="clear" w:color="auto" w:fill="FFFFFF" w:themeFill="background1"/>
        </w:rPr>
        <w:t xml:space="preserve"> </w:t>
      </w:r>
      <w:r>
        <w:rPr>
          <w:shd w:val="clear" w:color="auto" w:fill="FFFFFF" w:themeFill="background1"/>
        </w:rPr>
        <w:t>fail</w:t>
      </w:r>
      <w:r w:rsidR="00E4277A">
        <w:rPr>
          <w:shd w:val="clear" w:color="auto" w:fill="FFFFFF" w:themeFill="background1"/>
        </w:rPr>
        <w:t>ed</w:t>
      </w:r>
      <w:r>
        <w:rPr>
          <w:shd w:val="clear" w:color="auto" w:fill="FFFFFF" w:themeFill="background1"/>
        </w:rPr>
        <w:t xml:space="preserve"> shortly afterwards.</w:t>
      </w:r>
      <w:r w:rsidRPr="008E2CE3">
        <w:rPr>
          <w:shd w:val="clear" w:color="auto" w:fill="FFFFFF" w:themeFill="background1"/>
        </w:rPr>
        <w:t> </w:t>
      </w:r>
      <w:r w:rsidR="00E4277A">
        <w:rPr>
          <w:shd w:val="clear" w:color="auto" w:fill="FFFFFF" w:themeFill="background1"/>
        </w:rPr>
        <w:t xml:space="preserve"> </w:t>
      </w:r>
      <w:r>
        <w:rPr>
          <w:shd w:val="clear" w:color="auto" w:fill="FFFFFF" w:themeFill="background1"/>
        </w:rPr>
        <w:t xml:space="preserve">Customer originally purchase Flowsensor SpiroTrue A, but switched to SpiroTrue A </w:t>
      </w:r>
      <w:r w:rsidRPr="00FC65E5">
        <w:rPr>
          <w:sz w:val="18"/>
          <w:szCs w:val="18"/>
          <w:shd w:val="clear" w:color="auto" w:fill="FFFFFF" w:themeFill="background1"/>
        </w:rPr>
        <w:t>(PC)</w:t>
      </w:r>
      <w:r>
        <w:rPr>
          <w:shd w:val="clear" w:color="auto" w:fill="FFFFFF" w:themeFill="background1"/>
        </w:rPr>
        <w:t xml:space="preserve"> due to MHRA stance on single use designation.</w:t>
      </w:r>
    </w:p>
    <w:p w14:paraId="28F5F7AE" w14:textId="1A0AC959" w:rsidR="00832765" w:rsidRDefault="00FC65E5" w:rsidP="00FC65E5">
      <w:pPr>
        <w:pStyle w:val="NoSpacing"/>
      </w:pPr>
      <w:r w:rsidRPr="00FC65E5">
        <w:rPr>
          <w:b/>
        </w:rPr>
        <w:t>Result:</w:t>
      </w:r>
      <w:r>
        <w:t xml:space="preserve"> Customer stopped purchasing, their requirements is about 15 boxes per year. Will try and regain the sales, with either Flowsensor SpiroTrue A or Flowsensor SpiroTrue A </w:t>
      </w:r>
      <w:r w:rsidRPr="00B64333">
        <w:rPr>
          <w:sz w:val="18"/>
          <w:szCs w:val="18"/>
        </w:rPr>
        <w:t>(PC).</w:t>
      </w:r>
      <w:r w:rsidR="00832765" w:rsidRPr="00832765">
        <w:br/>
      </w:r>
    </w:p>
    <w:p w14:paraId="706CCA68" w14:textId="6896D844" w:rsidR="00390B5D" w:rsidRPr="000179EC" w:rsidRDefault="00390B5D" w:rsidP="00390B5D">
      <w:pPr>
        <w:pStyle w:val="NoSpacing"/>
        <w:rPr>
          <w:rFonts w:ascii="TT23o00" w:hAnsi="TT23o00"/>
          <w:b/>
          <w:bCs/>
          <w:shd w:val="clear" w:color="auto" w:fill="FFFFFF"/>
        </w:rPr>
      </w:pPr>
      <w:r w:rsidRPr="000179EC">
        <w:rPr>
          <w:b/>
          <w:bCs/>
        </w:rPr>
        <w:br/>
      </w:r>
      <w:r w:rsidRPr="000179EC">
        <w:rPr>
          <w:rFonts w:ascii="TT23o00" w:hAnsi="TT23o00"/>
          <w:b/>
          <w:bCs/>
          <w:shd w:val="clear" w:color="auto" w:fill="FFFFFF"/>
        </w:rPr>
        <w:t xml:space="preserve">For the period </w:t>
      </w:r>
      <w:r>
        <w:rPr>
          <w:rFonts w:ascii="TT23o00" w:hAnsi="TT23o00"/>
          <w:b/>
          <w:bCs/>
          <w:shd w:val="clear" w:color="auto" w:fill="FFFFFF"/>
        </w:rPr>
        <w:t>from</w:t>
      </w:r>
      <w:r w:rsidRPr="000179EC">
        <w:rPr>
          <w:rFonts w:ascii="TT23o00" w:hAnsi="TT23o00"/>
          <w:b/>
          <w:bCs/>
          <w:shd w:val="clear" w:color="auto" w:fill="FFFFFF"/>
        </w:rPr>
        <w:t xml:space="preserve"> 1</w:t>
      </w:r>
      <w:r>
        <w:rPr>
          <w:rFonts w:ascii="TT23o00" w:hAnsi="TT23o00"/>
          <w:b/>
          <w:bCs/>
          <w:shd w:val="clear" w:color="auto" w:fill="FFFFFF"/>
        </w:rPr>
        <w:t>6</w:t>
      </w:r>
      <w:r w:rsidRPr="00390B5D">
        <w:rPr>
          <w:rFonts w:ascii="TT23o00" w:hAnsi="TT23o00"/>
          <w:b/>
          <w:bCs/>
          <w:shd w:val="clear" w:color="auto" w:fill="FFFFFF"/>
          <w:vertAlign w:val="superscript"/>
        </w:rPr>
        <w:t>th</w:t>
      </w:r>
      <w:r>
        <w:rPr>
          <w:rFonts w:ascii="TT23o00" w:hAnsi="TT23o00"/>
          <w:b/>
          <w:bCs/>
          <w:shd w:val="clear" w:color="auto" w:fill="FFFFFF"/>
        </w:rPr>
        <w:t xml:space="preserve"> July</w:t>
      </w:r>
      <w:r w:rsidRPr="000179EC">
        <w:rPr>
          <w:rFonts w:ascii="TT23o00" w:hAnsi="TT23o00"/>
          <w:b/>
          <w:bCs/>
          <w:shd w:val="clear" w:color="auto" w:fill="FFFFFF"/>
        </w:rPr>
        <w:t xml:space="preserve"> 201</w:t>
      </w:r>
      <w:r>
        <w:rPr>
          <w:rFonts w:ascii="TT23o00" w:hAnsi="TT23o00"/>
          <w:b/>
          <w:bCs/>
          <w:shd w:val="clear" w:color="auto" w:fill="FFFFFF"/>
        </w:rPr>
        <w:t>4</w:t>
      </w:r>
      <w:r w:rsidRPr="000179EC">
        <w:rPr>
          <w:rFonts w:ascii="TT23o00" w:hAnsi="TT23o00"/>
          <w:b/>
          <w:bCs/>
          <w:shd w:val="clear" w:color="auto" w:fill="FFFFFF"/>
        </w:rPr>
        <w:t xml:space="preserve"> to </w:t>
      </w:r>
      <w:r w:rsidR="00B86442">
        <w:rPr>
          <w:rFonts w:ascii="TT23o00" w:hAnsi="TT23o00"/>
          <w:b/>
          <w:bCs/>
          <w:shd w:val="clear" w:color="auto" w:fill="FFFFFF"/>
        </w:rPr>
        <w:t>31</w:t>
      </w:r>
      <w:r w:rsidR="00B86442" w:rsidRPr="00B86442">
        <w:rPr>
          <w:rFonts w:ascii="TT23o00" w:hAnsi="TT23o00"/>
          <w:b/>
          <w:bCs/>
          <w:shd w:val="clear" w:color="auto" w:fill="FFFFFF"/>
          <w:vertAlign w:val="superscript"/>
        </w:rPr>
        <w:t>st</w:t>
      </w:r>
      <w:r w:rsidR="00B86442">
        <w:rPr>
          <w:rFonts w:ascii="TT23o00" w:hAnsi="TT23o00"/>
          <w:b/>
          <w:bCs/>
          <w:shd w:val="clear" w:color="auto" w:fill="FFFFFF"/>
        </w:rPr>
        <w:t xml:space="preserve"> December 2020</w:t>
      </w:r>
      <w:r>
        <w:rPr>
          <w:rFonts w:ascii="TT23o00" w:hAnsi="TT23o00"/>
          <w:b/>
          <w:bCs/>
          <w:shd w:val="clear" w:color="auto" w:fill="FFFFFF"/>
        </w:rPr>
        <w:t>,</w:t>
      </w:r>
      <w:r w:rsidRPr="000179EC">
        <w:rPr>
          <w:rFonts w:ascii="TT23o00" w:hAnsi="TT23o00"/>
          <w:b/>
          <w:bCs/>
          <w:shd w:val="clear" w:color="auto" w:fill="FFFFFF"/>
        </w:rPr>
        <w:t> there ha</w:t>
      </w:r>
      <w:r>
        <w:rPr>
          <w:rFonts w:ascii="TT23o00" w:hAnsi="TT23o00"/>
          <w:b/>
          <w:bCs/>
          <w:shd w:val="clear" w:color="auto" w:fill="FFFFFF"/>
        </w:rPr>
        <w:t>s</w:t>
      </w:r>
      <w:r w:rsidRPr="000179EC">
        <w:rPr>
          <w:rFonts w:ascii="TT23o00" w:hAnsi="TT23o00"/>
          <w:b/>
          <w:bCs/>
          <w:shd w:val="clear" w:color="auto" w:fill="FFFFFF"/>
        </w:rPr>
        <w:t xml:space="preserve"> not been any new reported failures or failures that refer to the claims listed above.</w:t>
      </w:r>
    </w:p>
    <w:p w14:paraId="2ADB1C72" w14:textId="55A7BCEA" w:rsidR="00E44058" w:rsidRDefault="00E44058" w:rsidP="00FC65E5">
      <w:pPr>
        <w:pStyle w:val="NoSpacing"/>
      </w:pPr>
    </w:p>
    <w:p w14:paraId="1F073487" w14:textId="77777777" w:rsidR="00390B5D" w:rsidRDefault="00390B5D" w:rsidP="00FC65E5">
      <w:pPr>
        <w:pStyle w:val="NoSpacing"/>
      </w:pPr>
    </w:p>
    <w:p w14:paraId="10E4428D" w14:textId="77777777" w:rsidR="00E44058" w:rsidRDefault="00E44058" w:rsidP="00E44058">
      <w:pPr>
        <w:pStyle w:val="NoSpacing"/>
      </w:pPr>
      <w:r>
        <w:t>The design, functionality and reliability of the sensor is very good. We do include feedback forms within each box of sensors for end users to be able to easily report possible issues and/or for confirming compatibility. Unfortunately, we get very few feedback forms returned as the customers are happy with the sensors and have nothing to report.</w:t>
      </w:r>
    </w:p>
    <w:p w14:paraId="1FD9CBDA" w14:textId="77777777" w:rsidR="00E44058" w:rsidRDefault="00E44058" w:rsidP="00E44058">
      <w:pPr>
        <w:pStyle w:val="NoSpacing"/>
      </w:pPr>
    </w:p>
    <w:p w14:paraId="33424881" w14:textId="087AB2CF" w:rsidR="00E44058" w:rsidRDefault="00E44058" w:rsidP="00FC65E5">
      <w:pPr>
        <w:pStyle w:val="NoSpacing"/>
      </w:pPr>
    </w:p>
    <w:p w14:paraId="662A60BA" w14:textId="02CD9BE3" w:rsidR="002B778C" w:rsidRDefault="002B778C" w:rsidP="00FC65E5">
      <w:pPr>
        <w:pStyle w:val="NoSpacing"/>
      </w:pPr>
    </w:p>
    <w:p w14:paraId="24E1FE8D" w14:textId="0CEF2BB7" w:rsidR="002B778C" w:rsidRDefault="002B778C" w:rsidP="00FC65E5">
      <w:pPr>
        <w:pStyle w:val="NoSpacing"/>
      </w:pPr>
    </w:p>
    <w:p w14:paraId="4E6CB058" w14:textId="3AB607E5" w:rsidR="002B778C" w:rsidRDefault="002B778C" w:rsidP="00FC65E5">
      <w:pPr>
        <w:pStyle w:val="NoSpacing"/>
      </w:pPr>
    </w:p>
    <w:p w14:paraId="7459B38E" w14:textId="304A46D9" w:rsidR="002B778C" w:rsidRDefault="002B778C" w:rsidP="00FC65E5">
      <w:pPr>
        <w:pStyle w:val="NoSpacing"/>
      </w:pPr>
    </w:p>
    <w:p w14:paraId="7F2B96E4" w14:textId="34BCD26E" w:rsidR="009C6F9D" w:rsidRPr="00894D22" w:rsidRDefault="00066B1A" w:rsidP="00066B1A">
      <w:pPr>
        <w:rPr>
          <w:rFonts w:ascii="Arial" w:hAnsi="Arial" w:cs="Arial"/>
        </w:rPr>
      </w:pPr>
      <w:r>
        <w:rPr>
          <w:rFonts w:ascii="Arial" w:hAnsi="Arial" w:cs="Arial"/>
        </w:rPr>
        <w:lastRenderedPageBreak/>
        <w:t xml:space="preserve"> </w:t>
      </w:r>
      <w:bookmarkStart w:id="1" w:name="_GoBack"/>
      <w:bookmarkEnd w:id="1"/>
      <w:r w:rsidR="009C6F9D" w:rsidRPr="00894D22">
        <w:rPr>
          <w:rFonts w:ascii="Arial" w:hAnsi="Arial" w:cs="Arial"/>
        </w:rPr>
        <w:t>Applications:</w:t>
      </w:r>
    </w:p>
    <w:tbl>
      <w:tblPr>
        <w:tblW w:w="10360" w:type="dxa"/>
        <w:tblInd w:w="142" w:type="dxa"/>
        <w:tblCellMar>
          <w:top w:w="15" w:type="dxa"/>
          <w:bottom w:w="15" w:type="dxa"/>
        </w:tblCellMar>
        <w:tblLook w:val="04A0" w:firstRow="1" w:lastRow="0" w:firstColumn="1" w:lastColumn="0" w:noHBand="0" w:noVBand="1"/>
      </w:tblPr>
      <w:tblGrid>
        <w:gridCol w:w="3544"/>
        <w:gridCol w:w="4111"/>
        <w:gridCol w:w="2705"/>
      </w:tblGrid>
      <w:tr w:rsidR="006765A4" w:rsidRPr="006765A4" w14:paraId="4A594336" w14:textId="77777777" w:rsidTr="00344CE5">
        <w:trPr>
          <w:trHeight w:val="300"/>
        </w:trPr>
        <w:tc>
          <w:tcPr>
            <w:tcW w:w="3544" w:type="dxa"/>
            <w:tcBorders>
              <w:top w:val="nil"/>
              <w:left w:val="nil"/>
              <w:bottom w:val="nil"/>
              <w:right w:val="nil"/>
            </w:tcBorders>
            <w:noWrap/>
            <w:vAlign w:val="bottom"/>
            <w:hideMark/>
          </w:tcPr>
          <w:p w14:paraId="4648A103" w14:textId="77777777" w:rsidR="006765A4" w:rsidRPr="006765A4" w:rsidRDefault="006765A4" w:rsidP="00F43562">
            <w:pPr>
              <w:spacing w:after="0" w:line="240" w:lineRule="auto"/>
              <w:ind w:firstLine="142"/>
              <w:rPr>
                <w:rFonts w:ascii="Arial" w:eastAsia="Times New Roman" w:hAnsi="Arial" w:cs="Arial"/>
                <w:b/>
                <w:bCs/>
                <w:color w:val="000000"/>
                <w:lang w:eastAsia="en-GB"/>
              </w:rPr>
            </w:pPr>
            <w:r w:rsidRPr="006765A4">
              <w:rPr>
                <w:rFonts w:ascii="Arial" w:eastAsia="Times New Roman" w:hAnsi="Arial" w:cs="Arial"/>
                <w:b/>
                <w:bCs/>
                <w:color w:val="000000"/>
                <w:lang w:eastAsia="en-GB"/>
              </w:rPr>
              <w:t>Manufacturer</w:t>
            </w:r>
          </w:p>
        </w:tc>
        <w:tc>
          <w:tcPr>
            <w:tcW w:w="4111" w:type="dxa"/>
            <w:tcBorders>
              <w:top w:val="nil"/>
              <w:left w:val="nil"/>
              <w:bottom w:val="nil"/>
              <w:right w:val="nil"/>
            </w:tcBorders>
            <w:noWrap/>
            <w:vAlign w:val="bottom"/>
            <w:hideMark/>
          </w:tcPr>
          <w:p w14:paraId="6B55D76A" w14:textId="77777777" w:rsidR="006765A4" w:rsidRPr="006765A4" w:rsidRDefault="006765A4" w:rsidP="00F43562">
            <w:pPr>
              <w:spacing w:after="0" w:line="240" w:lineRule="auto"/>
              <w:ind w:firstLine="142"/>
              <w:rPr>
                <w:rFonts w:ascii="Arial" w:eastAsia="Times New Roman" w:hAnsi="Arial" w:cs="Arial"/>
                <w:b/>
                <w:bCs/>
                <w:color w:val="000000"/>
                <w:lang w:eastAsia="en-GB"/>
              </w:rPr>
            </w:pPr>
            <w:r w:rsidRPr="006765A4">
              <w:rPr>
                <w:rFonts w:ascii="Arial" w:eastAsia="Times New Roman" w:hAnsi="Arial" w:cs="Arial"/>
                <w:b/>
                <w:bCs/>
                <w:color w:val="000000"/>
                <w:lang w:eastAsia="en-GB"/>
              </w:rPr>
              <w:t>Description</w:t>
            </w:r>
          </w:p>
        </w:tc>
        <w:tc>
          <w:tcPr>
            <w:tcW w:w="2705" w:type="dxa"/>
            <w:tcBorders>
              <w:top w:val="nil"/>
              <w:left w:val="nil"/>
              <w:bottom w:val="nil"/>
              <w:right w:val="nil"/>
            </w:tcBorders>
            <w:noWrap/>
            <w:vAlign w:val="bottom"/>
            <w:hideMark/>
          </w:tcPr>
          <w:p w14:paraId="5735E9DA" w14:textId="77777777" w:rsidR="006765A4" w:rsidRPr="006765A4" w:rsidRDefault="006765A4" w:rsidP="00F43562">
            <w:pPr>
              <w:spacing w:after="0" w:line="240" w:lineRule="auto"/>
              <w:ind w:firstLine="142"/>
              <w:rPr>
                <w:rFonts w:ascii="Arial" w:eastAsia="Times New Roman" w:hAnsi="Arial" w:cs="Arial"/>
                <w:b/>
                <w:bCs/>
                <w:color w:val="000000"/>
                <w:lang w:eastAsia="en-GB"/>
              </w:rPr>
            </w:pPr>
          </w:p>
        </w:tc>
      </w:tr>
      <w:tr w:rsidR="000E1947" w:rsidRPr="006765A4" w14:paraId="03C3EB08" w14:textId="77777777" w:rsidTr="00344CE5">
        <w:trPr>
          <w:trHeight w:val="300"/>
        </w:trPr>
        <w:tc>
          <w:tcPr>
            <w:tcW w:w="3544" w:type="dxa"/>
            <w:tcBorders>
              <w:top w:val="nil"/>
              <w:left w:val="nil"/>
              <w:bottom w:val="nil"/>
              <w:right w:val="nil"/>
            </w:tcBorders>
            <w:noWrap/>
            <w:vAlign w:val="bottom"/>
          </w:tcPr>
          <w:p w14:paraId="5D74417D" w14:textId="77777777" w:rsidR="000E1947" w:rsidRPr="00655841" w:rsidRDefault="000E1947" w:rsidP="00655841">
            <w:pPr>
              <w:pStyle w:val="NoSpacing"/>
              <w:rPr>
                <w:rFonts w:ascii="Arial" w:hAnsi="Arial" w:cs="Arial"/>
              </w:rPr>
            </w:pPr>
            <w:r w:rsidRPr="00655841">
              <w:rPr>
                <w:rFonts w:ascii="Arial" w:hAnsi="Arial" w:cs="Arial"/>
              </w:rPr>
              <w:t>Asmuth GmbH Medinzintechnik</w:t>
            </w:r>
          </w:p>
        </w:tc>
        <w:tc>
          <w:tcPr>
            <w:tcW w:w="4111" w:type="dxa"/>
            <w:tcBorders>
              <w:top w:val="nil"/>
              <w:left w:val="nil"/>
              <w:bottom w:val="nil"/>
              <w:right w:val="nil"/>
            </w:tcBorders>
            <w:noWrap/>
            <w:vAlign w:val="bottom"/>
          </w:tcPr>
          <w:p w14:paraId="50012E34" w14:textId="77777777" w:rsidR="000E1947" w:rsidRPr="00655841" w:rsidRDefault="000E1947" w:rsidP="00655841">
            <w:pPr>
              <w:pStyle w:val="NoSpacing"/>
              <w:rPr>
                <w:rFonts w:ascii="Arial" w:hAnsi="Arial" w:cs="Arial"/>
              </w:rPr>
            </w:pPr>
            <w:r w:rsidRPr="00655841">
              <w:rPr>
                <w:rFonts w:ascii="Arial" w:hAnsi="Arial" w:cs="Arial"/>
              </w:rPr>
              <w:t>AS432+-AUTO</w:t>
            </w:r>
          </w:p>
        </w:tc>
        <w:tc>
          <w:tcPr>
            <w:tcW w:w="2705" w:type="dxa"/>
            <w:tcBorders>
              <w:top w:val="nil"/>
              <w:left w:val="nil"/>
              <w:bottom w:val="nil"/>
              <w:right w:val="nil"/>
            </w:tcBorders>
            <w:vAlign w:val="bottom"/>
          </w:tcPr>
          <w:p w14:paraId="585659E7" w14:textId="77777777" w:rsidR="000E1947" w:rsidRPr="00655841" w:rsidRDefault="000E1947" w:rsidP="00655841">
            <w:pPr>
              <w:pStyle w:val="NoSpacing"/>
              <w:rPr>
                <w:rFonts w:ascii="Arial" w:hAnsi="Arial" w:cs="Arial"/>
              </w:rPr>
            </w:pPr>
            <w:r w:rsidRPr="00655841">
              <w:rPr>
                <w:rFonts w:ascii="Arial" w:hAnsi="Arial" w:cs="Arial"/>
              </w:rPr>
              <w:t>Flow Sensor</w:t>
            </w:r>
          </w:p>
        </w:tc>
      </w:tr>
      <w:tr w:rsidR="000E1947" w:rsidRPr="006765A4" w14:paraId="19A46828" w14:textId="77777777" w:rsidTr="00344CE5">
        <w:trPr>
          <w:trHeight w:val="300"/>
        </w:trPr>
        <w:tc>
          <w:tcPr>
            <w:tcW w:w="3544" w:type="dxa"/>
            <w:tcBorders>
              <w:top w:val="nil"/>
              <w:left w:val="nil"/>
              <w:bottom w:val="nil"/>
              <w:right w:val="nil"/>
            </w:tcBorders>
            <w:noWrap/>
            <w:vAlign w:val="bottom"/>
          </w:tcPr>
          <w:p w14:paraId="0E1C4BE7" w14:textId="77777777" w:rsidR="000E1947" w:rsidRPr="00655841" w:rsidRDefault="000E1947" w:rsidP="00655841">
            <w:pPr>
              <w:pStyle w:val="NoSpacing"/>
              <w:rPr>
                <w:rFonts w:ascii="Arial" w:hAnsi="Arial" w:cs="Arial"/>
              </w:rPr>
            </w:pPr>
            <w:r w:rsidRPr="00655841">
              <w:rPr>
                <w:rFonts w:ascii="Arial" w:hAnsi="Arial" w:cs="Arial"/>
              </w:rPr>
              <w:t>Asmuth GmbH Medinzintechnik</w:t>
            </w:r>
          </w:p>
        </w:tc>
        <w:tc>
          <w:tcPr>
            <w:tcW w:w="4111" w:type="dxa"/>
            <w:tcBorders>
              <w:top w:val="nil"/>
              <w:left w:val="nil"/>
              <w:bottom w:val="nil"/>
              <w:right w:val="nil"/>
            </w:tcBorders>
            <w:noWrap/>
            <w:vAlign w:val="bottom"/>
          </w:tcPr>
          <w:p w14:paraId="6E98A705" w14:textId="77777777" w:rsidR="000E1947" w:rsidRPr="00655841" w:rsidRDefault="000E1947" w:rsidP="00655841">
            <w:pPr>
              <w:pStyle w:val="NoSpacing"/>
              <w:rPr>
                <w:rFonts w:ascii="Arial" w:hAnsi="Arial" w:cs="Arial"/>
              </w:rPr>
            </w:pPr>
            <w:r w:rsidRPr="00655841">
              <w:rPr>
                <w:rFonts w:ascii="Arial" w:hAnsi="Arial" w:cs="Arial"/>
              </w:rPr>
              <w:t>AS434</w:t>
            </w:r>
          </w:p>
        </w:tc>
        <w:tc>
          <w:tcPr>
            <w:tcW w:w="2705" w:type="dxa"/>
            <w:tcBorders>
              <w:top w:val="nil"/>
              <w:left w:val="nil"/>
              <w:bottom w:val="nil"/>
              <w:right w:val="nil"/>
            </w:tcBorders>
            <w:vAlign w:val="bottom"/>
          </w:tcPr>
          <w:p w14:paraId="714C5D4E" w14:textId="77777777" w:rsidR="000E1947" w:rsidRPr="00655841" w:rsidRDefault="000E1947" w:rsidP="00655841">
            <w:pPr>
              <w:pStyle w:val="NoSpacing"/>
              <w:rPr>
                <w:rFonts w:ascii="Arial" w:hAnsi="Arial" w:cs="Arial"/>
              </w:rPr>
            </w:pPr>
            <w:r w:rsidRPr="00655841">
              <w:rPr>
                <w:rFonts w:ascii="Arial" w:hAnsi="Arial" w:cs="Arial"/>
              </w:rPr>
              <w:t>Flow Sensor</w:t>
            </w:r>
          </w:p>
        </w:tc>
      </w:tr>
      <w:tr w:rsidR="000E1947" w:rsidRPr="006765A4" w14:paraId="244B30F6" w14:textId="77777777" w:rsidTr="00344CE5">
        <w:trPr>
          <w:trHeight w:val="300"/>
        </w:trPr>
        <w:tc>
          <w:tcPr>
            <w:tcW w:w="3544" w:type="dxa"/>
            <w:tcBorders>
              <w:top w:val="nil"/>
              <w:left w:val="nil"/>
              <w:bottom w:val="nil"/>
              <w:right w:val="nil"/>
            </w:tcBorders>
            <w:noWrap/>
            <w:vAlign w:val="bottom"/>
          </w:tcPr>
          <w:p w14:paraId="533C92E2" w14:textId="77777777" w:rsidR="000E1947" w:rsidRPr="00655841" w:rsidRDefault="000E1947" w:rsidP="00655841">
            <w:pPr>
              <w:pStyle w:val="NoSpacing"/>
              <w:rPr>
                <w:rFonts w:ascii="Arial" w:hAnsi="Arial" w:cs="Arial"/>
              </w:rPr>
            </w:pPr>
            <w:r w:rsidRPr="00655841">
              <w:rPr>
                <w:rFonts w:ascii="Arial" w:hAnsi="Arial" w:cs="Arial"/>
              </w:rPr>
              <w:t>Asmuth GmbH Medinzintechnik</w:t>
            </w:r>
          </w:p>
        </w:tc>
        <w:tc>
          <w:tcPr>
            <w:tcW w:w="4111" w:type="dxa"/>
            <w:tcBorders>
              <w:top w:val="nil"/>
              <w:left w:val="nil"/>
              <w:bottom w:val="nil"/>
              <w:right w:val="nil"/>
            </w:tcBorders>
            <w:noWrap/>
            <w:vAlign w:val="bottom"/>
          </w:tcPr>
          <w:p w14:paraId="55DBC576" w14:textId="77777777" w:rsidR="000E1947" w:rsidRPr="00655841" w:rsidRDefault="000E1947" w:rsidP="00655841">
            <w:pPr>
              <w:pStyle w:val="NoSpacing"/>
              <w:rPr>
                <w:rFonts w:ascii="Arial" w:hAnsi="Arial" w:cs="Arial"/>
              </w:rPr>
            </w:pPr>
            <w:r w:rsidRPr="00655841">
              <w:rPr>
                <w:rFonts w:ascii="Arial" w:hAnsi="Arial" w:cs="Arial"/>
              </w:rPr>
              <w:t>SpiroTrue APC</w:t>
            </w:r>
          </w:p>
        </w:tc>
        <w:tc>
          <w:tcPr>
            <w:tcW w:w="2705" w:type="dxa"/>
            <w:tcBorders>
              <w:top w:val="nil"/>
              <w:left w:val="nil"/>
              <w:bottom w:val="nil"/>
              <w:right w:val="nil"/>
            </w:tcBorders>
            <w:vAlign w:val="bottom"/>
          </w:tcPr>
          <w:p w14:paraId="6B332624" w14:textId="77777777" w:rsidR="000E1947" w:rsidRPr="00655841" w:rsidRDefault="000E1947" w:rsidP="00655841">
            <w:pPr>
              <w:pStyle w:val="NoSpacing"/>
              <w:rPr>
                <w:rFonts w:ascii="Arial" w:hAnsi="Arial" w:cs="Arial"/>
              </w:rPr>
            </w:pPr>
            <w:r w:rsidRPr="00655841">
              <w:rPr>
                <w:rFonts w:ascii="Arial" w:hAnsi="Arial" w:cs="Arial"/>
              </w:rPr>
              <w:t>Flow Sensor</w:t>
            </w:r>
          </w:p>
        </w:tc>
      </w:tr>
      <w:tr w:rsidR="000E1947" w:rsidRPr="006765A4" w14:paraId="02E6CFC9" w14:textId="77777777" w:rsidTr="00344CE5">
        <w:trPr>
          <w:trHeight w:val="300"/>
        </w:trPr>
        <w:tc>
          <w:tcPr>
            <w:tcW w:w="3544" w:type="dxa"/>
            <w:tcBorders>
              <w:top w:val="nil"/>
              <w:left w:val="nil"/>
              <w:bottom w:val="nil"/>
              <w:right w:val="nil"/>
            </w:tcBorders>
            <w:noWrap/>
            <w:vAlign w:val="bottom"/>
          </w:tcPr>
          <w:p w14:paraId="73A206D6"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29ED25CC" w14:textId="77777777" w:rsidR="000E1947" w:rsidRPr="00655841" w:rsidRDefault="000E1947" w:rsidP="00655841">
            <w:pPr>
              <w:pStyle w:val="NoSpacing"/>
              <w:rPr>
                <w:rFonts w:ascii="Arial" w:hAnsi="Arial" w:cs="Arial"/>
              </w:rPr>
            </w:pPr>
            <w:r w:rsidRPr="00655841">
              <w:rPr>
                <w:rFonts w:ascii="Arial" w:hAnsi="Arial" w:cs="Arial"/>
              </w:rPr>
              <w:t>Apollo</w:t>
            </w:r>
          </w:p>
        </w:tc>
        <w:tc>
          <w:tcPr>
            <w:tcW w:w="2705" w:type="dxa"/>
            <w:tcBorders>
              <w:top w:val="nil"/>
              <w:left w:val="nil"/>
              <w:bottom w:val="nil"/>
              <w:right w:val="nil"/>
            </w:tcBorders>
            <w:vAlign w:val="bottom"/>
          </w:tcPr>
          <w:p w14:paraId="09CFC5E0" w14:textId="77777777" w:rsidR="000E1947" w:rsidRPr="00655841" w:rsidRDefault="000E1947" w:rsidP="00655841">
            <w:pPr>
              <w:pStyle w:val="NoSpacing"/>
              <w:rPr>
                <w:rFonts w:ascii="Arial" w:hAnsi="Arial" w:cs="Arial"/>
              </w:rPr>
            </w:pPr>
            <w:r w:rsidRPr="00655841">
              <w:rPr>
                <w:rFonts w:ascii="Arial" w:hAnsi="Arial" w:cs="Arial"/>
              </w:rPr>
              <w:t>Anaesthesia System</w:t>
            </w:r>
          </w:p>
        </w:tc>
      </w:tr>
      <w:tr w:rsidR="000E1947" w:rsidRPr="006765A4" w14:paraId="61A4CF07" w14:textId="77777777" w:rsidTr="00344CE5">
        <w:trPr>
          <w:trHeight w:val="300"/>
        </w:trPr>
        <w:tc>
          <w:tcPr>
            <w:tcW w:w="3544" w:type="dxa"/>
            <w:tcBorders>
              <w:top w:val="nil"/>
              <w:left w:val="nil"/>
              <w:bottom w:val="nil"/>
              <w:right w:val="nil"/>
            </w:tcBorders>
            <w:noWrap/>
            <w:vAlign w:val="bottom"/>
          </w:tcPr>
          <w:p w14:paraId="6BBE0857"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7452E5E5" w14:textId="77777777" w:rsidR="000E1947" w:rsidRPr="00655841" w:rsidRDefault="000E1947" w:rsidP="00655841">
            <w:pPr>
              <w:pStyle w:val="NoSpacing"/>
              <w:rPr>
                <w:rFonts w:ascii="Arial" w:hAnsi="Arial" w:cs="Arial"/>
              </w:rPr>
            </w:pPr>
            <w:r w:rsidRPr="00655841">
              <w:rPr>
                <w:rFonts w:ascii="Arial" w:hAnsi="Arial" w:cs="Arial"/>
              </w:rPr>
              <w:t>AV1</w:t>
            </w:r>
          </w:p>
        </w:tc>
        <w:tc>
          <w:tcPr>
            <w:tcW w:w="2705" w:type="dxa"/>
            <w:tcBorders>
              <w:top w:val="nil"/>
              <w:left w:val="nil"/>
              <w:bottom w:val="nil"/>
              <w:right w:val="nil"/>
            </w:tcBorders>
            <w:vAlign w:val="bottom"/>
          </w:tcPr>
          <w:p w14:paraId="2B4A6F83" w14:textId="77777777" w:rsidR="000E1947" w:rsidRPr="00655841" w:rsidRDefault="000E1947" w:rsidP="00655841">
            <w:pPr>
              <w:pStyle w:val="NoSpacing"/>
              <w:rPr>
                <w:rFonts w:ascii="Arial" w:hAnsi="Arial" w:cs="Arial"/>
              </w:rPr>
            </w:pPr>
            <w:r w:rsidRPr="00655841">
              <w:rPr>
                <w:rFonts w:ascii="Arial" w:hAnsi="Arial" w:cs="Arial"/>
              </w:rPr>
              <w:t>Anaesthesia System</w:t>
            </w:r>
          </w:p>
        </w:tc>
      </w:tr>
      <w:tr w:rsidR="000E1947" w:rsidRPr="006765A4" w14:paraId="30B5D375" w14:textId="77777777" w:rsidTr="00344CE5">
        <w:trPr>
          <w:trHeight w:val="300"/>
        </w:trPr>
        <w:tc>
          <w:tcPr>
            <w:tcW w:w="3544" w:type="dxa"/>
            <w:tcBorders>
              <w:top w:val="nil"/>
              <w:left w:val="nil"/>
              <w:bottom w:val="nil"/>
              <w:right w:val="nil"/>
            </w:tcBorders>
            <w:noWrap/>
            <w:vAlign w:val="bottom"/>
          </w:tcPr>
          <w:p w14:paraId="0AA7229A"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48E7265E" w14:textId="77777777" w:rsidR="000E1947" w:rsidRPr="00655841" w:rsidRDefault="000E1947" w:rsidP="00655841">
            <w:pPr>
              <w:pStyle w:val="NoSpacing"/>
              <w:rPr>
                <w:rFonts w:ascii="Arial" w:hAnsi="Arial" w:cs="Arial"/>
              </w:rPr>
            </w:pPr>
            <w:r w:rsidRPr="00655841">
              <w:rPr>
                <w:rFonts w:ascii="Arial" w:hAnsi="Arial" w:cs="Arial"/>
              </w:rPr>
              <w:t>Cato</w:t>
            </w:r>
          </w:p>
        </w:tc>
        <w:tc>
          <w:tcPr>
            <w:tcW w:w="2705" w:type="dxa"/>
            <w:tcBorders>
              <w:top w:val="nil"/>
              <w:left w:val="nil"/>
              <w:bottom w:val="nil"/>
              <w:right w:val="nil"/>
            </w:tcBorders>
            <w:vAlign w:val="bottom"/>
          </w:tcPr>
          <w:p w14:paraId="66B7B55E" w14:textId="77777777" w:rsidR="000E1947" w:rsidRPr="00655841" w:rsidRDefault="000E1947" w:rsidP="00655841">
            <w:pPr>
              <w:pStyle w:val="NoSpacing"/>
              <w:rPr>
                <w:rFonts w:ascii="Arial" w:hAnsi="Arial" w:cs="Arial"/>
              </w:rPr>
            </w:pPr>
            <w:r w:rsidRPr="00655841">
              <w:rPr>
                <w:rFonts w:ascii="Arial" w:hAnsi="Arial" w:cs="Arial"/>
              </w:rPr>
              <w:t>Anaesthesia System</w:t>
            </w:r>
          </w:p>
        </w:tc>
      </w:tr>
      <w:tr w:rsidR="000E1947" w:rsidRPr="006765A4" w14:paraId="3E0295FD" w14:textId="77777777" w:rsidTr="00344CE5">
        <w:trPr>
          <w:trHeight w:val="300"/>
        </w:trPr>
        <w:tc>
          <w:tcPr>
            <w:tcW w:w="3544" w:type="dxa"/>
            <w:tcBorders>
              <w:top w:val="nil"/>
              <w:left w:val="nil"/>
              <w:bottom w:val="nil"/>
              <w:right w:val="nil"/>
            </w:tcBorders>
            <w:noWrap/>
            <w:vAlign w:val="bottom"/>
          </w:tcPr>
          <w:p w14:paraId="4A7DF017"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5C709239" w14:textId="77777777" w:rsidR="000E1947" w:rsidRPr="00655841" w:rsidRDefault="000E1947" w:rsidP="00655841">
            <w:pPr>
              <w:pStyle w:val="NoSpacing"/>
              <w:rPr>
                <w:rFonts w:ascii="Arial" w:hAnsi="Arial" w:cs="Arial"/>
              </w:rPr>
            </w:pPr>
            <w:r w:rsidRPr="00655841">
              <w:rPr>
                <w:rFonts w:ascii="Arial" w:hAnsi="Arial" w:cs="Arial"/>
              </w:rPr>
              <w:t>Cicero</w:t>
            </w:r>
          </w:p>
        </w:tc>
        <w:tc>
          <w:tcPr>
            <w:tcW w:w="2705" w:type="dxa"/>
            <w:tcBorders>
              <w:top w:val="nil"/>
              <w:left w:val="nil"/>
              <w:bottom w:val="nil"/>
              <w:right w:val="nil"/>
            </w:tcBorders>
            <w:vAlign w:val="bottom"/>
          </w:tcPr>
          <w:p w14:paraId="65A675D0" w14:textId="77777777" w:rsidR="000E1947" w:rsidRPr="00655841" w:rsidRDefault="000E1947" w:rsidP="00655841">
            <w:pPr>
              <w:pStyle w:val="NoSpacing"/>
              <w:rPr>
                <w:rFonts w:ascii="Arial" w:hAnsi="Arial" w:cs="Arial"/>
              </w:rPr>
            </w:pPr>
            <w:r w:rsidRPr="00655841">
              <w:rPr>
                <w:rFonts w:ascii="Arial" w:hAnsi="Arial" w:cs="Arial"/>
              </w:rPr>
              <w:t>Anaesthesia System</w:t>
            </w:r>
          </w:p>
        </w:tc>
      </w:tr>
      <w:tr w:rsidR="000E1947" w:rsidRPr="006765A4" w14:paraId="4F86768A" w14:textId="77777777" w:rsidTr="00344CE5">
        <w:trPr>
          <w:trHeight w:val="300"/>
        </w:trPr>
        <w:tc>
          <w:tcPr>
            <w:tcW w:w="3544" w:type="dxa"/>
            <w:tcBorders>
              <w:top w:val="nil"/>
              <w:left w:val="nil"/>
              <w:bottom w:val="nil"/>
              <w:right w:val="nil"/>
            </w:tcBorders>
            <w:noWrap/>
            <w:vAlign w:val="bottom"/>
          </w:tcPr>
          <w:p w14:paraId="0440D432"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46192801" w14:textId="77777777" w:rsidR="000E1947" w:rsidRPr="00655841" w:rsidRDefault="000E1947" w:rsidP="00655841">
            <w:pPr>
              <w:pStyle w:val="NoSpacing"/>
              <w:rPr>
                <w:rFonts w:ascii="Arial" w:hAnsi="Arial" w:cs="Arial"/>
              </w:rPr>
            </w:pPr>
            <w:r w:rsidRPr="00655841">
              <w:rPr>
                <w:rFonts w:ascii="Arial" w:hAnsi="Arial" w:cs="Arial"/>
              </w:rPr>
              <w:t>Dura</w:t>
            </w:r>
          </w:p>
        </w:tc>
        <w:tc>
          <w:tcPr>
            <w:tcW w:w="2705" w:type="dxa"/>
            <w:tcBorders>
              <w:top w:val="nil"/>
              <w:left w:val="nil"/>
              <w:bottom w:val="nil"/>
              <w:right w:val="nil"/>
            </w:tcBorders>
            <w:vAlign w:val="bottom"/>
          </w:tcPr>
          <w:p w14:paraId="4E207DC9" w14:textId="77777777" w:rsidR="000E1947" w:rsidRPr="00655841" w:rsidRDefault="000E1947" w:rsidP="00655841">
            <w:pPr>
              <w:pStyle w:val="NoSpacing"/>
              <w:rPr>
                <w:rFonts w:ascii="Arial" w:hAnsi="Arial" w:cs="Arial"/>
              </w:rPr>
            </w:pPr>
            <w:r w:rsidRPr="00655841">
              <w:rPr>
                <w:rFonts w:ascii="Arial" w:hAnsi="Arial" w:cs="Arial"/>
              </w:rPr>
              <w:t>Ventilator</w:t>
            </w:r>
          </w:p>
        </w:tc>
      </w:tr>
      <w:tr w:rsidR="000E1947" w:rsidRPr="006765A4" w14:paraId="0D54C906" w14:textId="77777777" w:rsidTr="00344CE5">
        <w:trPr>
          <w:trHeight w:val="300"/>
        </w:trPr>
        <w:tc>
          <w:tcPr>
            <w:tcW w:w="3544" w:type="dxa"/>
            <w:tcBorders>
              <w:top w:val="nil"/>
              <w:left w:val="nil"/>
              <w:bottom w:val="nil"/>
              <w:right w:val="nil"/>
            </w:tcBorders>
            <w:noWrap/>
            <w:vAlign w:val="bottom"/>
          </w:tcPr>
          <w:p w14:paraId="747E62E6"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2FA4F86F" w14:textId="77777777" w:rsidR="000E1947" w:rsidRPr="00655841" w:rsidRDefault="000E1947" w:rsidP="00655841">
            <w:pPr>
              <w:pStyle w:val="NoSpacing"/>
              <w:rPr>
                <w:rFonts w:ascii="Arial" w:hAnsi="Arial" w:cs="Arial"/>
              </w:rPr>
            </w:pPr>
            <w:r w:rsidRPr="00655841">
              <w:rPr>
                <w:rFonts w:ascii="Arial" w:hAnsi="Arial" w:cs="Arial"/>
              </w:rPr>
              <w:t>Eva</w:t>
            </w:r>
          </w:p>
        </w:tc>
        <w:tc>
          <w:tcPr>
            <w:tcW w:w="2705" w:type="dxa"/>
            <w:tcBorders>
              <w:top w:val="nil"/>
              <w:left w:val="nil"/>
              <w:bottom w:val="nil"/>
              <w:right w:val="nil"/>
            </w:tcBorders>
            <w:vAlign w:val="bottom"/>
          </w:tcPr>
          <w:p w14:paraId="66DB7CEF" w14:textId="77777777" w:rsidR="000E1947" w:rsidRPr="00655841" w:rsidRDefault="000E1947" w:rsidP="00655841">
            <w:pPr>
              <w:pStyle w:val="NoSpacing"/>
              <w:rPr>
                <w:rFonts w:ascii="Arial" w:hAnsi="Arial" w:cs="Arial"/>
              </w:rPr>
            </w:pPr>
            <w:r w:rsidRPr="00655841">
              <w:rPr>
                <w:rFonts w:ascii="Arial" w:hAnsi="Arial" w:cs="Arial"/>
              </w:rPr>
              <w:t>Ventilator</w:t>
            </w:r>
          </w:p>
        </w:tc>
      </w:tr>
      <w:tr w:rsidR="000E1947" w:rsidRPr="006765A4" w14:paraId="0A29F2F8" w14:textId="77777777" w:rsidTr="00344CE5">
        <w:trPr>
          <w:trHeight w:val="300"/>
        </w:trPr>
        <w:tc>
          <w:tcPr>
            <w:tcW w:w="3544" w:type="dxa"/>
            <w:tcBorders>
              <w:top w:val="nil"/>
              <w:left w:val="nil"/>
              <w:bottom w:val="nil"/>
              <w:right w:val="nil"/>
            </w:tcBorders>
            <w:noWrap/>
            <w:vAlign w:val="bottom"/>
          </w:tcPr>
          <w:p w14:paraId="08B0A9C0"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7C6CD18F" w14:textId="77777777" w:rsidR="000E1947" w:rsidRPr="00655841" w:rsidRDefault="000E1947" w:rsidP="00655841">
            <w:pPr>
              <w:pStyle w:val="NoSpacing"/>
              <w:rPr>
                <w:rFonts w:ascii="Arial" w:hAnsi="Arial" w:cs="Arial"/>
              </w:rPr>
            </w:pPr>
            <w:r w:rsidRPr="00655841">
              <w:rPr>
                <w:rFonts w:ascii="Arial" w:hAnsi="Arial" w:cs="Arial"/>
              </w:rPr>
              <w:t>Evita</w:t>
            </w:r>
          </w:p>
        </w:tc>
        <w:tc>
          <w:tcPr>
            <w:tcW w:w="2705" w:type="dxa"/>
            <w:tcBorders>
              <w:top w:val="nil"/>
              <w:left w:val="nil"/>
              <w:bottom w:val="nil"/>
              <w:right w:val="nil"/>
            </w:tcBorders>
            <w:vAlign w:val="bottom"/>
          </w:tcPr>
          <w:p w14:paraId="75B05E98" w14:textId="77777777" w:rsidR="000E1947" w:rsidRPr="00655841" w:rsidRDefault="000E1947" w:rsidP="00655841">
            <w:pPr>
              <w:pStyle w:val="NoSpacing"/>
              <w:rPr>
                <w:rFonts w:ascii="Arial" w:hAnsi="Arial" w:cs="Arial"/>
              </w:rPr>
            </w:pPr>
            <w:r w:rsidRPr="00655841">
              <w:rPr>
                <w:rFonts w:ascii="Arial" w:hAnsi="Arial" w:cs="Arial"/>
              </w:rPr>
              <w:t>Ventilator</w:t>
            </w:r>
          </w:p>
        </w:tc>
      </w:tr>
      <w:tr w:rsidR="000E1947" w:rsidRPr="006765A4" w14:paraId="3C602961" w14:textId="77777777" w:rsidTr="00344CE5">
        <w:trPr>
          <w:trHeight w:val="300"/>
        </w:trPr>
        <w:tc>
          <w:tcPr>
            <w:tcW w:w="3544" w:type="dxa"/>
            <w:tcBorders>
              <w:top w:val="nil"/>
              <w:left w:val="nil"/>
              <w:bottom w:val="nil"/>
              <w:right w:val="nil"/>
            </w:tcBorders>
            <w:noWrap/>
            <w:vAlign w:val="bottom"/>
          </w:tcPr>
          <w:p w14:paraId="065AD06A"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64FA2E73" w14:textId="77777777" w:rsidR="000E1947" w:rsidRPr="00655841" w:rsidRDefault="000E1947" w:rsidP="00655841">
            <w:pPr>
              <w:pStyle w:val="NoSpacing"/>
              <w:rPr>
                <w:rFonts w:ascii="Arial" w:hAnsi="Arial" w:cs="Arial"/>
              </w:rPr>
            </w:pPr>
            <w:r w:rsidRPr="00655841">
              <w:rPr>
                <w:rFonts w:ascii="Arial" w:hAnsi="Arial" w:cs="Arial"/>
              </w:rPr>
              <w:t>Evita 4</w:t>
            </w:r>
          </w:p>
        </w:tc>
        <w:tc>
          <w:tcPr>
            <w:tcW w:w="2705" w:type="dxa"/>
            <w:tcBorders>
              <w:top w:val="nil"/>
              <w:left w:val="nil"/>
              <w:bottom w:val="nil"/>
              <w:right w:val="nil"/>
            </w:tcBorders>
            <w:vAlign w:val="bottom"/>
          </w:tcPr>
          <w:p w14:paraId="6CD4D79A" w14:textId="77777777" w:rsidR="000E1947" w:rsidRPr="00655841" w:rsidRDefault="000E1947" w:rsidP="00655841">
            <w:pPr>
              <w:pStyle w:val="NoSpacing"/>
              <w:rPr>
                <w:rFonts w:ascii="Arial" w:hAnsi="Arial" w:cs="Arial"/>
              </w:rPr>
            </w:pPr>
            <w:r w:rsidRPr="00655841">
              <w:rPr>
                <w:rFonts w:ascii="Arial" w:hAnsi="Arial" w:cs="Arial"/>
              </w:rPr>
              <w:t>Ventilator</w:t>
            </w:r>
          </w:p>
        </w:tc>
      </w:tr>
      <w:tr w:rsidR="000E1947" w:rsidRPr="006765A4" w14:paraId="2DCAEFB8" w14:textId="77777777" w:rsidTr="00344CE5">
        <w:trPr>
          <w:trHeight w:val="300"/>
        </w:trPr>
        <w:tc>
          <w:tcPr>
            <w:tcW w:w="3544" w:type="dxa"/>
            <w:tcBorders>
              <w:top w:val="nil"/>
              <w:left w:val="nil"/>
              <w:bottom w:val="nil"/>
              <w:right w:val="nil"/>
            </w:tcBorders>
            <w:noWrap/>
            <w:vAlign w:val="bottom"/>
          </w:tcPr>
          <w:p w14:paraId="50204095"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005A85E0" w14:textId="77777777" w:rsidR="000E1947" w:rsidRPr="00655841" w:rsidRDefault="000E1947" w:rsidP="00655841">
            <w:pPr>
              <w:pStyle w:val="NoSpacing"/>
              <w:rPr>
                <w:rFonts w:ascii="Arial" w:hAnsi="Arial" w:cs="Arial"/>
              </w:rPr>
            </w:pPr>
            <w:r w:rsidRPr="00655841">
              <w:rPr>
                <w:rFonts w:ascii="Arial" w:hAnsi="Arial" w:cs="Arial"/>
              </w:rPr>
              <w:t>Evita XL</w:t>
            </w:r>
          </w:p>
        </w:tc>
        <w:tc>
          <w:tcPr>
            <w:tcW w:w="2705" w:type="dxa"/>
            <w:tcBorders>
              <w:top w:val="nil"/>
              <w:left w:val="nil"/>
              <w:bottom w:val="nil"/>
              <w:right w:val="nil"/>
            </w:tcBorders>
            <w:vAlign w:val="bottom"/>
          </w:tcPr>
          <w:p w14:paraId="2BCE8B83" w14:textId="77777777" w:rsidR="000E1947" w:rsidRPr="00655841" w:rsidRDefault="000E1947" w:rsidP="00655841">
            <w:pPr>
              <w:pStyle w:val="NoSpacing"/>
              <w:rPr>
                <w:rFonts w:ascii="Arial" w:hAnsi="Arial" w:cs="Arial"/>
              </w:rPr>
            </w:pPr>
            <w:r w:rsidRPr="00655841">
              <w:rPr>
                <w:rFonts w:ascii="Arial" w:hAnsi="Arial" w:cs="Arial"/>
              </w:rPr>
              <w:t>Ventilator</w:t>
            </w:r>
          </w:p>
        </w:tc>
      </w:tr>
      <w:tr w:rsidR="000E1947" w:rsidRPr="006765A4" w14:paraId="47F0DDAB" w14:textId="77777777" w:rsidTr="00344CE5">
        <w:trPr>
          <w:trHeight w:val="300"/>
        </w:trPr>
        <w:tc>
          <w:tcPr>
            <w:tcW w:w="3544" w:type="dxa"/>
            <w:tcBorders>
              <w:top w:val="nil"/>
              <w:left w:val="nil"/>
              <w:bottom w:val="nil"/>
              <w:right w:val="nil"/>
            </w:tcBorders>
            <w:noWrap/>
            <w:vAlign w:val="bottom"/>
          </w:tcPr>
          <w:p w14:paraId="5D5B2083"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0BFB240D" w14:textId="77777777" w:rsidR="000E1947" w:rsidRPr="00655841" w:rsidRDefault="000E1947" w:rsidP="00655841">
            <w:pPr>
              <w:pStyle w:val="NoSpacing"/>
              <w:rPr>
                <w:rFonts w:ascii="Arial" w:hAnsi="Arial" w:cs="Arial"/>
              </w:rPr>
            </w:pPr>
            <w:r w:rsidRPr="00655841">
              <w:rPr>
                <w:rFonts w:ascii="Arial" w:hAnsi="Arial" w:cs="Arial"/>
              </w:rPr>
              <w:t>Fabius GS</w:t>
            </w:r>
          </w:p>
        </w:tc>
        <w:tc>
          <w:tcPr>
            <w:tcW w:w="2705" w:type="dxa"/>
            <w:tcBorders>
              <w:top w:val="nil"/>
              <w:left w:val="nil"/>
              <w:bottom w:val="nil"/>
              <w:right w:val="nil"/>
            </w:tcBorders>
            <w:vAlign w:val="bottom"/>
          </w:tcPr>
          <w:p w14:paraId="3CA2ADC3" w14:textId="77777777" w:rsidR="000E1947" w:rsidRPr="00655841" w:rsidRDefault="000E1947" w:rsidP="00655841">
            <w:pPr>
              <w:pStyle w:val="NoSpacing"/>
              <w:rPr>
                <w:rFonts w:ascii="Arial" w:hAnsi="Arial" w:cs="Arial"/>
              </w:rPr>
            </w:pPr>
            <w:r w:rsidRPr="00655841">
              <w:rPr>
                <w:rFonts w:ascii="Arial" w:hAnsi="Arial" w:cs="Arial"/>
              </w:rPr>
              <w:t>Anaesthesia System</w:t>
            </w:r>
          </w:p>
        </w:tc>
      </w:tr>
      <w:tr w:rsidR="000E1947" w:rsidRPr="006765A4" w14:paraId="1020277F" w14:textId="77777777" w:rsidTr="00344CE5">
        <w:trPr>
          <w:trHeight w:val="300"/>
        </w:trPr>
        <w:tc>
          <w:tcPr>
            <w:tcW w:w="3544" w:type="dxa"/>
            <w:tcBorders>
              <w:top w:val="nil"/>
              <w:left w:val="nil"/>
              <w:bottom w:val="nil"/>
              <w:right w:val="nil"/>
            </w:tcBorders>
            <w:noWrap/>
            <w:vAlign w:val="bottom"/>
          </w:tcPr>
          <w:p w14:paraId="7E74BC10"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5F5FB4EF" w14:textId="77777777" w:rsidR="000E1947" w:rsidRPr="00655841" w:rsidRDefault="000E1947" w:rsidP="00655841">
            <w:pPr>
              <w:pStyle w:val="NoSpacing"/>
              <w:rPr>
                <w:rFonts w:ascii="Arial" w:hAnsi="Arial" w:cs="Arial"/>
              </w:rPr>
            </w:pPr>
            <w:r w:rsidRPr="00655841">
              <w:rPr>
                <w:rFonts w:ascii="Arial" w:hAnsi="Arial" w:cs="Arial"/>
              </w:rPr>
              <w:t>Julian</w:t>
            </w:r>
          </w:p>
        </w:tc>
        <w:tc>
          <w:tcPr>
            <w:tcW w:w="2705" w:type="dxa"/>
            <w:tcBorders>
              <w:top w:val="nil"/>
              <w:left w:val="nil"/>
              <w:bottom w:val="nil"/>
              <w:right w:val="nil"/>
            </w:tcBorders>
            <w:vAlign w:val="bottom"/>
          </w:tcPr>
          <w:p w14:paraId="75AD303A" w14:textId="77777777" w:rsidR="000E1947" w:rsidRPr="00655841" w:rsidRDefault="000E1947" w:rsidP="00655841">
            <w:pPr>
              <w:pStyle w:val="NoSpacing"/>
              <w:rPr>
                <w:rFonts w:ascii="Arial" w:hAnsi="Arial" w:cs="Arial"/>
              </w:rPr>
            </w:pPr>
            <w:r w:rsidRPr="00655841">
              <w:rPr>
                <w:rFonts w:ascii="Arial" w:hAnsi="Arial" w:cs="Arial"/>
              </w:rPr>
              <w:t>Anaesthesia System</w:t>
            </w:r>
          </w:p>
        </w:tc>
      </w:tr>
      <w:tr w:rsidR="000E1947" w:rsidRPr="006765A4" w14:paraId="407116E1" w14:textId="77777777" w:rsidTr="00344CE5">
        <w:trPr>
          <w:trHeight w:val="300"/>
        </w:trPr>
        <w:tc>
          <w:tcPr>
            <w:tcW w:w="3544" w:type="dxa"/>
            <w:tcBorders>
              <w:top w:val="nil"/>
              <w:left w:val="nil"/>
              <w:bottom w:val="nil"/>
              <w:right w:val="nil"/>
            </w:tcBorders>
            <w:noWrap/>
            <w:vAlign w:val="bottom"/>
          </w:tcPr>
          <w:p w14:paraId="3C97E185"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29B36F81" w14:textId="77777777" w:rsidR="000E1947" w:rsidRPr="00655841" w:rsidRDefault="000E1947" w:rsidP="00655841">
            <w:pPr>
              <w:pStyle w:val="NoSpacing"/>
              <w:rPr>
                <w:rFonts w:ascii="Arial" w:hAnsi="Arial" w:cs="Arial"/>
                <w:sz w:val="18"/>
                <w:szCs w:val="18"/>
              </w:rPr>
            </w:pPr>
            <w:r w:rsidRPr="00655841">
              <w:rPr>
                <w:rFonts w:ascii="Arial" w:hAnsi="Arial" w:cs="Arial"/>
              </w:rPr>
              <w:t xml:space="preserve">MK01900 </w:t>
            </w:r>
            <w:r w:rsidRPr="00655841">
              <w:rPr>
                <w:rFonts w:ascii="Arial" w:hAnsi="Arial" w:cs="Arial"/>
                <w:sz w:val="18"/>
                <w:szCs w:val="18"/>
              </w:rPr>
              <w:t>(autoclavable version of Spirolog)</w:t>
            </w:r>
          </w:p>
        </w:tc>
        <w:tc>
          <w:tcPr>
            <w:tcW w:w="2705" w:type="dxa"/>
            <w:tcBorders>
              <w:top w:val="nil"/>
              <w:left w:val="nil"/>
              <w:bottom w:val="nil"/>
              <w:right w:val="nil"/>
            </w:tcBorders>
            <w:vAlign w:val="bottom"/>
          </w:tcPr>
          <w:p w14:paraId="63C96694" w14:textId="77777777" w:rsidR="000E1947" w:rsidRPr="00655841" w:rsidRDefault="000E1947" w:rsidP="00655841">
            <w:pPr>
              <w:pStyle w:val="NoSpacing"/>
              <w:rPr>
                <w:rFonts w:ascii="Arial" w:hAnsi="Arial" w:cs="Arial"/>
              </w:rPr>
            </w:pPr>
            <w:r w:rsidRPr="00655841">
              <w:rPr>
                <w:rFonts w:ascii="Arial" w:hAnsi="Arial" w:cs="Arial"/>
              </w:rPr>
              <w:t>Flow Sensor</w:t>
            </w:r>
          </w:p>
        </w:tc>
      </w:tr>
      <w:tr w:rsidR="000E1947" w:rsidRPr="006765A4" w14:paraId="35E69C84" w14:textId="77777777" w:rsidTr="00344CE5">
        <w:trPr>
          <w:trHeight w:val="300"/>
        </w:trPr>
        <w:tc>
          <w:tcPr>
            <w:tcW w:w="3544" w:type="dxa"/>
            <w:tcBorders>
              <w:top w:val="nil"/>
              <w:left w:val="nil"/>
              <w:bottom w:val="nil"/>
              <w:right w:val="nil"/>
            </w:tcBorders>
            <w:noWrap/>
            <w:vAlign w:val="bottom"/>
          </w:tcPr>
          <w:p w14:paraId="4D878AC8"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63E3FAB6" w14:textId="77777777" w:rsidR="000E1947" w:rsidRPr="00655841" w:rsidRDefault="000E1947" w:rsidP="00655841">
            <w:pPr>
              <w:pStyle w:val="NoSpacing"/>
              <w:rPr>
                <w:rFonts w:ascii="Arial" w:hAnsi="Arial" w:cs="Arial"/>
              </w:rPr>
            </w:pPr>
            <w:r w:rsidRPr="00655841">
              <w:rPr>
                <w:rFonts w:ascii="Arial" w:hAnsi="Arial" w:cs="Arial"/>
              </w:rPr>
              <w:t>PM 8030</w:t>
            </w:r>
          </w:p>
        </w:tc>
        <w:tc>
          <w:tcPr>
            <w:tcW w:w="2705" w:type="dxa"/>
            <w:tcBorders>
              <w:top w:val="nil"/>
              <w:left w:val="nil"/>
              <w:bottom w:val="nil"/>
              <w:right w:val="nil"/>
            </w:tcBorders>
            <w:vAlign w:val="bottom"/>
          </w:tcPr>
          <w:p w14:paraId="3C161313" w14:textId="77777777" w:rsidR="000E1947" w:rsidRPr="00655841" w:rsidRDefault="000E1947" w:rsidP="00655841">
            <w:pPr>
              <w:pStyle w:val="NoSpacing"/>
              <w:rPr>
                <w:rFonts w:ascii="Arial" w:hAnsi="Arial" w:cs="Arial"/>
              </w:rPr>
            </w:pPr>
            <w:r w:rsidRPr="00655841">
              <w:rPr>
                <w:rFonts w:ascii="Arial" w:hAnsi="Arial" w:cs="Arial"/>
              </w:rPr>
              <w:t>Monitor</w:t>
            </w:r>
          </w:p>
        </w:tc>
      </w:tr>
      <w:tr w:rsidR="000E1947" w:rsidRPr="006765A4" w14:paraId="45782536" w14:textId="77777777" w:rsidTr="00344CE5">
        <w:trPr>
          <w:trHeight w:val="300"/>
        </w:trPr>
        <w:tc>
          <w:tcPr>
            <w:tcW w:w="3544" w:type="dxa"/>
            <w:tcBorders>
              <w:top w:val="nil"/>
              <w:left w:val="nil"/>
              <w:bottom w:val="nil"/>
              <w:right w:val="nil"/>
            </w:tcBorders>
            <w:noWrap/>
            <w:vAlign w:val="bottom"/>
          </w:tcPr>
          <w:p w14:paraId="6B0F3AE8"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4253D702" w14:textId="77777777" w:rsidR="000E1947" w:rsidRPr="00655841" w:rsidRDefault="000E1947" w:rsidP="00655841">
            <w:pPr>
              <w:pStyle w:val="NoSpacing"/>
              <w:rPr>
                <w:rFonts w:ascii="Arial" w:hAnsi="Arial" w:cs="Arial"/>
              </w:rPr>
            </w:pPr>
            <w:r w:rsidRPr="00655841">
              <w:rPr>
                <w:rFonts w:ascii="Arial" w:hAnsi="Arial" w:cs="Arial"/>
              </w:rPr>
              <w:t>PM 8035</w:t>
            </w:r>
          </w:p>
        </w:tc>
        <w:tc>
          <w:tcPr>
            <w:tcW w:w="2705" w:type="dxa"/>
            <w:tcBorders>
              <w:top w:val="nil"/>
              <w:left w:val="nil"/>
              <w:bottom w:val="nil"/>
              <w:right w:val="nil"/>
            </w:tcBorders>
            <w:vAlign w:val="bottom"/>
          </w:tcPr>
          <w:p w14:paraId="256C43F7" w14:textId="77777777" w:rsidR="000E1947" w:rsidRPr="00655841" w:rsidRDefault="000E1947" w:rsidP="00655841">
            <w:pPr>
              <w:pStyle w:val="NoSpacing"/>
              <w:rPr>
                <w:rFonts w:ascii="Arial" w:hAnsi="Arial" w:cs="Arial"/>
              </w:rPr>
            </w:pPr>
            <w:r w:rsidRPr="00655841">
              <w:rPr>
                <w:rFonts w:ascii="Arial" w:hAnsi="Arial" w:cs="Arial"/>
              </w:rPr>
              <w:t>Monitor</w:t>
            </w:r>
          </w:p>
        </w:tc>
      </w:tr>
      <w:tr w:rsidR="000E1947" w:rsidRPr="006765A4" w14:paraId="7111813F" w14:textId="77777777" w:rsidTr="00344CE5">
        <w:trPr>
          <w:trHeight w:val="300"/>
        </w:trPr>
        <w:tc>
          <w:tcPr>
            <w:tcW w:w="3544" w:type="dxa"/>
            <w:tcBorders>
              <w:top w:val="nil"/>
              <w:left w:val="nil"/>
              <w:bottom w:val="nil"/>
              <w:right w:val="nil"/>
            </w:tcBorders>
            <w:noWrap/>
            <w:vAlign w:val="bottom"/>
          </w:tcPr>
          <w:p w14:paraId="2D385139"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6490D1EB" w14:textId="77777777" w:rsidR="000E1947" w:rsidRPr="00655841" w:rsidRDefault="000E1947" w:rsidP="00655841">
            <w:pPr>
              <w:pStyle w:val="NoSpacing"/>
              <w:rPr>
                <w:rFonts w:ascii="Arial" w:hAnsi="Arial" w:cs="Arial"/>
              </w:rPr>
            </w:pPr>
            <w:r w:rsidRPr="00655841">
              <w:rPr>
                <w:rFonts w:ascii="Arial" w:hAnsi="Arial" w:cs="Arial"/>
              </w:rPr>
              <w:t>PM 8050</w:t>
            </w:r>
          </w:p>
        </w:tc>
        <w:tc>
          <w:tcPr>
            <w:tcW w:w="2705" w:type="dxa"/>
            <w:tcBorders>
              <w:top w:val="nil"/>
              <w:left w:val="nil"/>
              <w:bottom w:val="nil"/>
              <w:right w:val="nil"/>
            </w:tcBorders>
            <w:vAlign w:val="bottom"/>
          </w:tcPr>
          <w:p w14:paraId="22D218E3" w14:textId="77777777" w:rsidR="000E1947" w:rsidRPr="00655841" w:rsidRDefault="000E1947" w:rsidP="00655841">
            <w:pPr>
              <w:pStyle w:val="NoSpacing"/>
              <w:rPr>
                <w:rFonts w:ascii="Arial" w:hAnsi="Arial" w:cs="Arial"/>
              </w:rPr>
            </w:pPr>
            <w:r w:rsidRPr="00655841">
              <w:rPr>
                <w:rFonts w:ascii="Arial" w:hAnsi="Arial" w:cs="Arial"/>
              </w:rPr>
              <w:t>Monitor</w:t>
            </w:r>
          </w:p>
        </w:tc>
      </w:tr>
      <w:tr w:rsidR="000E1947" w:rsidRPr="006765A4" w14:paraId="6BA36994" w14:textId="77777777" w:rsidTr="00344CE5">
        <w:trPr>
          <w:trHeight w:val="300"/>
        </w:trPr>
        <w:tc>
          <w:tcPr>
            <w:tcW w:w="3544" w:type="dxa"/>
            <w:tcBorders>
              <w:top w:val="nil"/>
              <w:left w:val="nil"/>
              <w:bottom w:val="nil"/>
              <w:right w:val="nil"/>
            </w:tcBorders>
            <w:noWrap/>
            <w:vAlign w:val="bottom"/>
          </w:tcPr>
          <w:p w14:paraId="47984459"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3782EAEA" w14:textId="77777777" w:rsidR="000E1947" w:rsidRPr="00655841" w:rsidRDefault="000E1947" w:rsidP="00655841">
            <w:pPr>
              <w:pStyle w:val="NoSpacing"/>
              <w:rPr>
                <w:rFonts w:ascii="Arial" w:hAnsi="Arial" w:cs="Arial"/>
              </w:rPr>
            </w:pPr>
            <w:r w:rsidRPr="00655841">
              <w:rPr>
                <w:rFonts w:ascii="Arial" w:hAnsi="Arial" w:cs="Arial"/>
              </w:rPr>
              <w:t>PM 8060</w:t>
            </w:r>
          </w:p>
        </w:tc>
        <w:tc>
          <w:tcPr>
            <w:tcW w:w="2705" w:type="dxa"/>
            <w:tcBorders>
              <w:top w:val="nil"/>
              <w:left w:val="nil"/>
              <w:bottom w:val="nil"/>
              <w:right w:val="nil"/>
            </w:tcBorders>
            <w:vAlign w:val="bottom"/>
          </w:tcPr>
          <w:p w14:paraId="347AF205" w14:textId="77777777" w:rsidR="000E1947" w:rsidRPr="00655841" w:rsidRDefault="000E1947" w:rsidP="00655841">
            <w:pPr>
              <w:pStyle w:val="NoSpacing"/>
              <w:rPr>
                <w:rFonts w:ascii="Arial" w:hAnsi="Arial" w:cs="Arial"/>
              </w:rPr>
            </w:pPr>
            <w:r w:rsidRPr="00655841">
              <w:rPr>
                <w:rFonts w:ascii="Arial" w:hAnsi="Arial" w:cs="Arial"/>
              </w:rPr>
              <w:t>Monitor</w:t>
            </w:r>
          </w:p>
        </w:tc>
      </w:tr>
      <w:tr w:rsidR="000E1947" w:rsidRPr="006765A4" w14:paraId="2DB65219" w14:textId="77777777" w:rsidTr="00344CE5">
        <w:trPr>
          <w:trHeight w:val="300"/>
        </w:trPr>
        <w:tc>
          <w:tcPr>
            <w:tcW w:w="3544" w:type="dxa"/>
            <w:tcBorders>
              <w:top w:val="nil"/>
              <w:left w:val="nil"/>
              <w:bottom w:val="nil"/>
              <w:right w:val="nil"/>
            </w:tcBorders>
            <w:noWrap/>
            <w:vAlign w:val="bottom"/>
          </w:tcPr>
          <w:p w14:paraId="771642B5"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2C0A01FB" w14:textId="77777777" w:rsidR="000E1947" w:rsidRPr="00655841" w:rsidRDefault="000E1947" w:rsidP="00655841">
            <w:pPr>
              <w:pStyle w:val="NoSpacing"/>
              <w:rPr>
                <w:rFonts w:ascii="Arial" w:hAnsi="Arial" w:cs="Arial"/>
              </w:rPr>
            </w:pPr>
            <w:r w:rsidRPr="00655841">
              <w:rPr>
                <w:rFonts w:ascii="Arial" w:hAnsi="Arial" w:cs="Arial"/>
              </w:rPr>
              <w:t>Primus</w:t>
            </w:r>
          </w:p>
        </w:tc>
        <w:tc>
          <w:tcPr>
            <w:tcW w:w="2705" w:type="dxa"/>
            <w:tcBorders>
              <w:top w:val="nil"/>
              <w:left w:val="nil"/>
              <w:bottom w:val="nil"/>
              <w:right w:val="nil"/>
            </w:tcBorders>
            <w:vAlign w:val="bottom"/>
          </w:tcPr>
          <w:p w14:paraId="16FAC723" w14:textId="77777777" w:rsidR="000E1947" w:rsidRPr="00655841" w:rsidRDefault="000E1947" w:rsidP="00655841">
            <w:pPr>
              <w:pStyle w:val="NoSpacing"/>
              <w:rPr>
                <w:rFonts w:ascii="Arial" w:hAnsi="Arial" w:cs="Arial"/>
              </w:rPr>
            </w:pPr>
            <w:r w:rsidRPr="00655841">
              <w:rPr>
                <w:rFonts w:ascii="Arial" w:hAnsi="Arial" w:cs="Arial"/>
              </w:rPr>
              <w:t>Anaesthesia System</w:t>
            </w:r>
          </w:p>
        </w:tc>
      </w:tr>
      <w:tr w:rsidR="000E1947" w:rsidRPr="006765A4" w14:paraId="54A5B2A7" w14:textId="77777777" w:rsidTr="00344CE5">
        <w:trPr>
          <w:trHeight w:val="300"/>
        </w:trPr>
        <w:tc>
          <w:tcPr>
            <w:tcW w:w="3544" w:type="dxa"/>
            <w:tcBorders>
              <w:top w:val="nil"/>
              <w:left w:val="nil"/>
              <w:bottom w:val="nil"/>
              <w:right w:val="nil"/>
            </w:tcBorders>
            <w:noWrap/>
            <w:vAlign w:val="bottom"/>
          </w:tcPr>
          <w:p w14:paraId="46784E64"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10642CD8" w14:textId="77777777" w:rsidR="000E1947" w:rsidRPr="00655841" w:rsidRDefault="000E1947" w:rsidP="00655841">
            <w:pPr>
              <w:pStyle w:val="NoSpacing"/>
              <w:rPr>
                <w:rFonts w:ascii="Arial" w:hAnsi="Arial" w:cs="Arial"/>
              </w:rPr>
            </w:pPr>
            <w:r w:rsidRPr="00655841">
              <w:rPr>
                <w:rFonts w:ascii="Arial" w:hAnsi="Arial" w:cs="Arial"/>
              </w:rPr>
              <w:t>Savina</w:t>
            </w:r>
          </w:p>
        </w:tc>
        <w:tc>
          <w:tcPr>
            <w:tcW w:w="2705" w:type="dxa"/>
            <w:tcBorders>
              <w:top w:val="nil"/>
              <w:left w:val="nil"/>
              <w:bottom w:val="nil"/>
              <w:right w:val="nil"/>
            </w:tcBorders>
            <w:vAlign w:val="bottom"/>
          </w:tcPr>
          <w:p w14:paraId="6E191E20" w14:textId="77777777" w:rsidR="000E1947" w:rsidRPr="00655841" w:rsidRDefault="000E1947" w:rsidP="00655841">
            <w:pPr>
              <w:pStyle w:val="NoSpacing"/>
              <w:rPr>
                <w:rFonts w:ascii="Arial" w:hAnsi="Arial" w:cs="Arial"/>
              </w:rPr>
            </w:pPr>
            <w:r w:rsidRPr="00655841">
              <w:rPr>
                <w:rFonts w:ascii="Arial" w:hAnsi="Arial" w:cs="Arial"/>
              </w:rPr>
              <w:t>Ventilator</w:t>
            </w:r>
          </w:p>
        </w:tc>
      </w:tr>
      <w:tr w:rsidR="000E1947" w:rsidRPr="006765A4" w14:paraId="3A2E69FC" w14:textId="77777777" w:rsidTr="00344CE5">
        <w:trPr>
          <w:trHeight w:val="300"/>
        </w:trPr>
        <w:tc>
          <w:tcPr>
            <w:tcW w:w="3544" w:type="dxa"/>
            <w:tcBorders>
              <w:top w:val="nil"/>
              <w:left w:val="nil"/>
              <w:bottom w:val="nil"/>
              <w:right w:val="nil"/>
            </w:tcBorders>
            <w:noWrap/>
            <w:vAlign w:val="bottom"/>
          </w:tcPr>
          <w:p w14:paraId="73C38269"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2E6EFCDE" w14:textId="77777777" w:rsidR="000E1947" w:rsidRPr="00655841" w:rsidRDefault="000E1947" w:rsidP="00655841">
            <w:pPr>
              <w:pStyle w:val="NoSpacing"/>
              <w:rPr>
                <w:rFonts w:ascii="Arial" w:hAnsi="Arial" w:cs="Arial"/>
                <w:sz w:val="18"/>
                <w:szCs w:val="18"/>
              </w:rPr>
            </w:pPr>
            <w:r w:rsidRPr="00655841">
              <w:rPr>
                <w:rFonts w:ascii="Arial" w:hAnsi="Arial" w:cs="Arial"/>
              </w:rPr>
              <w:t>SpiroLife</w:t>
            </w:r>
            <w:r w:rsidR="00655841">
              <w:rPr>
                <w:rFonts w:ascii="Arial" w:hAnsi="Arial" w:cs="Arial"/>
              </w:rPr>
              <w:t xml:space="preserve"> </w:t>
            </w:r>
            <w:r w:rsidRPr="00655841">
              <w:rPr>
                <w:rFonts w:ascii="Arial" w:hAnsi="Arial" w:cs="Arial"/>
                <w:sz w:val="18"/>
                <w:szCs w:val="18"/>
              </w:rPr>
              <w:t>(autoclavable version of Spirolog)</w:t>
            </w:r>
          </w:p>
        </w:tc>
        <w:tc>
          <w:tcPr>
            <w:tcW w:w="2705" w:type="dxa"/>
            <w:tcBorders>
              <w:top w:val="nil"/>
              <w:left w:val="nil"/>
              <w:bottom w:val="nil"/>
              <w:right w:val="nil"/>
            </w:tcBorders>
            <w:vAlign w:val="bottom"/>
          </w:tcPr>
          <w:p w14:paraId="72E79AE6" w14:textId="77777777" w:rsidR="000E1947" w:rsidRPr="00655841" w:rsidRDefault="000E1947" w:rsidP="00655841">
            <w:pPr>
              <w:pStyle w:val="NoSpacing"/>
              <w:rPr>
                <w:rFonts w:ascii="Arial" w:hAnsi="Arial" w:cs="Arial"/>
              </w:rPr>
            </w:pPr>
            <w:r w:rsidRPr="00655841">
              <w:rPr>
                <w:rFonts w:ascii="Arial" w:hAnsi="Arial" w:cs="Arial"/>
              </w:rPr>
              <w:t>Flow Sensor</w:t>
            </w:r>
          </w:p>
        </w:tc>
      </w:tr>
      <w:tr w:rsidR="000E1947" w:rsidRPr="006765A4" w14:paraId="3080DA98" w14:textId="77777777" w:rsidTr="00344CE5">
        <w:trPr>
          <w:trHeight w:val="300"/>
        </w:trPr>
        <w:tc>
          <w:tcPr>
            <w:tcW w:w="3544" w:type="dxa"/>
            <w:tcBorders>
              <w:top w:val="nil"/>
              <w:left w:val="nil"/>
              <w:bottom w:val="nil"/>
              <w:right w:val="nil"/>
            </w:tcBorders>
            <w:noWrap/>
            <w:vAlign w:val="bottom"/>
          </w:tcPr>
          <w:p w14:paraId="21A4A8EA"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44F0CD9C" w14:textId="77777777" w:rsidR="000E1947" w:rsidRPr="00655841" w:rsidRDefault="000E1947" w:rsidP="00655841">
            <w:pPr>
              <w:pStyle w:val="NoSpacing"/>
              <w:rPr>
                <w:rFonts w:ascii="Arial" w:hAnsi="Arial" w:cs="Arial"/>
              </w:rPr>
            </w:pPr>
            <w:r w:rsidRPr="00655841">
              <w:rPr>
                <w:rFonts w:ascii="Arial" w:hAnsi="Arial" w:cs="Arial"/>
              </w:rPr>
              <w:t>SpiroLife MK01900</w:t>
            </w:r>
          </w:p>
        </w:tc>
        <w:tc>
          <w:tcPr>
            <w:tcW w:w="2705" w:type="dxa"/>
            <w:tcBorders>
              <w:top w:val="nil"/>
              <w:left w:val="nil"/>
              <w:bottom w:val="nil"/>
              <w:right w:val="nil"/>
            </w:tcBorders>
            <w:vAlign w:val="bottom"/>
          </w:tcPr>
          <w:p w14:paraId="650CA0C7" w14:textId="77777777" w:rsidR="000E1947" w:rsidRPr="00655841" w:rsidRDefault="000E1947" w:rsidP="00655841">
            <w:pPr>
              <w:pStyle w:val="NoSpacing"/>
              <w:rPr>
                <w:rFonts w:ascii="Arial" w:hAnsi="Arial" w:cs="Arial"/>
              </w:rPr>
            </w:pPr>
            <w:r w:rsidRPr="00655841">
              <w:rPr>
                <w:rFonts w:ascii="Arial" w:hAnsi="Arial" w:cs="Arial"/>
              </w:rPr>
              <w:t>Flow Sensor</w:t>
            </w:r>
          </w:p>
        </w:tc>
      </w:tr>
      <w:tr w:rsidR="000E1947" w:rsidRPr="006765A4" w14:paraId="501F02AC" w14:textId="77777777" w:rsidTr="00344CE5">
        <w:trPr>
          <w:trHeight w:val="300"/>
        </w:trPr>
        <w:tc>
          <w:tcPr>
            <w:tcW w:w="3544" w:type="dxa"/>
            <w:tcBorders>
              <w:top w:val="nil"/>
              <w:left w:val="nil"/>
              <w:bottom w:val="nil"/>
              <w:right w:val="nil"/>
            </w:tcBorders>
            <w:noWrap/>
            <w:vAlign w:val="bottom"/>
          </w:tcPr>
          <w:p w14:paraId="5A4ECD10" w14:textId="77777777" w:rsidR="000E1947" w:rsidRPr="00655841" w:rsidRDefault="000E1947" w:rsidP="00655841">
            <w:pPr>
              <w:pStyle w:val="NoSpacing"/>
              <w:rPr>
                <w:rFonts w:ascii="Arial" w:hAnsi="Arial" w:cs="Arial"/>
              </w:rPr>
            </w:pPr>
            <w:r w:rsidRPr="00655841">
              <w:rPr>
                <w:rFonts w:ascii="Arial" w:hAnsi="Arial" w:cs="Arial"/>
              </w:rPr>
              <w:t>Draeger</w:t>
            </w:r>
          </w:p>
        </w:tc>
        <w:tc>
          <w:tcPr>
            <w:tcW w:w="4111" w:type="dxa"/>
            <w:tcBorders>
              <w:top w:val="nil"/>
              <w:left w:val="nil"/>
              <w:bottom w:val="nil"/>
              <w:right w:val="nil"/>
            </w:tcBorders>
            <w:noWrap/>
            <w:vAlign w:val="bottom"/>
          </w:tcPr>
          <w:p w14:paraId="1C1DC278" w14:textId="77777777" w:rsidR="000E1947" w:rsidRPr="00655841" w:rsidRDefault="000E1947" w:rsidP="00655841">
            <w:pPr>
              <w:pStyle w:val="NoSpacing"/>
              <w:rPr>
                <w:rFonts w:ascii="Arial" w:hAnsi="Arial" w:cs="Arial"/>
              </w:rPr>
            </w:pPr>
            <w:r w:rsidRPr="00655841">
              <w:rPr>
                <w:rFonts w:ascii="Arial" w:hAnsi="Arial" w:cs="Arial"/>
              </w:rPr>
              <w:t>Sulla</w:t>
            </w:r>
          </w:p>
        </w:tc>
        <w:tc>
          <w:tcPr>
            <w:tcW w:w="2705" w:type="dxa"/>
            <w:tcBorders>
              <w:top w:val="nil"/>
              <w:left w:val="nil"/>
              <w:bottom w:val="nil"/>
              <w:right w:val="nil"/>
            </w:tcBorders>
            <w:vAlign w:val="bottom"/>
          </w:tcPr>
          <w:p w14:paraId="3CBA3F66" w14:textId="77777777" w:rsidR="000E1947" w:rsidRPr="00655841" w:rsidRDefault="000E1947" w:rsidP="00655841">
            <w:pPr>
              <w:pStyle w:val="NoSpacing"/>
              <w:rPr>
                <w:rFonts w:ascii="Arial" w:hAnsi="Arial" w:cs="Arial"/>
              </w:rPr>
            </w:pPr>
            <w:r w:rsidRPr="00655841">
              <w:rPr>
                <w:rFonts w:ascii="Arial" w:hAnsi="Arial" w:cs="Arial"/>
              </w:rPr>
              <w:t>Anaesthesia System</w:t>
            </w:r>
          </w:p>
        </w:tc>
      </w:tr>
      <w:tr w:rsidR="00344CE5" w:rsidRPr="006765A4" w14:paraId="1D5C4EF4" w14:textId="77777777" w:rsidTr="00344CE5">
        <w:trPr>
          <w:trHeight w:val="300"/>
        </w:trPr>
        <w:tc>
          <w:tcPr>
            <w:tcW w:w="3544" w:type="dxa"/>
            <w:tcBorders>
              <w:top w:val="nil"/>
              <w:left w:val="nil"/>
              <w:bottom w:val="nil"/>
              <w:right w:val="nil"/>
            </w:tcBorders>
            <w:noWrap/>
            <w:vAlign w:val="bottom"/>
          </w:tcPr>
          <w:p w14:paraId="7B0B5266" w14:textId="2FEB0FC9" w:rsidR="00344CE5" w:rsidRPr="00344CE5" w:rsidRDefault="00344CE5" w:rsidP="00344CE5">
            <w:pPr>
              <w:pStyle w:val="NoSpacing"/>
              <w:rPr>
                <w:rFonts w:ascii="Arial" w:hAnsi="Arial" w:cs="Arial"/>
              </w:rPr>
            </w:pPr>
            <w:r w:rsidRPr="007779E8">
              <w:rPr>
                <w:rFonts w:ascii="Arial" w:eastAsia="Times New Roman" w:hAnsi="Arial" w:cs="Arial"/>
                <w:color w:val="000000"/>
                <w:lang w:eastAsia="en-GB"/>
              </w:rPr>
              <w:t>Viamed</w:t>
            </w:r>
          </w:p>
        </w:tc>
        <w:tc>
          <w:tcPr>
            <w:tcW w:w="4111" w:type="dxa"/>
            <w:tcBorders>
              <w:top w:val="nil"/>
              <w:left w:val="nil"/>
              <w:bottom w:val="nil"/>
              <w:right w:val="nil"/>
            </w:tcBorders>
            <w:noWrap/>
            <w:vAlign w:val="bottom"/>
          </w:tcPr>
          <w:p w14:paraId="7C65125B" w14:textId="760FE4FF" w:rsidR="00344CE5" w:rsidRPr="00344CE5" w:rsidRDefault="00344CE5" w:rsidP="00344CE5">
            <w:pPr>
              <w:pStyle w:val="NoSpacing"/>
              <w:rPr>
                <w:rFonts w:ascii="Arial" w:hAnsi="Arial" w:cs="Arial"/>
              </w:rPr>
            </w:pPr>
            <w:r w:rsidRPr="00344CE5">
              <w:rPr>
                <w:rFonts w:ascii="Arial" w:eastAsia="Times New Roman" w:hAnsi="Arial" w:cs="Arial"/>
                <w:color w:val="000000"/>
                <w:lang w:eastAsia="en-GB"/>
              </w:rPr>
              <w:t>7030131001</w:t>
            </w:r>
          </w:p>
        </w:tc>
        <w:tc>
          <w:tcPr>
            <w:tcW w:w="2705" w:type="dxa"/>
            <w:tcBorders>
              <w:top w:val="nil"/>
              <w:left w:val="nil"/>
              <w:bottom w:val="nil"/>
              <w:right w:val="nil"/>
            </w:tcBorders>
            <w:vAlign w:val="bottom"/>
          </w:tcPr>
          <w:p w14:paraId="4C7E1E46" w14:textId="3144F63F" w:rsidR="00344CE5" w:rsidRPr="00344CE5" w:rsidRDefault="00344CE5" w:rsidP="00344CE5">
            <w:pPr>
              <w:pStyle w:val="NoSpacing"/>
              <w:rPr>
                <w:rFonts w:ascii="Arial" w:hAnsi="Arial" w:cs="Arial"/>
              </w:rPr>
            </w:pPr>
            <w:r w:rsidRPr="007779E8">
              <w:rPr>
                <w:rFonts w:ascii="Arial" w:eastAsia="Times New Roman" w:hAnsi="Arial" w:cs="Arial"/>
                <w:color w:val="000000"/>
                <w:lang w:eastAsia="en-GB"/>
              </w:rPr>
              <w:t>Flow Sensor</w:t>
            </w:r>
          </w:p>
        </w:tc>
      </w:tr>
      <w:tr w:rsidR="00344CE5" w:rsidRPr="006765A4" w14:paraId="21DA37DF" w14:textId="77777777" w:rsidTr="00344CE5">
        <w:trPr>
          <w:trHeight w:val="300"/>
        </w:trPr>
        <w:tc>
          <w:tcPr>
            <w:tcW w:w="3544" w:type="dxa"/>
            <w:tcBorders>
              <w:top w:val="nil"/>
              <w:left w:val="nil"/>
              <w:bottom w:val="nil"/>
              <w:right w:val="nil"/>
            </w:tcBorders>
            <w:noWrap/>
            <w:vAlign w:val="bottom"/>
          </w:tcPr>
          <w:p w14:paraId="1F205A00" w14:textId="3DA7A534" w:rsidR="00344CE5" w:rsidRPr="00344CE5" w:rsidRDefault="00344CE5" w:rsidP="00344CE5">
            <w:pPr>
              <w:pStyle w:val="NoSpacing"/>
              <w:rPr>
                <w:rFonts w:ascii="Arial" w:hAnsi="Arial" w:cs="Arial"/>
              </w:rPr>
            </w:pPr>
            <w:r w:rsidRPr="007779E8">
              <w:rPr>
                <w:rFonts w:ascii="Arial" w:eastAsia="Times New Roman" w:hAnsi="Arial" w:cs="Arial"/>
                <w:color w:val="000000"/>
                <w:lang w:eastAsia="en-GB"/>
              </w:rPr>
              <w:t>Viamed</w:t>
            </w:r>
          </w:p>
        </w:tc>
        <w:tc>
          <w:tcPr>
            <w:tcW w:w="4111" w:type="dxa"/>
            <w:tcBorders>
              <w:top w:val="nil"/>
              <w:left w:val="nil"/>
              <w:bottom w:val="nil"/>
              <w:right w:val="nil"/>
            </w:tcBorders>
            <w:noWrap/>
            <w:vAlign w:val="bottom"/>
          </w:tcPr>
          <w:p w14:paraId="37296973" w14:textId="3CDB5D47" w:rsidR="00344CE5" w:rsidRPr="00344CE5" w:rsidRDefault="00344CE5" w:rsidP="00344CE5">
            <w:pPr>
              <w:pStyle w:val="NoSpacing"/>
              <w:rPr>
                <w:rFonts w:ascii="Arial" w:hAnsi="Arial" w:cs="Arial"/>
              </w:rPr>
            </w:pPr>
            <w:proofErr w:type="spellStart"/>
            <w:r w:rsidRPr="007779E8">
              <w:rPr>
                <w:rFonts w:ascii="Arial" w:eastAsia="Times New Roman" w:hAnsi="Arial" w:cs="Arial"/>
                <w:color w:val="000000"/>
                <w:lang w:eastAsia="en-GB"/>
              </w:rPr>
              <w:t>Flowsensor</w:t>
            </w:r>
            <w:proofErr w:type="spellEnd"/>
            <w:r w:rsidRPr="007779E8">
              <w:rPr>
                <w:rFonts w:ascii="Arial" w:eastAsia="Times New Roman" w:hAnsi="Arial" w:cs="Arial"/>
                <w:color w:val="000000"/>
                <w:lang w:eastAsia="en-GB"/>
              </w:rPr>
              <w:t xml:space="preserve"> </w:t>
            </w:r>
            <w:r w:rsidRPr="00344CE5">
              <w:rPr>
                <w:rFonts w:ascii="Arial" w:eastAsia="Times New Roman" w:hAnsi="Arial" w:cs="Arial"/>
                <w:color w:val="000000"/>
                <w:lang w:eastAsia="en-GB"/>
              </w:rPr>
              <w:t>A (PC)</w:t>
            </w:r>
          </w:p>
        </w:tc>
        <w:tc>
          <w:tcPr>
            <w:tcW w:w="2705" w:type="dxa"/>
            <w:tcBorders>
              <w:top w:val="nil"/>
              <w:left w:val="nil"/>
              <w:bottom w:val="nil"/>
              <w:right w:val="nil"/>
            </w:tcBorders>
            <w:vAlign w:val="bottom"/>
          </w:tcPr>
          <w:p w14:paraId="4ABF2423" w14:textId="4BE1E80D" w:rsidR="00344CE5" w:rsidRPr="00344CE5" w:rsidRDefault="00344CE5" w:rsidP="00344CE5">
            <w:pPr>
              <w:pStyle w:val="NoSpacing"/>
              <w:rPr>
                <w:rFonts w:ascii="Arial" w:hAnsi="Arial" w:cs="Arial"/>
              </w:rPr>
            </w:pPr>
            <w:r w:rsidRPr="007779E8">
              <w:rPr>
                <w:rFonts w:ascii="Arial" w:eastAsia="Times New Roman" w:hAnsi="Arial" w:cs="Arial"/>
                <w:color w:val="000000"/>
                <w:lang w:eastAsia="en-GB"/>
              </w:rPr>
              <w:t>Flow Sensor</w:t>
            </w:r>
          </w:p>
        </w:tc>
      </w:tr>
      <w:tr w:rsidR="00344CE5" w:rsidRPr="006765A4" w14:paraId="21FDC04A" w14:textId="77777777" w:rsidTr="00344CE5">
        <w:trPr>
          <w:trHeight w:val="300"/>
        </w:trPr>
        <w:tc>
          <w:tcPr>
            <w:tcW w:w="3544" w:type="dxa"/>
            <w:tcBorders>
              <w:top w:val="nil"/>
              <w:left w:val="nil"/>
              <w:bottom w:val="nil"/>
              <w:right w:val="nil"/>
            </w:tcBorders>
            <w:noWrap/>
            <w:vAlign w:val="bottom"/>
          </w:tcPr>
          <w:p w14:paraId="14B281FD" w14:textId="34901DB4" w:rsidR="00344CE5" w:rsidRPr="00344CE5" w:rsidRDefault="00344CE5" w:rsidP="00344CE5">
            <w:pPr>
              <w:pStyle w:val="NoSpacing"/>
              <w:rPr>
                <w:rFonts w:ascii="Arial" w:hAnsi="Arial" w:cs="Arial"/>
              </w:rPr>
            </w:pPr>
            <w:r w:rsidRPr="007779E8">
              <w:rPr>
                <w:rFonts w:ascii="Arial" w:eastAsia="Times New Roman" w:hAnsi="Arial" w:cs="Arial"/>
                <w:color w:val="000000"/>
                <w:lang w:eastAsia="en-GB"/>
              </w:rPr>
              <w:t>Viamed</w:t>
            </w:r>
          </w:p>
        </w:tc>
        <w:tc>
          <w:tcPr>
            <w:tcW w:w="4111" w:type="dxa"/>
            <w:tcBorders>
              <w:top w:val="nil"/>
              <w:left w:val="nil"/>
              <w:bottom w:val="nil"/>
              <w:right w:val="nil"/>
            </w:tcBorders>
            <w:noWrap/>
            <w:vAlign w:val="bottom"/>
          </w:tcPr>
          <w:p w14:paraId="1F3171B2" w14:textId="20DE8372" w:rsidR="00344CE5" w:rsidRPr="00344CE5" w:rsidRDefault="00344CE5" w:rsidP="00344CE5">
            <w:pPr>
              <w:pStyle w:val="NoSpacing"/>
              <w:rPr>
                <w:rFonts w:ascii="Arial" w:hAnsi="Arial" w:cs="Arial"/>
              </w:rPr>
            </w:pPr>
            <w:r w:rsidRPr="007779E8">
              <w:rPr>
                <w:rFonts w:ascii="Arial" w:eastAsia="Times New Roman" w:hAnsi="Arial" w:cs="Arial"/>
                <w:color w:val="000000"/>
                <w:lang w:eastAsia="en-GB"/>
              </w:rPr>
              <w:t xml:space="preserve">SpiroTrue </w:t>
            </w:r>
            <w:r w:rsidRPr="00344CE5">
              <w:rPr>
                <w:rFonts w:ascii="Arial" w:eastAsia="Times New Roman" w:hAnsi="Arial" w:cs="Arial"/>
                <w:color w:val="000000"/>
                <w:lang w:eastAsia="en-GB"/>
              </w:rPr>
              <w:t>A (PC)</w:t>
            </w:r>
          </w:p>
        </w:tc>
        <w:tc>
          <w:tcPr>
            <w:tcW w:w="2705" w:type="dxa"/>
            <w:tcBorders>
              <w:top w:val="nil"/>
              <w:left w:val="nil"/>
              <w:bottom w:val="nil"/>
              <w:right w:val="nil"/>
            </w:tcBorders>
            <w:vAlign w:val="bottom"/>
          </w:tcPr>
          <w:p w14:paraId="46E388A3" w14:textId="2F217899" w:rsidR="00344CE5" w:rsidRPr="00344CE5" w:rsidRDefault="00344CE5" w:rsidP="00344CE5">
            <w:pPr>
              <w:pStyle w:val="NoSpacing"/>
              <w:rPr>
                <w:rFonts w:ascii="Arial" w:hAnsi="Arial" w:cs="Arial"/>
              </w:rPr>
            </w:pPr>
            <w:r w:rsidRPr="007779E8">
              <w:rPr>
                <w:rFonts w:ascii="Arial" w:eastAsia="Times New Roman" w:hAnsi="Arial" w:cs="Arial"/>
                <w:color w:val="000000"/>
                <w:lang w:eastAsia="en-GB"/>
              </w:rPr>
              <w:t>Flow Sensor</w:t>
            </w:r>
          </w:p>
        </w:tc>
      </w:tr>
    </w:tbl>
    <w:p w14:paraId="50B6596C" w14:textId="46788A5D" w:rsidR="00450995" w:rsidRDefault="002B778C" w:rsidP="00450995">
      <w:pPr>
        <w:pStyle w:val="NoSpacing"/>
      </w:pPr>
      <w:r>
        <w:rPr>
          <w:noProof/>
        </w:rPr>
        <w:drawing>
          <wp:anchor distT="0" distB="0" distL="114300" distR="114300" simplePos="0" relativeHeight="251660288" behindDoc="1" locked="0" layoutInCell="1" allowOverlap="1" wp14:anchorId="092F9254" wp14:editId="57274863">
            <wp:simplePos x="0" y="0"/>
            <wp:positionH relativeFrom="column">
              <wp:posOffset>554753</wp:posOffset>
            </wp:positionH>
            <wp:positionV relativeFrom="paragraph">
              <wp:posOffset>60325</wp:posOffset>
            </wp:positionV>
            <wp:extent cx="2170430" cy="904875"/>
            <wp:effectExtent l="38100" t="57150" r="39370" b="666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78224">
                      <a:off x="0" y="0"/>
                      <a:ext cx="217043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1755F" w14:textId="77777777" w:rsidR="00450995" w:rsidRDefault="00450995" w:rsidP="00450995">
      <w:pPr>
        <w:pStyle w:val="NoSpacing"/>
      </w:pPr>
    </w:p>
    <w:p w14:paraId="2ABA0EF8" w14:textId="77777777" w:rsidR="00344CE5" w:rsidRDefault="00450995" w:rsidP="00450995">
      <w:pPr>
        <w:pStyle w:val="NoSpacing"/>
      </w:pPr>
      <w:r>
        <w:t xml:space="preserve">Reviewed by: </w:t>
      </w:r>
    </w:p>
    <w:p w14:paraId="3DF77405" w14:textId="77777777" w:rsidR="00344CE5" w:rsidRDefault="00344CE5" w:rsidP="00450995">
      <w:pPr>
        <w:pStyle w:val="NoSpacing"/>
      </w:pPr>
    </w:p>
    <w:p w14:paraId="2D50C85B" w14:textId="760D668A" w:rsidR="00450995" w:rsidRDefault="00344CE5" w:rsidP="00450995">
      <w:pPr>
        <w:pStyle w:val="NoSpacing"/>
      </w:pPr>
      <w:r>
        <w:t xml:space="preserve">                         </w:t>
      </w:r>
      <w:r w:rsidR="00450995">
        <w:t>Steve Nixon</w:t>
      </w:r>
    </w:p>
    <w:p w14:paraId="0F2314DE" w14:textId="045EF9D4" w:rsidR="00450995" w:rsidRDefault="00450995" w:rsidP="00450995">
      <w:pPr>
        <w:pStyle w:val="NoSpacing"/>
      </w:pPr>
      <w:r>
        <w:t xml:space="preserve">                         Director – Viamed Ltd.</w:t>
      </w:r>
    </w:p>
    <w:p w14:paraId="4FE438E7" w14:textId="77777777" w:rsidR="00450995" w:rsidRDefault="00450995" w:rsidP="00450995">
      <w:pPr>
        <w:pStyle w:val="NoSpacing"/>
      </w:pPr>
    </w:p>
    <w:p w14:paraId="0167CEDD" w14:textId="4B21BDFF" w:rsidR="00450995" w:rsidRDefault="00FC65E5" w:rsidP="00450995">
      <w:pPr>
        <w:pStyle w:val="NoSpacing"/>
      </w:pPr>
      <w:r>
        <w:t xml:space="preserve">Date: </w:t>
      </w:r>
      <w:r w:rsidR="00B86442">
        <w:t xml:space="preserve">             5</w:t>
      </w:r>
      <w:r w:rsidR="00E84934" w:rsidRPr="00E84934">
        <w:rPr>
          <w:vertAlign w:val="superscript"/>
        </w:rPr>
        <w:t>th</w:t>
      </w:r>
      <w:r w:rsidR="00E84934">
        <w:t xml:space="preserve"> </w:t>
      </w:r>
      <w:r w:rsidR="00B86442">
        <w:t>February</w:t>
      </w:r>
      <w:r w:rsidR="00E84934">
        <w:t xml:space="preserve"> 20</w:t>
      </w:r>
      <w:r w:rsidR="00B86442">
        <w:t>21</w:t>
      </w:r>
    </w:p>
    <w:p w14:paraId="3638C337" w14:textId="5582765B" w:rsidR="002B778C" w:rsidRDefault="002B778C" w:rsidP="00450995">
      <w:pPr>
        <w:pStyle w:val="NoSpacing"/>
      </w:pPr>
    </w:p>
    <w:sectPr w:rsidR="002B778C" w:rsidSect="00450995">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T23o00">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63"/>
    <w:rsid w:val="00066B1A"/>
    <w:rsid w:val="000E1947"/>
    <w:rsid w:val="00131D1F"/>
    <w:rsid w:val="001E3F4F"/>
    <w:rsid w:val="001F66E7"/>
    <w:rsid w:val="0025260C"/>
    <w:rsid w:val="002B778C"/>
    <w:rsid w:val="00344CE5"/>
    <w:rsid w:val="00390B5D"/>
    <w:rsid w:val="003D0B46"/>
    <w:rsid w:val="0043105F"/>
    <w:rsid w:val="00450995"/>
    <w:rsid w:val="004C6265"/>
    <w:rsid w:val="00623769"/>
    <w:rsid w:val="00655841"/>
    <w:rsid w:val="006765A4"/>
    <w:rsid w:val="007F0C05"/>
    <w:rsid w:val="00832765"/>
    <w:rsid w:val="00894D22"/>
    <w:rsid w:val="008E2CE3"/>
    <w:rsid w:val="009C6F9D"/>
    <w:rsid w:val="009F1101"/>
    <w:rsid w:val="00B64333"/>
    <w:rsid w:val="00B649BD"/>
    <w:rsid w:val="00B86442"/>
    <w:rsid w:val="00C80928"/>
    <w:rsid w:val="00C82E74"/>
    <w:rsid w:val="00C91163"/>
    <w:rsid w:val="00E16E31"/>
    <w:rsid w:val="00E4277A"/>
    <w:rsid w:val="00E44058"/>
    <w:rsid w:val="00E639E7"/>
    <w:rsid w:val="00E66D39"/>
    <w:rsid w:val="00E84934"/>
    <w:rsid w:val="00F1796C"/>
    <w:rsid w:val="00F43562"/>
    <w:rsid w:val="00FC65E5"/>
    <w:rsid w:val="00FD1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EFCC"/>
  <w15:chartTrackingRefBased/>
  <w15:docId w15:val="{105ECDBB-1107-4EAA-BA13-AD48F14C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5A4"/>
    <w:rPr>
      <w:rFonts w:ascii="Segoe UI" w:hAnsi="Segoe UI" w:cs="Segoe UI"/>
      <w:sz w:val="18"/>
      <w:szCs w:val="18"/>
    </w:rPr>
  </w:style>
  <w:style w:type="paragraph" w:styleId="NoSpacing">
    <w:name w:val="No Spacing"/>
    <w:uiPriority w:val="1"/>
    <w:qFormat/>
    <w:rsid w:val="00450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04813">
      <w:bodyDiv w:val="1"/>
      <w:marLeft w:val="0"/>
      <w:marRight w:val="0"/>
      <w:marTop w:val="0"/>
      <w:marBottom w:val="0"/>
      <w:divBdr>
        <w:top w:val="none" w:sz="0" w:space="0" w:color="auto"/>
        <w:left w:val="none" w:sz="0" w:space="0" w:color="auto"/>
        <w:bottom w:val="none" w:sz="0" w:space="0" w:color="auto"/>
        <w:right w:val="none" w:sz="0" w:space="0" w:color="auto"/>
      </w:divBdr>
    </w:div>
    <w:div w:id="619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cp:lastPrinted>2019-12-12T17:25:00Z</cp:lastPrinted>
  <dcterms:created xsi:type="dcterms:W3CDTF">2021-02-08T15:38:00Z</dcterms:created>
  <dcterms:modified xsi:type="dcterms:W3CDTF">2021-02-08T15:38:00Z</dcterms:modified>
</cp:coreProperties>
</file>