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true"/>
        <w:spacing w:lineRule="auto" w:line="240" w:before="0" w:after="0"/>
        <w:rPr>
          <w:rFonts w:ascii="Arial" w:hAnsi="Arial" w:eastAsia="Times New Roman" w:cs="Arial"/>
          <w:b/>
          <w:b/>
          <w:bCs/>
          <w:sz w:val="24"/>
          <w:szCs w:val="24"/>
          <w:lang w:eastAsia="ar-SA"/>
        </w:rPr>
      </w:pPr>
      <w:r>
        <w:rPr>
          <w:rFonts w:eastAsia="Times New Roman" w:cs="Arial" w:ascii="Arial" w:hAnsi="Arial"/>
          <w:b/>
          <w:bCs/>
          <w:sz w:val="24"/>
          <w:szCs w:val="24"/>
          <w:u w:val="single"/>
          <w:lang w:eastAsia="ar-SA"/>
        </w:rPr>
        <w:t>Important</w:t>
      </w:r>
      <w:r>
        <w:rPr>
          <w:rFonts w:eastAsia="Times New Roman" w:cs="Arial" w:ascii="Arial" w:hAnsi="Arial"/>
          <w:b/>
          <w:bCs/>
          <w:sz w:val="24"/>
          <w:szCs w:val="24"/>
          <w:lang w:eastAsia="ar-SA"/>
        </w:rPr>
        <w:t>: Use only Oxygen-compatible grease during assembly of Tom Thumbs.  Do not use or allow organic greases to enter the Tom Thumb.  Ensure all parts are clean before assembly.</w:t>
      </w:r>
    </w:p>
    <w:p>
      <w:pPr>
        <w:pStyle w:val="Normal"/>
        <w:suppressAutoHyphens w:val="tru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r>
    </w:p>
    <w:p>
      <w:pPr>
        <w:pStyle w:val="Normal"/>
        <w:suppressAutoHyphens w:val="true"/>
        <w:spacing w:lineRule="auto" w:line="240" w:before="0" w:after="0"/>
        <w:rPr>
          <w:rFonts w:ascii="Arial" w:hAnsi="Arial" w:eastAsia="Times New Roman" w:cs="Arial"/>
          <w:b/>
          <w:b/>
          <w:bCs/>
          <w:sz w:val="24"/>
          <w:szCs w:val="24"/>
          <w:lang w:eastAsia="ar-SA"/>
        </w:rPr>
      </w:pPr>
      <w:r>
        <w:rPr>
          <w:rFonts w:eastAsia="Times New Roman" w:cs="Arial" w:ascii="Arial" w:hAnsi="Arial"/>
          <w:b/>
          <w:bCs/>
          <w:sz w:val="24"/>
          <w:szCs w:val="24"/>
          <w:lang w:eastAsia="ar-SA"/>
        </w:rPr>
        <w:t xml:space="preserve">Check all products used in production or service are within their lifespan / use by date. </w:t>
      </w:r>
    </w:p>
    <w:tbl>
      <w:tblPr>
        <w:tblW w:w="8221" w:type="dxa"/>
        <w:jc w:val="left"/>
        <w:tblInd w:w="534" w:type="dxa"/>
        <w:tblCellMar>
          <w:top w:w="0" w:type="dxa"/>
          <w:left w:w="108" w:type="dxa"/>
          <w:bottom w:w="0" w:type="dxa"/>
          <w:right w:w="108" w:type="dxa"/>
        </w:tblCellMar>
        <w:tblLook w:firstRow="0" w:noVBand="0" w:lastRow="0" w:firstColumn="0" w:lastColumn="0" w:noHBand="0" w:val="0000"/>
      </w:tblPr>
      <w:tblGrid>
        <w:gridCol w:w="5527"/>
        <w:gridCol w:w="2693"/>
      </w:tblGrid>
      <w:tr>
        <w:trPr/>
        <w:tc>
          <w:tcPr>
            <w:tcW w:w="552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Tools required.</w:t>
            </w:r>
          </w:p>
        </w:tc>
        <w:tc>
          <w:tcPr>
            <w:tcW w:w="2693"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7/8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12mm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3mm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Pick</w:t>
            </w:r>
          </w:p>
        </w:tc>
      </w:tr>
    </w:tbl>
    <w:p>
      <w:pPr>
        <w:pStyle w:val="Normal"/>
        <w:suppressAutoHyphens w:val="true"/>
        <w:spacing w:lineRule="auto" w:line="240" w:before="0" w:after="0"/>
        <w:ind w:left="2160" w:hanging="2160"/>
        <w:rPr>
          <w:rFonts w:ascii="Arial" w:hAnsi="Arial" w:eastAsia="Times New Roman" w:cs="Arial"/>
          <w:sz w:val="24"/>
          <w:szCs w:val="24"/>
          <w:lang w:eastAsia="ar-SA"/>
        </w:rPr>
      </w:pPr>
      <w:r>
        <w:rPr>
          <w:rFonts w:eastAsia="Times New Roman" w:cs="Arial" w:ascii="Arial" w:hAnsi="Arial"/>
          <w:sz w:val="24"/>
          <w:szCs w:val="24"/>
          <w:lang w:eastAsia="ar-SA"/>
        </w:rPr>
      </w:r>
    </w:p>
    <w:tbl>
      <w:tblPr>
        <w:tblW w:w="5142" w:type="dxa"/>
        <w:jc w:val="center"/>
        <w:tblInd w:w="0" w:type="dxa"/>
        <w:tblCellMar>
          <w:top w:w="0" w:type="dxa"/>
          <w:left w:w="108" w:type="dxa"/>
          <w:bottom w:w="0" w:type="dxa"/>
          <w:right w:w="108" w:type="dxa"/>
        </w:tblCellMar>
        <w:tblLook w:firstRow="0" w:noVBand="0" w:lastRow="0" w:firstColumn="0" w:lastColumn="0" w:noHBand="0" w:val="0000"/>
      </w:tblPr>
      <w:tblGrid>
        <w:gridCol w:w="688"/>
        <w:gridCol w:w="2614"/>
        <w:gridCol w:w="653"/>
        <w:gridCol w:w="1186"/>
      </w:tblGrid>
      <w:tr>
        <w:trPr>
          <w:trHeight w:val="113" w:hRule="atLeast"/>
        </w:trPr>
        <w:tc>
          <w:tcPr>
            <w:tcW w:w="5141"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Parts list</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Qty</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Description</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Part No.</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Flowmeter (Oxygen) 0-15 lpm</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0320060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Pressure gauge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0330193</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Body block</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0330201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Flowmeter bolt</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0330205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15mm outlet</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 xml:space="preserve">0330209  </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Precision valve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Adjustable valve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Gauge seal (Diamond copper washer)</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0330212</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Thick O ring – 3/32 section</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0330213</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6</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Thin O ring – 1/16 section</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0330214</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Right angle adaptor</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0330219</w:t>
            </w:r>
            <w:bookmarkStart w:id="0" w:name="_GoBack"/>
            <w:bookmarkEnd w:id="0"/>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Inlet restrictor</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0330235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2</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Blanking bolt</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0330296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Spacer block</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0330191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Rail clamp</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0330190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4</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M4x10mm hex drive bolts</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PTFE tape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11-0374</w:t>
            </w:r>
          </w:p>
        </w:tc>
      </w:tr>
      <w:tr>
        <w:trPr>
          <w:trHeight w:val="383" w:hRule="atLeast"/>
        </w:trPr>
        <w:tc>
          <w:tcPr>
            <w:tcW w:w="688"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2614"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Inlet hose</w:t>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1m</w:t>
            </w:r>
          </w:p>
        </w:tc>
        <w:tc>
          <w:tcPr>
            <w:tcW w:w="1186" w:type="dxa"/>
            <w:vMerge w:val="restart"/>
            <w:tcBorders>
              <w:top w:val="single" w:sz="4" w:space="0" w:color="000000"/>
              <w:left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0330217</w:t>
            </w:r>
          </w:p>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or</w:t>
            </w:r>
          </w:p>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0330218</w:t>
            </w:r>
          </w:p>
        </w:tc>
      </w:tr>
      <w:tr>
        <w:trPr>
          <w:trHeight w:val="382" w:hRule="atLeast"/>
        </w:trPr>
        <w:tc>
          <w:tcPr>
            <w:tcW w:w="688"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2614"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3m</w:t>
            </w:r>
          </w:p>
        </w:tc>
        <w:tc>
          <w:tcPr>
            <w:tcW w:w="1186" w:type="dxa"/>
            <w:vMerge w:val="continue"/>
            <w:tcBorders>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Adjustable valve label</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Tom Thumb front label</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0390015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Address label</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0390016</w:t>
            </w:r>
          </w:p>
        </w:tc>
      </w:tr>
      <w:tr>
        <w:trPr>
          <w:trHeight w:val="413" w:hRule="atLeast"/>
        </w:trPr>
        <w:tc>
          <w:tcPr>
            <w:tcW w:w="688"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2614"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Serial no. label</w:t>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1m</w:t>
            </w:r>
          </w:p>
        </w:tc>
        <w:tc>
          <w:tcPr>
            <w:tcW w:w="1186" w:type="dxa"/>
            <w:vMerge w:val="restart"/>
            <w:tcBorders>
              <w:top w:val="single" w:sz="4" w:space="0" w:color="000000"/>
              <w:left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0390031 or 0390033</w:t>
            </w:r>
          </w:p>
        </w:tc>
      </w:tr>
      <w:tr>
        <w:trPr>
          <w:trHeight w:val="412" w:hRule="atLeast"/>
        </w:trPr>
        <w:tc>
          <w:tcPr>
            <w:tcW w:w="688"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2614"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3m</w:t>
            </w:r>
          </w:p>
        </w:tc>
        <w:tc>
          <w:tcPr>
            <w:tcW w:w="1186" w:type="dxa"/>
            <w:vMerge w:val="continue"/>
            <w:tcBorders>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bl>
    <w:p>
      <w:pPr>
        <w:pStyle w:val="Normal"/>
        <w:rPr/>
      </w:pPr>
      <w:r>
        <w:rPr/>
      </w:r>
    </w:p>
    <w:p>
      <w:pPr>
        <w:pStyle w:val="Normal"/>
        <w:rPr/>
      </w:pPr>
      <w:r>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4508"/>
        <w:gridCol w:w="4507"/>
      </w:tblGrid>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pPr>
            <w:r>
              <w:rPr>
                <w:rFonts w:cs="Arial" w:ascii="Arial" w:hAnsi="Arial"/>
              </w:rPr>
              <w:t>Clean the surface of the body block with isopropyl alcohol. Clean the threads of the body block, using the pick tool, to remove residual swarf.</w:t>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3810" distL="0" distR="1270">
                  <wp:extent cx="1979930" cy="123507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rcRect l="0" t="31514" r="22388" b="32703"/>
                          <a:stretch>
                            <a:fillRect/>
                          </a:stretch>
                        </pic:blipFill>
                        <pic:spPr bwMode="auto">
                          <a:xfrm>
                            <a:off x="0" y="0"/>
                            <a:ext cx="1979930" cy="12350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Tom Thumb label onto the front face of the block.</w:t>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drawing>
                <wp:inline distT="0" distB="0" distL="0" distR="0">
                  <wp:extent cx="1970405" cy="95250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rcRect l="4175" t="34810" r="948" b="31272"/>
                          <a:stretch>
                            <a:fillRect/>
                          </a:stretch>
                        </pic:blipFill>
                        <pic:spPr bwMode="auto">
                          <a:xfrm>
                            <a:off x="0" y="0"/>
                            <a:ext cx="1970405" cy="9525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part/serial number label to the rear face of the block.</w:t>
            </w:r>
          </w:p>
          <w:p>
            <w:pPr>
              <w:pStyle w:val="ListParagraph"/>
              <w:spacing w:lineRule="auto" w:line="240" w:before="0" w:after="0"/>
              <w:contextualSpacing/>
              <w:rPr/>
            </w:pPr>
            <w:r>
              <w:rPr/>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0" distL="0" distR="3175">
                  <wp:extent cx="1978660" cy="952500"/>
                  <wp:effectExtent l="0" t="0" r="0" b="0"/>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rcRect l="5651" t="39395" r="6276" b="29277"/>
                          <a:stretch>
                            <a:fillRect/>
                          </a:stretch>
                        </pic:blipFill>
                        <pic:spPr bwMode="auto">
                          <a:xfrm>
                            <a:off x="0" y="0"/>
                            <a:ext cx="1978660" cy="9525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sz w:val="16"/>
                <w:szCs w:val="16"/>
              </w:rPr>
            </w:pPr>
            <w:r>
              <w:rPr>
                <w:rFonts w:cs="Arial" w:ascii="Arial" w:hAnsi="Arial"/>
              </w:rPr>
              <w:t>Insert gauge seal (diamond copper washer) into the single threaded hole on the front face of body block.</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9525">
                  <wp:extent cx="1971675" cy="1114425"/>
                  <wp:effectExtent l="0" t="0" r="0" b="0"/>
                  <wp:docPr id="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
                          <pic:cNvPicPr>
                            <a:picLocks noChangeAspect="1" noChangeArrowheads="1"/>
                          </pic:cNvPicPr>
                        </pic:nvPicPr>
                        <pic:blipFill>
                          <a:blip r:embed="rId5"/>
                          <a:srcRect l="0" t="34926" r="4260" b="25044"/>
                          <a:stretch>
                            <a:fillRect/>
                          </a:stretch>
                        </pic:blipFill>
                        <pic:spPr bwMode="auto">
                          <a:xfrm>
                            <a:off x="0" y="0"/>
                            <a:ext cx="1971675" cy="11144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Normal"/>
              <w:spacing w:lineRule="auto" w:line="240" w:before="0" w:after="0"/>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pressure gauge in the single threaded hole on the front face of the body block. The gauge should appear straight in comparison to the block and not able to be removed without the aid of tools.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9525">
                  <wp:extent cx="1971675" cy="1543050"/>
                  <wp:effectExtent l="0" t="0" r="0" b="0"/>
                  <wp:docPr id="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
                          <pic:cNvPicPr>
                            <a:picLocks noChangeAspect="1" noChangeArrowheads="1"/>
                          </pic:cNvPicPr>
                        </pic:nvPicPr>
                        <pic:blipFill>
                          <a:blip r:embed="rId6"/>
                          <a:srcRect l="11970" t="20804" r="4437" b="30772"/>
                          <a:stretch>
                            <a:fillRect/>
                          </a:stretch>
                        </pic:blipFill>
                        <pic:spPr bwMode="auto">
                          <a:xfrm>
                            <a:off x="0" y="0"/>
                            <a:ext cx="1971675" cy="1543050"/>
                          </a:xfrm>
                          <a:prstGeom prst="rect">
                            <a:avLst/>
                          </a:prstGeom>
                        </pic:spPr>
                      </pic:pic>
                    </a:graphicData>
                  </a:graphic>
                </wp:inline>
              </w:drawing>
            </w:r>
          </w:p>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Line the thread of the right angle adapter with two complete layers of PTFE tape.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1270" distL="0" distR="1270">
                  <wp:extent cx="1979930" cy="1522730"/>
                  <wp:effectExtent l="0" t="0" r="0" b="0"/>
                  <wp:docPr id="6"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
                          <pic:cNvPicPr>
                            <a:picLocks noChangeAspect="1" noChangeArrowheads="1"/>
                          </pic:cNvPicPr>
                        </pic:nvPicPr>
                        <pic:blipFill>
                          <a:blip r:embed="rId7"/>
                          <a:srcRect l="17154" t="28991" r="11781" b="30567"/>
                          <a:stretch>
                            <a:fillRect/>
                          </a:stretch>
                        </pic:blipFill>
                        <pic:spPr bwMode="auto">
                          <a:xfrm>
                            <a:off x="0" y="0"/>
                            <a:ext cx="1979930" cy="15227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Insert the flow restrictor into the right angle adaptor.</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2540" distL="0" distR="1270">
                  <wp:extent cx="1979930" cy="1216660"/>
                  <wp:effectExtent l="0" t="0" r="0" b="0"/>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8"/>
                          <a:srcRect l="9116" t="35973" r="17349" b="30588"/>
                          <a:stretch>
                            <a:fillRect/>
                          </a:stretch>
                        </pic:blipFill>
                        <pic:spPr bwMode="auto">
                          <a:xfrm>
                            <a:off x="0" y="0"/>
                            <a:ext cx="1979930" cy="121666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Screw the right angle adapter into the rear of the flow meter and tighten using the 12mm spanner. Ensure that the adapter is vertical.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4445" distL="0" distR="1270">
                  <wp:extent cx="1979930" cy="2225040"/>
                  <wp:effectExtent l="0" t="0" r="0" b="0"/>
                  <wp:docPr id="8"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 descr=""/>
                          <pic:cNvPicPr>
                            <a:picLocks noChangeAspect="1" noChangeArrowheads="1"/>
                          </pic:cNvPicPr>
                        </pic:nvPicPr>
                        <pic:blipFill>
                          <a:blip r:embed="rId9"/>
                          <a:srcRect l="0" t="8028" r="0" b="8809"/>
                          <a:stretch>
                            <a:fillRect/>
                          </a:stretch>
                        </pic:blipFill>
                        <pic:spPr bwMode="auto">
                          <a:xfrm>
                            <a:off x="0" y="0"/>
                            <a:ext cx="1979930" cy="222504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Push a thin O ring onto the flowmeter bolt.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1543050"/>
                  <wp:effectExtent l="0" t="0" r="0" b="0"/>
                  <wp:docPr id="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
                          <pic:cNvPicPr>
                            <a:picLocks noChangeAspect="1" noChangeArrowheads="1"/>
                          </pic:cNvPicPr>
                        </pic:nvPicPr>
                        <pic:blipFill>
                          <a:blip r:embed="rId10"/>
                          <a:srcRect l="4563" t="56000" r="57189" b="21917"/>
                          <a:stretch>
                            <a:fillRect/>
                          </a:stretch>
                        </pic:blipFill>
                        <pic:spPr bwMode="auto">
                          <a:xfrm>
                            <a:off x="0" y="0"/>
                            <a:ext cx="1979930" cy="15430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Push a thick O ring over the top thread of inserted flowmeter bolt.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5715">
                  <wp:extent cx="1975485" cy="1552575"/>
                  <wp:effectExtent l="0" t="0" r="0" b="0"/>
                  <wp:docPr id="10"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descr=""/>
                          <pic:cNvPicPr>
                            <a:picLocks noChangeAspect="1" noChangeArrowheads="1"/>
                          </pic:cNvPicPr>
                        </pic:nvPicPr>
                        <pic:blipFill>
                          <a:blip r:embed="rId11"/>
                          <a:srcRect l="0" t="30455" r="0" b="11408"/>
                          <a:stretch>
                            <a:fillRect/>
                          </a:stretch>
                        </pic:blipFill>
                        <pic:spPr bwMode="auto">
                          <a:xfrm>
                            <a:off x="0" y="0"/>
                            <a:ext cx="1975485" cy="15525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flowmeter onto the inserted flowmeter bolt ensuring the flowmeter is straight in comparison to the body block. Use the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674620"/>
                  <wp:effectExtent l="0" t="0" r="0" b="0"/>
                  <wp:docPr id="11"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descr=""/>
                          <pic:cNvPicPr>
                            <a:picLocks noChangeAspect="1" noChangeArrowheads="1"/>
                          </pic:cNvPicPr>
                        </pic:nvPicPr>
                        <pic:blipFill>
                          <a:blip r:embed="rId12"/>
                          <a:stretch>
                            <a:fillRect/>
                          </a:stretch>
                        </pic:blipFill>
                        <pic:spPr bwMode="auto">
                          <a:xfrm>
                            <a:off x="0" y="0"/>
                            <a:ext cx="1979930" cy="267462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 of the precision valve.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285875"/>
                  <wp:effectExtent l="0" t="0" r="0" b="0"/>
                  <wp:docPr id="1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
                          <pic:cNvPicPr>
                            <a:picLocks noChangeAspect="1" noChangeArrowheads="1"/>
                          </pic:cNvPicPr>
                        </pic:nvPicPr>
                        <pic:blipFill>
                          <a:blip r:embed="rId13"/>
                          <a:srcRect l="15295" t="33665" r="12756" b="31747"/>
                          <a:stretch>
                            <a:fillRect/>
                          </a:stretch>
                        </pic:blipFill>
                        <pic:spPr bwMode="auto">
                          <a:xfrm>
                            <a:off x="0" y="0"/>
                            <a:ext cx="1981200" cy="12858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into the centre bottom threaded hole. Use 7/8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072515"/>
                  <wp:effectExtent l="0" t="0" r="0" b="0"/>
                  <wp:docPr id="13"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1" descr=""/>
                          <pic:cNvPicPr>
                            <a:picLocks noChangeAspect="1" noChangeArrowheads="1"/>
                          </pic:cNvPicPr>
                        </pic:nvPicPr>
                        <pic:blipFill>
                          <a:blip r:embed="rId14"/>
                          <a:srcRect l="0" t="31842" r="0" b="28030"/>
                          <a:stretch>
                            <a:fillRect/>
                          </a:stretch>
                        </pic:blipFill>
                        <pic:spPr bwMode="auto">
                          <a:xfrm>
                            <a:off x="0" y="0"/>
                            <a:ext cx="1979930" cy="107251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a blanking bolts.</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20"/>
                <w:tab w:val="left" w:pos="570" w:leader="none"/>
                <w:tab w:val="center" w:pos="2146" w:leader="none"/>
              </w:tabs>
              <w:spacing w:lineRule="auto" w:line="240" w:before="0" w:after="0"/>
              <w:rPr>
                <w:rFonts w:ascii="Arial" w:hAnsi="Arial" w:cs="Arial"/>
                <w:sz w:val="16"/>
                <w:szCs w:val="16"/>
                <w:lang w:eastAsia="en-GB"/>
              </w:rPr>
            </w:pPr>
            <w:r>
              <w:rPr>
                <w:rFonts w:cs="Arial" w:ascii="Arial" w:hAnsi="Arial"/>
                <w:sz w:val="16"/>
                <w:szCs w:val="16"/>
                <w:lang w:eastAsia="en-GB"/>
              </w:rPr>
              <w:tab/>
              <w:tab/>
            </w:r>
            <w:r>
              <w:rPr/>
              <w:drawing>
                <wp:inline distT="0" distB="0" distL="0" distR="635">
                  <wp:extent cx="1981200" cy="1457325"/>
                  <wp:effectExtent l="0" t="0" r="0" b="0"/>
                  <wp:docPr id="1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
                          <pic:cNvPicPr>
                            <a:picLocks noChangeAspect="1" noChangeArrowheads="1"/>
                          </pic:cNvPicPr>
                        </pic:nvPicPr>
                        <pic:blipFill>
                          <a:blip r:embed="rId15"/>
                          <a:srcRect l="20443" t="39425" r="21229" b="28886"/>
                          <a:stretch>
                            <a:fillRect/>
                          </a:stretch>
                        </pic:blipFill>
                        <pic:spPr bwMode="auto">
                          <a:xfrm>
                            <a:off x="0" y="0"/>
                            <a:ext cx="1981200" cy="14573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20"/>
                <w:tab w:val="left" w:pos="570" w:leader="none"/>
                <w:tab w:val="center" w:pos="2146" w:leader="none"/>
              </w:tabs>
              <w:spacing w:lineRule="auto" w:line="240" w:before="0" w:after="0"/>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blanking bolt into the left hand end hole of the body block. Use a 5mm Allen key to tighten.</w:t>
            </w:r>
          </w:p>
        </w:tc>
        <w:tc>
          <w:tcPr>
            <w:tcW w:w="4507" w:type="dxa"/>
            <w:tcBorders>
              <w:top w:val="nil"/>
              <w:left w:val="nil"/>
              <w:bottom w:val="nil"/>
              <w:right w:val="nil"/>
            </w:tcBorders>
            <w:shd w:fill="auto" w:val="clear"/>
          </w:tcPr>
          <w:p>
            <w:pPr>
              <w:pStyle w:val="Normal"/>
              <w:tabs>
                <w:tab w:val="clear" w:pos="720"/>
                <w:tab w:val="left" w:pos="570" w:leader="none"/>
                <w:tab w:val="center" w:pos="2146" w:leader="none"/>
              </w:tabs>
              <w:spacing w:lineRule="auto" w:line="240" w:before="0" w:after="0"/>
              <w:jc w:val="center"/>
              <w:rPr>
                <w:rFonts w:ascii="Arial" w:hAnsi="Arial" w:cs="Arial"/>
                <w:sz w:val="16"/>
                <w:szCs w:val="16"/>
                <w:lang w:eastAsia="en-GB"/>
              </w:rPr>
            </w:pPr>
            <w:r>
              <w:rPr/>
              <w:drawing>
                <wp:inline distT="0" distB="0" distL="0" distR="9525">
                  <wp:extent cx="1971675" cy="1143000"/>
                  <wp:effectExtent l="0" t="0" r="0" b="0"/>
                  <wp:docPr id="15"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2" descr=""/>
                          <pic:cNvPicPr>
                            <a:picLocks noChangeAspect="1" noChangeArrowheads="1"/>
                          </pic:cNvPicPr>
                        </pic:nvPicPr>
                        <pic:blipFill>
                          <a:blip r:embed="rId16"/>
                          <a:srcRect l="0" t="27828" r="0" b="29296"/>
                          <a:stretch>
                            <a:fillRect/>
                          </a:stretch>
                        </pic:blipFill>
                        <pic:spPr bwMode="auto">
                          <a:xfrm>
                            <a:off x="0" y="0"/>
                            <a:ext cx="1971675" cy="11430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20"/>
                <w:tab w:val="left" w:pos="570" w:leader="none"/>
                <w:tab w:val="center" w:pos="2146" w:leader="none"/>
              </w:tabs>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into the right hand threaded hole on the bottom face of the body block. Use a 5mm Allen key to tighten.</w:t>
            </w:r>
          </w:p>
        </w:tc>
        <w:tc>
          <w:tcPr>
            <w:tcW w:w="4507" w:type="dxa"/>
            <w:tcBorders>
              <w:top w:val="nil"/>
              <w:left w:val="nil"/>
              <w:bottom w:val="nil"/>
              <w:right w:val="nil"/>
            </w:tcBorders>
            <w:shd w:fill="auto" w:val="clear"/>
          </w:tcPr>
          <w:p>
            <w:pPr>
              <w:pStyle w:val="Normal"/>
              <w:tabs>
                <w:tab w:val="clear" w:pos="720"/>
                <w:tab w:val="left" w:pos="570" w:leader="none"/>
                <w:tab w:val="center" w:pos="2146" w:leader="none"/>
              </w:tabs>
              <w:spacing w:lineRule="auto" w:line="240" w:before="0" w:after="0"/>
              <w:jc w:val="center"/>
              <w:rPr>
                <w:rFonts w:ascii="Arial" w:hAnsi="Arial" w:cs="Arial"/>
                <w:sz w:val="16"/>
                <w:szCs w:val="16"/>
                <w:lang w:eastAsia="en-GB"/>
              </w:rPr>
            </w:pPr>
            <w:r>
              <w:rPr/>
              <w:drawing>
                <wp:inline distT="0" distB="0" distL="0" distR="635">
                  <wp:extent cx="1981200" cy="1190625"/>
                  <wp:effectExtent l="0" t="0" r="0" b="0"/>
                  <wp:docPr id="16"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3" descr=""/>
                          <pic:cNvPicPr>
                            <a:picLocks noChangeAspect="1" noChangeArrowheads="1"/>
                          </pic:cNvPicPr>
                        </pic:nvPicPr>
                        <pic:blipFill>
                          <a:blip r:embed="rId17"/>
                          <a:srcRect l="19618" t="39504" r="20853" b="33979"/>
                          <a:stretch>
                            <a:fillRect/>
                          </a:stretch>
                        </pic:blipFill>
                        <pic:spPr bwMode="auto">
                          <a:xfrm>
                            <a:off x="0" y="0"/>
                            <a:ext cx="1981200" cy="11906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20"/>
                <w:tab w:val="left" w:pos="570" w:leader="none"/>
                <w:tab w:val="center" w:pos="2146" w:leader="none"/>
              </w:tabs>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the adjustable valve.</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2181225"/>
                  <wp:effectExtent l="0" t="0" r="0" b="0"/>
                  <wp:docPr id="17"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
                          <pic:cNvPicPr>
                            <a:picLocks noChangeAspect="1" noChangeArrowheads="1"/>
                          </pic:cNvPicPr>
                        </pic:nvPicPr>
                        <pic:blipFill>
                          <a:blip r:embed="rId18"/>
                          <a:srcRect l="10298" t="23247" r="14745" b="15682"/>
                          <a:stretch>
                            <a:fillRect/>
                          </a:stretch>
                        </pic:blipFill>
                        <pic:spPr bwMode="auto">
                          <a:xfrm>
                            <a:off x="0" y="0"/>
                            <a:ext cx="1979930" cy="21812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the adjustable valve into the remaining threaded hole in the top face of the body block. Use the 7/8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5715" distL="0" distR="1270">
                  <wp:extent cx="1979930" cy="2376170"/>
                  <wp:effectExtent l="0" t="0" r="0" b="0"/>
                  <wp:docPr id="18"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4" descr=""/>
                          <pic:cNvPicPr>
                            <a:picLocks noChangeAspect="1" noChangeArrowheads="1"/>
                          </pic:cNvPicPr>
                        </pic:nvPicPr>
                        <pic:blipFill>
                          <a:blip r:embed="rId19"/>
                          <a:srcRect l="0" t="6990" r="0" b="4162"/>
                          <a:stretch>
                            <a:fillRect/>
                          </a:stretch>
                        </pic:blipFill>
                        <pic:spPr bwMode="auto">
                          <a:xfrm>
                            <a:off x="0" y="0"/>
                            <a:ext cx="1979930" cy="237617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threaded end of the 15mm outlet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762125"/>
                  <wp:effectExtent l="0" t="0" r="0" b="0"/>
                  <wp:docPr id="19"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
                          <pic:cNvPicPr>
                            <a:picLocks noChangeAspect="1" noChangeArrowheads="1"/>
                          </pic:cNvPicPr>
                        </pic:nvPicPr>
                        <pic:blipFill>
                          <a:blip r:embed="rId20"/>
                          <a:srcRect l="18764" t="34799" r="18249" b="23713"/>
                          <a:stretch>
                            <a:fillRect/>
                          </a:stretch>
                        </pic:blipFill>
                        <pic:spPr bwMode="auto">
                          <a:xfrm>
                            <a:off x="0" y="0"/>
                            <a:ext cx="1981200" cy="17621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the 15mm outlet into the threaded hole in the right face of the body block.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9525">
                  <wp:extent cx="1971675" cy="1619250"/>
                  <wp:effectExtent l="0" t="0" r="0" b="0"/>
                  <wp:docPr id="20"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descr=""/>
                          <pic:cNvPicPr>
                            <a:picLocks noChangeAspect="1" noChangeArrowheads="1"/>
                          </pic:cNvPicPr>
                        </pic:nvPicPr>
                        <pic:blipFill>
                          <a:blip r:embed="rId21"/>
                          <a:srcRect l="0" t="14421" r="0" b="24842"/>
                          <a:stretch>
                            <a:fillRect/>
                          </a:stretch>
                        </pic:blipFill>
                        <pic:spPr bwMode="auto">
                          <a:xfrm>
                            <a:off x="0" y="0"/>
                            <a:ext cx="1971675" cy="16192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Attach the spacer block to the body block using 2x M4x10mm hex drive bolts. 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8255" distL="0" distR="1270">
                  <wp:extent cx="1979930" cy="2163445"/>
                  <wp:effectExtent l="0" t="0" r="0" b="0"/>
                  <wp:docPr id="21"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5" descr=""/>
                          <pic:cNvPicPr>
                            <a:picLocks noChangeAspect="1" noChangeArrowheads="1"/>
                          </pic:cNvPicPr>
                        </pic:nvPicPr>
                        <pic:blipFill>
                          <a:blip r:embed="rId22"/>
                          <a:srcRect l="0" t="9305" r="0" b="9856"/>
                          <a:stretch>
                            <a:fillRect/>
                          </a:stretch>
                        </pic:blipFill>
                        <pic:spPr bwMode="auto">
                          <a:xfrm>
                            <a:off x="0" y="0"/>
                            <a:ext cx="1979930" cy="216344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Attach rail clamp to the spacer block using 2x M4x10mm hex drive bolts. </w:t>
            </w:r>
          </w:p>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066290"/>
                  <wp:effectExtent l="0" t="0" r="0" b="0"/>
                  <wp:docPr id="22"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6" descr=""/>
                          <pic:cNvPicPr>
                            <a:picLocks noChangeAspect="1" noChangeArrowheads="1"/>
                          </pic:cNvPicPr>
                        </pic:nvPicPr>
                        <pic:blipFill>
                          <a:blip r:embed="rId23"/>
                          <a:srcRect l="0" t="12432" r="0" b="10358"/>
                          <a:stretch>
                            <a:fillRect/>
                          </a:stretch>
                        </pic:blipFill>
                        <pic:spPr bwMode="auto">
                          <a:xfrm>
                            <a:off x="0" y="0"/>
                            <a:ext cx="1979930" cy="206629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Set the adjustable valve to minimum and attach the valve label.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270">
                  <wp:extent cx="1979930" cy="159131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pic:cNvPicPr>
                            <a:picLocks noChangeAspect="1" noChangeArrowheads="1"/>
                          </pic:cNvPicPr>
                        </pic:nvPicPr>
                        <pic:blipFill>
                          <a:blip r:embed="rId24"/>
                          <a:srcRect l="16620" t="30640" r="14414" b="28415"/>
                          <a:stretch>
                            <a:fillRect/>
                          </a:stretch>
                        </pic:blipFill>
                        <pic:spPr bwMode="auto">
                          <a:xfrm>
                            <a:off x="0" y="0"/>
                            <a:ext cx="1979930" cy="159131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Attach the address label to the underside of the pressure gauge.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738630"/>
                  <wp:effectExtent l="0" t="0" r="0" b="0"/>
                  <wp:docPr id="2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descr=""/>
                          <pic:cNvPicPr>
                            <a:picLocks noChangeAspect="1" noChangeArrowheads="1"/>
                          </pic:cNvPicPr>
                        </pic:nvPicPr>
                        <pic:blipFill>
                          <a:blip r:embed="rId25"/>
                          <a:srcRect l="0" t="26628" r="0" b="8379"/>
                          <a:stretch>
                            <a:fillRect/>
                          </a:stretch>
                        </pic:blipFill>
                        <pic:spPr bwMode="auto">
                          <a:xfrm>
                            <a:off x="0" y="0"/>
                            <a:ext cx="1979930" cy="17386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The finished unit is now ready for testing and calibration.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404745"/>
                  <wp:effectExtent l="0" t="0" r="0" b="0"/>
                  <wp:docPr id="25"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9" descr=""/>
                          <pic:cNvPicPr>
                            <a:picLocks noChangeAspect="1" noChangeArrowheads="1"/>
                          </pic:cNvPicPr>
                        </pic:nvPicPr>
                        <pic:blipFill>
                          <a:blip r:embed="rId26"/>
                          <a:srcRect l="0" t="6492" r="0" b="3636"/>
                          <a:stretch>
                            <a:fillRect/>
                          </a:stretch>
                        </pic:blipFill>
                        <pic:spPr bwMode="auto">
                          <a:xfrm>
                            <a:off x="0" y="0"/>
                            <a:ext cx="1979930" cy="2404745"/>
                          </a:xfrm>
                          <a:prstGeom prst="rect">
                            <a:avLst/>
                          </a:prstGeom>
                        </pic:spPr>
                      </pic:pic>
                    </a:graphicData>
                  </a:graphic>
                </wp:inline>
              </w:drawing>
            </w:r>
          </w:p>
        </w:tc>
      </w:tr>
    </w:tbl>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spacing w:before="0" w:after="160"/>
        <w:rPr/>
      </w:pPr>
      <w:r>
        <w:rPr/>
      </w:r>
    </w:p>
    <w:sectPr>
      <w:headerReference w:type="default" r:id="rId27"/>
      <w:footerReference w:type="default" r:id="rId28"/>
      <w:type w:val="nextPage"/>
      <w:pgSz w:w="11906" w:h="16838"/>
      <w:pgMar w:left="1440" w:right="1440" w:header="708"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761213783"/>
    </w:sdtPr>
    <w:sdtContent>
      <w:p>
        <w:pPr>
          <w:pStyle w:val="Footer"/>
          <w:jc w:val="center"/>
          <w:rPr/>
        </w:pPr>
        <w:r>
          <w:rPr>
            <w:rFonts w:cs="Arial" w:ascii="Arial" w:hAnsi="Arial"/>
          </w:rPr>
          <w:t xml:space="preserve">Page </w:t>
        </w:r>
        <w:r>
          <w:rPr>
            <w:rFonts w:cs="Arial" w:ascii="Arial" w:hAnsi="Arial"/>
            <w:b/>
            <w:bCs/>
            <w:sz w:val="24"/>
            <w:szCs w:val="24"/>
          </w:rPr>
          <w:fldChar w:fldCharType="begin"/>
        </w:r>
        <w:r>
          <w:rPr>
            <w:sz w:val="24"/>
            <w:b/>
            <w:szCs w:val="24"/>
            <w:bCs/>
            <w:rFonts w:cs="Arial" w:ascii="Arial" w:hAnsi="Arial"/>
          </w:rPr>
          <w:instrText> PAGE </w:instrText>
        </w:r>
        <w:r>
          <w:rPr>
            <w:sz w:val="24"/>
            <w:b/>
            <w:szCs w:val="24"/>
            <w:bCs/>
            <w:rFonts w:cs="Arial" w:ascii="Arial" w:hAnsi="Arial"/>
          </w:rPr>
          <w:fldChar w:fldCharType="separate"/>
        </w:r>
        <w:r>
          <w:rPr>
            <w:sz w:val="24"/>
            <w:b/>
            <w:szCs w:val="24"/>
            <w:bCs/>
            <w:rFonts w:cs="Arial" w:ascii="Arial" w:hAnsi="Arial"/>
          </w:rPr>
          <w:t>8</w:t>
        </w:r>
        <w:r>
          <w:rPr>
            <w:sz w:val="24"/>
            <w:b/>
            <w:szCs w:val="24"/>
            <w:bCs/>
            <w:rFonts w:cs="Arial" w:ascii="Arial" w:hAnsi="Arial"/>
          </w:rPr>
          <w:fldChar w:fldCharType="end"/>
        </w:r>
        <w:r>
          <w:rPr>
            <w:rFonts w:cs="Arial" w:ascii="Arial" w:hAnsi="Arial"/>
          </w:rPr>
          <w:t xml:space="preserve"> of </w:t>
        </w:r>
        <w:r>
          <w:rPr>
            <w:rFonts w:cs="Arial" w:ascii="Arial" w:hAnsi="Arial"/>
            <w:b/>
            <w:bCs/>
            <w:sz w:val="24"/>
            <w:szCs w:val="24"/>
          </w:rPr>
          <w:fldChar w:fldCharType="begin"/>
        </w:r>
        <w:r>
          <w:rPr>
            <w:sz w:val="24"/>
            <w:b/>
            <w:szCs w:val="24"/>
            <w:bCs/>
            <w:rFonts w:cs="Arial" w:ascii="Arial" w:hAnsi="Arial"/>
          </w:rPr>
          <w:instrText> NUMPAGES </w:instrText>
        </w:r>
        <w:r>
          <w:rPr>
            <w:sz w:val="24"/>
            <w:b/>
            <w:szCs w:val="24"/>
            <w:bCs/>
            <w:rFonts w:cs="Arial" w:ascii="Arial" w:hAnsi="Arial"/>
          </w:rPr>
          <w:fldChar w:fldCharType="separate"/>
        </w:r>
        <w:r>
          <w:rPr>
            <w:sz w:val="24"/>
            <w:b/>
            <w:szCs w:val="24"/>
            <w:bCs/>
            <w:rFonts w:cs="Arial" w:ascii="Arial" w:hAnsi="Arial"/>
          </w:rPr>
          <w:t>8</w:t>
        </w:r>
        <w:r>
          <w:rPr>
            <w:sz w:val="24"/>
            <w:b/>
            <w:szCs w:val="24"/>
            <w:bCs/>
            <w:rFonts w:cs="Arial" w:ascii="Arial" w:hAnsi="Arial"/>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lineRule="auto" w:line="360"/>
      <w:rPr>
        <w:b/>
        <w:b/>
        <w:bCs/>
        <w:sz w:val="28"/>
      </w:rPr>
    </w:pPr>
    <w:r>
      <w:rPr/>
      <w:drawing>
        <wp:inline distT="0" distB="9525" distL="0" distR="0">
          <wp:extent cx="1371600" cy="276225"/>
          <wp:effectExtent l="0" t="0" r="0" b="0"/>
          <wp:docPr id="2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
                  <pic:cNvPicPr>
                    <a:picLocks noChangeAspect="1" noChangeArrowheads="1"/>
                  </pic:cNvPicPr>
                </pic:nvPicPr>
                <pic:blipFill>
                  <a:blip r:embed="rId1"/>
                  <a:stretch>
                    <a:fillRect/>
                  </a:stretch>
                </pic:blipFill>
                <pic:spPr bwMode="auto">
                  <a:xfrm>
                    <a:off x="0" y="0"/>
                    <a:ext cx="1371600" cy="276225"/>
                  </a:xfrm>
                  <a:prstGeom prst="rect">
                    <a:avLst/>
                  </a:prstGeom>
                </pic:spPr>
              </pic:pic>
            </a:graphicData>
          </a:graphic>
        </wp:inline>
      </w:drawing>
    </w:r>
    <w:r>
      <w:rPr>
        <w:b/>
        <w:bCs/>
        <w:sz w:val="28"/>
      </w:rPr>
      <w:t xml:space="preserve"> </w:t>
    </w:r>
    <w:r>
      <w:rPr>
        <w:b/>
        <w:bCs/>
        <w:sz w:val="28"/>
      </w:rPr>
      <w:tab/>
      <w:tab/>
      <w:t xml:space="preserve">                                           </w:t>
    </w:r>
    <w:r>
      <w:rPr>
        <w:rFonts w:cs="Arial" w:ascii="Arial" w:hAnsi="Arial"/>
        <w:b/>
        <w:bCs/>
        <w:sz w:val="28"/>
      </w:rPr>
      <w:t>Tom Thumb</w:t>
    </w:r>
    <w:r>
      <w:rPr>
        <w:b/>
        <w:bCs/>
        <w:sz w:val="28"/>
      </w:rPr>
      <w:t>.</w:t>
    </w:r>
  </w:p>
  <w:tbl>
    <w:tblPr>
      <w:tblW w:w="9092" w:type="dxa"/>
      <w:jc w:val="center"/>
      <w:tblInd w:w="0" w:type="dxa"/>
      <w:tblCellMar>
        <w:top w:w="0" w:type="dxa"/>
        <w:left w:w="108" w:type="dxa"/>
        <w:bottom w:w="0" w:type="dxa"/>
        <w:right w:w="108" w:type="dxa"/>
      </w:tblCellMar>
      <w:tblLook w:firstRow="0" w:noVBand="0" w:lastRow="0" w:firstColumn="0" w:lastColumn="0" w:noHBand="0" w:val="0000"/>
    </w:tblPr>
    <w:tblGrid>
      <w:gridCol w:w="9092"/>
    </w:tblGrid>
    <w:tr>
      <w:trPr/>
      <w:tc>
        <w:tcPr>
          <w:tcW w:w="909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b/>
              <w:b/>
              <w:bCs/>
              <w:sz w:val="32"/>
            </w:rPr>
          </w:pPr>
          <w:r>
            <w:rPr>
              <w:rFonts w:cs="Arial" w:ascii="Arial" w:hAnsi="Arial"/>
              <w:b/>
              <w:bCs/>
              <w:sz w:val="32"/>
            </w:rPr>
            <w:t>COMPANY OPERATING PROCEDURE</w:t>
          </w:r>
          <w:r>
            <w:rPr>
              <w:b/>
              <w:bCs/>
              <w:sz w:val="32"/>
            </w:rPr>
            <w:t>.</w:t>
          </w:r>
        </w:p>
      </w:tc>
    </w:tr>
  </w:tbl>
  <w:p>
    <w:pPr>
      <w:pStyle w:val="Header"/>
      <w:jc w:val="center"/>
      <w:rPr/>
    </w:pPr>
    <w:r>
      <w:rPr/>
    </w:r>
  </w:p>
  <w:p>
    <w:pPr>
      <w:pStyle w:val="Heading2"/>
      <w:numPr>
        <w:ilvl w:val="1"/>
        <w:numId w:val="2"/>
      </w:numPr>
      <w:tabs>
        <w:tab w:val="clear" w:pos="1260"/>
        <w:tab w:val="left" w:pos="0" w:leader="none"/>
        <w:tab w:val="left" w:pos="1080" w:leader="none"/>
      </w:tabs>
      <w:spacing w:lineRule="auto" w:line="360"/>
      <w:rPr>
        <w:rFonts w:ascii="Arial" w:hAnsi="Arial" w:cs="Arial"/>
        <w:sz w:val="28"/>
      </w:rPr>
    </w:pPr>
    <w:r>
      <w:rPr>
        <w:rFonts w:cs="Arial" w:ascii="Arial" w:hAnsi="Arial"/>
        <w:sz w:val="28"/>
      </w:rPr>
      <w:t>0310032 TT490-5 / 0310034 TT490-5 (1m &amp; 3m hoses).</w:t>
    </w:r>
  </w:p>
  <w:p>
    <w:pPr>
      <w:pStyle w:val="Heading2"/>
      <w:numPr>
        <w:ilvl w:val="1"/>
        <w:numId w:val="2"/>
      </w:numPr>
      <w:tabs>
        <w:tab w:val="clear" w:pos="1260"/>
        <w:tab w:val="left" w:pos="0" w:leader="none"/>
      </w:tabs>
      <w:spacing w:lineRule="auto" w:line="360"/>
      <w:rPr>
        <w:rFonts w:ascii="Arial" w:hAnsi="Arial" w:cs="Arial"/>
        <w:b w:val="false"/>
        <w:b w:val="false"/>
        <w:bCs w:val="false"/>
      </w:rPr>
    </w:pPr>
    <w:r>
      <w:rPr>
        <w:rFonts w:cs="Arial" w:ascii="Arial" w:hAnsi="Arial"/>
        <w:b w:val="false"/>
        <w:bCs w:val="false"/>
      </w:rPr>
      <w:t>VM3/COP/50.03.2</w:t>
    </w:r>
  </w:p>
  <w:tbl>
    <w:tblPr>
      <w:tblW w:w="9073" w:type="dxa"/>
      <w:jc w:val="center"/>
      <w:tblInd w:w="0" w:type="dxa"/>
      <w:tblCellMar>
        <w:top w:w="0" w:type="dxa"/>
        <w:left w:w="108" w:type="dxa"/>
        <w:bottom w:w="0" w:type="dxa"/>
        <w:right w:w="108" w:type="dxa"/>
      </w:tblCellMar>
      <w:tblLook w:firstRow="0" w:noVBand="0" w:lastRow="0" w:firstColumn="0" w:lastColumn="0" w:noHBand="0" w:val="0000"/>
    </w:tblPr>
    <w:tblGrid>
      <w:gridCol w:w="2551"/>
      <w:gridCol w:w="3968"/>
      <w:gridCol w:w="2554"/>
    </w:tblGrid>
    <w:tr>
      <w:trPr>
        <w:trHeight w:val="268" w:hRule="atLeast"/>
      </w:trPr>
      <w:tc>
        <w:tcPr>
          <w:tcW w:w="2551" w:type="dxa"/>
          <w:tcBorders/>
          <w:shd w:fill="auto" w:val="clear"/>
        </w:tcPr>
        <w:p>
          <w:pPr>
            <w:pStyle w:val="Normal"/>
            <w:snapToGrid w:val="false"/>
            <w:spacing w:before="0" w:after="160"/>
            <w:jc w:val="center"/>
            <w:rPr>
              <w:rFonts w:ascii="Arial" w:hAnsi="Arial" w:cs="Arial"/>
            </w:rPr>
          </w:pPr>
          <w:r>
            <w:rPr>
              <w:rFonts w:cs="Arial" w:ascii="Arial" w:hAnsi="Arial"/>
            </w:rPr>
            <w:t>Date:</w:t>
            <w:tab/>
            <w:t xml:space="preserve">  13-Jul-04.</w:t>
          </w:r>
        </w:p>
      </w:tc>
      <w:tc>
        <w:tcPr>
          <w:tcW w:w="3968" w:type="dxa"/>
          <w:tcBorders/>
          <w:shd w:fill="auto" w:val="clear"/>
        </w:tcPr>
        <w:p>
          <w:pPr>
            <w:pStyle w:val="Normal"/>
            <w:snapToGrid w:val="false"/>
            <w:spacing w:before="0" w:after="160"/>
            <w:jc w:val="center"/>
            <w:rPr/>
          </w:pPr>
          <w:r>
            <w:rPr>
              <w:rFonts w:cs="Arial" w:ascii="Arial" w:hAnsi="Arial"/>
            </w:rPr>
            <w:t xml:space="preserve">Revision date: </w:t>
          </w:r>
          <w:r>
            <w:rPr>
              <w:rFonts w:cs="Arial" w:ascii="Arial" w:hAnsi="Arial"/>
            </w:rPr>
            <w:fldChar w:fldCharType="begin"/>
          </w:r>
          <w:r>
            <w:rPr>
              <w:rFonts w:cs="Arial" w:ascii="Arial" w:hAnsi="Arial"/>
            </w:rPr>
            <w:instrText> DATE \@"d\-MMM\-yy" </w:instrText>
          </w:r>
          <w:r>
            <w:rPr>
              <w:rFonts w:cs="Arial" w:ascii="Arial" w:hAnsi="Arial"/>
            </w:rPr>
            <w:fldChar w:fldCharType="separate"/>
          </w:r>
          <w:r>
            <w:rPr>
              <w:rFonts w:cs="Arial" w:ascii="Arial" w:hAnsi="Arial"/>
            </w:rPr>
            <w:t>23-Sep-19</w:t>
          </w:r>
          <w:r>
            <w:rPr>
              <w:rFonts w:cs="Arial" w:ascii="Arial" w:hAnsi="Arial"/>
            </w:rPr>
            <w:fldChar w:fldCharType="end"/>
          </w:r>
          <w:r>
            <w:rPr>
              <w:rFonts w:cs="Arial" w:ascii="Arial" w:hAnsi="Arial"/>
            </w:rPr>
            <w:t>.</w:t>
          </w:r>
        </w:p>
      </w:tc>
      <w:tc>
        <w:tcPr>
          <w:tcW w:w="2554" w:type="dxa"/>
          <w:tcBorders/>
          <w:shd w:fill="auto" w:val="clear"/>
        </w:tcPr>
        <w:p>
          <w:pPr>
            <w:pStyle w:val="Normal"/>
            <w:snapToGrid w:val="false"/>
            <w:spacing w:before="0" w:after="160"/>
            <w:jc w:val="center"/>
            <w:rPr>
              <w:rFonts w:ascii="Arial" w:hAnsi="Arial" w:cs="Arial"/>
            </w:rPr>
          </w:pPr>
          <w:r>
            <w:rPr>
              <w:rFonts w:cs="Arial" w:ascii="Arial" w:hAnsi="Arial"/>
            </w:rPr>
            <w:t>Issue:   1.</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ind w:left="720" w:hanging="360"/>
      </w:pPr>
      <w:rPr>
        <w:sz w:val="16"/>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qFormat/>
    <w:rsid w:val="00eb5241"/>
    <w:pPr>
      <w:keepNext w:val="true"/>
      <w:numPr>
        <w:ilvl w:val="0"/>
        <w:numId w:val="1"/>
      </w:numPr>
      <w:suppressAutoHyphens w:val="true"/>
      <w:spacing w:lineRule="auto" w:line="240" w:before="0" w:after="0"/>
      <w:jc w:val="center"/>
      <w:outlineLvl w:val="0"/>
    </w:pPr>
    <w:rPr>
      <w:rFonts w:ascii="Verdana" w:hAnsi="Verdana" w:eastAsia="Times New Roman" w:cs="Times New Roman"/>
      <w:b/>
      <w:bCs/>
      <w:sz w:val="32"/>
      <w:szCs w:val="24"/>
      <w:lang w:eastAsia="ar-SA"/>
    </w:rPr>
  </w:style>
  <w:style w:type="paragraph" w:styleId="Heading2">
    <w:name w:val="Heading 2"/>
    <w:basedOn w:val="Normal"/>
    <w:next w:val="Normal"/>
    <w:link w:val="Heading2Char"/>
    <w:qFormat/>
    <w:rsid w:val="00eb5241"/>
    <w:pPr>
      <w:keepNext w:val="true"/>
      <w:numPr>
        <w:ilvl w:val="1"/>
        <w:numId w:val="1"/>
      </w:numPr>
      <w:tabs>
        <w:tab w:val="clear" w:pos="720"/>
        <w:tab w:val="left" w:pos="1260" w:leader="none"/>
      </w:tabs>
      <w:suppressAutoHyphens w:val="true"/>
      <w:spacing w:lineRule="auto" w:line="240" w:before="0" w:after="0"/>
      <w:jc w:val="center"/>
      <w:outlineLvl w:val="1"/>
    </w:pPr>
    <w:rPr>
      <w:rFonts w:ascii="Times New Roman" w:hAnsi="Times New Roman" w:eastAsia="Times New Roman" w:cs="Times New Roman"/>
      <w:b/>
      <w:bCs/>
      <w:sz w:val="24"/>
      <w:szCs w:val="24"/>
      <w:lang w:eastAsia="ar-SA"/>
    </w:rPr>
  </w:style>
  <w:style w:type="paragraph" w:styleId="Heading3">
    <w:name w:val="Heading 3"/>
    <w:basedOn w:val="Normal"/>
    <w:next w:val="Normal"/>
    <w:link w:val="Heading3Char"/>
    <w:qFormat/>
    <w:rsid w:val="00eb5241"/>
    <w:pPr>
      <w:keepNext w:val="true"/>
      <w:numPr>
        <w:ilvl w:val="2"/>
        <w:numId w:val="1"/>
      </w:numPr>
      <w:suppressAutoHyphens w:val="true"/>
      <w:spacing w:lineRule="auto" w:line="240" w:before="0" w:after="0"/>
      <w:ind w:left="720" w:hanging="0"/>
      <w:outlineLvl w:val="2"/>
    </w:pPr>
    <w:rPr>
      <w:rFonts w:ascii="Times New Roman" w:hAnsi="Times New Roman" w:eastAsia="Times New Roman" w:cs="Times New Roman"/>
      <w:sz w:val="24"/>
      <w:szCs w:val="24"/>
      <w:u w:val="single"/>
      <w:lang w:eastAsia="ar-SA"/>
    </w:rPr>
  </w:style>
  <w:style w:type="paragraph" w:styleId="Heading4">
    <w:name w:val="Heading 4"/>
    <w:basedOn w:val="Normal"/>
    <w:next w:val="Normal"/>
    <w:link w:val="Heading4Char"/>
    <w:qFormat/>
    <w:rsid w:val="00eb5241"/>
    <w:pPr>
      <w:keepNext w:val="true"/>
      <w:numPr>
        <w:ilvl w:val="3"/>
        <w:numId w:val="1"/>
      </w:numPr>
      <w:pBdr>
        <w:top w:val="single" w:sz="4" w:space="1" w:color="000000"/>
        <w:left w:val="single" w:sz="4" w:space="4" w:color="000000"/>
        <w:bottom w:val="single" w:sz="4" w:space="1" w:color="000000"/>
        <w:right w:val="single" w:sz="4" w:space="4" w:color="000000"/>
      </w:pBdr>
      <w:suppressAutoHyphens w:val="true"/>
      <w:spacing w:lineRule="auto" w:line="240" w:before="0" w:after="0"/>
      <w:outlineLvl w:val="3"/>
    </w:pPr>
    <w:rPr>
      <w:rFonts w:ascii="Times New Roman" w:hAnsi="Times New Roman" w:eastAsia="Times New Roman" w:cs="Times New Roman"/>
      <w:b/>
      <w:bCs/>
      <w:sz w:val="24"/>
      <w:szCs w:val="24"/>
      <w:lang w:eastAsia="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eb5241"/>
    <w:rPr/>
  </w:style>
  <w:style w:type="character" w:styleId="FooterChar" w:customStyle="1">
    <w:name w:val="Footer Char"/>
    <w:basedOn w:val="DefaultParagraphFont"/>
    <w:link w:val="Footer"/>
    <w:uiPriority w:val="99"/>
    <w:qFormat/>
    <w:rsid w:val="00eb5241"/>
    <w:rPr/>
  </w:style>
  <w:style w:type="character" w:styleId="Heading1Char" w:customStyle="1">
    <w:name w:val="Heading 1 Char"/>
    <w:basedOn w:val="DefaultParagraphFont"/>
    <w:link w:val="Heading1"/>
    <w:qFormat/>
    <w:rsid w:val="00eb5241"/>
    <w:rPr>
      <w:rFonts w:ascii="Verdana" w:hAnsi="Verdana" w:eastAsia="Times New Roman" w:cs="Times New Roman"/>
      <w:b/>
      <w:bCs/>
      <w:sz w:val="32"/>
      <w:szCs w:val="24"/>
      <w:lang w:eastAsia="ar-SA"/>
    </w:rPr>
  </w:style>
  <w:style w:type="character" w:styleId="Heading2Char" w:customStyle="1">
    <w:name w:val="Heading 2 Char"/>
    <w:basedOn w:val="DefaultParagraphFont"/>
    <w:link w:val="Heading2"/>
    <w:qFormat/>
    <w:rsid w:val="00eb5241"/>
    <w:rPr>
      <w:rFonts w:ascii="Times New Roman" w:hAnsi="Times New Roman" w:eastAsia="Times New Roman" w:cs="Times New Roman"/>
      <w:b/>
      <w:bCs/>
      <w:sz w:val="24"/>
      <w:szCs w:val="24"/>
      <w:lang w:eastAsia="ar-SA"/>
    </w:rPr>
  </w:style>
  <w:style w:type="character" w:styleId="Heading3Char" w:customStyle="1">
    <w:name w:val="Heading 3 Char"/>
    <w:basedOn w:val="DefaultParagraphFont"/>
    <w:link w:val="Heading3"/>
    <w:qFormat/>
    <w:rsid w:val="00eb5241"/>
    <w:rPr>
      <w:rFonts w:ascii="Times New Roman" w:hAnsi="Times New Roman" w:eastAsia="Times New Roman" w:cs="Times New Roman"/>
      <w:sz w:val="24"/>
      <w:szCs w:val="24"/>
      <w:u w:val="single"/>
      <w:lang w:eastAsia="ar-SA"/>
    </w:rPr>
  </w:style>
  <w:style w:type="character" w:styleId="Heading4Char" w:customStyle="1">
    <w:name w:val="Heading 4 Char"/>
    <w:basedOn w:val="DefaultParagraphFont"/>
    <w:link w:val="Heading4"/>
    <w:qFormat/>
    <w:rsid w:val="00eb5241"/>
    <w:rPr>
      <w:rFonts w:ascii="Times New Roman" w:hAnsi="Times New Roman" w:eastAsia="Times New Roman" w:cs="Times New Roman"/>
      <w:b/>
      <w:bCs/>
      <w:sz w:val="24"/>
      <w:szCs w:val="24"/>
      <w:lang w:eastAsia="ar-SA"/>
    </w:rPr>
  </w:style>
  <w:style w:type="character" w:styleId="BalloonTextChar" w:customStyle="1">
    <w:name w:val="Balloon Text Char"/>
    <w:basedOn w:val="DefaultParagraphFont"/>
    <w:link w:val="BalloonText"/>
    <w:uiPriority w:val="99"/>
    <w:semiHidden/>
    <w:qFormat/>
    <w:rsid w:val="00aa25db"/>
    <w:rPr>
      <w:rFonts w:ascii="Tahoma" w:hAnsi="Tahoma" w:cs="Tahoma"/>
      <w:sz w:val="16"/>
      <w:szCs w:val="16"/>
    </w:rPr>
  </w:style>
  <w:style w:type="character" w:styleId="ListLabel1">
    <w:name w:val="ListLabel 1"/>
    <w:qFormat/>
    <w:rPr>
      <w:rFonts w:ascii="Arial" w:hAnsi="Arial"/>
      <w:sz w:val="16"/>
    </w:rPr>
  </w:style>
  <w:style w:type="character" w:styleId="ListLabel2">
    <w:name w:val="ListLabel 2"/>
    <w:qFormat/>
    <w:rPr>
      <w:sz w:val="22"/>
    </w:rPr>
  </w:style>
  <w:style w:type="character" w:styleId="ListLabel3">
    <w:name w:val="ListLabel 3"/>
    <w:qFormat/>
    <w:rPr>
      <w:sz w:val="22"/>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
    <w:name w:val="Header"/>
    <w:basedOn w:val="Normal"/>
    <w:link w:val="HeaderChar"/>
    <w:unhideWhenUsed/>
    <w:rsid w:val="00eb5241"/>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eb5241"/>
    <w:pPr>
      <w:tabs>
        <w:tab w:val="clear" w:pos="720"/>
        <w:tab w:val="center" w:pos="4513" w:leader="none"/>
        <w:tab w:val="right" w:pos="9026" w:leader="none"/>
      </w:tabs>
      <w:spacing w:lineRule="auto" w:line="240" w:before="0" w:after="0"/>
    </w:pPr>
    <w:rPr/>
  </w:style>
  <w:style w:type="paragraph" w:styleId="ListParagraph">
    <w:name w:val="List Paragraph"/>
    <w:basedOn w:val="Normal"/>
    <w:uiPriority w:val="34"/>
    <w:qFormat/>
    <w:rsid w:val="00eb5241"/>
    <w:pPr>
      <w:spacing w:before="0" w:after="160"/>
      <w:ind w:left="720" w:hanging="0"/>
      <w:contextualSpacing/>
    </w:pPr>
    <w:rPr/>
  </w:style>
  <w:style w:type="paragraph" w:styleId="BalloonText">
    <w:name w:val="Balloon Text"/>
    <w:basedOn w:val="Normal"/>
    <w:link w:val="BalloonTextChar"/>
    <w:uiPriority w:val="99"/>
    <w:semiHidden/>
    <w:unhideWhenUsed/>
    <w:qFormat/>
    <w:rsid w:val="00aa25d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eb52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824C1-6B81-4BFD-A6F4-33329F4A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Application>LibreOffice/6.2.4.2$Windows_x86 LibreOffice_project/2412653d852ce75f65fbfa83fb7e7b669a126d64</Application>
  <Pages>8</Pages>
  <Words>663</Words>
  <Characters>2972</Characters>
  <CharactersWithSpaces>3553</CharactersWithSpaces>
  <Paragraphs>144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2015-08-03T14:58:00Z</dcterms:created>
  <dc:creator>Michael Green</dc:creator>
  <dc:description/>
  <dc:language>en-GB</dc:language>
  <cp:lastModifiedBy/>
  <cp:lastPrinted>2015-08-03T13:42:00Z</cp:lastPrinted>
  <dcterms:modified xsi:type="dcterms:W3CDTF">2019-09-23T16:59:57Z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