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69" w:rsidRDefault="00746932" w:rsidP="00986F28">
      <w:pPr>
        <w:tabs>
          <w:tab w:val="right" w:pos="5420"/>
        </w:tabs>
        <w:ind w:right="145"/>
        <w:jc w:val="right"/>
        <w:rPr>
          <w:rFonts w:ascii="Arial" w:hAnsi="Arial"/>
          <w:bCs/>
          <w:color w:val="808080"/>
          <w:sz w:val="16"/>
          <w:szCs w:val="16"/>
          <w:lang w:val="fr-BE"/>
        </w:rPr>
      </w:pPr>
      <w:r>
        <w:rPr>
          <w:rFonts w:ascii="Arial" w:hAnsi="Arial"/>
          <w:bCs/>
          <w:noProof/>
          <w:color w:val="808080"/>
          <w:sz w:val="16"/>
          <w:szCs w:val="16"/>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pt;margin-top:-63pt;width:486pt;height:68.1pt;z-index:251660288;mso-wrap-edited:f" wrapcoords="-33 0 -33 21125 21600 21125 21600 0 -33 0">
            <v:imagedata r:id="rId7" o:title=""/>
            <w10:wrap type="through"/>
          </v:shape>
        </w:pict>
      </w:r>
    </w:p>
    <w:p w:rsidR="00315069" w:rsidRDefault="00315069" w:rsidP="00D15F33">
      <w:pPr>
        <w:tabs>
          <w:tab w:val="right" w:pos="5420"/>
        </w:tabs>
        <w:ind w:right="-7"/>
        <w:jc w:val="right"/>
        <w:rPr>
          <w:rFonts w:ascii="Arial" w:hAnsi="Arial"/>
          <w:bCs/>
          <w:color w:val="808080"/>
          <w:sz w:val="16"/>
          <w:szCs w:val="16"/>
          <w:lang w:val="fr-BE"/>
        </w:rPr>
      </w:pPr>
    </w:p>
    <w:p w:rsidR="00315069" w:rsidRPr="00587A7B" w:rsidRDefault="00315069" w:rsidP="00D15F33">
      <w:pPr>
        <w:tabs>
          <w:tab w:val="right" w:pos="5420"/>
        </w:tabs>
        <w:ind w:right="-7"/>
        <w:jc w:val="right"/>
        <w:rPr>
          <w:rFonts w:ascii="Arial" w:hAnsi="Arial"/>
          <w:bCs/>
          <w:color w:val="808080"/>
          <w:sz w:val="16"/>
          <w:szCs w:val="16"/>
        </w:rPr>
      </w:pPr>
      <w:r w:rsidRPr="00587A7B">
        <w:rPr>
          <w:rFonts w:ascii="Arial" w:hAnsi="Arial"/>
          <w:bCs/>
          <w:color w:val="808080"/>
          <w:sz w:val="16"/>
          <w:szCs w:val="16"/>
        </w:rPr>
        <w:t>7th Floor</w:t>
      </w:r>
      <w:r w:rsidRPr="00587A7B">
        <w:rPr>
          <w:rFonts w:ascii="Arial" w:hAnsi="Arial"/>
          <w:bCs/>
          <w:color w:val="808080"/>
          <w:sz w:val="16"/>
          <w:szCs w:val="16"/>
        </w:rPr>
        <w:br/>
        <w:t>Gallery House</w:t>
      </w:r>
      <w:r w:rsidRPr="00587A7B">
        <w:rPr>
          <w:rFonts w:ascii="Arial" w:hAnsi="Arial"/>
          <w:bCs/>
          <w:color w:val="808080"/>
          <w:sz w:val="16"/>
          <w:szCs w:val="16"/>
        </w:rPr>
        <w:br/>
        <w:t>125 -131 The Headrow</w:t>
      </w:r>
      <w:r w:rsidRPr="00587A7B">
        <w:rPr>
          <w:rFonts w:ascii="Arial" w:hAnsi="Arial"/>
          <w:bCs/>
          <w:color w:val="808080"/>
          <w:sz w:val="16"/>
          <w:szCs w:val="16"/>
        </w:rPr>
        <w:br/>
        <w:t>Leeds</w:t>
      </w:r>
      <w:r w:rsidRPr="00587A7B">
        <w:rPr>
          <w:rFonts w:ascii="Arial" w:hAnsi="Arial"/>
          <w:bCs/>
          <w:color w:val="808080"/>
          <w:sz w:val="16"/>
          <w:szCs w:val="16"/>
        </w:rPr>
        <w:br/>
        <w:t>LS1 8DX</w:t>
      </w:r>
      <w:r w:rsidRPr="00587A7B">
        <w:rPr>
          <w:rFonts w:ascii="Arial" w:hAnsi="Arial"/>
          <w:bCs/>
          <w:color w:val="808080"/>
          <w:sz w:val="16"/>
          <w:szCs w:val="16"/>
        </w:rPr>
        <w:br/>
        <w:t>United Kingdom</w:t>
      </w:r>
    </w:p>
    <w:p w:rsidR="00315069" w:rsidRPr="00587A7B" w:rsidRDefault="00315069" w:rsidP="00CD560C">
      <w:pPr>
        <w:tabs>
          <w:tab w:val="right" w:pos="5420"/>
        </w:tabs>
        <w:ind w:right="-7"/>
        <w:jc w:val="right"/>
        <w:rPr>
          <w:rFonts w:ascii="Arial" w:hAnsi="Arial"/>
          <w:b/>
          <w:bCs/>
          <w:color w:val="808080"/>
          <w:sz w:val="16"/>
          <w:szCs w:val="16"/>
        </w:rPr>
      </w:pPr>
    </w:p>
    <w:p w:rsidR="00315069" w:rsidRPr="00587A7B" w:rsidRDefault="00315069" w:rsidP="00CD560C">
      <w:pPr>
        <w:tabs>
          <w:tab w:val="right" w:pos="5420"/>
        </w:tabs>
        <w:ind w:right="-7"/>
        <w:jc w:val="right"/>
        <w:rPr>
          <w:rFonts w:ascii="Arial" w:hAnsi="Arial"/>
          <w:b/>
          <w:bCs/>
          <w:color w:val="808080"/>
          <w:sz w:val="16"/>
          <w:szCs w:val="16"/>
        </w:rPr>
      </w:pPr>
    </w:p>
    <w:p w:rsidR="00315069" w:rsidRDefault="00315069" w:rsidP="00B253F0">
      <w:pPr>
        <w:tabs>
          <w:tab w:val="right" w:pos="5420"/>
        </w:tabs>
        <w:ind w:right="145"/>
        <w:jc w:val="center"/>
        <w:rPr>
          <w:rFonts w:ascii="Arial" w:hAnsi="Arial"/>
          <w:b/>
          <w:bCs/>
          <w:color w:val="808080"/>
          <w:sz w:val="16"/>
          <w:szCs w:val="16"/>
          <w:lang w:val="fr-BE"/>
        </w:rPr>
      </w:pPr>
      <w:r w:rsidRPr="00B253F0">
        <w:rPr>
          <w:rFonts w:ascii="Arial" w:hAnsi="Arial" w:cs="Arial"/>
          <w:color w:val="6E298D"/>
          <w:sz w:val="52"/>
          <w:szCs w:val="52"/>
        </w:rPr>
        <w:t>Candidate Profile</w:t>
      </w:r>
    </w:p>
    <w:p w:rsidR="00315069" w:rsidRPr="00986F28" w:rsidRDefault="00315069" w:rsidP="00986F28">
      <w:pPr>
        <w:tabs>
          <w:tab w:val="right" w:pos="5420"/>
        </w:tabs>
        <w:ind w:right="145"/>
        <w:jc w:val="right"/>
        <w:rPr>
          <w:rFonts w:ascii="Arial" w:hAnsi="Arial"/>
          <w:b/>
          <w:bCs/>
          <w:color w:val="808080"/>
          <w:sz w:val="16"/>
          <w:szCs w:val="16"/>
          <w:lang w:val="fr-B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554"/>
      </w:tblGrid>
      <w:tr w:rsidR="008B388C" w:rsidRPr="004A5570" w:rsidTr="008B388C">
        <w:trPr>
          <w:trHeight w:val="578"/>
        </w:trPr>
        <w:tc>
          <w:tcPr>
            <w:tcW w:w="3085" w:type="dxa"/>
            <w:vAlign w:val="center"/>
          </w:tcPr>
          <w:p w:rsidR="008B388C" w:rsidRDefault="008B388C" w:rsidP="00346443">
            <w:pPr>
              <w:rPr>
                <w:rFonts w:ascii="Arial" w:hAnsi="Arial" w:cs="Arial"/>
                <w:b/>
                <w:color w:val="6E298D"/>
                <w:sz w:val="20"/>
                <w:szCs w:val="20"/>
              </w:rPr>
            </w:pPr>
          </w:p>
          <w:p w:rsidR="008B388C" w:rsidRDefault="008B388C" w:rsidP="00346443">
            <w:pPr>
              <w:rPr>
                <w:rFonts w:ascii="Arial" w:hAnsi="Arial" w:cs="Arial"/>
                <w:sz w:val="20"/>
                <w:szCs w:val="20"/>
              </w:rPr>
            </w:pPr>
            <w:r w:rsidRPr="00B253F0">
              <w:rPr>
                <w:rFonts w:ascii="Arial" w:hAnsi="Arial" w:cs="Arial"/>
                <w:b/>
                <w:color w:val="6E298D"/>
                <w:sz w:val="20"/>
                <w:szCs w:val="20"/>
              </w:rPr>
              <w:t>Candidate ID:</w:t>
            </w:r>
            <w:r>
              <w:rPr>
                <w:rFonts w:ascii="Arial" w:hAnsi="Arial" w:cs="Arial"/>
                <w:b/>
                <w:color w:val="6E298D"/>
                <w:sz w:val="20"/>
                <w:szCs w:val="20"/>
              </w:rPr>
              <w:t xml:space="preserve"> </w:t>
            </w:r>
          </w:p>
          <w:p w:rsidR="008B388C" w:rsidRPr="004A5570" w:rsidRDefault="008B388C" w:rsidP="00346443">
            <w:pPr>
              <w:rPr>
                <w:rFonts w:ascii="Arial" w:hAnsi="Arial" w:cs="Arial"/>
                <w:sz w:val="20"/>
                <w:szCs w:val="20"/>
              </w:rPr>
            </w:pPr>
          </w:p>
        </w:tc>
        <w:tc>
          <w:tcPr>
            <w:tcW w:w="6554" w:type="dxa"/>
            <w:vAlign w:val="center"/>
          </w:tcPr>
          <w:p w:rsidR="008B388C" w:rsidRPr="004A5570" w:rsidRDefault="008B388C" w:rsidP="008B388C">
            <w:pPr>
              <w:rPr>
                <w:rFonts w:ascii="Arial" w:hAnsi="Arial" w:cs="Arial"/>
                <w:sz w:val="20"/>
                <w:szCs w:val="20"/>
              </w:rPr>
            </w:pPr>
            <w:r w:rsidRPr="004A5570">
              <w:rPr>
                <w:rFonts w:ascii="Arial" w:hAnsi="Arial" w:cs="Arial"/>
                <w:sz w:val="20"/>
                <w:szCs w:val="20"/>
              </w:rPr>
              <w:t>101006905</w:t>
            </w:r>
            <w:r w:rsidR="00746932">
              <w:rPr>
                <w:rFonts w:ascii="Arial" w:hAnsi="Arial" w:cs="Arial"/>
                <w:sz w:val="20"/>
                <w:szCs w:val="20"/>
              </w:rPr>
              <w:t>- John</w:t>
            </w:r>
          </w:p>
        </w:tc>
      </w:tr>
      <w:tr w:rsidR="008B388C" w:rsidRPr="004A5570" w:rsidTr="008B388C">
        <w:trPr>
          <w:trHeight w:val="577"/>
        </w:trPr>
        <w:tc>
          <w:tcPr>
            <w:tcW w:w="3085" w:type="dxa"/>
            <w:vAlign w:val="center"/>
          </w:tcPr>
          <w:p w:rsidR="008B388C" w:rsidRDefault="008B388C" w:rsidP="008B388C">
            <w:pPr>
              <w:rPr>
                <w:rFonts w:ascii="Arial" w:hAnsi="Arial" w:cs="Arial"/>
                <w:b/>
                <w:color w:val="6E298D"/>
                <w:sz w:val="20"/>
                <w:szCs w:val="20"/>
              </w:rPr>
            </w:pPr>
          </w:p>
          <w:p w:rsidR="008B388C" w:rsidRDefault="008B388C" w:rsidP="00346443">
            <w:pPr>
              <w:rPr>
                <w:rFonts w:ascii="Arial" w:hAnsi="Arial" w:cs="Arial"/>
                <w:b/>
                <w:color w:val="6E298D"/>
                <w:sz w:val="20"/>
                <w:szCs w:val="20"/>
              </w:rPr>
            </w:pPr>
            <w:r w:rsidRPr="00B253F0">
              <w:rPr>
                <w:rFonts w:ascii="Arial" w:hAnsi="Arial" w:cs="Arial"/>
                <w:b/>
                <w:color w:val="6E298D"/>
                <w:sz w:val="20"/>
                <w:szCs w:val="20"/>
              </w:rPr>
              <w:t>Position applying for:</w:t>
            </w:r>
          </w:p>
          <w:p w:rsidR="008B388C" w:rsidRDefault="008B388C" w:rsidP="00346443">
            <w:pPr>
              <w:rPr>
                <w:rFonts w:ascii="Arial" w:hAnsi="Arial" w:cs="Arial"/>
                <w:b/>
                <w:color w:val="6E298D"/>
                <w:sz w:val="20"/>
                <w:szCs w:val="20"/>
              </w:rPr>
            </w:pPr>
          </w:p>
        </w:tc>
        <w:tc>
          <w:tcPr>
            <w:tcW w:w="6554" w:type="dxa"/>
            <w:vAlign w:val="center"/>
          </w:tcPr>
          <w:p w:rsidR="008B388C" w:rsidRDefault="00746932" w:rsidP="00746932">
            <w:pPr>
              <w:ind w:left="720"/>
              <w:rPr>
                <w:rFonts w:ascii="Arial" w:hAnsi="Arial" w:cs="Arial"/>
                <w:sz w:val="20"/>
                <w:szCs w:val="20"/>
              </w:rPr>
            </w:pPr>
            <w:r>
              <w:rPr>
                <w:rFonts w:ascii="Arial" w:hAnsi="Arial" w:cs="Arial"/>
                <w:sz w:val="20"/>
                <w:szCs w:val="20"/>
              </w:rPr>
              <w:t>QA/RA</w:t>
            </w:r>
          </w:p>
          <w:p w:rsidR="00746932" w:rsidRPr="007522E9" w:rsidRDefault="00746932" w:rsidP="00346443">
            <w:pPr>
              <w:rPr>
                <w:rFonts w:ascii="Arial" w:hAnsi="Arial" w:cs="Arial"/>
                <w:sz w:val="20"/>
                <w:szCs w:val="20"/>
              </w:rPr>
            </w:pPr>
          </w:p>
        </w:tc>
      </w:tr>
      <w:tr w:rsidR="008B388C" w:rsidRPr="004A5570" w:rsidTr="00BC6B7B">
        <w:tc>
          <w:tcPr>
            <w:tcW w:w="3085" w:type="dxa"/>
            <w:vAlign w:val="center"/>
          </w:tcPr>
          <w:p w:rsidR="008B388C"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Pr>
                <w:rFonts w:ascii="Arial" w:hAnsi="Arial" w:cs="Arial"/>
                <w:b/>
                <w:color w:val="6E298D"/>
                <w:sz w:val="20"/>
                <w:szCs w:val="20"/>
              </w:rPr>
              <w:t>Key skills and re</w:t>
            </w:r>
            <w:r w:rsidRPr="00B253F0">
              <w:rPr>
                <w:rFonts w:ascii="Arial" w:hAnsi="Arial" w:cs="Arial"/>
                <w:b/>
                <w:color w:val="6E298D"/>
                <w:sz w:val="20"/>
                <w:szCs w:val="20"/>
              </w:rPr>
              <w:t>levant experience:</w:t>
            </w:r>
          </w:p>
          <w:p w:rsidR="008B388C" w:rsidRPr="00B253F0" w:rsidRDefault="008B388C" w:rsidP="008B388C">
            <w:pPr>
              <w:rPr>
                <w:rFonts w:ascii="Arial" w:hAnsi="Arial" w:cs="Arial"/>
                <w:color w:val="6E298D"/>
                <w:sz w:val="20"/>
                <w:szCs w:val="20"/>
              </w:rPr>
            </w:pPr>
          </w:p>
        </w:tc>
        <w:tc>
          <w:tcPr>
            <w:tcW w:w="6554" w:type="dxa"/>
            <w:vAlign w:val="center"/>
          </w:tcPr>
          <w:p w:rsidR="00746932" w:rsidRPr="00746932" w:rsidRDefault="00746932" w:rsidP="00746932">
            <w:pPr>
              <w:numPr>
                <w:ilvl w:val="0"/>
                <w:numId w:val="15"/>
              </w:numPr>
              <w:rPr>
                <w:rFonts w:ascii="Arial" w:hAnsi="Arial" w:cs="Arial"/>
                <w:sz w:val="20"/>
                <w:szCs w:val="20"/>
              </w:rPr>
            </w:pPr>
            <w:r w:rsidRPr="00746932">
              <w:rPr>
                <w:rFonts w:ascii="Arial" w:hAnsi="Arial" w:cs="Arial"/>
                <w:sz w:val="20"/>
                <w:szCs w:val="20"/>
              </w:rPr>
              <w:t xml:space="preserve">QA-RA medical device consultant with experience in combination devices, wound and stoma care, continence care, as well as IVD’s and orthopaedics </w:t>
            </w:r>
          </w:p>
          <w:p w:rsidR="00746932" w:rsidRDefault="00746932" w:rsidP="00746932">
            <w:pPr>
              <w:numPr>
                <w:ilvl w:val="0"/>
                <w:numId w:val="15"/>
              </w:numPr>
              <w:rPr>
                <w:rFonts w:ascii="Arial" w:hAnsi="Arial" w:cs="Arial"/>
                <w:sz w:val="20"/>
                <w:szCs w:val="20"/>
              </w:rPr>
            </w:pPr>
            <w:r w:rsidRPr="00746932">
              <w:rPr>
                <w:rFonts w:ascii="Arial" w:hAnsi="Arial" w:cs="Arial"/>
                <w:sz w:val="20"/>
                <w:szCs w:val="20"/>
              </w:rPr>
              <w:t>Has a lot of experience writing Clinical protocols and evaluation reports</w:t>
            </w:r>
          </w:p>
          <w:p w:rsidR="00746932" w:rsidRPr="00746932" w:rsidRDefault="00746932" w:rsidP="00746932">
            <w:pPr>
              <w:numPr>
                <w:ilvl w:val="0"/>
                <w:numId w:val="15"/>
              </w:numPr>
              <w:rPr>
                <w:rFonts w:ascii="Arial" w:hAnsi="Arial" w:cs="Arial"/>
                <w:sz w:val="20"/>
                <w:szCs w:val="20"/>
              </w:rPr>
            </w:pPr>
            <w:r>
              <w:rPr>
                <w:rFonts w:ascii="Arial" w:hAnsi="Arial" w:cs="Arial"/>
                <w:sz w:val="20"/>
                <w:szCs w:val="20"/>
              </w:rPr>
              <w:t xml:space="preserve">CE Marking and QMS maintenance </w:t>
            </w:r>
            <w:bookmarkStart w:id="0" w:name="_GoBack"/>
            <w:bookmarkEnd w:id="0"/>
          </w:p>
          <w:p w:rsidR="00746932" w:rsidRPr="00746932" w:rsidRDefault="00746932" w:rsidP="00746932">
            <w:pPr>
              <w:numPr>
                <w:ilvl w:val="0"/>
                <w:numId w:val="15"/>
              </w:numPr>
              <w:rPr>
                <w:rFonts w:ascii="Arial" w:hAnsi="Arial" w:cs="Arial"/>
                <w:sz w:val="20"/>
                <w:szCs w:val="20"/>
              </w:rPr>
            </w:pPr>
            <w:r w:rsidRPr="00746932">
              <w:rPr>
                <w:rFonts w:ascii="Arial" w:hAnsi="Arial" w:cs="Arial"/>
                <w:sz w:val="20"/>
                <w:szCs w:val="20"/>
              </w:rPr>
              <w:t>Works autonomously at a number of positions where he has been Senior Regulatory person on the team</w:t>
            </w:r>
          </w:p>
          <w:p w:rsidR="008B388C" w:rsidRPr="007522E9" w:rsidRDefault="00746932" w:rsidP="00746932">
            <w:pPr>
              <w:numPr>
                <w:ilvl w:val="0"/>
                <w:numId w:val="15"/>
              </w:numPr>
              <w:rPr>
                <w:rFonts w:ascii="Arial" w:hAnsi="Arial" w:cs="Arial"/>
                <w:sz w:val="20"/>
                <w:szCs w:val="20"/>
              </w:rPr>
            </w:pPr>
            <w:r w:rsidRPr="00746932">
              <w:rPr>
                <w:rFonts w:ascii="Arial" w:hAnsi="Arial" w:cs="Arial"/>
                <w:sz w:val="20"/>
                <w:szCs w:val="20"/>
              </w:rPr>
              <w:t xml:space="preserve">Led and submitted Multiple </w:t>
            </w:r>
            <w:r w:rsidRPr="00746932">
              <w:rPr>
                <w:rFonts w:ascii="Arial" w:eastAsia="Arial" w:hAnsi="Arial"/>
                <w:sz w:val="20"/>
                <w:szCs w:val="20"/>
              </w:rPr>
              <w:t>New product registrations and submissions to regulatory authorities for medical devices including 510(k)</w:t>
            </w:r>
          </w:p>
        </w:tc>
      </w:tr>
      <w:tr w:rsidR="008B388C" w:rsidRPr="004A5570" w:rsidTr="001A3CC3">
        <w:tc>
          <w:tcPr>
            <w:tcW w:w="3085" w:type="dxa"/>
          </w:tcPr>
          <w:p w:rsidR="008B388C"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sidRPr="00B253F0">
              <w:rPr>
                <w:rFonts w:ascii="Arial" w:hAnsi="Arial" w:cs="Arial"/>
                <w:b/>
                <w:color w:val="6E298D"/>
                <w:sz w:val="20"/>
                <w:szCs w:val="20"/>
              </w:rPr>
              <w:t>Qualifications/Education:</w:t>
            </w:r>
          </w:p>
          <w:p w:rsidR="008B388C" w:rsidRPr="00B253F0" w:rsidRDefault="008B388C" w:rsidP="008B388C">
            <w:pPr>
              <w:rPr>
                <w:rFonts w:ascii="Arial" w:hAnsi="Arial" w:cs="Arial"/>
                <w:color w:val="6E298D"/>
                <w:sz w:val="20"/>
                <w:szCs w:val="20"/>
              </w:rPr>
            </w:pPr>
          </w:p>
        </w:tc>
        <w:tc>
          <w:tcPr>
            <w:tcW w:w="6554" w:type="dxa"/>
            <w:vAlign w:val="center"/>
          </w:tcPr>
          <w:p w:rsidR="008B388C" w:rsidRPr="007522E9" w:rsidRDefault="00746932" w:rsidP="008B388C">
            <w:pPr>
              <w:rPr>
                <w:rFonts w:ascii="Arial" w:hAnsi="Arial" w:cs="Arial"/>
                <w:sz w:val="20"/>
                <w:szCs w:val="20"/>
              </w:rPr>
            </w:pPr>
            <w:r>
              <w:rPr>
                <w:rFonts w:ascii="Arial" w:hAnsi="Arial" w:cs="Arial"/>
                <w:sz w:val="20"/>
                <w:szCs w:val="20"/>
              </w:rPr>
              <w:t>See CV</w:t>
            </w:r>
          </w:p>
        </w:tc>
      </w:tr>
      <w:tr w:rsidR="008B388C" w:rsidRPr="004A5570" w:rsidTr="00A933FE">
        <w:tc>
          <w:tcPr>
            <w:tcW w:w="3085" w:type="dxa"/>
          </w:tcPr>
          <w:p w:rsidR="008B388C" w:rsidRPr="00B253F0"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sidRPr="00B253F0">
              <w:rPr>
                <w:rFonts w:ascii="Arial" w:hAnsi="Arial" w:cs="Arial"/>
                <w:b/>
                <w:color w:val="6E298D"/>
                <w:sz w:val="20"/>
                <w:szCs w:val="20"/>
              </w:rPr>
              <w:t>Location:</w:t>
            </w:r>
          </w:p>
          <w:p w:rsidR="008B388C" w:rsidRPr="00B253F0" w:rsidRDefault="008B388C" w:rsidP="008B388C">
            <w:pPr>
              <w:rPr>
                <w:rFonts w:ascii="Arial" w:hAnsi="Arial" w:cs="Arial"/>
                <w:b/>
                <w:color w:val="6E298D"/>
                <w:sz w:val="20"/>
                <w:szCs w:val="20"/>
              </w:rPr>
            </w:pPr>
          </w:p>
        </w:tc>
        <w:tc>
          <w:tcPr>
            <w:tcW w:w="6554" w:type="dxa"/>
            <w:vAlign w:val="center"/>
          </w:tcPr>
          <w:p w:rsidR="008B388C" w:rsidRPr="007522E9" w:rsidRDefault="00746932" w:rsidP="008B388C">
            <w:pPr>
              <w:rPr>
                <w:rFonts w:ascii="Arial" w:hAnsi="Arial" w:cs="Arial"/>
                <w:sz w:val="20"/>
                <w:szCs w:val="20"/>
              </w:rPr>
            </w:pPr>
            <w:r>
              <w:rPr>
                <w:rFonts w:ascii="Arial" w:hAnsi="Arial" w:cs="Arial"/>
                <w:sz w:val="20"/>
                <w:szCs w:val="20"/>
              </w:rPr>
              <w:t xml:space="preserve">Chester </w:t>
            </w:r>
          </w:p>
        </w:tc>
      </w:tr>
      <w:tr w:rsidR="008B388C" w:rsidRPr="004A5570" w:rsidTr="00CC5C07">
        <w:trPr>
          <w:trHeight w:val="485"/>
        </w:trPr>
        <w:tc>
          <w:tcPr>
            <w:tcW w:w="3085" w:type="dxa"/>
            <w:vAlign w:val="center"/>
          </w:tcPr>
          <w:p w:rsidR="008B388C"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Pr>
                <w:rFonts w:ascii="Arial" w:hAnsi="Arial" w:cs="Arial"/>
                <w:b/>
                <w:color w:val="6E298D"/>
                <w:sz w:val="20"/>
                <w:szCs w:val="20"/>
              </w:rPr>
              <w:t>Expected rate/salary:</w:t>
            </w:r>
          </w:p>
          <w:p w:rsidR="008B388C" w:rsidRDefault="008B388C" w:rsidP="008B388C">
            <w:pPr>
              <w:rPr>
                <w:rFonts w:ascii="Arial" w:hAnsi="Arial" w:cs="Arial"/>
                <w:b/>
                <w:color w:val="6E298D"/>
                <w:sz w:val="20"/>
                <w:szCs w:val="20"/>
              </w:rPr>
            </w:pPr>
          </w:p>
        </w:tc>
        <w:tc>
          <w:tcPr>
            <w:tcW w:w="6554" w:type="dxa"/>
            <w:vAlign w:val="center"/>
          </w:tcPr>
          <w:p w:rsidR="008B388C" w:rsidRPr="007522E9" w:rsidRDefault="00746932" w:rsidP="008B388C">
            <w:pPr>
              <w:rPr>
                <w:rFonts w:ascii="Arial" w:hAnsi="Arial" w:cs="Arial"/>
                <w:sz w:val="20"/>
                <w:szCs w:val="20"/>
              </w:rPr>
            </w:pPr>
            <w:r>
              <w:rPr>
                <w:rFonts w:ascii="Arial" w:hAnsi="Arial" w:cs="Arial"/>
                <w:sz w:val="20"/>
                <w:szCs w:val="20"/>
              </w:rPr>
              <w:t xml:space="preserve">Negotiable </w:t>
            </w:r>
          </w:p>
        </w:tc>
      </w:tr>
      <w:tr w:rsidR="008B388C" w:rsidRPr="004A5570" w:rsidTr="00E61EF1">
        <w:trPr>
          <w:trHeight w:val="481"/>
        </w:trPr>
        <w:tc>
          <w:tcPr>
            <w:tcW w:w="3085" w:type="dxa"/>
            <w:vAlign w:val="center"/>
          </w:tcPr>
          <w:p w:rsidR="008B388C" w:rsidRDefault="008B388C" w:rsidP="008B388C">
            <w:pPr>
              <w:rPr>
                <w:rFonts w:ascii="Arial" w:hAnsi="Arial" w:cs="Arial"/>
                <w:b/>
                <w:color w:val="6E298D"/>
                <w:sz w:val="20"/>
                <w:szCs w:val="20"/>
              </w:rPr>
            </w:pPr>
            <w:r w:rsidRPr="00B253F0">
              <w:rPr>
                <w:rFonts w:ascii="Arial" w:hAnsi="Arial" w:cs="Arial"/>
                <w:b/>
                <w:color w:val="6E298D"/>
                <w:sz w:val="20"/>
                <w:szCs w:val="20"/>
              </w:rPr>
              <w:t>Availability</w:t>
            </w:r>
            <w:r>
              <w:rPr>
                <w:rFonts w:ascii="Arial" w:hAnsi="Arial" w:cs="Arial"/>
                <w:b/>
                <w:color w:val="6E298D"/>
                <w:sz w:val="20"/>
                <w:szCs w:val="20"/>
              </w:rPr>
              <w:t xml:space="preserve">            Interviews:</w:t>
            </w:r>
          </w:p>
        </w:tc>
        <w:tc>
          <w:tcPr>
            <w:tcW w:w="6554" w:type="dxa"/>
            <w:vAlign w:val="center"/>
          </w:tcPr>
          <w:p w:rsidR="008B388C" w:rsidRPr="007522E9" w:rsidRDefault="00746932" w:rsidP="008B388C">
            <w:pPr>
              <w:rPr>
                <w:rFonts w:ascii="Arial" w:hAnsi="Arial" w:cs="Arial"/>
                <w:sz w:val="20"/>
                <w:szCs w:val="20"/>
              </w:rPr>
            </w:pPr>
            <w:r>
              <w:rPr>
                <w:rFonts w:ascii="Arial" w:hAnsi="Arial" w:cs="Arial"/>
                <w:sz w:val="20"/>
                <w:szCs w:val="20"/>
              </w:rPr>
              <w:t>Immediate</w:t>
            </w:r>
          </w:p>
        </w:tc>
      </w:tr>
      <w:tr w:rsidR="008B388C" w:rsidRPr="004A5570" w:rsidTr="00587A7B">
        <w:tc>
          <w:tcPr>
            <w:tcW w:w="3085" w:type="dxa"/>
            <w:vAlign w:val="center"/>
          </w:tcPr>
          <w:p w:rsidR="008B388C" w:rsidRDefault="008B388C" w:rsidP="008B388C">
            <w:pPr>
              <w:jc w:val="center"/>
              <w:rPr>
                <w:rFonts w:ascii="Arial" w:hAnsi="Arial" w:cs="Arial"/>
                <w:b/>
                <w:color w:val="6E298D"/>
                <w:sz w:val="20"/>
                <w:szCs w:val="20"/>
              </w:rPr>
            </w:pPr>
            <w:r>
              <w:rPr>
                <w:rFonts w:ascii="Arial" w:hAnsi="Arial" w:cs="Arial"/>
                <w:b/>
                <w:color w:val="6E298D"/>
                <w:sz w:val="20"/>
                <w:szCs w:val="20"/>
              </w:rPr>
              <w:t xml:space="preserve">                        To start work:</w:t>
            </w:r>
          </w:p>
        </w:tc>
        <w:tc>
          <w:tcPr>
            <w:tcW w:w="6554" w:type="dxa"/>
            <w:vAlign w:val="center"/>
          </w:tcPr>
          <w:p w:rsidR="008B388C" w:rsidRPr="007522E9" w:rsidRDefault="00746932" w:rsidP="008B388C">
            <w:pPr>
              <w:rPr>
                <w:rFonts w:ascii="Arial" w:hAnsi="Arial" w:cs="Arial"/>
                <w:sz w:val="20"/>
                <w:szCs w:val="20"/>
              </w:rPr>
            </w:pPr>
            <w:r>
              <w:rPr>
                <w:rFonts w:ascii="Arial" w:hAnsi="Arial" w:cs="Arial"/>
                <w:sz w:val="20"/>
                <w:szCs w:val="20"/>
              </w:rPr>
              <w:t>1 week</w:t>
            </w:r>
          </w:p>
          <w:p w:rsidR="008B388C" w:rsidRPr="007522E9" w:rsidRDefault="008B388C" w:rsidP="008B388C">
            <w:pPr>
              <w:rPr>
                <w:rFonts w:ascii="Arial" w:hAnsi="Arial" w:cs="Arial"/>
                <w:sz w:val="20"/>
                <w:szCs w:val="20"/>
              </w:rPr>
            </w:pPr>
          </w:p>
        </w:tc>
      </w:tr>
    </w:tbl>
    <w:p w:rsidR="00315069" w:rsidRDefault="00315069" w:rsidP="0071265C">
      <w:pPr>
        <w:rPr>
          <w:rFonts w:ascii="Arial" w:hAnsi="Arial"/>
          <w:sz w:val="20"/>
          <w:szCs w:val="20"/>
        </w:rPr>
      </w:pPr>
    </w:p>
    <w:p w:rsidR="00315069" w:rsidRDefault="00315069" w:rsidP="0071265C">
      <w:pPr>
        <w:rPr>
          <w:rFonts w:ascii="Arial" w:hAnsi="Arial"/>
          <w:sz w:val="20"/>
          <w:szCs w:val="20"/>
        </w:rPr>
      </w:pPr>
    </w:p>
    <w:p w:rsidR="00315069" w:rsidRPr="00C8281F" w:rsidRDefault="00315069" w:rsidP="0071265C">
      <w:pPr>
        <w:rPr>
          <w:rFonts w:ascii="Arial" w:hAnsi="Arial"/>
          <w:b/>
          <w:color w:val="6E298D"/>
          <w:sz w:val="20"/>
          <w:szCs w:val="20"/>
          <w:u w:val="single"/>
        </w:rPr>
      </w:pPr>
      <w:r w:rsidRPr="00C8281F">
        <w:rPr>
          <w:rFonts w:ascii="Arial" w:hAnsi="Arial"/>
          <w:b/>
          <w:color w:val="6E298D"/>
          <w:sz w:val="20"/>
          <w:szCs w:val="20"/>
          <w:u w:val="single"/>
        </w:rPr>
        <w:t>Consultant Details:</w:t>
      </w:r>
    </w:p>
    <w:p w:rsidR="00315069" w:rsidRDefault="00315069" w:rsidP="0071265C">
      <w:pPr>
        <w:rPr>
          <w:rFonts w:ascii="Arial" w:hAnsi="Arial"/>
          <w:b/>
          <w:sz w:val="20"/>
          <w:szCs w:val="20"/>
          <w:lang w:val="en-US"/>
        </w:rPr>
      </w:pPr>
    </w:p>
    <w:p w:rsidR="00315069" w:rsidRPr="00D35BEF" w:rsidRDefault="00315069" w:rsidP="00C8281F">
      <w:pPr>
        <w:rPr>
          <w:rFonts w:ascii="Arial" w:hAnsi="Arial"/>
          <w:b/>
          <w:sz w:val="20"/>
          <w:szCs w:val="20"/>
        </w:rPr>
      </w:pPr>
      <w:r w:rsidRPr="00D35BEF">
        <w:rPr>
          <w:rFonts w:ascii="Arial" w:hAnsi="Arial"/>
          <w:b/>
          <w:sz w:val="20"/>
          <w:szCs w:val="20"/>
        </w:rPr>
        <w:t>Casey Sedgwick</w:t>
      </w:r>
    </w:p>
    <w:p w:rsidR="00315069" w:rsidRPr="004A5570" w:rsidRDefault="00315069" w:rsidP="00B253F0">
      <w:pPr>
        <w:pStyle w:val="Header"/>
        <w:tabs>
          <w:tab w:val="right" w:pos="5420"/>
        </w:tabs>
        <w:rPr>
          <w:rFonts w:ascii="Arial" w:hAnsi="Arial"/>
          <w:bCs/>
          <w:sz w:val="20"/>
          <w:szCs w:val="20"/>
          <w:lang w:val="fr-FR"/>
        </w:rPr>
      </w:pPr>
      <w:r w:rsidRPr="00B253F0">
        <w:rPr>
          <w:rFonts w:ascii="Arial" w:hAnsi="Arial"/>
          <w:b/>
          <w:bCs/>
          <w:color w:val="6E298D"/>
          <w:sz w:val="20"/>
          <w:szCs w:val="20"/>
          <w:lang w:val="fr-BE"/>
        </w:rPr>
        <w:t>T</w:t>
      </w:r>
      <w:r w:rsidRPr="004A5570">
        <w:rPr>
          <w:rFonts w:ascii="Arial" w:hAnsi="Arial"/>
          <w:b/>
          <w:bCs/>
          <w:sz w:val="20"/>
          <w:szCs w:val="20"/>
          <w:lang w:val="fr-BE"/>
        </w:rPr>
        <w:t>:</w:t>
      </w:r>
      <w:r w:rsidRPr="004A5570">
        <w:rPr>
          <w:rFonts w:ascii="Arial" w:hAnsi="Arial"/>
          <w:bCs/>
          <w:sz w:val="20"/>
          <w:szCs w:val="20"/>
          <w:lang w:val="fr-BE"/>
        </w:rPr>
        <w:t xml:space="preserve"> </w:t>
      </w:r>
      <w:r w:rsidRPr="004A5570">
        <w:rPr>
          <w:rFonts w:ascii="Arial" w:hAnsi="Arial"/>
          <w:bCs/>
          <w:sz w:val="20"/>
          <w:szCs w:val="20"/>
          <w:lang w:val="fr-FR"/>
        </w:rPr>
        <w:t>+44 (0)113 241 6690</w:t>
      </w:r>
    </w:p>
    <w:p w:rsidR="00315069" w:rsidRPr="004A5570" w:rsidRDefault="00746932" w:rsidP="00B253F0">
      <w:pPr>
        <w:pStyle w:val="Header"/>
        <w:tabs>
          <w:tab w:val="right" w:pos="5420"/>
        </w:tabs>
        <w:rPr>
          <w:rFonts w:ascii="Arial" w:hAnsi="Arial"/>
          <w:bCs/>
          <w:sz w:val="20"/>
          <w:szCs w:val="20"/>
          <w:lang w:val="fr-BE"/>
        </w:rPr>
      </w:pPr>
      <w:r>
        <w:rPr>
          <w:rFonts w:ascii="Arial" w:hAnsi="Arial"/>
          <w:b/>
          <w:noProof/>
          <w:sz w:val="20"/>
          <w:szCs w:val="20"/>
          <w:lang w:eastAsia="en-GB"/>
        </w:rPr>
        <w:pict>
          <v:shape id="_x0000_s1028" type="#_x0000_t75" style="position:absolute;margin-left:378pt;margin-top:9.25pt;width:132.8pt;height:134.3pt;z-index:-251657216;mso-wrap-edited:f" wrapcoords="8908 0 7566 241 4393 1448 4149 1930 2074 3861 854 5792 122 7722 -122 9170 -122 11584 0 13515 732 15445 1708 17255 3905 19548 6955 21117 8054 21358 8298 21358 13179 21358 13423 21358 14522 21117 17572 19548 19769 17255 20745 15445 21477 13515 21600 11584 21600 9170 21355 7722 20623 5792 19403 3861 17328 1930 17084 1448 13911 241 12569 0 8908 0">
            <v:imagedata r:id="rId8" o:title=""/>
          </v:shape>
        </w:pict>
      </w:r>
      <w:r w:rsidR="00315069" w:rsidRPr="00B253F0">
        <w:rPr>
          <w:rFonts w:ascii="Arial" w:hAnsi="Arial"/>
          <w:b/>
          <w:bCs/>
          <w:color w:val="6E298D"/>
          <w:sz w:val="20"/>
          <w:szCs w:val="20"/>
          <w:lang w:val="fr-BE"/>
        </w:rPr>
        <w:t>E</w:t>
      </w:r>
      <w:r w:rsidR="00315069" w:rsidRPr="004A5570">
        <w:rPr>
          <w:rFonts w:ascii="Arial" w:hAnsi="Arial"/>
          <w:b/>
          <w:bCs/>
          <w:sz w:val="20"/>
          <w:szCs w:val="20"/>
          <w:lang w:val="fr-BE"/>
        </w:rPr>
        <w:t>:</w:t>
      </w:r>
      <w:r w:rsidR="00315069" w:rsidRPr="004A5570">
        <w:rPr>
          <w:rFonts w:ascii="Arial" w:hAnsi="Arial"/>
          <w:bCs/>
          <w:sz w:val="20"/>
          <w:szCs w:val="20"/>
          <w:lang w:val="fr-BE"/>
        </w:rPr>
        <w:t xml:space="preserve"> c.sedgwick@realstaffing.com</w:t>
      </w:r>
    </w:p>
    <w:p w:rsidR="00315069" w:rsidRDefault="00315069" w:rsidP="0071265C">
      <w:pPr>
        <w:rPr>
          <w:rFonts w:ascii="Arial" w:hAnsi="Arial"/>
          <w:b/>
          <w:sz w:val="20"/>
          <w:szCs w:val="20"/>
        </w:rPr>
      </w:pPr>
    </w:p>
    <w:p w:rsidR="00315069" w:rsidRDefault="00315069" w:rsidP="0071265C">
      <w:pPr>
        <w:rPr>
          <w:rFonts w:ascii="Arial" w:hAnsi="Arial"/>
          <w:b/>
          <w:sz w:val="20"/>
          <w:szCs w:val="20"/>
        </w:rPr>
      </w:pPr>
    </w:p>
    <w:p w:rsidR="00315069" w:rsidRDefault="00315069" w:rsidP="0071265C">
      <w:pPr>
        <w:rPr>
          <w:rFonts w:ascii="Arial" w:hAnsi="Arial"/>
          <w:b/>
          <w:sz w:val="20"/>
          <w:szCs w:val="20"/>
        </w:rPr>
      </w:pPr>
    </w:p>
    <w:p w:rsidR="00315069" w:rsidRPr="00B253F0" w:rsidRDefault="00315069" w:rsidP="0071265C">
      <w:pPr>
        <w:rPr>
          <w:rFonts w:ascii="Arial" w:hAnsi="Arial"/>
          <w:b/>
          <w:sz w:val="20"/>
          <w:szCs w:val="20"/>
        </w:rPr>
      </w:pPr>
    </w:p>
    <w:p w:rsidR="00C243A7" w:rsidRDefault="00C243A7">
      <w:pPr>
        <w:sectPr w:rsidR="00C243A7" w:rsidSect="006866EE">
          <w:headerReference w:type="default" r:id="rId9"/>
          <w:footerReference w:type="default" r:id="rId10"/>
          <w:pgSz w:w="11900" w:h="16840"/>
          <w:pgMar w:top="1701" w:right="1134" w:bottom="1977" w:left="1134" w:header="709" w:footer="181" w:gutter="0"/>
          <w:cols w:space="708"/>
          <w:docGrid w:linePitch="360"/>
        </w:sectPr>
      </w:pPr>
    </w:p>
    <w:p w:rsidR="00C243A7" w:rsidRDefault="00C243A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8"/>
        </w:rPr>
      </w:pPr>
    </w:p>
    <w:p w:rsidR="00C243A7" w:rsidRDefault="00C24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rPr>
      </w:pPr>
    </w:p>
    <w:p w:rsidR="00C243A7" w:rsidRDefault="00746932" w:rsidP="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sz w:val="22"/>
        </w:rPr>
        <w:t xml:space="preserve"> </w:t>
      </w:r>
      <w:r>
        <w:rPr>
          <w:rFonts w:ascii="Arial" w:eastAsia="Arial" w:hAnsi="Arial"/>
          <w:sz w:val="22"/>
        </w:rPr>
        <w:tab/>
      </w:r>
      <w:r>
        <w:rPr>
          <w:rFonts w:ascii="Arial" w:eastAsia="Arial" w:hAnsi="Arial"/>
          <w:sz w:val="22"/>
        </w:rPr>
        <w:tab/>
      </w:r>
      <w:r>
        <w:rPr>
          <w:rFonts w:ascii="Arial" w:eastAsia="Arial" w:hAnsi="Arial"/>
          <w:sz w:val="22"/>
        </w:rPr>
        <w:tab/>
      </w:r>
      <w:r>
        <w:rPr>
          <w:rFonts w:ascii="Arial" w:eastAsia="Arial" w:hAnsi="Arial"/>
          <w:sz w:val="22"/>
        </w:rPr>
        <w:tab/>
      </w:r>
      <w:r>
        <w:rPr>
          <w:rFonts w:ascii="Arial" w:eastAsia="Arial" w:hAnsi="Arial"/>
          <w:sz w:val="22"/>
        </w:rPr>
        <w:tab/>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sz w:val="22"/>
          <w:u w:val="single"/>
        </w:rPr>
        <w:t>Personal Profile.</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 am an ambitious, self-driven graduate engineer having more than a decade of experience in Medical Device Regulatory Affairs, Quality Assurance and New Product Development. This includes experience as a regulatory subject matter expert and consultant for </w:t>
      </w:r>
      <w:r>
        <w:rPr>
          <w:rFonts w:ascii="Arial" w:eastAsia="Arial" w:hAnsi="Arial"/>
          <w:sz w:val="22"/>
        </w:rPr>
        <w:t xml:space="preserve">new medical device manufacturers. </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All of my role profiles have demonstrated a wide range of transferable skill-sets and would enable me to fit into any cross-functional team and make an immediate contribution to a consultancy or management role. </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sz w:val="22"/>
          <w:u w:val="single"/>
        </w:rPr>
        <w:t>Consul</w:t>
      </w:r>
      <w:r>
        <w:rPr>
          <w:rFonts w:ascii="Arial" w:eastAsia="Arial" w:hAnsi="Arial"/>
          <w:sz w:val="22"/>
          <w:u w:val="single"/>
        </w:rPr>
        <w:t>tancy knowledge and experience</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sz w:val="22"/>
        </w:rPr>
        <w:t>Regulatory Consultancy in:</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New product registrations and submissions to regulatory authorities for medical devices including 510(k), CE marking and Canadian Medical Device Licence (MDL).</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 xml:space="preserve">Regulatory support for design and development lifecycle on a range of medical devices and IVD devices, including electrical medical systems and software (IEC 60601-1, IEC62304). </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Regulatory submission of IVD devices to the EU and US markets.</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Regulatory rev</w:t>
      </w:r>
      <w:r>
        <w:rPr>
          <w:rFonts w:ascii="Arial" w:eastAsia="Arial" w:hAnsi="Arial"/>
          <w:b w:val="0"/>
          <w:sz w:val="22"/>
        </w:rPr>
        <w:t xml:space="preserve">iew of medical device validation dossiers. </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Determination of global regulatory roadmaps and compliance strategy guidelines for new products (including Emerging markets).</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ISO14971 risk management and IEC62366 usability activities for medical device design a</w:t>
      </w:r>
      <w:r>
        <w:rPr>
          <w:rFonts w:ascii="Arial" w:eastAsia="Arial" w:hAnsi="Arial"/>
          <w:b w:val="0"/>
          <w:sz w:val="22"/>
        </w:rPr>
        <w:t>nd development.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sz w:val="22"/>
        </w:rPr>
        <w:t>Quality Consultancy in:</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Implementation of ISO 9001 and ISO 13485 quality management systems for design and manufacturing.</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Medical device verification and validation.</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Internal auditing of manufacturing process in preparation for ISO9001 ac</w:t>
      </w:r>
      <w:r>
        <w:rPr>
          <w:rFonts w:ascii="Arial" w:eastAsia="Arial" w:hAnsi="Arial"/>
          <w:b w:val="0"/>
          <w:sz w:val="22"/>
        </w:rPr>
        <w:t>creditation.</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Internal auditing of design and development process in accordance with ISO13485.</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Notified Body and FDA audit response.</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u w:val="single"/>
        </w:rPr>
      </w:pPr>
      <w:r>
        <w:rPr>
          <w:rFonts w:ascii="Arial" w:eastAsia="Arial" w:hAnsi="Arial"/>
          <w:u w:val="single"/>
        </w:rPr>
        <w:t>Key Skills.</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u w:val="single"/>
        </w:rPr>
      </w:pPr>
    </w:p>
    <w:p w:rsidR="00C243A7" w:rsidRDefault="00746932">
      <w:pPr>
        <w:pStyle w:val="Subtitle"/>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sz w:val="22"/>
        </w:rPr>
        <w:t>Teamwork</w:t>
      </w:r>
      <w:r>
        <w:rPr>
          <w:rFonts w:ascii="Arial" w:eastAsia="Arial" w:hAnsi="Arial"/>
          <w:b w:val="0"/>
          <w:sz w:val="22"/>
        </w:rPr>
        <w:t xml:space="preserve"> –</w:t>
      </w:r>
      <w:r>
        <w:rPr>
          <w:rFonts w:ascii="Arial" w:eastAsia="Arial" w:hAnsi="Arial"/>
          <w:b w:val="0"/>
          <w:sz w:val="22"/>
        </w:rPr>
        <w:t xml:space="preserve"> member as well as leader in regulatory and quality teams in a range of organisations from SME to global design and manufacturers. Team member and can work on own initiative. Co-ordinate and lead a group of multi-skilled colleagues in implementation of FDA</w:t>
      </w:r>
      <w:r>
        <w:rPr>
          <w:rFonts w:ascii="Arial" w:eastAsia="Arial" w:hAnsi="Arial"/>
          <w:b w:val="0"/>
          <w:sz w:val="22"/>
        </w:rPr>
        <w:t xml:space="preserve"> regulated processes.</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sz w:val="22"/>
          <w:u w:val="single"/>
        </w:rPr>
      </w:pPr>
    </w:p>
    <w:p w:rsidR="00C243A7" w:rsidRDefault="00746932">
      <w:pPr>
        <w:pStyle w:val="Subtitle"/>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sz w:val="22"/>
        </w:rPr>
        <w:t>Communication and influencing</w:t>
      </w:r>
      <w:r>
        <w:rPr>
          <w:rFonts w:ascii="Arial" w:eastAsia="Arial" w:hAnsi="Arial"/>
          <w:b w:val="0"/>
          <w:sz w:val="22"/>
        </w:rPr>
        <w:t xml:space="preserve"> – able to deal with people at every level. Act as Subject Matter Expert (SME) on medical devices and have the ability to provide effective guidance to multi-disciplined project teams and global notified </w:t>
      </w:r>
      <w:r>
        <w:rPr>
          <w:rFonts w:ascii="Arial" w:eastAsia="Arial" w:hAnsi="Arial"/>
          <w:b w:val="0"/>
          <w:sz w:val="22"/>
        </w:rPr>
        <w:t>body organisations.</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p>
    <w:p w:rsidR="00C243A7" w:rsidRDefault="00746932">
      <w:pPr>
        <w:pStyle w:val="Subtitle"/>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sz w:val="22"/>
        </w:rPr>
        <w:lastRenderedPageBreak/>
        <w:t xml:space="preserve">Leadership </w:t>
      </w:r>
      <w:r>
        <w:rPr>
          <w:rFonts w:ascii="Arial" w:eastAsia="Arial" w:hAnsi="Arial"/>
          <w:b w:val="0"/>
          <w:sz w:val="22"/>
        </w:rPr>
        <w:t>– functional leader within projects and also leader of cross-functional regulatory and quality programme teams.</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b w:val="0"/>
          <w:sz w:val="22"/>
        </w:rPr>
        <w:t xml:space="preserve"> </w:t>
      </w:r>
    </w:p>
    <w:p w:rsidR="00C243A7" w:rsidRDefault="00746932">
      <w:pPr>
        <w:pStyle w:val="Subtitle"/>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sz w:val="22"/>
        </w:rPr>
        <w:t>Expert knowledge</w:t>
      </w:r>
      <w:r>
        <w:rPr>
          <w:rFonts w:ascii="Arial" w:eastAsia="Arial" w:hAnsi="Arial"/>
          <w:b w:val="0"/>
          <w:sz w:val="22"/>
        </w:rPr>
        <w:t xml:space="preserve"> – broad knowledge of current regulated design and manufacturing processes.  Provided global r</w:t>
      </w:r>
      <w:r>
        <w:rPr>
          <w:rFonts w:ascii="Arial" w:eastAsia="Arial" w:hAnsi="Arial"/>
          <w:b w:val="0"/>
          <w:sz w:val="22"/>
        </w:rPr>
        <w:t>egulatory roadmaps and strategic guidance document for a new medical device based upon launch markets.</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b w:val="0"/>
          <w:sz w:val="22"/>
        </w:rPr>
        <w:t xml:space="preserve"> </w:t>
      </w:r>
    </w:p>
    <w:p w:rsidR="00C243A7" w:rsidRDefault="00746932">
      <w:pPr>
        <w:pStyle w:val="Subtitle"/>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sz w:val="22"/>
        </w:rPr>
        <w:t>Problem Solving</w:t>
      </w:r>
      <w:r>
        <w:rPr>
          <w:rFonts w:ascii="Arial" w:eastAsia="Arial" w:hAnsi="Arial"/>
          <w:b w:val="0"/>
          <w:sz w:val="22"/>
        </w:rPr>
        <w:t xml:space="preserve"> – ability to assist multi-skilled teams in solving complex problems. Provided support to medical device design and process teams to imp</w:t>
      </w:r>
      <w:r>
        <w:rPr>
          <w:rFonts w:ascii="Arial" w:eastAsia="Arial" w:hAnsi="Arial"/>
          <w:b w:val="0"/>
          <w:sz w:val="22"/>
        </w:rPr>
        <w:t>lement and verify risk control measures as part of FMEA co-ordination group.</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p>
    <w:p w:rsidR="00C243A7" w:rsidRDefault="00746932">
      <w:pPr>
        <w:pStyle w:val="Subtitle"/>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sz w:val="22"/>
        </w:rPr>
        <w:t>Initiative</w:t>
      </w:r>
      <w:r>
        <w:rPr>
          <w:rFonts w:ascii="Arial" w:eastAsia="Arial" w:hAnsi="Arial"/>
          <w:b w:val="0"/>
          <w:sz w:val="22"/>
        </w:rPr>
        <w:t xml:space="preserve"> – able to develop and implement new techniques. Developed Integrated Design and Process Validation Plan as a replacement for separate Design Validation and Process Val</w:t>
      </w:r>
      <w:r>
        <w:rPr>
          <w:rFonts w:ascii="Arial" w:eastAsia="Arial" w:hAnsi="Arial"/>
          <w:b w:val="0"/>
          <w:sz w:val="22"/>
        </w:rPr>
        <w:t xml:space="preserve">idation Plans for new medical device. </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p>
    <w:p w:rsidR="00C243A7" w:rsidRDefault="00746932">
      <w:pPr>
        <w:pStyle w:val="Subtitle"/>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sz w:val="22"/>
        </w:rPr>
        <w:t>Sound Judgement</w:t>
      </w:r>
      <w:r>
        <w:rPr>
          <w:rFonts w:ascii="Arial" w:eastAsia="Arial" w:hAnsi="Arial"/>
          <w:b w:val="0"/>
          <w:sz w:val="22"/>
        </w:rPr>
        <w:t xml:space="preserve"> – will consider options and consult with other team members when presented with a complex problem. </w:t>
      </w:r>
    </w:p>
    <w:p w:rsidR="00C243A7" w:rsidRDefault="00C243A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p>
    <w:p w:rsidR="00C243A7" w:rsidRDefault="00746932">
      <w:pPr>
        <w:pStyle w:val="Subtitle"/>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sz w:val="22"/>
        </w:rPr>
        <w:t>Business Strategy</w:t>
      </w:r>
      <w:r>
        <w:rPr>
          <w:rFonts w:ascii="Arial" w:eastAsia="Arial" w:hAnsi="Arial"/>
          <w:b w:val="0"/>
          <w:sz w:val="22"/>
        </w:rPr>
        <w:t xml:space="preserve"> – ability to develop strategy with management functions and implement required ch</w:t>
      </w:r>
      <w:r>
        <w:rPr>
          <w:rFonts w:ascii="Arial" w:eastAsia="Arial" w:hAnsi="Arial"/>
          <w:b w:val="0"/>
          <w:sz w:val="22"/>
        </w:rPr>
        <w:t>anges across an organisation. Provided change strategy associated with the regulatory requirements of ISO9001.</w:t>
      </w:r>
    </w:p>
    <w:p w:rsidR="00C243A7" w:rsidRDefault="00C243A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p>
    <w:p w:rsidR="00C243A7" w:rsidRDefault="00746932">
      <w:pPr>
        <w:pStyle w:val="Subtitle"/>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sz w:val="22"/>
        </w:rPr>
        <w:t>Attention to Detail</w:t>
      </w:r>
      <w:r>
        <w:rPr>
          <w:rFonts w:ascii="Arial" w:eastAsia="Arial" w:hAnsi="Arial"/>
          <w:sz w:val="22"/>
          <w:u w:val="single"/>
        </w:rPr>
        <w:t xml:space="preserve"> </w:t>
      </w:r>
      <w:r>
        <w:rPr>
          <w:rFonts w:ascii="Arial" w:eastAsia="Arial" w:hAnsi="Arial"/>
          <w:sz w:val="22"/>
        </w:rPr>
        <w:t xml:space="preserve">– </w:t>
      </w:r>
      <w:r>
        <w:rPr>
          <w:rFonts w:ascii="Arial" w:eastAsia="Arial" w:hAnsi="Arial"/>
          <w:b w:val="0"/>
          <w:sz w:val="22"/>
        </w:rPr>
        <w:t>ability to extract relevant requirements from any source information or documents. Ability to conduct gap analysis of exis</w:t>
      </w:r>
      <w:r>
        <w:rPr>
          <w:rFonts w:ascii="Arial" w:eastAsia="Arial" w:hAnsi="Arial"/>
          <w:b w:val="0"/>
          <w:sz w:val="22"/>
        </w:rPr>
        <w:t>ting legacy documentation against required standards and guidelines when compiling Clinical Evaluation Reports for CE marking. Nominated independent reviewer for Product Verification and Validation Packs prior to customer sign-off.</w:t>
      </w:r>
      <w:r>
        <w:rPr>
          <w:rFonts w:ascii="Arial" w:eastAsia="Arial" w:hAnsi="Arial"/>
          <w:sz w:val="22"/>
        </w:rPr>
        <w:t xml:space="preserve"> </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p>
    <w:p w:rsidR="00C243A7" w:rsidRDefault="00746932">
      <w:pPr>
        <w:pStyle w:val="Subtitle"/>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sz w:val="22"/>
        </w:rPr>
        <w:t>Achievement Orientation</w:t>
      </w:r>
      <w:r>
        <w:rPr>
          <w:rFonts w:ascii="Arial" w:eastAsia="Arial" w:hAnsi="Arial"/>
          <w:b w:val="0"/>
          <w:sz w:val="22"/>
        </w:rPr>
        <w:t xml:space="preserve"> – results driven. Functional leader in teams which have successfully delivered high-profile commercial products to market.</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sz w:val="22"/>
          <w:u w:val="single"/>
        </w:rPr>
      </w:pPr>
      <w:r>
        <w:rPr>
          <w:rFonts w:ascii="Arial" w:eastAsia="Arial" w:hAnsi="Arial"/>
          <w:b w:val="0"/>
          <w:sz w:val="22"/>
        </w:rPr>
        <w:t xml:space="preserve"> </w:t>
      </w:r>
    </w:p>
    <w:p w:rsidR="00C243A7" w:rsidRDefault="00746932">
      <w:pPr>
        <w:pStyle w:val="Subtitle"/>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sz w:val="22"/>
        </w:rPr>
        <w:t>Coaching and training</w:t>
      </w:r>
      <w:r>
        <w:rPr>
          <w:rFonts w:ascii="Arial" w:eastAsia="Arial" w:hAnsi="Arial"/>
          <w:b w:val="0"/>
          <w:sz w:val="22"/>
        </w:rPr>
        <w:t xml:space="preserve"> –</w:t>
      </w:r>
      <w:r>
        <w:rPr>
          <w:rFonts w:ascii="Arial" w:eastAsia="Arial" w:hAnsi="Arial"/>
          <w:b w:val="0"/>
          <w:sz w:val="22"/>
        </w:rPr>
        <w:t xml:space="preserve"> key responsibility for coaching and training junior and senior design personnel in the design control requirements of FDA regulated products.</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sz w:val="22"/>
          <w:u w:val="single"/>
        </w:rPr>
        <w:t>Qualifications.</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 xml:space="preserve">1999 – 2003 </w:t>
      </w:r>
      <w:r>
        <w:rPr>
          <w:rFonts w:ascii="Arial" w:eastAsia="Arial" w:hAnsi="Arial"/>
          <w:b w:val="0"/>
          <w:sz w:val="22"/>
        </w:rPr>
        <w:tab/>
        <w:t>PhD Chemical Engineering – University of Birmingham.</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 xml:space="preserve">1991 – 1995  </w:t>
      </w:r>
      <w:r>
        <w:rPr>
          <w:rFonts w:ascii="Arial" w:eastAsia="Arial" w:hAnsi="Arial"/>
          <w:b w:val="0"/>
          <w:sz w:val="22"/>
        </w:rPr>
        <w:tab/>
        <w:t>M-Eng Chemical</w:t>
      </w:r>
      <w:r>
        <w:rPr>
          <w:rFonts w:ascii="Arial" w:eastAsia="Arial" w:hAnsi="Arial"/>
          <w:b w:val="0"/>
          <w:sz w:val="22"/>
        </w:rPr>
        <w:t xml:space="preserve"> Engineering – Loughborough University.</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u w:val="single"/>
        </w:rPr>
      </w:pPr>
      <w:r>
        <w:rPr>
          <w:rFonts w:ascii="Arial" w:eastAsia="Arial" w:hAnsi="Arial"/>
          <w:sz w:val="22"/>
          <w:u w:val="single"/>
        </w:rPr>
        <w:t>Memberships.</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Member of the Institution of Chemical Engineers (IChemE).</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Member of The Organisation for Professionals in Regulatory Affairs (TOPRA).</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 xml:space="preserve"> </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u w:val="single"/>
        </w:rPr>
      </w:pPr>
      <w:r>
        <w:rPr>
          <w:rFonts w:ascii="Arial" w:eastAsia="Arial" w:hAnsi="Arial"/>
          <w:u w:val="single"/>
        </w:rPr>
        <w:t>Employment History.</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u w:val="single"/>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April 2018 – Present. Convatec Global Devel</w:t>
      </w:r>
      <w:r>
        <w:rPr>
          <w:rFonts w:ascii="Arial" w:eastAsia="Arial" w:hAnsi="Arial"/>
        </w:rPr>
        <w:t>opment Centre, Deeside.</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Senior Regulatory Affairs Consultant - Contract.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b w:val="0"/>
          <w:sz w:val="22"/>
        </w:rPr>
        <w:t xml:space="preserve">Conduct Gap Analysis of Technical Files against EU MDD and MDR and perform required updates in preparation for BSI Technical File Audit. </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b w:val="0"/>
          <w:sz w:val="22"/>
        </w:rPr>
        <w:t>Lead ConvaTec Regulatory team within BSI Technical File Audit.</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b w:val="0"/>
          <w:sz w:val="22"/>
        </w:rPr>
        <w:lastRenderedPageBreak/>
        <w:t>Remediation of 510(k) submission for electrically powered woundcare device in accordance with the requirements of IEC 60601-1 and IEC 60601-1-2 electrical safety and EMC standards. This include</w:t>
      </w:r>
      <w:r>
        <w:rPr>
          <w:rFonts w:ascii="Arial" w:eastAsia="Arial" w:hAnsi="Arial"/>
          <w:b w:val="0"/>
          <w:sz w:val="22"/>
        </w:rPr>
        <w:t>s creation of clinical rationale and substantial equivalence determination for IEC 60601-1 defined Essential Performance requirements within 510(k) submission.</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b w:val="0"/>
          <w:sz w:val="22"/>
        </w:rPr>
        <w:t>Regulatory consultancy for new woundcare products under development and review of technical file</w:t>
      </w:r>
      <w:r>
        <w:rPr>
          <w:rFonts w:ascii="Arial" w:eastAsia="Arial" w:hAnsi="Arial"/>
          <w:b w:val="0"/>
          <w:sz w:val="22"/>
        </w:rPr>
        <w:t>s.</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b w:val="0"/>
          <w:sz w:val="22"/>
        </w:rPr>
        <w:t>Provide regulatory documentation to address FDA 510(k) submission deficiencies.</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October 2017 – April 2018. Teva Steriles Device Team.</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Principal Technology Lead – Permanent.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u w:val="single"/>
        </w:rPr>
      </w:pPr>
      <w:r>
        <w:rPr>
          <w:rFonts w:ascii="Arial" w:eastAsia="Arial" w:hAnsi="Arial"/>
          <w:b w:val="0"/>
          <w:sz w:val="22"/>
        </w:rPr>
        <w:t>Compile DHF, Technical File and 510(k) documentation for combination product</w:t>
      </w:r>
      <w:r>
        <w:rPr>
          <w:rFonts w:ascii="Arial" w:eastAsia="Arial" w:hAnsi="Arial"/>
          <w:b w:val="0"/>
          <w:sz w:val="22"/>
        </w:rPr>
        <w:t xml:space="preserve"> drug delivery systems.</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u w:val="single"/>
        </w:rPr>
      </w:pPr>
      <w:r>
        <w:rPr>
          <w:rFonts w:ascii="Arial" w:eastAsia="Arial" w:hAnsi="Arial"/>
          <w:b w:val="0"/>
          <w:sz w:val="22"/>
        </w:rPr>
        <w:t>Provide Regulatory support to address FDA combination product NDA and 510(k) submission Complete Response Letters.</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u w:val="single"/>
        </w:rPr>
      </w:pPr>
      <w:r>
        <w:rPr>
          <w:rFonts w:ascii="Arial" w:eastAsia="Arial" w:hAnsi="Arial"/>
          <w:b w:val="0"/>
          <w:sz w:val="22"/>
        </w:rPr>
        <w:t>Manage external regulatory consultants.</w:t>
      </w:r>
      <w:r>
        <w:rPr>
          <w:rFonts w:ascii="Arial" w:eastAsia="Arial" w:hAnsi="Arial"/>
          <w:u w:val="single"/>
        </w:rPr>
        <w:t xml:space="preserve"> </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u w:val="single"/>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May 2017 – September 2017. JRI Orthopaedics Limited.</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i/>
        </w:rPr>
      </w:pPr>
      <w:r>
        <w:rPr>
          <w:rFonts w:ascii="Arial" w:eastAsia="Arial" w:hAnsi="Arial"/>
        </w:rPr>
        <w:t>Senior Regulatory Consultant.- Interim Contract.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 xml:space="preserve">Provide Regulatory Consultancy to the company and assist with submission to Notified Bodies. </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 xml:space="preserve">Create and maintain Medical Device documentation including Technical Files and Design Dossiers for Class IIb and Class III orthopaedic devices. </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Compile and Review Clinical Evaluation Reports in accordance with MEDDEV 2.7.1 Rev 4.</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Regulatory consultancy an</w:t>
      </w:r>
      <w:r>
        <w:rPr>
          <w:rFonts w:ascii="Arial" w:eastAsia="Arial" w:hAnsi="Arial"/>
          <w:b w:val="0"/>
          <w:sz w:val="22"/>
        </w:rPr>
        <w:t>d registrations in additional markets (China and Japan).</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Management of Regulatory Engineers.</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January 2016 – May 2017. Maetrics Limited.</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i/>
        </w:rPr>
      </w:pPr>
      <w:r>
        <w:rPr>
          <w:rFonts w:ascii="Arial" w:eastAsia="Arial" w:hAnsi="Arial"/>
        </w:rPr>
        <w:t>Senior Associate/Consultant (Regulatory Affairs) - Permanent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 xml:space="preserve">This role is based within a medical device regulatory </w:t>
      </w:r>
      <w:r>
        <w:rPr>
          <w:rFonts w:ascii="Arial" w:eastAsia="Arial" w:hAnsi="Arial"/>
          <w:b w:val="0"/>
          <w:sz w:val="22"/>
        </w:rPr>
        <w:t xml:space="preserve">and quality assurance consultancy. </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 xml:space="preserve">Provide Regulatory and Quality Assurance Consultancy to clients including start-up companies and SME. </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Create and maintain Medical Device documentation including Technical Files, Design Dossiers, Design History Files, p</w:t>
      </w:r>
      <w:r>
        <w:rPr>
          <w:rFonts w:ascii="Arial" w:eastAsia="Arial" w:hAnsi="Arial"/>
          <w:b w:val="0"/>
          <w:sz w:val="22"/>
        </w:rPr>
        <w:t>rocedures, regulatory plans and risk management/usability files. This includes ‘active’ electrically powered medical devices (compliance with IEC 60601) and software devices (IEC 62304).</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Compile EU CE Marking, FDA Premarket Notification (510(k)) and DeNovo</w:t>
      </w:r>
      <w:r>
        <w:rPr>
          <w:rFonts w:ascii="Arial" w:eastAsia="Arial" w:hAnsi="Arial"/>
          <w:b w:val="0"/>
          <w:sz w:val="22"/>
        </w:rPr>
        <w:t xml:space="preserve"> submissions on behalf of clients on a range of medical devices including TENS muscle stimulators, radiological and anthropometric software packages, inhalation devices and patient monitors.</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Compile FDA 510(k) Pre-Submission Documents on behalf of clients.</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lastRenderedPageBreak/>
        <w:t>Conduct Public and In-House Training Courses on FDA and CE marking regulatory submission processes.</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Compile Clinical Evaluation Reports, Risk Management Files and Usability Files for MDD Class I, IIa and IIb devices.</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Regulatory consultancy in additional markets (Canada, Australia and Middle East).</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Internal ISO13485:2003 and ISO13485:2016 audits for clients.</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Review and remediate Notified Body and FDA audit findings for clients including updates to Quality Management Sys</w:t>
      </w:r>
      <w:r>
        <w:rPr>
          <w:rFonts w:ascii="Arial" w:eastAsia="Arial" w:hAnsi="Arial"/>
          <w:b w:val="0"/>
          <w:sz w:val="22"/>
        </w:rPr>
        <w:t xml:space="preserve">tem and Risk Management procedures. </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sz w:val="22"/>
        </w:rPr>
        <w:t>Reporting Relationships.</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To Maetrics Limited Solution Delivery Team.</w:t>
      </w:r>
    </w:p>
    <w:p w:rsidR="00C243A7" w:rsidRDefault="00746932">
      <w:pPr>
        <w:pStyle w:val="Subtitle"/>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To Senior Management Representatives of External Client.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January 2015 – January 2016. Dyson Limited.</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i/>
        </w:rPr>
      </w:pPr>
      <w:r>
        <w:rPr>
          <w:rFonts w:ascii="Arial" w:eastAsia="Arial" w:hAnsi="Arial"/>
        </w:rPr>
        <w:t>Senior Compliance and Approvals Engineer</w:t>
      </w:r>
      <w:r>
        <w:rPr>
          <w:rFonts w:ascii="Arial" w:eastAsia="Arial" w:hAnsi="Arial"/>
        </w:rPr>
        <w:t xml:space="preserve"> - Permanent.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 xml:space="preserve"> This role is based within the research, design and development facility (RDD) in Malmesbury, UK. </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Act as Regulatory Contact and Subject Matter Expert for medical device and cosmetics regulatory process and strategy.</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Introduced the concept of FDA and MHRA ‘regulated’ industry compliance for devices (including software) within a traditional electrical and product design environment. This concept has included the development of a regulatory roadmap, set of guidelines and</w:t>
      </w:r>
      <w:r>
        <w:rPr>
          <w:rFonts w:ascii="Arial" w:eastAsia="Arial" w:hAnsi="Arial"/>
          <w:b w:val="0"/>
          <w:sz w:val="22"/>
        </w:rPr>
        <w:t xml:space="preserve"> full technical documentation to market process (including EN 60601 and IEC 62304). </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Staff within Purchasing, Quality, NPI and NPD departments have been trained on a one-to-one basis on the introduction of regulatory and quality procedures for their respec</w:t>
      </w:r>
      <w:r>
        <w:rPr>
          <w:rFonts w:ascii="Arial" w:eastAsia="Arial" w:hAnsi="Arial"/>
          <w:b w:val="0"/>
          <w:sz w:val="22"/>
        </w:rPr>
        <w:t>tive departments.</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 xml:space="preserve">Contributed to the Dyson Regulatory department process of compliance and accreditation to ISO 17025 and 21 CFR 58. </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 xml:space="preserve">I have provided consultancy for a range of new products however project details are confidential. </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sz w:val="22"/>
        </w:rPr>
        <w:t>Reporting Relationshi</w:t>
      </w:r>
      <w:r>
        <w:rPr>
          <w:rFonts w:ascii="Arial" w:eastAsia="Arial" w:hAnsi="Arial"/>
          <w:sz w:val="22"/>
        </w:rPr>
        <w:t>ps.</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p>
    <w:p w:rsidR="00C243A7" w:rsidRDefault="00746932">
      <w:pPr>
        <w:pStyle w:val="Subtitle"/>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To Compliance and Approvals Manager as part of the Compliance and Approvals Team.</w:t>
      </w:r>
    </w:p>
    <w:p w:rsidR="00C243A7" w:rsidRDefault="00746932">
      <w:pPr>
        <w:pStyle w:val="Subtitle"/>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To NPI and NPD Department Managers and Project Managers as the principal resource for ‘regulated’ Compliance and Approvals Team.</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May 2014 –</w:t>
      </w:r>
      <w:r>
        <w:rPr>
          <w:rFonts w:ascii="Arial" w:eastAsia="Arial" w:hAnsi="Arial"/>
        </w:rPr>
        <w:t xml:space="preserve"> January 2015. PRP Optoelectronics Limited.</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i/>
        </w:rPr>
      </w:pPr>
      <w:r>
        <w:rPr>
          <w:rFonts w:ascii="Arial" w:eastAsia="Arial" w:hAnsi="Arial"/>
        </w:rPr>
        <w:t>Senior Process Engineer – Contract Project.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Act as Subject Matter Expert for the Quality Manager in the field of medical products.</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lastRenderedPageBreak/>
        <w:t>Developed a Strategy for the implementation of ISO9001 and ISO13485 Quality Mana</w:t>
      </w:r>
      <w:r>
        <w:rPr>
          <w:rFonts w:ascii="Arial" w:eastAsia="Arial" w:hAnsi="Arial"/>
          <w:b w:val="0"/>
          <w:sz w:val="22"/>
        </w:rPr>
        <w:t>gement System for internal design and manufacturing process.</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Consult within organisational teams from purchasing, manufacturing and product design to implement required processes and develop procedures for ISO9001 and ISO13485 accreditation.</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Company accred</w:t>
      </w:r>
      <w:r>
        <w:rPr>
          <w:rFonts w:ascii="Arial" w:eastAsia="Arial" w:hAnsi="Arial"/>
          <w:b w:val="0"/>
          <w:sz w:val="22"/>
        </w:rPr>
        <w:t>itation to ISO9001 has been achieved.</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jc w:val="both"/>
        <w:rPr>
          <w:rFonts w:ascii="Arial" w:eastAsia="Arial" w:hAnsi="Arial"/>
          <w:b w:val="0"/>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sz w:val="22"/>
        </w:rPr>
        <w:t>Reporting Relationships.</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p>
    <w:p w:rsidR="00C243A7" w:rsidRDefault="00746932">
      <w:pPr>
        <w:pStyle w:val="Subtitle"/>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To Operators Director as part of the Senior Engineering Team.</w:t>
      </w:r>
    </w:p>
    <w:p w:rsidR="00C243A7" w:rsidRDefault="00746932">
      <w:pPr>
        <w:pStyle w:val="Subtitle"/>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To Quality Manager as a principal resource for ISO9001 implementation.</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September 2013 – May 2014. Becton Dickinson Limited –</w:t>
      </w:r>
      <w:r>
        <w:rPr>
          <w:rFonts w:ascii="Arial" w:eastAsia="Arial" w:hAnsi="Arial"/>
        </w:rPr>
        <w:t xml:space="preserve"> Medical product design and manufacturing.</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i/>
        </w:rPr>
      </w:pPr>
      <w:r>
        <w:rPr>
          <w:rFonts w:ascii="Arial" w:eastAsia="Arial" w:hAnsi="Arial"/>
        </w:rPr>
        <w:t>Quality Projects Engineer – Contract Project.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Functional project team leader for all ISO13485 and 21 CFR 820 quality planning requirements on a new Class III medical device product. The product was successfully l</w:t>
      </w:r>
      <w:r>
        <w:rPr>
          <w:rFonts w:ascii="Arial" w:eastAsia="Arial" w:hAnsi="Arial"/>
          <w:b w:val="0"/>
          <w:sz w:val="22"/>
        </w:rPr>
        <w:t>aunched and is commercially available.</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Development and implementation of new Design History File and Integrated Design/Process Validation Plan.</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Member of ISO14971 FMEA co-ordination group.</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January 2013 to September 2013. Adlens Limited – Start-up medical</w:t>
      </w:r>
      <w:r>
        <w:rPr>
          <w:rFonts w:ascii="Arial" w:eastAsia="Arial" w:hAnsi="Arial"/>
        </w:rPr>
        <w:t xml:space="preserve"> design company.</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i/>
        </w:rPr>
      </w:pPr>
      <w:r>
        <w:rPr>
          <w:rFonts w:ascii="Arial" w:eastAsia="Arial" w:hAnsi="Arial"/>
        </w:rPr>
        <w:t>Senior Test and Development Engineer – Contract Project.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Development and implementation of new design verification and validation plan and test system to the requirements of ISO 17025, ISO 14889 and ISO 8980.</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Responsible person for updating and maintaining the Product Technical Dossier and preparing regulatory submissions.</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Responsible person for regulatory guidance.</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 xml:space="preserve">April 2012 – January 2013. Owen Mumford Limited – Medical Device Design and Manufacturing </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i/>
        </w:rPr>
      </w:pPr>
      <w:r>
        <w:rPr>
          <w:rFonts w:ascii="Arial" w:eastAsia="Arial" w:hAnsi="Arial"/>
        </w:rPr>
        <w:t>Man</w:t>
      </w:r>
      <w:r>
        <w:rPr>
          <w:rFonts w:ascii="Arial" w:eastAsia="Arial" w:hAnsi="Arial"/>
        </w:rPr>
        <w:t>ufacturing Quality Engineer.- Contract Project.</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 xml:space="preserve">. </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Nominated independent regulatory and quality reviewer of product validation dossiers on behalf of the Product Quality Manager.</w:t>
      </w: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Review conducted for 3</w:t>
      </w:r>
      <w:r>
        <w:rPr>
          <w:rFonts w:ascii="Arial" w:eastAsia="Arial" w:hAnsi="Arial"/>
          <w:b w:val="0"/>
          <w:position w:val="5"/>
          <w:sz w:val="22"/>
        </w:rPr>
        <w:t>rd</w:t>
      </w:r>
      <w:r>
        <w:rPr>
          <w:rFonts w:ascii="Arial" w:eastAsia="Arial" w:hAnsi="Arial"/>
          <w:b w:val="0"/>
          <w:sz w:val="22"/>
        </w:rPr>
        <w:t xml:space="preserve"> party manufactured parts prior to customer approval i</w:t>
      </w:r>
      <w:r>
        <w:rPr>
          <w:rFonts w:ascii="Arial" w:eastAsia="Arial" w:hAnsi="Arial"/>
          <w:b w:val="0"/>
          <w:sz w:val="22"/>
        </w:rPr>
        <w:t xml:space="preserve">n-line with the requirements of ISO 13485 and 21 CFR 820.  Product was successfully approved. </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April 2011 to April 2012. Pall Europe Limited – Medical filter manufacturer</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i/>
        </w:rPr>
      </w:pPr>
      <w:r>
        <w:rPr>
          <w:rFonts w:ascii="Arial" w:eastAsia="Arial" w:hAnsi="Arial"/>
        </w:rPr>
        <w:t>Manufacturing Process Engineer – Long-term contract.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Introduced the concept of full process mapping and lean manufacturing into the existing drug bottle filter line as a pilot. This resulted in the replacement of 90% of the manual stations with an automated line. I was responsible for the commissioning of th</w:t>
      </w:r>
      <w:r>
        <w:rPr>
          <w:rFonts w:ascii="Arial" w:eastAsia="Arial" w:hAnsi="Arial"/>
          <w:b w:val="0"/>
          <w:sz w:val="22"/>
        </w:rPr>
        <w:t>e line and the rate of production was increased for 1 part per 8 minutes to 2 parts per minute.</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February 2010 – April 2011. Glaxo SmithKline (GSK) Oral Healthcare.</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i/>
        </w:rPr>
      </w:pPr>
      <w:r>
        <w:rPr>
          <w:rFonts w:ascii="Arial" w:eastAsia="Arial" w:hAnsi="Arial"/>
        </w:rPr>
        <w:t>Process Development Engineer - Long-term contract.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r>
        <w:rPr>
          <w:rFonts w:ascii="Arial" w:eastAsia="Arial" w:hAnsi="Arial"/>
          <w:b w:val="0"/>
          <w:sz w:val="22"/>
        </w:rPr>
        <w:t>Lead engineer responsible for the production of process development, design verification, clinical trial and process stability product in accordance with the MHRA, cGMP and 21 CFR 211 requirements. This contribution to the product teams enabled the success</w:t>
      </w:r>
      <w:r>
        <w:rPr>
          <w:rFonts w:ascii="Arial" w:eastAsia="Arial" w:hAnsi="Arial"/>
          <w:b w:val="0"/>
          <w:sz w:val="22"/>
        </w:rPr>
        <w:t xml:space="preserve">ful market launch of Sensodyne Repair and Protect in February 2011. </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i/>
        </w:rPr>
      </w:pPr>
      <w:r>
        <w:rPr>
          <w:rFonts w:ascii="Arial" w:eastAsia="Arial" w:hAnsi="Arial"/>
        </w:rPr>
        <w:t>January 2006 to November 2009. AVX Limited.</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sz w:val="22"/>
        </w:rPr>
        <w:t>Process Engineer - Permanent.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i/>
        </w:rPr>
      </w:pPr>
      <w:r>
        <w:rPr>
          <w:rFonts w:ascii="Arial" w:eastAsia="Arial" w:hAnsi="Arial"/>
        </w:rPr>
        <w:t>October 2004 to September 2005. PERM Inc.</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sz w:val="22"/>
        </w:rPr>
        <w:t>Postdoctoral Researcher – Industry Supported Grant.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i/>
        </w:rPr>
      </w:pPr>
      <w:r>
        <w:rPr>
          <w:rFonts w:ascii="Arial" w:eastAsia="Arial" w:hAnsi="Arial"/>
        </w:rPr>
        <w:t xml:space="preserve">September 1995 </w:t>
      </w:r>
      <w:r>
        <w:rPr>
          <w:rFonts w:ascii="Arial" w:eastAsia="Arial" w:hAnsi="Arial"/>
        </w:rPr>
        <w:t>to September 1999. Wrafton Laboratories Limited.</w:t>
      </w: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sz w:val="22"/>
        </w:rPr>
        <w:t>Analytical and Product Development Chemist. – Permanent.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sz w:val="22"/>
        </w:rPr>
        <w:t>References.</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Available on Request.</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r>
        <w:rPr>
          <w:rFonts w:ascii="Arial" w:eastAsia="Arial" w:hAnsi="Arial"/>
          <w:sz w:val="22"/>
        </w:rPr>
        <w:t>Additional Information.</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p>
    <w:p w:rsidR="00C243A7" w:rsidRDefault="00746932">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r>
        <w:rPr>
          <w:rFonts w:ascii="Arial" w:eastAsia="Arial" w:hAnsi="Arial"/>
          <w:b w:val="0"/>
          <w:sz w:val="22"/>
        </w:rPr>
        <w:t xml:space="preserve">Between June 2004 and September 2004 I was an Assistant Examiner for OCR in Cambridge. This role involved marking ‘A-level’ Chemistry examination papers. </w:t>
      </w: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p w:rsidR="00C243A7" w:rsidRDefault="00C243A7">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val="0"/>
          <w:sz w:val="22"/>
        </w:rPr>
      </w:pPr>
    </w:p>
    <w:sectPr w:rsidR="00C243A7">
      <w:headerReference w:type="default" r:id="rId11"/>
      <w:footerReference w:type="default" r:id="rId12"/>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069" w:rsidRDefault="00315069" w:rsidP="00F77B9B">
      <w:r>
        <w:separator/>
      </w:r>
    </w:p>
  </w:endnote>
  <w:endnote w:type="continuationSeparator" w:id="0">
    <w:p w:rsidR="00315069" w:rsidRDefault="00315069" w:rsidP="00F7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69" w:rsidRDefault="00315069" w:rsidP="0092234B">
    <w:pPr>
      <w:jc w:val="center"/>
      <w:rPr>
        <w:rFonts w:ascii="Arial" w:hAnsi="Arial"/>
        <w:sz w:val="14"/>
      </w:rPr>
    </w:pPr>
    <w:r w:rsidRPr="008C696B">
      <w:rPr>
        <w:rFonts w:ascii="Arial" w:hAnsi="Arial"/>
        <w:sz w:val="14"/>
      </w:rPr>
      <w:t xml:space="preserve"> </w:t>
    </w:r>
    <w:r>
      <w:rPr>
        <w:rFonts w:ascii="Arial" w:hAnsi="Arial"/>
        <w:sz w:val="14"/>
      </w:rPr>
      <w:t xml:space="preserve">With regard to the information contained in this CV you are bound by </w:t>
    </w:r>
    <w:r>
      <w:rPr>
        <w:rFonts w:ascii="Arial" w:hAnsi="Arial"/>
        <w:b/>
        <w:bCs/>
        <w:sz w:val="14"/>
      </w:rPr>
      <w:t xml:space="preserve">Real Staffing </w:t>
    </w:r>
    <w:r>
      <w:rPr>
        <w:rFonts w:ascii="Arial" w:hAnsi="Arial"/>
        <w:sz w:val="14"/>
      </w:rPr>
      <w:t>terms of Business which are enclosed</w:t>
    </w:r>
  </w:p>
  <w:p w:rsidR="00315069" w:rsidRDefault="00315069"/>
  <w:p w:rsidR="00315069" w:rsidRDefault="00315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69" w:rsidRDefault="00315069" w:rsidP="0092234B">
    <w:pPr>
      <w:jc w:val="center"/>
      <w:rPr>
        <w:rFonts w:ascii="Arial" w:hAnsi="Arial"/>
        <w:sz w:val="14"/>
      </w:rPr>
    </w:pPr>
    <w:r w:rsidRPr="008C696B">
      <w:rPr>
        <w:rFonts w:ascii="Arial" w:hAnsi="Arial"/>
        <w:sz w:val="14"/>
      </w:rPr>
      <w:t xml:space="preserve"> </w:t>
    </w:r>
    <w:r>
      <w:rPr>
        <w:rFonts w:ascii="Arial" w:hAnsi="Arial"/>
        <w:sz w:val="14"/>
      </w:rPr>
      <w:t xml:space="preserve">With regard to the information contained in this CV you are bound by </w:t>
    </w:r>
    <w:r>
      <w:rPr>
        <w:rFonts w:ascii="Arial" w:hAnsi="Arial"/>
        <w:b/>
        <w:bCs/>
        <w:sz w:val="14"/>
      </w:rPr>
      <w:t xml:space="preserve">Real Staffing </w:t>
    </w:r>
    <w:r>
      <w:rPr>
        <w:rFonts w:ascii="Arial" w:hAnsi="Arial"/>
        <w:sz w:val="14"/>
      </w:rPr>
      <w:t>terms of Business which are enclosed</w:t>
    </w:r>
  </w:p>
  <w:p w:rsidR="00315069" w:rsidRDefault="00315069"/>
  <w:p w:rsidR="00315069" w:rsidRDefault="00315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069" w:rsidRDefault="00315069" w:rsidP="00F77B9B">
      <w:r>
        <w:separator/>
      </w:r>
    </w:p>
  </w:footnote>
  <w:footnote w:type="continuationSeparator" w:id="0">
    <w:p w:rsidR="00315069" w:rsidRDefault="00315069" w:rsidP="00F77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69" w:rsidRDefault="00315069" w:rsidP="00D55686">
    <w:pPr>
      <w:jc w:val="right"/>
    </w:pPr>
  </w:p>
  <w:p w:rsidR="00315069" w:rsidRDefault="00315069" w:rsidP="00D55686">
    <w:pPr>
      <w:jc w:val="right"/>
      <w:rPr>
        <w:rFonts w:ascii="Arial" w:hAnsi="Arial"/>
        <w:b/>
        <w:snapToGrid w:val="0"/>
        <w:sz w:val="18"/>
        <w:szCs w:val="18"/>
      </w:rPr>
    </w:pPr>
  </w:p>
  <w:p w:rsidR="00315069" w:rsidRDefault="00315069" w:rsidP="00D55686">
    <w:pPr>
      <w:jc w:val="right"/>
      <w:rPr>
        <w:rFonts w:ascii="Arial" w:hAnsi="Arial"/>
        <w:b/>
        <w:snapToGrid w:val="0"/>
        <w:sz w:val="18"/>
        <w:szCs w:val="18"/>
      </w:rPr>
    </w:pPr>
  </w:p>
  <w:p w:rsidR="00315069" w:rsidRDefault="00315069" w:rsidP="00EE120D">
    <w:pPr>
      <w:pStyle w:val="Header"/>
      <w:ind w:left="-1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69" w:rsidRDefault="00315069" w:rsidP="00D55686">
    <w:pPr>
      <w:jc w:val="right"/>
    </w:pPr>
  </w:p>
  <w:p w:rsidR="00315069" w:rsidRDefault="00315069" w:rsidP="00D55686">
    <w:pPr>
      <w:jc w:val="right"/>
      <w:rPr>
        <w:rFonts w:ascii="Arial" w:hAnsi="Arial"/>
        <w:b/>
        <w:snapToGrid w:val="0"/>
        <w:sz w:val="18"/>
        <w:szCs w:val="18"/>
      </w:rPr>
    </w:pPr>
  </w:p>
  <w:p w:rsidR="00315069" w:rsidRDefault="00315069" w:rsidP="00D55686">
    <w:pPr>
      <w:jc w:val="right"/>
      <w:rPr>
        <w:rFonts w:ascii="Arial" w:hAnsi="Arial"/>
        <w:b/>
        <w:snapToGrid w:val="0"/>
        <w:sz w:val="18"/>
        <w:szCs w:val="18"/>
      </w:rPr>
    </w:pPr>
  </w:p>
  <w:p w:rsidR="00315069" w:rsidRDefault="00315069" w:rsidP="00EE120D">
    <w:pPr>
      <w:pStyle w:val="Header"/>
      <w:ind w:left="-1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226A1"/>
    <w:multiLevelType w:val="singleLevel"/>
    <w:tmpl w:val="63B0D8B6"/>
    <w:lvl w:ilvl="0">
      <w:start w:val="1"/>
      <w:numFmt w:val="decimal"/>
      <w:lvlText w:val="%1."/>
      <w:lvlJc w:val="left"/>
      <w:pPr>
        <w:tabs>
          <w:tab w:val="num" w:pos="720"/>
        </w:tabs>
        <w:ind w:left="720" w:hanging="360"/>
      </w:pPr>
      <w:rPr>
        <w:rFonts w:ascii="Arial" w:eastAsia="Arial" w:hAnsi="Arial" w:hint="default"/>
        <w:b w:val="0"/>
        <w:i w:val="0"/>
        <w:strike w:val="0"/>
        <w:color w:val="auto"/>
        <w:position w:val="0"/>
        <w:sz w:val="22"/>
        <w:u w:val="none"/>
        <w:shd w:val="clear" w:color="auto" w:fill="auto"/>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5E4206A"/>
    <w:multiLevelType w:val="hybridMultilevel"/>
    <w:tmpl w:val="EA48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920ED4"/>
    <w:multiLevelType w:val="hybridMultilevel"/>
    <w:tmpl w:val="3F4478B8"/>
    <w:lvl w:ilvl="0" w:tplc="820591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0B80D5D"/>
    <w:multiLevelType w:val="singleLevel"/>
    <w:tmpl w:val="B6289B6C"/>
    <w:lvl w:ilvl="0">
      <w:start w:val="1"/>
      <w:numFmt w:val="decimal"/>
      <w:lvlText w:val="%1."/>
      <w:lvlJc w:val="left"/>
      <w:pPr>
        <w:tabs>
          <w:tab w:val="num" w:pos="720"/>
        </w:tabs>
        <w:ind w:left="720" w:hanging="360"/>
      </w:pPr>
      <w:rPr>
        <w:rFonts w:ascii="Arial" w:eastAsia="Arial" w:hAnsi="Arial" w:hint="default"/>
        <w:b w:val="0"/>
        <w:i w:val="0"/>
        <w:strike w:val="0"/>
        <w:color w:val="auto"/>
        <w:position w:val="0"/>
        <w:sz w:val="22"/>
        <w:u w:val="none"/>
        <w:shd w:val="clear" w:color="auto" w:fill="auto"/>
      </w:rPr>
    </w:lvl>
  </w:abstractNum>
  <w:abstractNum w:abstractNumId="6" w15:restartNumberingAfterBreak="0">
    <w:nsid w:val="42E46F9B"/>
    <w:multiLevelType w:val="singleLevel"/>
    <w:tmpl w:val="A3BA995A"/>
    <w:lvl w:ilvl="0">
      <w:start w:val="1"/>
      <w:numFmt w:val="bullet"/>
      <w:lvlText w:val=""/>
      <w:lvlJc w:val="left"/>
      <w:pPr>
        <w:tabs>
          <w:tab w:val="num" w:pos="720"/>
        </w:tabs>
        <w:ind w:left="720" w:hanging="360"/>
      </w:pPr>
      <w:rPr>
        <w:rFonts w:ascii="Symbol" w:eastAsia="Symbol" w:hAnsi="Symbol" w:hint="default"/>
        <w:b w:val="0"/>
        <w:i w:val="0"/>
        <w:strike w:val="0"/>
        <w:color w:val="auto"/>
        <w:position w:val="0"/>
        <w:sz w:val="22"/>
        <w:u w:val="none"/>
        <w:shd w:val="clear" w:color="auto" w:fill="auto"/>
      </w:rPr>
    </w:lvl>
  </w:abstractNum>
  <w:abstractNum w:abstractNumId="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454B10"/>
    <w:multiLevelType w:val="hybridMultilevel"/>
    <w:tmpl w:val="E4AC2AD4"/>
    <w:lvl w:ilvl="0" w:tplc="64109586">
      <w:start w:val="1"/>
      <w:numFmt w:val="decimal"/>
      <w:lvlText w:val="%1."/>
      <w:lvlJc w:val="left"/>
      <w:pPr>
        <w:ind w:left="720" w:hanging="360"/>
      </w:pPr>
    </w:lvl>
    <w:lvl w:ilvl="1" w:tplc="64109586" w:tentative="1">
      <w:start w:val="1"/>
      <w:numFmt w:val="lowerLetter"/>
      <w:lvlText w:val="%2."/>
      <w:lvlJc w:val="left"/>
      <w:pPr>
        <w:ind w:left="1440" w:hanging="360"/>
      </w:pPr>
    </w:lvl>
    <w:lvl w:ilvl="2" w:tplc="64109586" w:tentative="1">
      <w:start w:val="1"/>
      <w:numFmt w:val="lowerRoman"/>
      <w:lvlText w:val="%3."/>
      <w:lvlJc w:val="right"/>
      <w:pPr>
        <w:ind w:left="2160" w:hanging="180"/>
      </w:pPr>
    </w:lvl>
    <w:lvl w:ilvl="3" w:tplc="64109586" w:tentative="1">
      <w:start w:val="1"/>
      <w:numFmt w:val="decimal"/>
      <w:lvlText w:val="%4."/>
      <w:lvlJc w:val="left"/>
      <w:pPr>
        <w:ind w:left="2880" w:hanging="360"/>
      </w:pPr>
    </w:lvl>
    <w:lvl w:ilvl="4" w:tplc="64109586" w:tentative="1">
      <w:start w:val="1"/>
      <w:numFmt w:val="lowerLetter"/>
      <w:lvlText w:val="%5."/>
      <w:lvlJc w:val="left"/>
      <w:pPr>
        <w:ind w:left="3600" w:hanging="360"/>
      </w:pPr>
    </w:lvl>
    <w:lvl w:ilvl="5" w:tplc="64109586" w:tentative="1">
      <w:start w:val="1"/>
      <w:numFmt w:val="lowerRoman"/>
      <w:lvlText w:val="%6."/>
      <w:lvlJc w:val="right"/>
      <w:pPr>
        <w:ind w:left="4320" w:hanging="180"/>
      </w:pPr>
    </w:lvl>
    <w:lvl w:ilvl="6" w:tplc="64109586" w:tentative="1">
      <w:start w:val="1"/>
      <w:numFmt w:val="decimal"/>
      <w:lvlText w:val="%7."/>
      <w:lvlJc w:val="left"/>
      <w:pPr>
        <w:ind w:left="5040" w:hanging="360"/>
      </w:pPr>
    </w:lvl>
    <w:lvl w:ilvl="7" w:tplc="64109586" w:tentative="1">
      <w:start w:val="1"/>
      <w:numFmt w:val="lowerLetter"/>
      <w:lvlText w:val="%8."/>
      <w:lvlJc w:val="left"/>
      <w:pPr>
        <w:ind w:left="5760" w:hanging="360"/>
      </w:pPr>
    </w:lvl>
    <w:lvl w:ilvl="8" w:tplc="64109586" w:tentative="1">
      <w:start w:val="1"/>
      <w:numFmt w:val="lowerRoman"/>
      <w:lvlText w:val="%9."/>
      <w:lvlJc w:val="right"/>
      <w:pPr>
        <w:ind w:left="6480" w:hanging="180"/>
      </w:pPr>
    </w:lvl>
  </w:abstractNum>
  <w:abstractNum w:abstractNumId="11"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1126DB"/>
    <w:multiLevelType w:val="hybridMultilevel"/>
    <w:tmpl w:val="DEDA1406"/>
    <w:lvl w:ilvl="0" w:tplc="B2D643E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DC54964"/>
    <w:multiLevelType w:val="singleLevel"/>
    <w:tmpl w:val="A3F20596"/>
    <w:lvl w:ilvl="0">
      <w:start w:val="1"/>
      <w:numFmt w:val="bullet"/>
      <w:lvlText w:val=""/>
      <w:lvlJc w:val="left"/>
      <w:pPr>
        <w:tabs>
          <w:tab w:val="num" w:pos="720"/>
        </w:tabs>
        <w:ind w:left="720" w:hanging="360"/>
      </w:pPr>
      <w:rPr>
        <w:rFonts w:ascii="Symbol" w:eastAsia="Symbol" w:hAnsi="Symbol" w:hint="default"/>
        <w:b/>
        <w:i w:val="0"/>
        <w:strike w:val="0"/>
        <w:color w:val="auto"/>
        <w:position w:val="0"/>
        <w:sz w:val="22"/>
        <w:u w:val="none"/>
        <w:shd w:val="clear" w:color="auto" w:fill="auto"/>
      </w:rPr>
    </w:lvl>
  </w:abstractNum>
  <w:abstractNum w:abstractNumId="15" w15:restartNumberingAfterBreak="0">
    <w:nsid w:val="7ECE07E4"/>
    <w:multiLevelType w:val="singleLevel"/>
    <w:tmpl w:val="C75A5D5C"/>
    <w:lvl w:ilvl="0">
      <w:start w:val="1"/>
      <w:numFmt w:val="decimal"/>
      <w:lvlText w:val="%1."/>
      <w:lvlJc w:val="left"/>
      <w:pPr>
        <w:tabs>
          <w:tab w:val="num" w:pos="720"/>
        </w:tabs>
        <w:ind w:left="720" w:hanging="360"/>
      </w:pPr>
      <w:rPr>
        <w:rFonts w:ascii="Arial" w:eastAsia="Arial" w:hAnsi="Arial" w:hint="default"/>
        <w:b w:val="0"/>
        <w:i w:val="0"/>
        <w:strike w:val="0"/>
        <w:color w:val="auto"/>
        <w:position w:val="0"/>
        <w:sz w:val="22"/>
        <w:u w:val="none"/>
        <w:shd w:val="clear" w:color="auto" w:fill="auto"/>
      </w:rPr>
    </w:lvl>
  </w:abstractNum>
  <w:num w:numId="1">
    <w:abstractNumId w:val="8"/>
  </w:num>
  <w:num w:numId="2">
    <w:abstractNumId w:val="11"/>
  </w:num>
  <w:num w:numId="3">
    <w:abstractNumId w:val="13"/>
  </w:num>
  <w:num w:numId="4">
    <w:abstractNumId w:val="9"/>
  </w:num>
  <w:num w:numId="5">
    <w:abstractNumId w:val="2"/>
  </w:num>
  <w:num w:numId="6">
    <w:abstractNumId w:val="1"/>
  </w:num>
  <w:num w:numId="7">
    <w:abstractNumId w:val="7"/>
  </w:num>
  <w:num w:numId="8">
    <w:abstractNumId w:val="4"/>
  </w:num>
  <w:num w:numId="9">
    <w:abstractNumId w:val="10"/>
  </w:num>
  <w:num w:numId="10">
    <w:abstractNumId w:val="6"/>
  </w:num>
  <w:num w:numId="11">
    <w:abstractNumId w:val="14"/>
  </w:num>
  <w:num w:numId="12">
    <w:abstractNumId w:val="5"/>
  </w:num>
  <w:num w:numId="13">
    <w:abstractNumId w:val="0"/>
  </w:num>
  <w:num w:numId="14">
    <w:abstractNumId w:val="15"/>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B9B"/>
    <w:rsid w:val="00036A74"/>
    <w:rsid w:val="00072E7D"/>
    <w:rsid w:val="000B5A92"/>
    <w:rsid w:val="0014438A"/>
    <w:rsid w:val="00157C3D"/>
    <w:rsid w:val="00161254"/>
    <w:rsid w:val="00164020"/>
    <w:rsid w:val="00181193"/>
    <w:rsid w:val="001A1F31"/>
    <w:rsid w:val="001A2405"/>
    <w:rsid w:val="001D5F7E"/>
    <w:rsid w:val="001F69D8"/>
    <w:rsid w:val="0020681A"/>
    <w:rsid w:val="00216545"/>
    <w:rsid w:val="00217B2A"/>
    <w:rsid w:val="00280ECA"/>
    <w:rsid w:val="00286DC2"/>
    <w:rsid w:val="002A4756"/>
    <w:rsid w:val="002C250E"/>
    <w:rsid w:val="0030457F"/>
    <w:rsid w:val="00311FC0"/>
    <w:rsid w:val="00313EC3"/>
    <w:rsid w:val="00315069"/>
    <w:rsid w:val="00346443"/>
    <w:rsid w:val="00384DBB"/>
    <w:rsid w:val="003C431A"/>
    <w:rsid w:val="003D2EDB"/>
    <w:rsid w:val="00432495"/>
    <w:rsid w:val="004801C5"/>
    <w:rsid w:val="004818F5"/>
    <w:rsid w:val="00491F05"/>
    <w:rsid w:val="004A5570"/>
    <w:rsid w:val="00540C83"/>
    <w:rsid w:val="00553477"/>
    <w:rsid w:val="00587A7B"/>
    <w:rsid w:val="005938DA"/>
    <w:rsid w:val="005C2A26"/>
    <w:rsid w:val="005D7D26"/>
    <w:rsid w:val="005E45EC"/>
    <w:rsid w:val="005E6DE0"/>
    <w:rsid w:val="00615CF2"/>
    <w:rsid w:val="00615D79"/>
    <w:rsid w:val="00621BC2"/>
    <w:rsid w:val="006314FF"/>
    <w:rsid w:val="00646C55"/>
    <w:rsid w:val="00655E5E"/>
    <w:rsid w:val="006866EE"/>
    <w:rsid w:val="006C502E"/>
    <w:rsid w:val="006F51E9"/>
    <w:rsid w:val="0071265C"/>
    <w:rsid w:val="00723EFD"/>
    <w:rsid w:val="00746932"/>
    <w:rsid w:val="007522E9"/>
    <w:rsid w:val="00753DAE"/>
    <w:rsid w:val="0075790C"/>
    <w:rsid w:val="00764B5C"/>
    <w:rsid w:val="00791CB0"/>
    <w:rsid w:val="007A39A9"/>
    <w:rsid w:val="007D3E0A"/>
    <w:rsid w:val="00800F36"/>
    <w:rsid w:val="00836C02"/>
    <w:rsid w:val="0087090E"/>
    <w:rsid w:val="00880B06"/>
    <w:rsid w:val="00883D40"/>
    <w:rsid w:val="00887EDB"/>
    <w:rsid w:val="00892325"/>
    <w:rsid w:val="008B388C"/>
    <w:rsid w:val="008C6104"/>
    <w:rsid w:val="008C696B"/>
    <w:rsid w:val="009031AB"/>
    <w:rsid w:val="0092234B"/>
    <w:rsid w:val="00923DF4"/>
    <w:rsid w:val="00933121"/>
    <w:rsid w:val="00935363"/>
    <w:rsid w:val="00963250"/>
    <w:rsid w:val="00976CD3"/>
    <w:rsid w:val="00983935"/>
    <w:rsid w:val="00986F28"/>
    <w:rsid w:val="00A27016"/>
    <w:rsid w:val="00A41D17"/>
    <w:rsid w:val="00A94846"/>
    <w:rsid w:val="00AA4285"/>
    <w:rsid w:val="00AD23A4"/>
    <w:rsid w:val="00AE4014"/>
    <w:rsid w:val="00AF4FBF"/>
    <w:rsid w:val="00B253F0"/>
    <w:rsid w:val="00B741D8"/>
    <w:rsid w:val="00B8789E"/>
    <w:rsid w:val="00B92165"/>
    <w:rsid w:val="00BD48CA"/>
    <w:rsid w:val="00BD6563"/>
    <w:rsid w:val="00BF76EA"/>
    <w:rsid w:val="00C0223D"/>
    <w:rsid w:val="00C243A7"/>
    <w:rsid w:val="00C40D91"/>
    <w:rsid w:val="00C5680E"/>
    <w:rsid w:val="00C71D9B"/>
    <w:rsid w:val="00C8281F"/>
    <w:rsid w:val="00C94F51"/>
    <w:rsid w:val="00CB72DE"/>
    <w:rsid w:val="00CD0BB9"/>
    <w:rsid w:val="00CD560C"/>
    <w:rsid w:val="00CF4224"/>
    <w:rsid w:val="00D05750"/>
    <w:rsid w:val="00D065B2"/>
    <w:rsid w:val="00D15F33"/>
    <w:rsid w:val="00D35BEF"/>
    <w:rsid w:val="00D50D96"/>
    <w:rsid w:val="00D55686"/>
    <w:rsid w:val="00D640C2"/>
    <w:rsid w:val="00D75EA8"/>
    <w:rsid w:val="00DE4C54"/>
    <w:rsid w:val="00DF09D2"/>
    <w:rsid w:val="00DF3B92"/>
    <w:rsid w:val="00E0095F"/>
    <w:rsid w:val="00E036EE"/>
    <w:rsid w:val="00E131ED"/>
    <w:rsid w:val="00E25344"/>
    <w:rsid w:val="00E337B9"/>
    <w:rsid w:val="00E61EF1"/>
    <w:rsid w:val="00E742D2"/>
    <w:rsid w:val="00EA3059"/>
    <w:rsid w:val="00EA4F1E"/>
    <w:rsid w:val="00EA58BF"/>
    <w:rsid w:val="00EA72E0"/>
    <w:rsid w:val="00EE120D"/>
    <w:rsid w:val="00EE3750"/>
    <w:rsid w:val="00EE7628"/>
    <w:rsid w:val="00EF0288"/>
    <w:rsid w:val="00EF2963"/>
    <w:rsid w:val="00F15107"/>
    <w:rsid w:val="00F21F72"/>
    <w:rsid w:val="00F256CA"/>
    <w:rsid w:val="00F26870"/>
    <w:rsid w:val="00F274EC"/>
    <w:rsid w:val="00F473FC"/>
    <w:rsid w:val="00F5778D"/>
    <w:rsid w:val="00F77B9B"/>
    <w:rsid w:val="00F965B8"/>
    <w:rsid w:val="00FF1EEE"/>
    <w:rsid w:val="00FF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D81EAB05-F3A0-45F1-9295-426EC6A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9"/>
    <w:qFormat/>
    <w:rsid w:val="00C94F51"/>
    <w:pPr>
      <w:keepNext/>
      <w:pBdr>
        <w:bottom w:val="single" w:sz="4" w:space="1" w:color="auto"/>
      </w:pBdr>
      <w:outlineLvl w:val="0"/>
    </w:pPr>
    <w:rPr>
      <w:rFonts w:ascii="Gill Sans MT" w:hAnsi="Gill Sans MT" w:cs="Arial"/>
      <w:b/>
      <w:bCs/>
      <w:kern w:val="32"/>
      <w:sz w:val="28"/>
      <w:szCs w:val="32"/>
    </w:rPr>
  </w:style>
  <w:style w:type="paragraph" w:styleId="Heading2">
    <w:name w:val="heading 2"/>
    <w:basedOn w:val="Normal"/>
    <w:next w:val="Normal"/>
    <w:link w:val="Heading2Char"/>
    <w:uiPriority w:val="99"/>
    <w:qFormat/>
    <w:rsid w:val="00C94F51"/>
    <w:pPr>
      <w:keepNext/>
      <w:pBdr>
        <w:bottom w:val="single" w:sz="4" w:space="1" w:color="auto"/>
      </w:pBdr>
      <w:spacing w:before="240"/>
      <w:outlineLvl w:val="1"/>
    </w:pPr>
    <w:rPr>
      <w:rFonts w:ascii="Gill Sans MT" w:hAnsi="Gill Sans MT" w:cs="Arial"/>
      <w:b/>
      <w:bCs/>
      <w:iCs/>
      <w:szCs w:val="28"/>
    </w:rPr>
  </w:style>
  <w:style w:type="paragraph" w:styleId="Heading3">
    <w:name w:val="heading 3"/>
    <w:basedOn w:val="Normal"/>
    <w:next w:val="Normal"/>
    <w:link w:val="Heading3Char"/>
    <w:uiPriority w:val="99"/>
    <w:qFormat/>
    <w:rsid w:val="00C94F51"/>
    <w:pPr>
      <w:keepNext/>
      <w:outlineLvl w:val="2"/>
    </w:pPr>
    <w:rPr>
      <w:rFonts w:ascii="Gill Sans MT" w:hAnsi="Gill Sans MT"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71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B171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B1716"/>
    <w:rPr>
      <w:rFonts w:asciiTheme="majorHAnsi" w:eastAsiaTheme="majorEastAsia" w:hAnsiTheme="majorHAnsi" w:cstheme="majorBidi"/>
      <w:b/>
      <w:bCs/>
      <w:sz w:val="26"/>
      <w:szCs w:val="26"/>
      <w:lang w:eastAsia="en-US"/>
    </w:rPr>
  </w:style>
  <w:style w:type="paragraph" w:styleId="BalloonText">
    <w:name w:val="Balloon Text"/>
    <w:basedOn w:val="Normal"/>
    <w:link w:val="BalloonTextChar1"/>
    <w:qFormat/>
    <w:rPr>
      <w:rFonts w:ascii="Segoe UI" w:eastAsia="Segoe UI" w:hAnsi="Segoe UI"/>
      <w:sz w:val="18"/>
    </w:rPr>
  </w:style>
  <w:style w:type="character" w:customStyle="1" w:styleId="BalloonTextChar">
    <w:name w:val="Balloon Text Char"/>
    <w:basedOn w:val="DefaultParagraphFont"/>
    <w:uiPriority w:val="99"/>
    <w:semiHidden/>
    <w:rsid w:val="00EB1716"/>
    <w:rPr>
      <w:rFonts w:ascii="Times New Roman" w:hAnsi="Times New Roman"/>
      <w:sz w:val="0"/>
      <w:szCs w:val="0"/>
      <w:lang w:eastAsia="en-US"/>
    </w:rPr>
  </w:style>
  <w:style w:type="character" w:customStyle="1" w:styleId="BalloonTextChar1">
    <w:name w:val="Balloon Text Char1"/>
    <w:link w:val="BalloonText"/>
    <w:uiPriority w:val="99"/>
    <w:semiHidden/>
    <w:locked/>
    <w:rsid w:val="00F77B9B"/>
    <w:rPr>
      <w:rFonts w:ascii="Lucida Grande" w:hAnsi="Lucida Grande"/>
      <w:sz w:val="18"/>
    </w:rPr>
  </w:style>
  <w:style w:type="paragraph" w:styleId="Header">
    <w:name w:val="header"/>
    <w:basedOn w:val="Normal"/>
    <w:link w:val="HeaderChar1"/>
    <w:uiPriority w:val="99"/>
    <w:rsid w:val="00F77B9B"/>
    <w:pPr>
      <w:tabs>
        <w:tab w:val="center" w:pos="4320"/>
        <w:tab w:val="right" w:pos="8640"/>
      </w:tabs>
    </w:pPr>
  </w:style>
  <w:style w:type="character" w:customStyle="1" w:styleId="HeaderChar">
    <w:name w:val="Header Char"/>
    <w:basedOn w:val="DefaultParagraphFont"/>
    <w:uiPriority w:val="99"/>
    <w:semiHidden/>
    <w:rsid w:val="00EB1716"/>
    <w:rPr>
      <w:sz w:val="24"/>
      <w:szCs w:val="24"/>
      <w:lang w:eastAsia="en-US"/>
    </w:rPr>
  </w:style>
  <w:style w:type="character" w:customStyle="1" w:styleId="HeaderChar1">
    <w:name w:val="Header Char1"/>
    <w:basedOn w:val="DefaultParagraphFont"/>
    <w:link w:val="Header"/>
    <w:uiPriority w:val="99"/>
    <w:locked/>
    <w:rsid w:val="00F77B9B"/>
    <w:rPr>
      <w:rFonts w:cs="Times New Roman"/>
    </w:rPr>
  </w:style>
  <w:style w:type="paragraph" w:styleId="Footer">
    <w:name w:val="footer"/>
    <w:basedOn w:val="Normal"/>
    <w:link w:val="FooterChar1"/>
    <w:uiPriority w:val="99"/>
    <w:rsid w:val="00F77B9B"/>
    <w:pPr>
      <w:tabs>
        <w:tab w:val="center" w:pos="4320"/>
        <w:tab w:val="right" w:pos="8640"/>
      </w:tabs>
    </w:pPr>
  </w:style>
  <w:style w:type="character" w:customStyle="1" w:styleId="FooterChar">
    <w:name w:val="Footer Char"/>
    <w:basedOn w:val="DefaultParagraphFont"/>
    <w:uiPriority w:val="99"/>
    <w:semiHidden/>
    <w:rsid w:val="00EB1716"/>
    <w:rPr>
      <w:sz w:val="24"/>
      <w:szCs w:val="24"/>
      <w:lang w:eastAsia="en-US"/>
    </w:rPr>
  </w:style>
  <w:style w:type="character" w:customStyle="1" w:styleId="FooterChar1">
    <w:name w:val="Footer Char1"/>
    <w:basedOn w:val="DefaultParagraphFont"/>
    <w:link w:val="Footer"/>
    <w:uiPriority w:val="99"/>
    <w:locked/>
    <w:rsid w:val="00F77B9B"/>
    <w:rPr>
      <w:rFonts w:cs="Times New Roman"/>
    </w:rPr>
  </w:style>
  <w:style w:type="table" w:styleId="TableGrid">
    <w:name w:val="Table Grid"/>
    <w:basedOn w:val="TableNormal"/>
    <w:uiPriority w:val="99"/>
    <w:rsid w:val="00EF29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94F51"/>
    <w:rPr>
      <w:color w:val="0000FF"/>
      <w:u w:val="single"/>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sz w:val="24"/>
    </w:rPr>
  </w:style>
  <w:style w:type="paragraph" w:styleId="Title">
    <w:name w:val="Title"/>
    <w:basedOn w:val="Normal"/>
    <w:qFormat/>
    <w:pPr>
      <w:jc w:val="center"/>
    </w:pPr>
    <w:rPr>
      <w:rFonts w:ascii="Courier New" w:eastAsia="Courier New" w:hAnsi="Courier New"/>
      <w:b/>
    </w:rPr>
  </w:style>
  <w:style w:type="paragraph" w:styleId="Subtitle">
    <w:name w:val="Subtitle"/>
    <w:basedOn w:val="Normal"/>
    <w:qFormat/>
    <w:rPr>
      <w:rFonts w:ascii="Courier New" w:eastAsia="Courier New" w:hAnsi="Courier New"/>
      <w:b/>
    </w:rPr>
  </w:style>
  <w:style w:type="paragraph" w:styleId="ListParagraph">
    <w:name w:val="List Paragraph"/>
    <w:basedOn w:val="Normal"/>
    <w:qFormat/>
    <w:pPr>
      <w:ind w:left="720"/>
    </w:pPr>
  </w:style>
  <w:style w:type="character" w:customStyle="1" w:styleId="HeaderChar0">
    <w:name w:val="Header Char"/>
    <w:qFormat/>
  </w:style>
  <w:style w:type="character" w:customStyle="1" w:styleId="FooterChar0">
    <w:name w:val="Footer Char"/>
    <w:qFormat/>
  </w:style>
  <w:style w:type="paragraph" w:styleId="CommentText">
    <w:name w:val="annotation text"/>
    <w:basedOn w:val="Normal"/>
    <w:qFormat/>
  </w:style>
  <w:style w:type="paragraph" w:styleId="CommentSubject">
    <w:name w:val="annotation subject"/>
    <w:basedOn w:val="CommentText"/>
    <w:next w:val="CommentText"/>
    <w:qFormat/>
    <w:rPr>
      <w:b/>
    </w:rPr>
  </w:style>
  <w:style w:type="character" w:customStyle="1" w:styleId="CommentTextChar">
    <w:name w:val="Comment Text Char"/>
    <w:qFormat/>
  </w:style>
  <w:style w:type="character" w:styleId="CommentReference">
    <w:name w:val="annotation reference"/>
    <w:qFormat/>
    <w:rPr>
      <w:sz w:val="16"/>
    </w:rPr>
  </w:style>
  <w:style w:type="character" w:customStyle="1" w:styleId="CommentSubjectChar">
    <w:name w:val="Comment Subject Char"/>
    <w:qFormat/>
    <w:rPr>
      <w:b/>
    </w:rPr>
  </w:style>
  <w:style w:type="character" w:customStyle="1" w:styleId="BalloonTextChar0">
    <w:name w:val="Balloon Text Char"/>
    <w:qFormat/>
    <w:rPr>
      <w:rFonts w:ascii="Segoe UI" w:eastAsia="Segoe UI" w:hAnsi="Segoe UI"/>
      <w:sz w:val="18"/>
    </w:rPr>
  </w:style>
  <w:style w:type="paragraph" w:styleId="Revision">
    <w:name w:val="Revision"/>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933789">
      <w:marLeft w:val="0"/>
      <w:marRight w:val="0"/>
      <w:marTop w:val="0"/>
      <w:marBottom w:val="0"/>
      <w:divBdr>
        <w:top w:val="none" w:sz="0" w:space="0" w:color="auto"/>
        <w:left w:val="none" w:sz="0" w:space="0" w:color="auto"/>
        <w:bottom w:val="none" w:sz="0" w:space="0" w:color="auto"/>
        <w:right w:val="none" w:sz="0" w:space="0" w:color="auto"/>
      </w:divBdr>
    </w:div>
    <w:div w:id="15779337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7</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Lindsay Hartland</vt:lpstr>
    </vt:vector>
  </TitlesOfParts>
  <Company/>
  <LinksUpToDate>false</LinksUpToDate>
  <CharactersWithSpaces>13502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Lindsay Hartland</dc:title>
  <dc:subject/>
  <dc:creator>S3</dc:creator>
  <cp:keywords/>
  <dc:description/>
  <cp:lastModifiedBy>Sedgwick, Casey</cp:lastModifiedBy>
  <cp:revision>11</cp:revision>
  <cp:lastPrinted>2015-05-11T14:29:00Z</cp:lastPrinted>
  <dcterms:created xsi:type="dcterms:W3CDTF">2016-02-19T12:20:00Z</dcterms:created>
  <dcterms:modified xsi:type="dcterms:W3CDTF">2019-04-01T15:30:00Z</dcterms:modified>
</cp:coreProperties>
</file>