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D82F5" w14:textId="3A4A1F51" w:rsidR="00D341A4" w:rsidRPr="00F92B6A" w:rsidRDefault="002C363A" w:rsidP="00D341A4">
      <w:pPr>
        <w:shd w:val="clear" w:color="auto" w:fill="FFFFFF"/>
        <w:spacing w:after="0" w:line="240" w:lineRule="auto"/>
        <w:textAlignment w:val="baseline"/>
        <w:rPr>
          <w:rFonts w:ascii="Arial" w:eastAsiaTheme="minorEastAsia" w:hAnsi="Arial" w:cs="Arial"/>
          <w:bCs/>
          <w:noProof/>
          <w:bdr w:val="none" w:sz="0" w:space="0" w:color="auto" w:frame="1"/>
          <w:lang w:val="en-GB"/>
        </w:rPr>
      </w:pPr>
      <w:bookmarkStart w:id="0" w:name="_MailAutoSig"/>
      <w:r>
        <w:rPr>
          <w:rFonts w:ascii="Arial" w:hAnsi="Arial" w:cs="Arial"/>
          <w:noProof/>
        </w:rPr>
        <w:t>February</w:t>
      </w:r>
      <w:r w:rsidR="00D341A4" w:rsidRPr="00F92B6A">
        <w:rPr>
          <w:rFonts w:ascii="Arial" w:eastAsiaTheme="minorEastAsia" w:hAnsi="Arial" w:cs="Arial"/>
          <w:bCs/>
          <w:noProof/>
          <w:bdr w:val="none" w:sz="0" w:space="0" w:color="auto" w:frame="1"/>
          <w:lang w:val="en-GB"/>
        </w:rPr>
        <w:t xml:space="preserve"> </w:t>
      </w:r>
      <w:r w:rsidR="008D30A8" w:rsidRPr="008D30A8">
        <w:rPr>
          <w:rFonts w:ascii="Arial" w:hAnsi="Arial" w:cs="Arial"/>
          <w:noProof/>
        </w:rPr>
        <w:t>13</w:t>
      </w:r>
      <w:r w:rsidR="00D341A4" w:rsidRPr="008D30A8">
        <w:rPr>
          <w:rFonts w:ascii="Arial" w:hAnsi="Arial" w:cs="Arial"/>
          <w:noProof/>
        </w:rPr>
        <w:t>,</w:t>
      </w:r>
      <w:r w:rsidR="00D341A4" w:rsidRPr="00F92B6A">
        <w:rPr>
          <w:rFonts w:ascii="Arial" w:eastAsiaTheme="minorEastAsia" w:hAnsi="Arial" w:cs="Arial"/>
          <w:bCs/>
          <w:noProof/>
          <w:bdr w:val="none" w:sz="0" w:space="0" w:color="auto" w:frame="1"/>
          <w:lang w:val="en-GB"/>
        </w:rPr>
        <w:t xml:space="preserve"> 20</w:t>
      </w:r>
      <w:bookmarkEnd w:id="0"/>
      <w:r>
        <w:rPr>
          <w:rFonts w:ascii="Arial" w:eastAsiaTheme="minorEastAsia" w:hAnsi="Arial" w:cs="Arial"/>
          <w:bCs/>
          <w:noProof/>
          <w:bdr w:val="none" w:sz="0" w:space="0" w:color="auto" w:frame="1"/>
          <w:lang w:val="en-GB"/>
        </w:rPr>
        <w:t>19</w:t>
      </w:r>
    </w:p>
    <w:p w14:paraId="3525A7DA" w14:textId="77777777" w:rsidR="00D341A4" w:rsidRPr="00F92B6A" w:rsidRDefault="00D341A4" w:rsidP="00D341A4">
      <w:pPr>
        <w:pStyle w:val="Textkrper2"/>
        <w:rPr>
          <w:rFonts w:cs="Arial"/>
          <w:szCs w:val="22"/>
          <w:lang w:val="en-GB"/>
        </w:rPr>
      </w:pPr>
    </w:p>
    <w:p w14:paraId="4756CF75" w14:textId="7893210F" w:rsidR="003E1A79" w:rsidRDefault="00D341A4" w:rsidP="008D30A8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noProof/>
        </w:rPr>
      </w:pPr>
      <w:r w:rsidRPr="008D30A8">
        <w:rPr>
          <w:rFonts w:ascii="Arial" w:hAnsi="Arial" w:cs="Arial"/>
          <w:b/>
          <w:noProof/>
        </w:rPr>
        <w:t xml:space="preserve">To </w:t>
      </w:r>
      <w:r w:rsidR="00AC76DC" w:rsidRPr="00AC76DC">
        <w:rPr>
          <w:rFonts w:ascii="Arial" w:hAnsi="Arial" w:cs="Arial"/>
          <w:b/>
          <w:noProof/>
        </w:rPr>
        <w:t>Vandagraph Sensor</w:t>
      </w:r>
      <w:r w:rsidR="00AC76DC">
        <w:rPr>
          <w:rFonts w:ascii="Arial" w:hAnsi="Arial" w:cs="Arial"/>
          <w:b/>
          <w:noProof/>
        </w:rPr>
        <w:t xml:space="preserve"> </w:t>
      </w:r>
      <w:r w:rsidR="00AC76DC" w:rsidRPr="00AC76DC">
        <w:rPr>
          <w:rFonts w:ascii="Arial" w:hAnsi="Arial" w:cs="Arial"/>
          <w:b/>
          <w:noProof/>
        </w:rPr>
        <w:t>15 Station Road</w:t>
      </w:r>
      <w:r w:rsidR="00AC76DC">
        <w:rPr>
          <w:rFonts w:ascii="Arial" w:hAnsi="Arial" w:cs="Arial"/>
          <w:b/>
          <w:noProof/>
        </w:rPr>
        <w:t xml:space="preserve"> </w:t>
      </w:r>
      <w:r w:rsidR="00AC76DC" w:rsidRPr="00AC76DC">
        <w:rPr>
          <w:rFonts w:ascii="Arial" w:hAnsi="Arial" w:cs="Arial"/>
          <w:b/>
          <w:noProof/>
        </w:rPr>
        <w:t>Cross Hills, West Yorkshire</w:t>
      </w:r>
      <w:r w:rsidR="00AC76DC">
        <w:rPr>
          <w:rFonts w:ascii="Arial" w:hAnsi="Arial" w:cs="Arial"/>
          <w:b/>
          <w:noProof/>
        </w:rPr>
        <w:t xml:space="preserve"> </w:t>
      </w:r>
      <w:r w:rsidR="00AC76DC" w:rsidRPr="00AC76DC">
        <w:rPr>
          <w:rFonts w:ascii="Arial" w:hAnsi="Arial" w:cs="Arial"/>
          <w:b/>
          <w:noProof/>
        </w:rPr>
        <w:t>BD20 7DT</w:t>
      </w:r>
      <w:r w:rsidR="00AC76DC">
        <w:rPr>
          <w:rFonts w:ascii="Arial" w:hAnsi="Arial" w:cs="Arial"/>
          <w:b/>
          <w:noProof/>
        </w:rPr>
        <w:t xml:space="preserve"> </w:t>
      </w:r>
      <w:r w:rsidR="00AC76DC" w:rsidRPr="00AC76DC">
        <w:rPr>
          <w:rFonts w:ascii="Arial" w:hAnsi="Arial" w:cs="Arial"/>
          <w:b/>
          <w:noProof/>
        </w:rPr>
        <w:t>Keighley</w:t>
      </w:r>
      <w:r w:rsidR="00AC76DC">
        <w:rPr>
          <w:rFonts w:ascii="Arial" w:hAnsi="Arial" w:cs="Arial"/>
          <w:b/>
          <w:noProof/>
        </w:rPr>
        <w:t xml:space="preserve"> </w:t>
      </w:r>
      <w:r w:rsidR="00AC76DC" w:rsidRPr="00AC76DC">
        <w:rPr>
          <w:rFonts w:ascii="Arial" w:hAnsi="Arial" w:cs="Arial"/>
          <w:b/>
          <w:noProof/>
        </w:rPr>
        <w:t>GB</w:t>
      </w:r>
    </w:p>
    <w:p w14:paraId="5E259E6F" w14:textId="77777777" w:rsidR="00AC76DC" w:rsidRPr="008D30A8" w:rsidRDefault="00AC76DC" w:rsidP="008D30A8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noProof/>
        </w:rPr>
      </w:pPr>
    </w:p>
    <w:p w14:paraId="3234A321" w14:textId="1349F2C3" w:rsidR="00D341A4" w:rsidRPr="008D30A8" w:rsidRDefault="00D341A4" w:rsidP="008D30A8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noProof/>
        </w:rPr>
      </w:pPr>
      <w:r w:rsidRPr="008D30A8">
        <w:rPr>
          <w:rFonts w:ascii="Arial" w:hAnsi="Arial" w:cs="Arial"/>
          <w:noProof/>
        </w:rPr>
        <w:t xml:space="preserve">Honeywell Point of Contact: </w:t>
      </w:r>
      <w:r w:rsidR="00AB4F87">
        <w:rPr>
          <w:rFonts w:ascii="Arial" w:hAnsi="Arial" w:cs="Arial"/>
          <w:noProof/>
        </w:rPr>
        <w:t>Garry Cottrell, (Garry.Cottrell@Honeywell.com)</w:t>
      </w:r>
      <w:bookmarkStart w:id="1" w:name="_GoBack"/>
      <w:bookmarkEnd w:id="1"/>
    </w:p>
    <w:p w14:paraId="2862FB30" w14:textId="77777777" w:rsidR="00D341A4" w:rsidRPr="00D67680" w:rsidRDefault="00D341A4" w:rsidP="00D341A4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</w:p>
    <w:p w14:paraId="784B1DE0" w14:textId="77777777" w:rsidR="00D341A4" w:rsidRPr="00F92B6A" w:rsidRDefault="00D341A4" w:rsidP="00D341A4">
      <w:pPr>
        <w:spacing w:after="0" w:line="240" w:lineRule="auto"/>
        <w:jc w:val="both"/>
        <w:rPr>
          <w:rFonts w:ascii="Arial" w:hAnsi="Arial" w:cs="Arial"/>
          <w:lang w:val="en-GB"/>
        </w:rPr>
      </w:pPr>
      <w:r w:rsidRPr="00F92B6A">
        <w:rPr>
          <w:rFonts w:ascii="Arial" w:hAnsi="Arial" w:cs="Arial"/>
          <w:b/>
          <w:u w:val="single"/>
          <w:lang w:val="en-GB"/>
        </w:rPr>
        <w:t>Subject:</w:t>
      </w:r>
      <w:r w:rsidRPr="00F92B6A">
        <w:rPr>
          <w:rFonts w:ascii="Arial" w:hAnsi="Arial" w:cs="Arial"/>
          <w:lang w:val="en-GB"/>
        </w:rPr>
        <w:t xml:space="preserve"> </w:t>
      </w:r>
      <w:r w:rsidR="00152C7D">
        <w:rPr>
          <w:rFonts w:ascii="Arial" w:hAnsi="Arial" w:cs="Arial"/>
          <w:lang w:val="en-GB"/>
        </w:rPr>
        <w:t>BREXIT preparation</w:t>
      </w:r>
      <w:r w:rsidRPr="00F92B6A">
        <w:rPr>
          <w:rFonts w:ascii="Arial" w:hAnsi="Arial" w:cs="Arial"/>
          <w:lang w:val="en-GB"/>
        </w:rPr>
        <w:fldChar w:fldCharType="begin"/>
      </w:r>
      <w:r w:rsidRPr="00F92B6A">
        <w:rPr>
          <w:rFonts w:ascii="Arial" w:hAnsi="Arial" w:cs="Arial"/>
          <w:lang w:val="en-GB"/>
        </w:rPr>
        <w:fldChar w:fldCharType="end"/>
      </w:r>
    </w:p>
    <w:p w14:paraId="74C6187A" w14:textId="77777777" w:rsidR="00D341A4" w:rsidRPr="00F92B6A" w:rsidRDefault="00D341A4" w:rsidP="00D341A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14:paraId="6EA5F522" w14:textId="77777777" w:rsidR="00D341A4" w:rsidRPr="00F92B6A" w:rsidRDefault="00D341A4" w:rsidP="00D341A4">
      <w:pPr>
        <w:framePr w:w="2938" w:h="590" w:hRule="exact" w:hSpace="187" w:wrap="notBeside" w:vAnchor="page" w:hAnchor="page" w:x="8454" w:y="563"/>
        <w:spacing w:after="0" w:line="240" w:lineRule="auto"/>
        <w:jc w:val="both"/>
        <w:rPr>
          <w:rFonts w:ascii="Arial" w:hAnsi="Arial" w:cs="Arial"/>
          <w:lang w:val="en-GB"/>
        </w:rPr>
      </w:pPr>
    </w:p>
    <w:p w14:paraId="6FB9FA15" w14:textId="14FFFA2F" w:rsidR="00D341A4" w:rsidRPr="00F92B6A" w:rsidRDefault="00D341A4" w:rsidP="00D341A4">
      <w:pPr>
        <w:spacing w:after="0" w:line="240" w:lineRule="auto"/>
        <w:jc w:val="both"/>
        <w:rPr>
          <w:rFonts w:ascii="Arial" w:hAnsi="Arial" w:cs="Arial"/>
          <w:lang w:val="en-GB"/>
        </w:rPr>
      </w:pPr>
      <w:r w:rsidRPr="00F92B6A">
        <w:rPr>
          <w:rFonts w:ascii="Arial" w:hAnsi="Arial" w:cs="Arial"/>
          <w:lang w:val="en-GB"/>
        </w:rPr>
        <w:t>Dear</w:t>
      </w:r>
      <w:r w:rsidR="00AC34DF">
        <w:rPr>
          <w:rFonts w:ascii="Arial" w:hAnsi="Arial" w:cs="Arial"/>
          <w:lang w:val="en-GB"/>
        </w:rPr>
        <w:t xml:space="preserve"> </w:t>
      </w:r>
      <w:r w:rsidR="00AC76DC">
        <w:rPr>
          <w:rFonts w:ascii="Arial" w:hAnsi="Arial" w:cs="Arial"/>
          <w:lang w:val="en-GB"/>
        </w:rPr>
        <w:t>Steve</w:t>
      </w:r>
      <w:r w:rsidRPr="00F92B6A">
        <w:rPr>
          <w:rFonts w:ascii="Arial" w:hAnsi="Arial" w:cs="Arial"/>
          <w:lang w:val="en-GB"/>
        </w:rPr>
        <w:t>,</w:t>
      </w:r>
      <w:r w:rsidR="008D30A8">
        <w:rPr>
          <w:rFonts w:ascii="Arial" w:hAnsi="Arial" w:cs="Arial"/>
          <w:lang w:val="en-GB"/>
        </w:rPr>
        <w:t xml:space="preserve"> </w:t>
      </w:r>
    </w:p>
    <w:p w14:paraId="4CBBE4A6" w14:textId="77777777" w:rsidR="00D341A4" w:rsidRDefault="00D341A4" w:rsidP="00D341A4">
      <w:pPr>
        <w:spacing w:after="0" w:line="240" w:lineRule="auto"/>
        <w:rPr>
          <w:rFonts w:ascii="Arial" w:hAnsi="Arial" w:cs="Arial"/>
          <w:lang w:val="en-GB"/>
        </w:rPr>
      </w:pPr>
    </w:p>
    <w:p w14:paraId="5F3F993B" w14:textId="77777777" w:rsidR="002C363A" w:rsidRPr="00341281" w:rsidRDefault="002C363A" w:rsidP="00152C7D">
      <w:pPr>
        <w:spacing w:after="0" w:line="240" w:lineRule="auto"/>
        <w:jc w:val="both"/>
        <w:rPr>
          <w:rFonts w:ascii="Arial" w:hAnsi="Arial" w:cs="Arial"/>
          <w:lang w:val="en-GB"/>
        </w:rPr>
      </w:pPr>
      <w:r w:rsidRPr="00341281">
        <w:rPr>
          <w:rFonts w:ascii="Arial" w:hAnsi="Arial" w:cs="Arial"/>
          <w:lang w:val="en-GB"/>
        </w:rPr>
        <w:t xml:space="preserve">Honeywell is continuing to make a range of </w:t>
      </w:r>
      <w:proofErr w:type="spellStart"/>
      <w:r w:rsidRPr="00341281">
        <w:rPr>
          <w:rFonts w:ascii="Arial" w:hAnsi="Arial" w:cs="Arial"/>
          <w:lang w:val="en-GB"/>
        </w:rPr>
        <w:t>preprations</w:t>
      </w:r>
      <w:proofErr w:type="spellEnd"/>
      <w:r w:rsidRPr="00341281">
        <w:rPr>
          <w:rFonts w:ascii="Arial" w:hAnsi="Arial" w:cs="Arial"/>
          <w:lang w:val="en-GB"/>
        </w:rPr>
        <w:t xml:space="preserve"> ahead of </w:t>
      </w:r>
      <w:r w:rsidR="00002C41" w:rsidRPr="00341281">
        <w:rPr>
          <w:rFonts w:ascii="Arial" w:hAnsi="Arial" w:cs="Arial"/>
          <w:lang w:val="en-GB"/>
        </w:rPr>
        <w:t xml:space="preserve">“Brexit,” the departure of </w:t>
      </w:r>
      <w:r w:rsidR="00F51DA0">
        <w:rPr>
          <w:rFonts w:ascii="Arial" w:hAnsi="Arial" w:cs="Arial"/>
          <w:lang w:val="en-GB"/>
        </w:rPr>
        <w:t xml:space="preserve">the </w:t>
      </w:r>
      <w:r w:rsidR="00002C41" w:rsidRPr="00341281">
        <w:rPr>
          <w:rFonts w:ascii="Arial" w:hAnsi="Arial" w:cs="Arial"/>
          <w:lang w:val="en-GB"/>
        </w:rPr>
        <w:t>United Kingdom (U</w:t>
      </w:r>
      <w:r w:rsidR="00AF3348">
        <w:rPr>
          <w:rFonts w:ascii="Arial" w:hAnsi="Arial" w:cs="Arial"/>
          <w:lang w:val="en-GB"/>
        </w:rPr>
        <w:t>.</w:t>
      </w:r>
      <w:r w:rsidR="00002C41" w:rsidRPr="00341281">
        <w:rPr>
          <w:rFonts w:ascii="Arial" w:hAnsi="Arial" w:cs="Arial"/>
          <w:lang w:val="en-GB"/>
        </w:rPr>
        <w:t>K</w:t>
      </w:r>
      <w:r w:rsidR="00AF3348">
        <w:rPr>
          <w:rFonts w:ascii="Arial" w:hAnsi="Arial" w:cs="Arial"/>
          <w:lang w:val="en-GB"/>
        </w:rPr>
        <w:t>.</w:t>
      </w:r>
      <w:r w:rsidR="00002C41" w:rsidRPr="00341281">
        <w:rPr>
          <w:rFonts w:ascii="Arial" w:hAnsi="Arial" w:cs="Arial"/>
          <w:lang w:val="en-GB"/>
        </w:rPr>
        <w:t>) from the European Union</w:t>
      </w:r>
      <w:r w:rsidR="00AF3348">
        <w:rPr>
          <w:rFonts w:ascii="Arial" w:hAnsi="Arial" w:cs="Arial"/>
          <w:lang w:val="en-GB"/>
        </w:rPr>
        <w:t xml:space="preserve"> (E.U.)</w:t>
      </w:r>
      <w:r w:rsidR="00002C41" w:rsidRPr="00341281">
        <w:rPr>
          <w:rFonts w:ascii="Arial" w:hAnsi="Arial" w:cs="Arial"/>
          <w:lang w:val="en-GB"/>
        </w:rPr>
        <w:t xml:space="preserve">, </w:t>
      </w:r>
      <w:r w:rsidRPr="00341281">
        <w:rPr>
          <w:rFonts w:ascii="Arial" w:hAnsi="Arial" w:cs="Arial"/>
          <w:lang w:val="en-GB"/>
        </w:rPr>
        <w:t>to ensure it can continue to serve its valued customers</w:t>
      </w:r>
      <w:r w:rsidR="00AF3348">
        <w:rPr>
          <w:rFonts w:ascii="Arial" w:hAnsi="Arial" w:cs="Arial"/>
          <w:lang w:val="en-GB"/>
        </w:rPr>
        <w:t>.</w:t>
      </w:r>
    </w:p>
    <w:p w14:paraId="25E65FFA" w14:textId="77777777" w:rsidR="002C363A" w:rsidRPr="00341281" w:rsidRDefault="002C363A" w:rsidP="00152C7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14:paraId="11FCB0BF" w14:textId="4D5FAB3F" w:rsidR="00382FF3" w:rsidRPr="00341281" w:rsidRDefault="00045B54" w:rsidP="00152C7D">
      <w:pPr>
        <w:spacing w:after="0" w:line="240" w:lineRule="auto"/>
        <w:jc w:val="both"/>
        <w:rPr>
          <w:rFonts w:ascii="Arial" w:hAnsi="Arial" w:cs="Arial"/>
          <w:lang w:val="en-GB"/>
        </w:rPr>
      </w:pPr>
      <w:r w:rsidRPr="00341281">
        <w:rPr>
          <w:rFonts w:ascii="Arial" w:hAnsi="Arial" w:cs="Arial"/>
          <w:lang w:val="en-GB"/>
        </w:rPr>
        <w:t xml:space="preserve">As you are aware, a “No-deal Brexit” has the </w:t>
      </w:r>
      <w:r w:rsidR="00382FF3" w:rsidRPr="00341281">
        <w:rPr>
          <w:rFonts w:ascii="Arial" w:hAnsi="Arial" w:cs="Arial"/>
          <w:lang w:val="en-GB"/>
        </w:rPr>
        <w:t>most</w:t>
      </w:r>
      <w:r w:rsidRPr="00341281">
        <w:rPr>
          <w:rFonts w:ascii="Arial" w:hAnsi="Arial" w:cs="Arial"/>
          <w:lang w:val="en-GB"/>
        </w:rPr>
        <w:t xml:space="preserve"> </w:t>
      </w:r>
      <w:r w:rsidR="003F5999">
        <w:rPr>
          <w:rFonts w:ascii="Arial" w:hAnsi="Arial" w:cs="Arial"/>
          <w:lang w:val="en-GB"/>
        </w:rPr>
        <w:t xml:space="preserve">significant </w:t>
      </w:r>
      <w:r w:rsidRPr="00341281">
        <w:rPr>
          <w:rFonts w:ascii="Arial" w:hAnsi="Arial" w:cs="Arial"/>
          <w:lang w:val="en-GB"/>
        </w:rPr>
        <w:t>business implications</w:t>
      </w:r>
      <w:r w:rsidR="001B2CD7">
        <w:rPr>
          <w:rFonts w:ascii="Arial" w:hAnsi="Arial" w:cs="Arial"/>
          <w:lang w:val="en-GB"/>
        </w:rPr>
        <w:t>. T</w:t>
      </w:r>
      <w:r w:rsidRPr="00341281">
        <w:rPr>
          <w:rFonts w:ascii="Arial" w:hAnsi="Arial" w:cs="Arial"/>
          <w:lang w:val="en-GB"/>
        </w:rPr>
        <w:t xml:space="preserve">o decrease the uncertainties for our customers, we would like to share </w:t>
      </w:r>
      <w:r w:rsidR="00F51DA0">
        <w:rPr>
          <w:rFonts w:ascii="Arial" w:hAnsi="Arial" w:cs="Arial"/>
          <w:lang w:val="en-GB"/>
        </w:rPr>
        <w:t xml:space="preserve">some information provided by </w:t>
      </w:r>
      <w:r w:rsidR="00382FF3" w:rsidRPr="00341281">
        <w:rPr>
          <w:rFonts w:ascii="Arial" w:hAnsi="Arial" w:cs="Arial"/>
          <w:lang w:val="en-GB"/>
        </w:rPr>
        <w:t xml:space="preserve"> </w:t>
      </w:r>
      <w:r w:rsidR="00F51DA0">
        <w:rPr>
          <w:rFonts w:ascii="Arial" w:hAnsi="Arial" w:cs="Arial"/>
          <w:lang w:val="en-GB"/>
        </w:rPr>
        <w:t xml:space="preserve">Her Majesty’s </w:t>
      </w:r>
      <w:r w:rsidR="00382FF3" w:rsidRPr="00341281">
        <w:rPr>
          <w:rFonts w:ascii="Arial" w:hAnsi="Arial" w:cs="Arial"/>
          <w:lang w:val="en-GB"/>
        </w:rPr>
        <w:t>Revenue &amp; Customs</w:t>
      </w:r>
      <w:r w:rsidR="00F51DA0">
        <w:rPr>
          <w:rFonts w:ascii="Arial" w:hAnsi="Arial" w:cs="Arial"/>
          <w:lang w:val="en-GB"/>
        </w:rPr>
        <w:t xml:space="preserve"> Department </w:t>
      </w:r>
      <w:r w:rsidR="00E32369">
        <w:rPr>
          <w:rFonts w:ascii="Arial" w:hAnsi="Arial" w:cs="Arial"/>
          <w:lang w:val="en-GB"/>
        </w:rPr>
        <w:t xml:space="preserve">(HMRC) </w:t>
      </w:r>
      <w:r w:rsidR="00F51DA0">
        <w:rPr>
          <w:rFonts w:ascii="Arial" w:hAnsi="Arial" w:cs="Arial"/>
          <w:lang w:val="en-GB"/>
        </w:rPr>
        <w:t>in the U.K.</w:t>
      </w:r>
      <w:r w:rsidR="003F5999">
        <w:rPr>
          <w:rFonts w:ascii="Arial" w:hAnsi="Arial" w:cs="Arial"/>
          <w:lang w:val="en-GB"/>
        </w:rPr>
        <w:t xml:space="preserve"> intended to</w:t>
      </w:r>
      <w:r w:rsidR="00382FF3" w:rsidRPr="00341281">
        <w:rPr>
          <w:rFonts w:ascii="Arial" w:hAnsi="Arial" w:cs="Arial"/>
          <w:lang w:val="en-GB"/>
        </w:rPr>
        <w:t xml:space="preserve"> </w:t>
      </w:r>
      <w:r w:rsidR="003F5999">
        <w:rPr>
          <w:rFonts w:ascii="Arial" w:hAnsi="Arial" w:cs="Arial"/>
          <w:lang w:val="en-GB"/>
        </w:rPr>
        <w:t>ameliorate</w:t>
      </w:r>
      <w:r w:rsidR="00AA6441">
        <w:rPr>
          <w:rFonts w:ascii="Arial" w:hAnsi="Arial" w:cs="Arial"/>
          <w:lang w:val="en-GB"/>
        </w:rPr>
        <w:t xml:space="preserve"> </w:t>
      </w:r>
      <w:r w:rsidR="00382FF3" w:rsidRPr="00341281">
        <w:rPr>
          <w:rFonts w:ascii="Arial" w:hAnsi="Arial" w:cs="Arial"/>
          <w:lang w:val="en-GB"/>
        </w:rPr>
        <w:t>customs-related delays and help make shipments across borders easier.</w:t>
      </w:r>
    </w:p>
    <w:p w14:paraId="26154856" w14:textId="77777777" w:rsidR="00382FF3" w:rsidRPr="00341281" w:rsidRDefault="00382FF3" w:rsidP="00152C7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14:paraId="14DA676A" w14:textId="1132892E" w:rsidR="00544217" w:rsidRDefault="00382FF3" w:rsidP="00152C7D">
      <w:pPr>
        <w:spacing w:after="0" w:line="240" w:lineRule="auto"/>
        <w:jc w:val="both"/>
        <w:rPr>
          <w:rFonts w:ascii="Arial" w:hAnsi="Arial" w:cs="Arial"/>
        </w:rPr>
      </w:pPr>
      <w:r w:rsidRPr="00341281">
        <w:rPr>
          <w:rFonts w:ascii="Arial" w:hAnsi="Arial" w:cs="Arial"/>
          <w:lang w:val="en-GB"/>
        </w:rPr>
        <w:t>For c</w:t>
      </w:r>
      <w:proofErr w:type="spellStart"/>
      <w:r w:rsidRPr="00341281">
        <w:rPr>
          <w:rFonts w:ascii="Arial" w:hAnsi="Arial" w:cs="Arial"/>
        </w:rPr>
        <w:t>ompanies</w:t>
      </w:r>
      <w:proofErr w:type="spellEnd"/>
      <w:r w:rsidR="002C363A" w:rsidRPr="00341281">
        <w:rPr>
          <w:rFonts w:ascii="Arial" w:hAnsi="Arial" w:cs="Arial"/>
        </w:rPr>
        <w:t xml:space="preserve"> </w:t>
      </w:r>
      <w:r w:rsidRPr="00341281">
        <w:rPr>
          <w:rFonts w:ascii="Arial" w:hAnsi="Arial" w:cs="Arial"/>
        </w:rPr>
        <w:t>based in the U</w:t>
      </w:r>
      <w:r w:rsidR="00AF3348">
        <w:rPr>
          <w:rFonts w:ascii="Arial" w:hAnsi="Arial" w:cs="Arial"/>
        </w:rPr>
        <w:t>.</w:t>
      </w:r>
      <w:r w:rsidRPr="00341281">
        <w:rPr>
          <w:rFonts w:ascii="Arial" w:hAnsi="Arial" w:cs="Arial"/>
        </w:rPr>
        <w:t>K</w:t>
      </w:r>
      <w:r w:rsidR="00AF3348">
        <w:rPr>
          <w:rFonts w:ascii="Arial" w:hAnsi="Arial" w:cs="Arial"/>
        </w:rPr>
        <w:t>.</w:t>
      </w:r>
      <w:r w:rsidRPr="00341281">
        <w:rPr>
          <w:rFonts w:ascii="Arial" w:hAnsi="Arial" w:cs="Arial"/>
        </w:rPr>
        <w:t>, r</w:t>
      </w:r>
      <w:r w:rsidR="002C363A" w:rsidRPr="00341281">
        <w:rPr>
          <w:rFonts w:ascii="Arial" w:hAnsi="Arial" w:cs="Arial"/>
        </w:rPr>
        <w:t>egister</w:t>
      </w:r>
      <w:r w:rsidR="003F5999">
        <w:rPr>
          <w:rFonts w:ascii="Arial" w:hAnsi="Arial" w:cs="Arial"/>
        </w:rPr>
        <w:t xml:space="preserve">ing </w:t>
      </w:r>
      <w:r w:rsidR="002C363A" w:rsidRPr="00341281">
        <w:rPr>
          <w:rFonts w:ascii="Arial" w:hAnsi="Arial" w:cs="Arial"/>
        </w:rPr>
        <w:t xml:space="preserve"> for a U</w:t>
      </w:r>
      <w:r w:rsidR="00AF3348">
        <w:rPr>
          <w:rFonts w:ascii="Arial" w:hAnsi="Arial" w:cs="Arial"/>
        </w:rPr>
        <w:t>.</w:t>
      </w:r>
      <w:r w:rsidR="002C363A" w:rsidRPr="00341281">
        <w:rPr>
          <w:rFonts w:ascii="Arial" w:hAnsi="Arial" w:cs="Arial"/>
        </w:rPr>
        <w:t>K</w:t>
      </w:r>
      <w:r w:rsidR="00AF3348">
        <w:rPr>
          <w:rFonts w:ascii="Arial" w:hAnsi="Arial" w:cs="Arial"/>
        </w:rPr>
        <w:t>.</w:t>
      </w:r>
      <w:r w:rsidR="002C363A" w:rsidRPr="00341281">
        <w:rPr>
          <w:rFonts w:ascii="Arial" w:hAnsi="Arial" w:cs="Arial"/>
        </w:rPr>
        <w:t xml:space="preserve"> Economic Operator Registration and Identification (EORI) number at </w:t>
      </w:r>
      <w:hyperlink r:id="rId7" w:history="1">
        <w:r w:rsidR="002C363A" w:rsidRPr="00341281">
          <w:rPr>
            <w:rStyle w:val="Hyperlink"/>
            <w:rFonts w:ascii="Arial" w:hAnsi="Arial" w:cs="Arial"/>
          </w:rPr>
          <w:t>www.gov.uk/hmrc/get-eori</w:t>
        </w:r>
      </w:hyperlink>
      <w:r w:rsidR="003F5999">
        <w:rPr>
          <w:rFonts w:ascii="Arial" w:hAnsi="Arial" w:cs="Arial"/>
        </w:rPr>
        <w:t xml:space="preserve"> is crucial to being able to trade with E</w:t>
      </w:r>
      <w:r w:rsidR="00AA6441">
        <w:rPr>
          <w:rFonts w:ascii="Arial" w:hAnsi="Arial" w:cs="Arial"/>
        </w:rPr>
        <w:t>.</w:t>
      </w:r>
      <w:r w:rsidR="003F5999">
        <w:rPr>
          <w:rFonts w:ascii="Arial" w:hAnsi="Arial" w:cs="Arial"/>
        </w:rPr>
        <w:t>U</w:t>
      </w:r>
      <w:r w:rsidR="00AA6441">
        <w:rPr>
          <w:rFonts w:ascii="Arial" w:hAnsi="Arial" w:cs="Arial"/>
        </w:rPr>
        <w:t>.</w:t>
      </w:r>
      <w:r w:rsidR="003F5999">
        <w:rPr>
          <w:rFonts w:ascii="Arial" w:hAnsi="Arial" w:cs="Arial"/>
        </w:rPr>
        <w:t xml:space="preserve"> entities if a </w:t>
      </w:r>
      <w:r w:rsidR="00544217">
        <w:rPr>
          <w:rFonts w:ascii="Arial" w:hAnsi="Arial" w:cs="Arial"/>
        </w:rPr>
        <w:t>no-deal</w:t>
      </w:r>
      <w:r w:rsidR="003F5999">
        <w:rPr>
          <w:rFonts w:ascii="Arial" w:hAnsi="Arial" w:cs="Arial"/>
        </w:rPr>
        <w:t xml:space="preserve"> Brexit occurs.</w:t>
      </w:r>
      <w:r w:rsidR="002C363A" w:rsidRPr="00341281">
        <w:rPr>
          <w:rFonts w:ascii="Arial" w:hAnsi="Arial" w:cs="Arial"/>
        </w:rPr>
        <w:t xml:space="preserve"> </w:t>
      </w:r>
    </w:p>
    <w:p w14:paraId="5AC559BD" w14:textId="77777777" w:rsidR="00766CB8" w:rsidRPr="00341281" w:rsidRDefault="00766CB8" w:rsidP="00152C7D">
      <w:pPr>
        <w:spacing w:after="0" w:line="240" w:lineRule="auto"/>
        <w:jc w:val="both"/>
        <w:rPr>
          <w:rFonts w:ascii="Arial" w:hAnsi="Arial" w:cs="Arial"/>
        </w:rPr>
      </w:pPr>
    </w:p>
    <w:p w14:paraId="2B943A10" w14:textId="5B96C1BF" w:rsidR="00AA6441" w:rsidRDefault="00382FF3" w:rsidP="00152C7D">
      <w:pPr>
        <w:spacing w:after="0" w:line="240" w:lineRule="auto"/>
        <w:jc w:val="both"/>
        <w:rPr>
          <w:rFonts w:ascii="Arial" w:hAnsi="Arial" w:cs="Arial"/>
        </w:rPr>
      </w:pPr>
      <w:r w:rsidRPr="00341281">
        <w:rPr>
          <w:rFonts w:ascii="Arial" w:hAnsi="Arial" w:cs="Arial"/>
        </w:rPr>
        <w:t>For companies</w:t>
      </w:r>
      <w:r w:rsidR="002C363A" w:rsidRPr="00341281">
        <w:rPr>
          <w:rFonts w:ascii="Arial" w:hAnsi="Arial" w:cs="Arial"/>
        </w:rPr>
        <w:t xml:space="preserve"> based in the E</w:t>
      </w:r>
      <w:r w:rsidR="00AF3348">
        <w:rPr>
          <w:rFonts w:ascii="Arial" w:hAnsi="Arial" w:cs="Arial"/>
        </w:rPr>
        <w:t>.</w:t>
      </w:r>
      <w:r w:rsidR="002C363A" w:rsidRPr="00341281">
        <w:rPr>
          <w:rFonts w:ascii="Arial" w:hAnsi="Arial" w:cs="Arial"/>
        </w:rPr>
        <w:t>U</w:t>
      </w:r>
      <w:r w:rsidR="00AF3348">
        <w:rPr>
          <w:rFonts w:ascii="Arial" w:hAnsi="Arial" w:cs="Arial"/>
        </w:rPr>
        <w:t>.</w:t>
      </w:r>
      <w:r w:rsidRPr="00341281">
        <w:rPr>
          <w:rFonts w:ascii="Arial" w:hAnsi="Arial" w:cs="Arial"/>
        </w:rPr>
        <w:t xml:space="preserve">, </w:t>
      </w:r>
      <w:r w:rsidR="003F5999">
        <w:rPr>
          <w:rFonts w:ascii="Arial" w:hAnsi="Arial" w:cs="Arial"/>
        </w:rPr>
        <w:t xml:space="preserve">registering for an </w:t>
      </w:r>
      <w:r w:rsidR="002C363A" w:rsidRPr="00341281">
        <w:rPr>
          <w:rFonts w:ascii="Arial" w:hAnsi="Arial" w:cs="Arial"/>
        </w:rPr>
        <w:t>E</w:t>
      </w:r>
      <w:r w:rsidR="00AF3348">
        <w:rPr>
          <w:rFonts w:ascii="Arial" w:hAnsi="Arial" w:cs="Arial"/>
        </w:rPr>
        <w:t>.</w:t>
      </w:r>
      <w:r w:rsidR="002C363A" w:rsidRPr="00341281">
        <w:rPr>
          <w:rFonts w:ascii="Arial" w:hAnsi="Arial" w:cs="Arial"/>
        </w:rPr>
        <w:t>U</w:t>
      </w:r>
      <w:r w:rsidR="00AF3348">
        <w:rPr>
          <w:rFonts w:ascii="Arial" w:hAnsi="Arial" w:cs="Arial"/>
        </w:rPr>
        <w:t>.</w:t>
      </w:r>
      <w:r w:rsidR="002C363A" w:rsidRPr="00341281">
        <w:rPr>
          <w:rFonts w:ascii="Arial" w:hAnsi="Arial" w:cs="Arial"/>
        </w:rPr>
        <w:t xml:space="preserve"> Economic Operator Registration and Identification (EORI) number at</w:t>
      </w:r>
      <w:r w:rsidRPr="00341281">
        <w:rPr>
          <w:rFonts w:ascii="Arial" w:hAnsi="Arial" w:cs="Arial"/>
        </w:rPr>
        <w:t xml:space="preserve"> </w:t>
      </w:r>
      <w:hyperlink r:id="rId8" w:history="1">
        <w:r w:rsidR="002C363A" w:rsidRPr="00341281">
          <w:rPr>
            <w:rStyle w:val="Hyperlink"/>
            <w:rFonts w:ascii="Arial" w:hAnsi="Arial" w:cs="Arial"/>
          </w:rPr>
          <w:t>https://ec.europa.eu/taxation_customs/business/customs-procedures/general-overview/economic-operators-registration-identification-number-eori_en</w:t>
        </w:r>
      </w:hyperlink>
      <w:r w:rsidR="003F5999">
        <w:rPr>
          <w:rStyle w:val="Hyperlink"/>
          <w:rFonts w:ascii="Arial" w:hAnsi="Arial" w:cs="Arial"/>
        </w:rPr>
        <w:t xml:space="preserve"> </w:t>
      </w:r>
      <w:r w:rsidR="003F5999">
        <w:rPr>
          <w:rStyle w:val="Hyperlink"/>
          <w:rFonts w:ascii="Arial" w:hAnsi="Arial" w:cs="Arial"/>
          <w:color w:val="auto"/>
        </w:rPr>
        <w:t>is similarly critical to preserving the right to continue to trade with U.K. entities after a hard Brexit</w:t>
      </w:r>
      <w:r w:rsidR="00AF3348">
        <w:rPr>
          <w:rFonts w:ascii="Arial" w:hAnsi="Arial" w:cs="Arial"/>
        </w:rPr>
        <w:t>.</w:t>
      </w:r>
      <w:r w:rsidR="007F33E7">
        <w:rPr>
          <w:rFonts w:ascii="Arial" w:hAnsi="Arial" w:cs="Arial"/>
        </w:rPr>
        <w:t xml:space="preserve">  Costs and procedures associated with these registrations can be found on the cited websites.</w:t>
      </w:r>
      <w:r w:rsidR="003F5999">
        <w:rPr>
          <w:rFonts w:ascii="Arial" w:hAnsi="Arial" w:cs="Arial"/>
        </w:rPr>
        <w:t xml:space="preserve">  </w:t>
      </w:r>
    </w:p>
    <w:p w14:paraId="70843BC5" w14:textId="77777777" w:rsidR="00AA6441" w:rsidRDefault="00AA6441" w:rsidP="00152C7D">
      <w:pPr>
        <w:spacing w:after="0" w:line="240" w:lineRule="auto"/>
        <w:jc w:val="both"/>
        <w:rPr>
          <w:rFonts w:ascii="Arial" w:hAnsi="Arial" w:cs="Arial"/>
        </w:rPr>
      </w:pPr>
    </w:p>
    <w:p w14:paraId="1BF5EB1B" w14:textId="102E70D3" w:rsidR="00AA5550" w:rsidRPr="00341281" w:rsidRDefault="003F5999" w:rsidP="00152C7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U.K. companies that are in possession of their EORI number can then register for Transitional Simplified Procedures</w:t>
      </w:r>
      <w:r w:rsidR="00AA5550">
        <w:rPr>
          <w:rFonts w:ascii="Arial" w:hAnsi="Arial" w:cs="Arial"/>
        </w:rPr>
        <w:t>(TSP)</w:t>
      </w:r>
      <w:r>
        <w:rPr>
          <w:rFonts w:ascii="Arial" w:hAnsi="Arial" w:cs="Arial"/>
        </w:rPr>
        <w:t xml:space="preserve"> that will allow the </w:t>
      </w:r>
      <w:r w:rsidR="00AA5550">
        <w:rPr>
          <w:rFonts w:ascii="Arial" w:hAnsi="Arial" w:cs="Arial"/>
        </w:rPr>
        <w:t xml:space="preserve">RORO(roll-on roll-off) </w:t>
      </w:r>
      <w:r>
        <w:rPr>
          <w:rFonts w:ascii="Arial" w:hAnsi="Arial" w:cs="Arial"/>
        </w:rPr>
        <w:t>transport of goods from the E.U. into the U.K. without a full customs declaration at the border and permit the postponement of import duties.</w:t>
      </w:r>
      <w:r w:rsidR="00AA6441">
        <w:rPr>
          <w:rFonts w:ascii="Arial" w:hAnsi="Arial" w:cs="Arial"/>
        </w:rPr>
        <w:t xml:space="preserve"> We encourage you to closely consider whether this registration is appropriate for your company to streamline your trade with Honeywell in the event of a </w:t>
      </w:r>
      <w:r w:rsidR="00AA5550">
        <w:rPr>
          <w:rFonts w:ascii="Arial" w:hAnsi="Arial" w:cs="Arial"/>
        </w:rPr>
        <w:t>no-deal</w:t>
      </w:r>
      <w:r w:rsidR="00AA6441">
        <w:rPr>
          <w:rFonts w:ascii="Arial" w:hAnsi="Arial" w:cs="Arial"/>
        </w:rPr>
        <w:t xml:space="preserve"> Brexit. </w:t>
      </w:r>
      <w:r w:rsidR="00AA5550" w:rsidRPr="00341281">
        <w:rPr>
          <w:rFonts w:ascii="Arial" w:hAnsi="Arial" w:cs="Arial"/>
          <w:color w:val="000000"/>
        </w:rPr>
        <w:t>M</w:t>
      </w:r>
      <w:r w:rsidR="00AA5550" w:rsidRPr="00341281">
        <w:rPr>
          <w:rFonts w:ascii="Arial" w:hAnsi="Arial" w:cs="Arial"/>
        </w:rPr>
        <w:t>ore info</w:t>
      </w:r>
      <w:r w:rsidR="00AA5550">
        <w:rPr>
          <w:rFonts w:ascii="Arial" w:hAnsi="Arial" w:cs="Arial"/>
        </w:rPr>
        <w:t>rmation about TSP</w:t>
      </w:r>
      <w:r w:rsidR="00AA5550" w:rsidRPr="00341281">
        <w:rPr>
          <w:rFonts w:ascii="Arial" w:hAnsi="Arial" w:cs="Arial"/>
        </w:rPr>
        <w:t xml:space="preserve"> can be found at:</w:t>
      </w:r>
      <w:r w:rsidR="00AA5550">
        <w:rPr>
          <w:rFonts w:ascii="Arial" w:hAnsi="Arial" w:cs="Arial"/>
        </w:rPr>
        <w:t xml:space="preserve"> </w:t>
      </w:r>
      <w:hyperlink r:id="rId9" w:history="1">
        <w:r w:rsidR="00AA5550" w:rsidRPr="00384301">
          <w:rPr>
            <w:rStyle w:val="Hyperlink"/>
            <w:rFonts w:ascii="Arial" w:hAnsi="Arial" w:cs="Arial"/>
          </w:rPr>
          <w:t>https://www.gov.uk/guidance/register-for-simplified-import-procedures-if-the-uk-leaves-the-eu-without-a-deal</w:t>
        </w:r>
      </w:hyperlink>
      <w:r w:rsidR="00AA5550">
        <w:rPr>
          <w:rFonts w:ascii="Arial" w:hAnsi="Arial" w:cs="Arial"/>
        </w:rPr>
        <w:t xml:space="preserve"> </w:t>
      </w:r>
    </w:p>
    <w:p w14:paraId="44492C12" w14:textId="77777777" w:rsidR="00382FF3" w:rsidRPr="00341281" w:rsidRDefault="00382FF3" w:rsidP="00152C7D">
      <w:pPr>
        <w:spacing w:after="0" w:line="240" w:lineRule="auto"/>
        <w:jc w:val="both"/>
        <w:rPr>
          <w:rFonts w:ascii="Arial" w:hAnsi="Arial" w:cs="Arial"/>
        </w:rPr>
      </w:pPr>
    </w:p>
    <w:p w14:paraId="462C9065" w14:textId="0523D4A1" w:rsidR="002C363A" w:rsidRPr="00341281" w:rsidRDefault="00341281" w:rsidP="00152C7D">
      <w:pPr>
        <w:jc w:val="both"/>
        <w:rPr>
          <w:rFonts w:ascii="Arial" w:hAnsi="Arial" w:cs="Arial"/>
        </w:rPr>
      </w:pPr>
      <w:r w:rsidRPr="00341281">
        <w:rPr>
          <w:rFonts w:ascii="Arial" w:hAnsi="Arial" w:cs="Arial"/>
        </w:rPr>
        <w:t xml:space="preserve">In order to speed </w:t>
      </w:r>
      <w:r w:rsidR="002C363A" w:rsidRPr="00341281">
        <w:rPr>
          <w:rFonts w:ascii="Arial" w:hAnsi="Arial" w:cs="Arial"/>
        </w:rPr>
        <w:t>up customs clearance</w:t>
      </w:r>
      <w:r w:rsidRPr="00341281">
        <w:rPr>
          <w:rFonts w:ascii="Arial" w:hAnsi="Arial" w:cs="Arial"/>
        </w:rPr>
        <w:t xml:space="preserve">s, </w:t>
      </w:r>
      <w:r w:rsidR="007F33E7">
        <w:rPr>
          <w:rFonts w:ascii="Arial" w:hAnsi="Arial" w:cs="Arial"/>
        </w:rPr>
        <w:t>HM</w:t>
      </w:r>
      <w:r w:rsidR="00AA5550">
        <w:rPr>
          <w:rFonts w:ascii="Arial" w:hAnsi="Arial" w:cs="Arial"/>
        </w:rPr>
        <w:t>R</w:t>
      </w:r>
      <w:r w:rsidR="007F33E7">
        <w:rPr>
          <w:rFonts w:ascii="Arial" w:hAnsi="Arial" w:cs="Arial"/>
        </w:rPr>
        <w:t xml:space="preserve">C encourages </w:t>
      </w:r>
      <w:r w:rsidRPr="00341281">
        <w:rPr>
          <w:rFonts w:ascii="Arial" w:hAnsi="Arial" w:cs="Arial"/>
        </w:rPr>
        <w:t xml:space="preserve">companies </w:t>
      </w:r>
      <w:r w:rsidR="007F33E7">
        <w:rPr>
          <w:rFonts w:ascii="Arial" w:hAnsi="Arial" w:cs="Arial"/>
        </w:rPr>
        <w:t>to also</w:t>
      </w:r>
      <w:r w:rsidR="002C363A" w:rsidRPr="00341281">
        <w:rPr>
          <w:rFonts w:ascii="Arial" w:hAnsi="Arial" w:cs="Arial"/>
        </w:rPr>
        <w:t xml:space="preserve"> </w:t>
      </w:r>
      <w:r w:rsidR="00E32369">
        <w:rPr>
          <w:rFonts w:ascii="Arial" w:hAnsi="Arial" w:cs="Arial"/>
        </w:rPr>
        <w:t>evaluate applying</w:t>
      </w:r>
      <w:r w:rsidR="002C363A" w:rsidRPr="00341281">
        <w:rPr>
          <w:rFonts w:ascii="Arial" w:hAnsi="Arial" w:cs="Arial"/>
        </w:rPr>
        <w:t xml:space="preserve"> for </w:t>
      </w:r>
      <w:proofErr w:type="spellStart"/>
      <w:r w:rsidRPr="00341281">
        <w:rPr>
          <w:rFonts w:ascii="Arial" w:hAnsi="Arial" w:cs="Arial"/>
          <w:color w:val="000000"/>
        </w:rPr>
        <w:t>Authoris</w:t>
      </w:r>
      <w:r w:rsidR="002C363A" w:rsidRPr="00341281">
        <w:rPr>
          <w:rFonts w:ascii="Arial" w:hAnsi="Arial" w:cs="Arial"/>
          <w:color w:val="000000"/>
        </w:rPr>
        <w:t>ed</w:t>
      </w:r>
      <w:proofErr w:type="spellEnd"/>
      <w:r w:rsidR="002C363A" w:rsidRPr="00341281">
        <w:rPr>
          <w:rFonts w:ascii="Arial" w:hAnsi="Arial" w:cs="Arial"/>
          <w:color w:val="000000"/>
        </w:rPr>
        <w:t xml:space="preserve"> Economic Operator (AEO)</w:t>
      </w:r>
      <w:r w:rsidR="00E32369">
        <w:rPr>
          <w:rFonts w:ascii="Arial" w:hAnsi="Arial" w:cs="Arial"/>
          <w:color w:val="000000"/>
        </w:rPr>
        <w:t xml:space="preserve"> status</w:t>
      </w:r>
      <w:r w:rsidRPr="00341281">
        <w:rPr>
          <w:rFonts w:ascii="Arial" w:hAnsi="Arial" w:cs="Arial"/>
          <w:color w:val="000000"/>
        </w:rPr>
        <w:t xml:space="preserve">. </w:t>
      </w:r>
      <w:r w:rsidR="001B2CD7">
        <w:rPr>
          <w:rFonts w:ascii="Arial" w:hAnsi="Arial" w:cs="Arial"/>
          <w:color w:val="000000"/>
        </w:rPr>
        <w:t>Under AEO, t</w:t>
      </w:r>
      <w:r w:rsidRPr="00341281">
        <w:rPr>
          <w:rFonts w:ascii="Arial" w:hAnsi="Arial" w:cs="Arial"/>
          <w:color w:val="000000"/>
        </w:rPr>
        <w:t>raders who voluntarily meet a wide range of criteria work in close cooperation with customs authorities to assure the common objective of supply chain security and are entitled to enjoy benefits throughout the E</w:t>
      </w:r>
      <w:r w:rsidR="00AF3348">
        <w:rPr>
          <w:rFonts w:ascii="Arial" w:hAnsi="Arial" w:cs="Arial"/>
          <w:color w:val="000000"/>
        </w:rPr>
        <w:t>.U</w:t>
      </w:r>
      <w:r w:rsidRPr="00341281">
        <w:rPr>
          <w:rFonts w:ascii="Arial" w:hAnsi="Arial" w:cs="Arial"/>
          <w:color w:val="000000"/>
        </w:rPr>
        <w:t>. M</w:t>
      </w:r>
      <w:r w:rsidR="002C363A" w:rsidRPr="00341281">
        <w:rPr>
          <w:rFonts w:ascii="Arial" w:hAnsi="Arial" w:cs="Arial"/>
        </w:rPr>
        <w:t>ore i</w:t>
      </w:r>
      <w:r w:rsidRPr="00341281">
        <w:rPr>
          <w:rFonts w:ascii="Arial" w:hAnsi="Arial" w:cs="Arial"/>
        </w:rPr>
        <w:t>nfo</w:t>
      </w:r>
      <w:r w:rsidR="00AA6441">
        <w:rPr>
          <w:rFonts w:ascii="Arial" w:hAnsi="Arial" w:cs="Arial"/>
        </w:rPr>
        <w:t>rmation</w:t>
      </w:r>
      <w:r w:rsidRPr="00341281">
        <w:rPr>
          <w:rFonts w:ascii="Arial" w:hAnsi="Arial" w:cs="Arial"/>
        </w:rPr>
        <w:t xml:space="preserve"> about AEO can be found at: </w:t>
      </w:r>
      <w:hyperlink r:id="rId10" w:history="1">
        <w:r w:rsidR="002C363A" w:rsidRPr="00341281">
          <w:rPr>
            <w:rStyle w:val="Hyperlink"/>
            <w:rFonts w:ascii="Arial" w:hAnsi="Arial" w:cs="Arial"/>
          </w:rPr>
          <w:t>https://ec.europa.eu/taxation_customs/general-information-customs/customs-security/authorised-economic-operator-aeo_en</w:t>
        </w:r>
      </w:hyperlink>
      <w:r w:rsidR="00AF3348">
        <w:rPr>
          <w:rFonts w:ascii="Arial" w:hAnsi="Arial" w:cs="Arial"/>
        </w:rPr>
        <w:t>.</w:t>
      </w:r>
    </w:p>
    <w:p w14:paraId="36AC5513" w14:textId="77777777" w:rsidR="00E32369" w:rsidRDefault="00E32369" w:rsidP="00152C7D">
      <w:pPr>
        <w:jc w:val="both"/>
        <w:rPr>
          <w:rFonts w:ascii="Arial" w:hAnsi="Arial" w:cs="Arial"/>
          <w:color w:val="000000"/>
        </w:rPr>
      </w:pPr>
    </w:p>
    <w:p w14:paraId="0C488057" w14:textId="77777777" w:rsidR="00E32369" w:rsidRDefault="00E32369" w:rsidP="00152C7D">
      <w:pPr>
        <w:jc w:val="both"/>
        <w:rPr>
          <w:rFonts w:ascii="Arial" w:hAnsi="Arial" w:cs="Arial"/>
          <w:color w:val="000000"/>
        </w:rPr>
      </w:pPr>
    </w:p>
    <w:p w14:paraId="54703331" w14:textId="77777777" w:rsidR="00E32369" w:rsidRDefault="00E32369" w:rsidP="00152C7D">
      <w:pPr>
        <w:jc w:val="both"/>
        <w:rPr>
          <w:rFonts w:ascii="Arial" w:hAnsi="Arial" w:cs="Arial"/>
          <w:color w:val="000000"/>
        </w:rPr>
      </w:pPr>
    </w:p>
    <w:p w14:paraId="20EC4B30" w14:textId="6A485DFC" w:rsidR="002C363A" w:rsidRPr="00341281" w:rsidRDefault="00E32369" w:rsidP="00152C7D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Please be advised of and prepared for the fact that in the event of a hard Brexit, when </w:t>
      </w:r>
      <w:r w:rsidR="00341281" w:rsidRPr="00341281">
        <w:rPr>
          <w:rFonts w:ascii="Arial" w:hAnsi="Arial" w:cs="Arial"/>
          <w:color w:val="000000"/>
        </w:rPr>
        <w:t>s</w:t>
      </w:r>
      <w:r w:rsidR="002C363A" w:rsidRPr="00341281">
        <w:rPr>
          <w:rFonts w:ascii="Arial" w:hAnsi="Arial" w:cs="Arial"/>
          <w:color w:val="000000"/>
        </w:rPr>
        <w:t>ending goods between U</w:t>
      </w:r>
      <w:r w:rsidR="00AF3348">
        <w:rPr>
          <w:rFonts w:ascii="Arial" w:hAnsi="Arial" w:cs="Arial"/>
          <w:color w:val="000000"/>
        </w:rPr>
        <w:t>.</w:t>
      </w:r>
      <w:r w:rsidR="002C363A" w:rsidRPr="00341281">
        <w:rPr>
          <w:rFonts w:ascii="Arial" w:hAnsi="Arial" w:cs="Arial"/>
          <w:color w:val="000000"/>
        </w:rPr>
        <w:t>K</w:t>
      </w:r>
      <w:r w:rsidR="00AF3348">
        <w:rPr>
          <w:rFonts w:ascii="Arial" w:hAnsi="Arial" w:cs="Arial"/>
          <w:color w:val="000000"/>
        </w:rPr>
        <w:t>.</w:t>
      </w:r>
      <w:r w:rsidR="002C363A" w:rsidRPr="00341281">
        <w:rPr>
          <w:rFonts w:ascii="Arial" w:hAnsi="Arial" w:cs="Arial"/>
          <w:color w:val="000000"/>
        </w:rPr>
        <w:t xml:space="preserve"> and </w:t>
      </w:r>
      <w:r w:rsidR="00AF3348">
        <w:rPr>
          <w:rFonts w:ascii="Arial" w:hAnsi="Arial" w:cs="Arial"/>
          <w:color w:val="000000"/>
        </w:rPr>
        <w:t xml:space="preserve">the </w:t>
      </w:r>
      <w:r w:rsidR="002C363A" w:rsidRPr="00341281">
        <w:rPr>
          <w:rFonts w:ascii="Arial" w:hAnsi="Arial" w:cs="Arial"/>
          <w:color w:val="000000"/>
        </w:rPr>
        <w:t>E</w:t>
      </w:r>
      <w:r w:rsidR="00AF3348">
        <w:rPr>
          <w:rFonts w:ascii="Arial" w:hAnsi="Arial" w:cs="Arial"/>
          <w:color w:val="000000"/>
        </w:rPr>
        <w:t>.</w:t>
      </w:r>
      <w:r w:rsidR="002C363A" w:rsidRPr="00341281">
        <w:rPr>
          <w:rFonts w:ascii="Arial" w:hAnsi="Arial" w:cs="Arial"/>
          <w:color w:val="000000"/>
        </w:rPr>
        <w:t>U</w:t>
      </w:r>
      <w:r w:rsidR="00AF3348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, relevant </w:t>
      </w:r>
      <w:r w:rsidR="002C363A" w:rsidRPr="00341281">
        <w:rPr>
          <w:rFonts w:ascii="Arial" w:hAnsi="Arial" w:cs="Arial"/>
          <w:color w:val="000000"/>
        </w:rPr>
        <w:t>paper</w:t>
      </w:r>
      <w:r w:rsidR="00341281" w:rsidRPr="00341281">
        <w:rPr>
          <w:rFonts w:ascii="Arial" w:hAnsi="Arial" w:cs="Arial"/>
          <w:color w:val="000000"/>
        </w:rPr>
        <w:t>work will have to show at least the following</w:t>
      </w:r>
      <w:r w:rsidR="00AF3348">
        <w:rPr>
          <w:rFonts w:ascii="Arial" w:hAnsi="Arial" w:cs="Arial"/>
          <w:color w:val="000000"/>
        </w:rPr>
        <w:t>:</w:t>
      </w:r>
    </w:p>
    <w:p w14:paraId="240D3885" w14:textId="77777777" w:rsidR="00341281" w:rsidRPr="00341281" w:rsidRDefault="00341281" w:rsidP="00341281">
      <w:pPr>
        <w:autoSpaceDE w:val="0"/>
        <w:autoSpaceDN w:val="0"/>
        <w:snapToGrid w:val="0"/>
        <w:rPr>
          <w:rFonts w:ascii="Arial" w:hAnsi="Arial" w:cs="Arial"/>
        </w:rPr>
        <w:sectPr w:rsidR="00341281" w:rsidRPr="00341281" w:rsidSect="001B2CD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879" w:right="810" w:bottom="737" w:left="990" w:header="0" w:footer="680" w:gutter="0"/>
          <w:cols w:space="720"/>
          <w:titlePg/>
          <w:docGrid w:linePitch="360"/>
        </w:sectPr>
      </w:pPr>
    </w:p>
    <w:p w14:paraId="2A3E161E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>Name and address of the seller</w:t>
      </w:r>
    </w:p>
    <w:p w14:paraId="2AE34189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>Name and address of the buyer</w:t>
      </w:r>
    </w:p>
    <w:p w14:paraId="6B55E6EE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>Ship from location (when it is different from the seller's location)</w:t>
      </w:r>
    </w:p>
    <w:p w14:paraId="59892136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>Ship to location (when it is different from the buyer's location)</w:t>
      </w:r>
    </w:p>
    <w:p w14:paraId="7CCBEC0E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>Date of issue</w:t>
      </w:r>
    </w:p>
    <w:p w14:paraId="362BD451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>Invoice number</w:t>
      </w:r>
    </w:p>
    <w:p w14:paraId="4A7CEB63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 xml:space="preserve">Number and type of packages </w:t>
      </w:r>
    </w:p>
    <w:p w14:paraId="355F0524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 xml:space="preserve">Description of the goods </w:t>
      </w:r>
    </w:p>
    <w:p w14:paraId="1954F732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>Quantity of the goods</w:t>
      </w:r>
    </w:p>
    <w:p w14:paraId="6B9BE6B8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>Price per article/unit</w:t>
      </w:r>
    </w:p>
    <w:p w14:paraId="56EF0B77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>Total invoice amount</w:t>
      </w:r>
    </w:p>
    <w:p w14:paraId="2B97C05B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>Currency used</w:t>
      </w:r>
    </w:p>
    <w:p w14:paraId="77BB1AA7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 xml:space="preserve">Terms of delivery – Incoterms </w:t>
      </w:r>
    </w:p>
    <w:p w14:paraId="5FFA7054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 xml:space="preserve">Country of origin per item </w:t>
      </w:r>
    </w:p>
    <w:p w14:paraId="25B42381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>Commodity code/s</w:t>
      </w:r>
    </w:p>
    <w:p w14:paraId="0AC2CF4D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>Gross weight</w:t>
      </w:r>
    </w:p>
    <w:p w14:paraId="6E9782BA" w14:textId="77777777" w:rsidR="002C363A" w:rsidRPr="00341281" w:rsidRDefault="002C363A" w:rsidP="00341281">
      <w:pPr>
        <w:pStyle w:val="Listenabsatz"/>
        <w:numPr>
          <w:ilvl w:val="0"/>
          <w:numId w:val="17"/>
        </w:numPr>
        <w:autoSpaceDE w:val="0"/>
        <w:autoSpaceDN w:val="0"/>
        <w:snapToGrid w:val="0"/>
        <w:rPr>
          <w:rFonts w:ascii="Arial" w:hAnsi="Arial" w:cs="Arial"/>
        </w:rPr>
      </w:pPr>
      <w:r w:rsidRPr="00341281">
        <w:rPr>
          <w:rFonts w:ascii="Arial" w:hAnsi="Arial" w:cs="Arial"/>
        </w:rPr>
        <w:t>Net weight per item</w:t>
      </w:r>
    </w:p>
    <w:p w14:paraId="457F1DE5" w14:textId="77777777" w:rsidR="00341281" w:rsidRPr="00341281" w:rsidRDefault="00341281" w:rsidP="00341281">
      <w:pPr>
        <w:rPr>
          <w:rFonts w:ascii="Arial" w:hAnsi="Arial" w:cs="Arial"/>
        </w:rPr>
        <w:sectPr w:rsidR="00341281" w:rsidRPr="00341281" w:rsidSect="001B2CD7">
          <w:type w:val="continuous"/>
          <w:pgSz w:w="12240" w:h="15840" w:code="1"/>
          <w:pgMar w:top="879" w:right="1361" w:bottom="737" w:left="990" w:header="0" w:footer="680" w:gutter="0"/>
          <w:cols w:num="2" w:space="720"/>
          <w:titlePg/>
          <w:docGrid w:linePitch="360"/>
        </w:sectPr>
      </w:pPr>
    </w:p>
    <w:p w14:paraId="06877711" w14:textId="77777777" w:rsidR="00E32369" w:rsidRDefault="00E32369" w:rsidP="00341281">
      <w:pPr>
        <w:rPr>
          <w:rFonts w:ascii="Arial" w:hAnsi="Arial" w:cs="Arial"/>
          <w:color w:val="000000"/>
        </w:rPr>
      </w:pPr>
    </w:p>
    <w:p w14:paraId="15EF7B67" w14:textId="4497C65A" w:rsidR="002C363A" w:rsidRDefault="00E32369" w:rsidP="0034128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Other customs suspension regimes such as inward processing relief or bonded warehouse may also </w:t>
      </w:r>
      <w:r w:rsidR="001B2CD7">
        <w:rPr>
          <w:rFonts w:ascii="Arial" w:hAnsi="Arial" w:cs="Arial"/>
          <w:color w:val="000000"/>
        </w:rPr>
        <w:t xml:space="preserve"> suspend t</w:t>
      </w:r>
      <w:r w:rsidR="002C363A" w:rsidRPr="00341281">
        <w:rPr>
          <w:rFonts w:ascii="Arial" w:hAnsi="Arial" w:cs="Arial"/>
          <w:color w:val="000000"/>
        </w:rPr>
        <w:t>ariffs that may arise due to the exit of the U</w:t>
      </w:r>
      <w:r w:rsidR="00BD6DBA">
        <w:rPr>
          <w:rFonts w:ascii="Arial" w:hAnsi="Arial" w:cs="Arial"/>
          <w:color w:val="000000"/>
        </w:rPr>
        <w:t>.</w:t>
      </w:r>
      <w:r w:rsidR="002C363A" w:rsidRPr="00341281">
        <w:rPr>
          <w:rFonts w:ascii="Arial" w:hAnsi="Arial" w:cs="Arial"/>
          <w:color w:val="000000"/>
        </w:rPr>
        <w:t>K</w:t>
      </w:r>
      <w:r w:rsidR="00BD6DBA">
        <w:rPr>
          <w:rFonts w:ascii="Arial" w:hAnsi="Arial" w:cs="Arial"/>
          <w:color w:val="000000"/>
        </w:rPr>
        <w:t>.</w:t>
      </w:r>
      <w:r w:rsidR="002C363A" w:rsidRPr="00341281">
        <w:rPr>
          <w:rFonts w:ascii="Arial" w:hAnsi="Arial" w:cs="Arial"/>
          <w:color w:val="000000"/>
        </w:rPr>
        <w:t xml:space="preserve"> from the </w:t>
      </w:r>
      <w:proofErr w:type="spellStart"/>
      <w:r w:rsidR="002C363A" w:rsidRPr="00341281">
        <w:rPr>
          <w:rFonts w:ascii="Arial" w:hAnsi="Arial" w:cs="Arial"/>
          <w:color w:val="000000"/>
        </w:rPr>
        <w:t>E</w:t>
      </w:r>
      <w:r w:rsidR="00BD6DBA">
        <w:rPr>
          <w:rFonts w:ascii="Arial" w:hAnsi="Arial" w:cs="Arial"/>
          <w:color w:val="000000"/>
        </w:rPr>
        <w:t>.</w:t>
      </w:r>
      <w:r w:rsidR="002C363A" w:rsidRPr="00341281">
        <w:rPr>
          <w:rFonts w:ascii="Arial" w:hAnsi="Arial" w:cs="Arial"/>
          <w:color w:val="000000"/>
        </w:rPr>
        <w:t>U</w:t>
      </w:r>
      <w:r w:rsidR="00BD6DBA">
        <w:rPr>
          <w:rFonts w:ascii="Arial" w:hAnsi="Arial" w:cs="Arial"/>
          <w:color w:val="000000"/>
        </w:rPr>
        <w:t>.</w:t>
      </w:r>
      <w:r w:rsidR="00341281" w:rsidRPr="00341281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>and</w:t>
      </w:r>
      <w:proofErr w:type="spellEnd"/>
      <w:r>
        <w:rPr>
          <w:rFonts w:ascii="Arial" w:hAnsi="Arial" w:cs="Arial"/>
          <w:color w:val="000000"/>
        </w:rPr>
        <w:t xml:space="preserve"> it may be appropriate for your company to consider their implementation.  </w:t>
      </w:r>
      <w:r w:rsidR="002C363A" w:rsidRPr="00341281">
        <w:rPr>
          <w:rFonts w:ascii="Arial" w:hAnsi="Arial" w:cs="Arial"/>
          <w:color w:val="000000"/>
        </w:rPr>
        <w:t xml:space="preserve">  </w:t>
      </w:r>
    </w:p>
    <w:p w14:paraId="1F5DE90D" w14:textId="5F975E35" w:rsidR="00341281" w:rsidRDefault="00341281" w:rsidP="00152C7D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Honeywell is committed to mitigating </w:t>
      </w:r>
      <w:r w:rsidR="001B2CD7">
        <w:rPr>
          <w:rFonts w:ascii="Arial" w:hAnsi="Arial" w:cs="Arial"/>
          <w:color w:val="000000"/>
        </w:rPr>
        <w:t>the im</w:t>
      </w:r>
      <w:r w:rsidR="00766CB8">
        <w:rPr>
          <w:rFonts w:ascii="Arial" w:hAnsi="Arial" w:cs="Arial"/>
          <w:color w:val="000000"/>
        </w:rPr>
        <w:t>pacts of Brexit on its</w:t>
      </w:r>
      <w:r w:rsidR="00544217">
        <w:rPr>
          <w:rFonts w:ascii="Arial" w:hAnsi="Arial" w:cs="Arial"/>
          <w:color w:val="000000"/>
        </w:rPr>
        <w:t xml:space="preserve"> partners</w:t>
      </w:r>
      <w:r w:rsidR="001B2CD7">
        <w:rPr>
          <w:rFonts w:ascii="Arial" w:hAnsi="Arial" w:cs="Arial"/>
          <w:color w:val="000000"/>
        </w:rPr>
        <w:t xml:space="preserve"> to the best of its ability and will continue to update you on our prep</w:t>
      </w:r>
      <w:r w:rsidR="00766CB8">
        <w:rPr>
          <w:rFonts w:ascii="Arial" w:hAnsi="Arial" w:cs="Arial"/>
          <w:color w:val="000000"/>
        </w:rPr>
        <w:t>a</w:t>
      </w:r>
      <w:r w:rsidR="001B2CD7">
        <w:rPr>
          <w:rFonts w:ascii="Arial" w:hAnsi="Arial" w:cs="Arial"/>
          <w:color w:val="000000"/>
        </w:rPr>
        <w:t>ration and mitigation efforts as the Brexit deadline nears.</w:t>
      </w:r>
    </w:p>
    <w:p w14:paraId="70C247E6" w14:textId="44F179C3" w:rsidR="00D341A4" w:rsidRPr="008C469F" w:rsidRDefault="00152C7D" w:rsidP="00152C7D">
      <w:pPr>
        <w:jc w:val="both"/>
        <w:rPr>
          <w:rFonts w:ascii="Arial" w:hAnsi="Arial" w:cs="Arial"/>
          <w:color w:val="000000" w:themeColor="text1"/>
          <w:lang w:val="en-GB"/>
        </w:rPr>
      </w:pPr>
      <w:r w:rsidRPr="008C469F">
        <w:rPr>
          <w:rFonts w:ascii="Arial" w:hAnsi="Arial" w:cs="Arial"/>
          <w:color w:val="000000" w:themeColor="text1"/>
        </w:rPr>
        <w:t>Please keep us updated on your mitigation efforts.</w:t>
      </w:r>
      <w:r w:rsidR="008C469F">
        <w:rPr>
          <w:rFonts w:ascii="Arial" w:hAnsi="Arial" w:cs="Arial"/>
          <w:color w:val="000000" w:themeColor="text1"/>
        </w:rPr>
        <w:t xml:space="preserve"> Thank you.</w:t>
      </w:r>
    </w:p>
    <w:p w14:paraId="75D90BE0" w14:textId="77777777" w:rsidR="00D341A4" w:rsidRPr="008C469F" w:rsidRDefault="00D341A4" w:rsidP="00D341A4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r w:rsidRPr="008C469F">
        <w:rPr>
          <w:rFonts w:ascii="Arial" w:hAnsi="Arial" w:cs="Arial"/>
          <w:b/>
          <w:color w:val="000000" w:themeColor="text1"/>
          <w:lang w:val="en-GB"/>
        </w:rPr>
        <w:t>Best regards,</w:t>
      </w:r>
    </w:p>
    <w:p w14:paraId="22A9826B" w14:textId="77777777" w:rsidR="00D341A4" w:rsidRPr="008C469F" w:rsidRDefault="00D341A4" w:rsidP="00D341A4">
      <w:pPr>
        <w:spacing w:after="0" w:line="240" w:lineRule="auto"/>
        <w:jc w:val="both"/>
        <w:rPr>
          <w:rFonts w:ascii="Arial" w:hAnsi="Arial" w:cs="Arial"/>
          <w:color w:val="000000" w:themeColor="text1"/>
          <w:lang w:val="en-GB"/>
        </w:rPr>
      </w:pPr>
    </w:p>
    <w:p w14:paraId="5BFD0807" w14:textId="0F3FCE53" w:rsidR="00D341A4" w:rsidRPr="008C469F" w:rsidRDefault="008C469F" w:rsidP="00D341A4">
      <w:pPr>
        <w:spacing w:after="0" w:line="240" w:lineRule="auto"/>
        <w:jc w:val="both"/>
        <w:rPr>
          <w:rFonts w:ascii="Arial" w:hAnsi="Arial" w:cs="Arial"/>
          <w:color w:val="000000" w:themeColor="text1"/>
          <w:lang w:val="en-GB"/>
        </w:rPr>
      </w:pPr>
      <w:r w:rsidRPr="008C469F">
        <w:rPr>
          <w:rFonts w:ascii="Arial" w:hAnsi="Arial" w:cs="Arial"/>
          <w:color w:val="000000" w:themeColor="text1"/>
          <w:lang w:val="en-GB"/>
        </w:rPr>
        <w:t>Felix Krellenberg</w:t>
      </w:r>
    </w:p>
    <w:p w14:paraId="1DDB0FCF" w14:textId="77777777" w:rsidR="008C469F" w:rsidRPr="008C469F" w:rsidRDefault="008C469F" w:rsidP="00D341A4">
      <w:pPr>
        <w:spacing w:after="0" w:line="240" w:lineRule="auto"/>
        <w:jc w:val="both"/>
        <w:rPr>
          <w:rFonts w:ascii="Arial" w:hAnsi="Arial" w:cs="Arial"/>
          <w:color w:val="000000" w:themeColor="text1"/>
          <w:lang w:val="en-GB"/>
        </w:rPr>
      </w:pPr>
    </w:p>
    <w:p w14:paraId="4F0F206B" w14:textId="316D0652" w:rsidR="008C469F" w:rsidRPr="008C469F" w:rsidRDefault="008C469F" w:rsidP="00D341A4">
      <w:pPr>
        <w:spacing w:after="0" w:line="240" w:lineRule="auto"/>
        <w:jc w:val="both"/>
        <w:rPr>
          <w:rFonts w:ascii="Arial" w:hAnsi="Arial" w:cs="Arial"/>
          <w:color w:val="000000" w:themeColor="text1"/>
          <w:lang w:val="en-GB"/>
        </w:rPr>
      </w:pPr>
      <w:r w:rsidRPr="008C469F">
        <w:rPr>
          <w:rFonts w:ascii="Arial" w:hAnsi="Arial" w:cs="Arial"/>
          <w:color w:val="000000" w:themeColor="text1"/>
          <w:lang w:val="en-GB"/>
        </w:rPr>
        <w:t>Strategic Buyer</w:t>
      </w:r>
    </w:p>
    <w:p w14:paraId="3E983C80" w14:textId="144752CA" w:rsidR="008C469F" w:rsidRPr="008C469F" w:rsidRDefault="008C469F" w:rsidP="00D341A4">
      <w:pPr>
        <w:spacing w:after="0" w:line="240" w:lineRule="auto"/>
        <w:jc w:val="both"/>
        <w:rPr>
          <w:rFonts w:ascii="Arial" w:hAnsi="Arial" w:cs="Arial"/>
          <w:color w:val="000000" w:themeColor="text1"/>
          <w:lang w:val="en-GB"/>
        </w:rPr>
      </w:pPr>
      <w:r w:rsidRPr="008C469F">
        <w:rPr>
          <w:rFonts w:ascii="Arial" w:hAnsi="Arial" w:cs="Arial"/>
          <w:color w:val="000000" w:themeColor="text1"/>
          <w:lang w:val="en-GB"/>
        </w:rPr>
        <w:t>EnviteC Wismar GmbH</w:t>
      </w:r>
    </w:p>
    <w:p w14:paraId="1529E77C" w14:textId="77777777" w:rsidR="00D341A4" w:rsidRPr="00F92B6A" w:rsidRDefault="00D341A4" w:rsidP="00D341A4">
      <w:pPr>
        <w:spacing w:after="0" w:line="240" w:lineRule="auto"/>
        <w:jc w:val="both"/>
        <w:rPr>
          <w:rFonts w:ascii="Arial" w:hAnsi="Arial" w:cs="Arial"/>
          <w:color w:val="FF0000"/>
          <w:lang w:val="en-GB"/>
        </w:rPr>
      </w:pPr>
    </w:p>
    <w:p w14:paraId="03A24BF4" w14:textId="77777777" w:rsidR="00D341A4" w:rsidRPr="00F92B6A" w:rsidRDefault="00D341A4" w:rsidP="00D341A4">
      <w:pPr>
        <w:spacing w:after="0" w:line="240" w:lineRule="auto"/>
        <w:jc w:val="both"/>
        <w:rPr>
          <w:rFonts w:ascii="Arial" w:hAnsi="Arial" w:cs="Arial"/>
          <w:color w:val="FF0000"/>
          <w:lang w:val="en-GB"/>
        </w:rPr>
      </w:pPr>
    </w:p>
    <w:sectPr w:rsidR="00D341A4" w:rsidRPr="00F92B6A" w:rsidSect="001B2CD7">
      <w:type w:val="continuous"/>
      <w:pgSz w:w="12240" w:h="15840" w:code="1"/>
      <w:pgMar w:top="879" w:right="1361" w:bottom="737" w:left="990" w:header="0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DCCE6" w14:textId="77777777" w:rsidR="004824C3" w:rsidRDefault="004824C3" w:rsidP="000A3542">
      <w:pPr>
        <w:spacing w:after="0" w:line="240" w:lineRule="auto"/>
      </w:pPr>
      <w:r>
        <w:separator/>
      </w:r>
    </w:p>
  </w:endnote>
  <w:endnote w:type="continuationSeparator" w:id="0">
    <w:p w14:paraId="112C079F" w14:textId="77777777" w:rsidR="004824C3" w:rsidRDefault="004824C3" w:rsidP="000A3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02F4BF1-CD8A-4232-87A5-8F5A78E7B49B}"/>
    <w:embedBold r:id="rId2" w:fontKey="{69EC8D6C-351F-4B49-BC06-48003C5E0FB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LT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F5C49D0-0D9C-44C8-804D-25F5E28DC27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7F27FD7A-5D0B-474E-BDE9-99F551A0C8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32790" w14:textId="77777777" w:rsidR="007F33E7" w:rsidRDefault="007F33E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F76D3" w14:textId="77777777" w:rsidR="007F33E7" w:rsidRDefault="007F33E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5964F" w14:textId="01B7C4EB" w:rsidR="00D341A4" w:rsidRDefault="00D341A4" w:rsidP="00D341A4">
    <w:pPr>
      <w:pStyle w:val="Fuzeile"/>
    </w:pPr>
  </w:p>
  <w:p w14:paraId="482436A1" w14:textId="77777777" w:rsidR="00D341A4" w:rsidRDefault="00D341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F2CE9" w14:textId="77777777" w:rsidR="004824C3" w:rsidRDefault="004824C3" w:rsidP="000A3542">
      <w:pPr>
        <w:spacing w:after="0" w:line="240" w:lineRule="auto"/>
      </w:pPr>
      <w:r>
        <w:separator/>
      </w:r>
    </w:p>
  </w:footnote>
  <w:footnote w:type="continuationSeparator" w:id="0">
    <w:p w14:paraId="58B644AA" w14:textId="77777777" w:rsidR="004824C3" w:rsidRDefault="004824C3" w:rsidP="000A3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988F9" w14:textId="77777777" w:rsidR="007F33E7" w:rsidRDefault="007F33E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44669" w14:textId="77777777" w:rsidR="007F33E7" w:rsidRDefault="007F33E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C1DEE" w14:textId="77777777" w:rsidR="00A1455F" w:rsidRDefault="00DA750A" w:rsidP="00A1455F">
    <w:pPr>
      <w:pStyle w:val="HoneywellLetterBody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B2DCA32" wp14:editId="66B2AF36">
          <wp:simplePos x="0" y="0"/>
          <wp:positionH relativeFrom="column">
            <wp:posOffset>-554355</wp:posOffset>
          </wp:positionH>
          <wp:positionV relativeFrom="paragraph">
            <wp:posOffset>9525</wp:posOffset>
          </wp:positionV>
          <wp:extent cx="7772400" cy="1143000"/>
          <wp:effectExtent l="0" t="0" r="0" b="0"/>
          <wp:wrapTopAndBottom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33" b="29166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2DECD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20B58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08A4E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9388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D22C0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F8DE4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CE41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F6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F250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5645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C54900"/>
    <w:multiLevelType w:val="hybridMultilevel"/>
    <w:tmpl w:val="B2A29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0A7A21"/>
    <w:multiLevelType w:val="hybridMultilevel"/>
    <w:tmpl w:val="443E6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9E3449"/>
    <w:multiLevelType w:val="hybridMultilevel"/>
    <w:tmpl w:val="4224C916"/>
    <w:lvl w:ilvl="0" w:tplc="27CABDC8">
      <w:start w:val="1"/>
      <w:numFmt w:val="bullet"/>
      <w:pStyle w:val="HoneywellLetterBodyBullets"/>
      <w:lvlText w:val=""/>
      <w:lvlJc w:val="left"/>
      <w:pPr>
        <w:ind w:left="720" w:hanging="360"/>
      </w:pPr>
      <w:rPr>
        <w:rFonts w:ascii="Symbol" w:hAnsi="Symbol" w:hint="default"/>
        <w:color w:val="DE00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717FF8"/>
    <w:multiLevelType w:val="hybridMultilevel"/>
    <w:tmpl w:val="3C4A4D78"/>
    <w:lvl w:ilvl="0" w:tplc="ADC6F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E00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FA6867"/>
    <w:multiLevelType w:val="hybridMultilevel"/>
    <w:tmpl w:val="C26E6CC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300A27"/>
    <w:multiLevelType w:val="hybridMultilevel"/>
    <w:tmpl w:val="9BF0C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5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443"/>
    <w:rsid w:val="00002C41"/>
    <w:rsid w:val="00015C8E"/>
    <w:rsid w:val="00045B54"/>
    <w:rsid w:val="00083E11"/>
    <w:rsid w:val="0008596D"/>
    <w:rsid w:val="00087DF9"/>
    <w:rsid w:val="00096AC2"/>
    <w:rsid w:val="000A3542"/>
    <w:rsid w:val="000C3954"/>
    <w:rsid w:val="000D7EC0"/>
    <w:rsid w:val="00100950"/>
    <w:rsid w:val="00135081"/>
    <w:rsid w:val="001411FF"/>
    <w:rsid w:val="00152C7D"/>
    <w:rsid w:val="00161BD0"/>
    <w:rsid w:val="00163122"/>
    <w:rsid w:val="0016796D"/>
    <w:rsid w:val="00187F27"/>
    <w:rsid w:val="00197635"/>
    <w:rsid w:val="001A4293"/>
    <w:rsid w:val="001B2CD7"/>
    <w:rsid w:val="001D695B"/>
    <w:rsid w:val="00204769"/>
    <w:rsid w:val="0020752F"/>
    <w:rsid w:val="00260F5D"/>
    <w:rsid w:val="002A46A5"/>
    <w:rsid w:val="002B1E7B"/>
    <w:rsid w:val="002C363A"/>
    <w:rsid w:val="002E52D9"/>
    <w:rsid w:val="002F1429"/>
    <w:rsid w:val="002F3A3C"/>
    <w:rsid w:val="003262C0"/>
    <w:rsid w:val="003356BD"/>
    <w:rsid w:val="00341281"/>
    <w:rsid w:val="00355903"/>
    <w:rsid w:val="00371A90"/>
    <w:rsid w:val="00382FF3"/>
    <w:rsid w:val="00394C78"/>
    <w:rsid w:val="003A4E4E"/>
    <w:rsid w:val="003A5BA6"/>
    <w:rsid w:val="003E1A79"/>
    <w:rsid w:val="003F422A"/>
    <w:rsid w:val="003F5999"/>
    <w:rsid w:val="004145AB"/>
    <w:rsid w:val="0047156F"/>
    <w:rsid w:val="004824C3"/>
    <w:rsid w:val="004C7241"/>
    <w:rsid w:val="004D3263"/>
    <w:rsid w:val="004D7F7F"/>
    <w:rsid w:val="00511D26"/>
    <w:rsid w:val="00517D4B"/>
    <w:rsid w:val="00544217"/>
    <w:rsid w:val="0055035C"/>
    <w:rsid w:val="00555DE8"/>
    <w:rsid w:val="005B210F"/>
    <w:rsid w:val="005C20B2"/>
    <w:rsid w:val="005C5E97"/>
    <w:rsid w:val="005E441D"/>
    <w:rsid w:val="005E59E5"/>
    <w:rsid w:val="006167D7"/>
    <w:rsid w:val="00630353"/>
    <w:rsid w:val="0063437C"/>
    <w:rsid w:val="00640B61"/>
    <w:rsid w:val="00660F25"/>
    <w:rsid w:val="00684C30"/>
    <w:rsid w:val="006923F0"/>
    <w:rsid w:val="006B4148"/>
    <w:rsid w:val="006C17CE"/>
    <w:rsid w:val="006E741E"/>
    <w:rsid w:val="006F01A2"/>
    <w:rsid w:val="00714BE6"/>
    <w:rsid w:val="00734298"/>
    <w:rsid w:val="0074480E"/>
    <w:rsid w:val="00766CB8"/>
    <w:rsid w:val="00775C45"/>
    <w:rsid w:val="007B7B80"/>
    <w:rsid w:val="007F33E7"/>
    <w:rsid w:val="00852AFF"/>
    <w:rsid w:val="00881DD0"/>
    <w:rsid w:val="008903B2"/>
    <w:rsid w:val="008A2E2A"/>
    <w:rsid w:val="008C469F"/>
    <w:rsid w:val="008D30A8"/>
    <w:rsid w:val="008D581A"/>
    <w:rsid w:val="008F662E"/>
    <w:rsid w:val="0090068F"/>
    <w:rsid w:val="00932CA2"/>
    <w:rsid w:val="00945F3E"/>
    <w:rsid w:val="00961652"/>
    <w:rsid w:val="0098050B"/>
    <w:rsid w:val="00980734"/>
    <w:rsid w:val="00992716"/>
    <w:rsid w:val="009956D1"/>
    <w:rsid w:val="009F6F95"/>
    <w:rsid w:val="00A06698"/>
    <w:rsid w:val="00A1455F"/>
    <w:rsid w:val="00A6307E"/>
    <w:rsid w:val="00A708BD"/>
    <w:rsid w:val="00AA5550"/>
    <w:rsid w:val="00AA6441"/>
    <w:rsid w:val="00AB4F87"/>
    <w:rsid w:val="00AC34DF"/>
    <w:rsid w:val="00AC76DC"/>
    <w:rsid w:val="00AE3F35"/>
    <w:rsid w:val="00AF3348"/>
    <w:rsid w:val="00B2665B"/>
    <w:rsid w:val="00B338E7"/>
    <w:rsid w:val="00BA5443"/>
    <w:rsid w:val="00BD6DBA"/>
    <w:rsid w:val="00C13BAF"/>
    <w:rsid w:val="00C20B5D"/>
    <w:rsid w:val="00C42941"/>
    <w:rsid w:val="00C4388F"/>
    <w:rsid w:val="00C77A3B"/>
    <w:rsid w:val="00C807DD"/>
    <w:rsid w:val="00CA2106"/>
    <w:rsid w:val="00CA52CB"/>
    <w:rsid w:val="00CE6C38"/>
    <w:rsid w:val="00D32F7C"/>
    <w:rsid w:val="00D341A4"/>
    <w:rsid w:val="00D47AF0"/>
    <w:rsid w:val="00D622A0"/>
    <w:rsid w:val="00D67680"/>
    <w:rsid w:val="00DA0154"/>
    <w:rsid w:val="00DA750A"/>
    <w:rsid w:val="00E26F83"/>
    <w:rsid w:val="00E32369"/>
    <w:rsid w:val="00E52F1F"/>
    <w:rsid w:val="00E65CA9"/>
    <w:rsid w:val="00E954A7"/>
    <w:rsid w:val="00E964DF"/>
    <w:rsid w:val="00ED49C4"/>
    <w:rsid w:val="00EF43C0"/>
    <w:rsid w:val="00F22E9A"/>
    <w:rsid w:val="00F40336"/>
    <w:rsid w:val="00F51DA0"/>
    <w:rsid w:val="00FF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EC4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341A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335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D581A"/>
  </w:style>
  <w:style w:type="paragraph" w:customStyle="1" w:styleId="HoneywellLetterBodyBullets">
    <w:name w:val="Honeywell Letter Body Bullets"/>
    <w:basedOn w:val="HoneywellLetterBody"/>
    <w:rsid w:val="00015C8E"/>
    <w:pPr>
      <w:numPr>
        <w:numId w:val="2"/>
      </w:numPr>
      <w:spacing w:after="60"/>
      <w:ind w:left="576" w:right="720" w:hanging="216"/>
    </w:pPr>
  </w:style>
  <w:style w:type="paragraph" w:customStyle="1" w:styleId="HoneywellLetterBody">
    <w:name w:val="Honeywell Letter Body"/>
    <w:rsid w:val="005C20B2"/>
    <w:pPr>
      <w:suppressAutoHyphens/>
      <w:autoSpaceDE w:val="0"/>
      <w:autoSpaceDN w:val="0"/>
      <w:adjustRightInd w:val="0"/>
      <w:spacing w:line="280" w:lineRule="atLeast"/>
      <w:textAlignment w:val="center"/>
    </w:pPr>
    <w:rPr>
      <w:rFonts w:ascii="Arial" w:hAnsi="Arial" w:cs="HelveticaNeueLT Std Lt"/>
      <w:color w:val="000000"/>
      <w:kern w:val="20"/>
    </w:rPr>
  </w:style>
  <w:style w:type="paragraph" w:customStyle="1" w:styleId="NoParagraphStyle">
    <w:name w:val="[No Paragraph Style]"/>
    <w:semiHidden/>
    <w:rsid w:val="005C20B2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Minion Pro"/>
      <w:color w:val="000000"/>
      <w:szCs w:val="24"/>
    </w:rPr>
  </w:style>
  <w:style w:type="paragraph" w:customStyle="1" w:styleId="AddressBlockBusinessUnit">
    <w:name w:val="Address Block: Business Unit"/>
    <w:basedOn w:val="NoParagraphStyle"/>
    <w:next w:val="AddressBlockAddress"/>
    <w:uiPriority w:val="99"/>
    <w:rsid w:val="00355903"/>
    <w:pPr>
      <w:suppressAutoHyphens/>
      <w:spacing w:after="23" w:line="200" w:lineRule="atLeast"/>
    </w:pPr>
    <w:rPr>
      <w:rFonts w:cs="HelveticaNeueLT Std Cn"/>
      <w:b/>
      <w:bCs/>
      <w:kern w:val="16"/>
      <w:sz w:val="16"/>
      <w:szCs w:val="16"/>
    </w:rPr>
  </w:style>
  <w:style w:type="paragraph" w:customStyle="1" w:styleId="AddressBlockAddress">
    <w:name w:val="Address Block: Address"/>
    <w:basedOn w:val="NoParagraphStyle"/>
    <w:uiPriority w:val="99"/>
    <w:rsid w:val="00355903"/>
    <w:pPr>
      <w:suppressAutoHyphens/>
      <w:spacing w:line="200" w:lineRule="atLeast"/>
    </w:pPr>
    <w:rPr>
      <w:rFonts w:cs="HelveticaNeueLT Std Cn"/>
      <w:kern w:val="16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rsid w:val="002E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D581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07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20752F"/>
    <w:rPr>
      <w:color w:val="1792E5"/>
      <w:u w:val="none"/>
    </w:rPr>
  </w:style>
  <w:style w:type="paragraph" w:styleId="Kopfzeile">
    <w:name w:val="header"/>
    <w:basedOn w:val="Standard"/>
    <w:link w:val="KopfzeileZchn"/>
    <w:uiPriority w:val="99"/>
    <w:semiHidden/>
    <w:rsid w:val="00A145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1455F"/>
  </w:style>
  <w:style w:type="paragraph" w:styleId="Textkrper2">
    <w:name w:val="Body Text 2"/>
    <w:basedOn w:val="Standard"/>
    <w:link w:val="Textkrper2Zchn"/>
    <w:rsid w:val="00D341A4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Textkrper2Zchn">
    <w:name w:val="Textkörper 2 Zchn"/>
    <w:basedOn w:val="Absatz-Standardschriftart"/>
    <w:link w:val="Textkrper2"/>
    <w:rsid w:val="00D341A4"/>
    <w:rPr>
      <w:rFonts w:ascii="Arial" w:eastAsia="Times New Roman" w:hAnsi="Arial"/>
      <w:sz w:val="22"/>
    </w:rPr>
  </w:style>
  <w:style w:type="paragraph" w:styleId="Listenabsatz">
    <w:name w:val="List Paragraph"/>
    <w:basedOn w:val="Standard"/>
    <w:uiPriority w:val="34"/>
    <w:qFormat/>
    <w:rsid w:val="002C363A"/>
    <w:pPr>
      <w:spacing w:after="0" w:line="240" w:lineRule="auto"/>
      <w:ind w:left="720"/>
    </w:pPr>
    <w:rPr>
      <w:rFonts w:ascii="Calibri" w:hAnsi="Calibri" w:cs="Calibr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51DA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51DA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51DA0"/>
    <w:rPr>
      <w:rFonts w:asciiTheme="minorHAnsi" w:eastAsiaTheme="minorHAnsi" w:hAnsiTheme="minorHAnsi" w:cstheme="minorBidi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1DA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1DA0"/>
    <w:rPr>
      <w:rFonts w:asciiTheme="minorHAnsi" w:eastAsiaTheme="minorHAnsi" w:hAnsiTheme="minorHAnsi" w:cstheme="minorBidi"/>
      <w:b/>
      <w:bCs/>
    </w:rPr>
  </w:style>
  <w:style w:type="character" w:styleId="Erwhnung">
    <w:name w:val="Mention"/>
    <w:basedOn w:val="Absatz-Standardschriftart"/>
    <w:uiPriority w:val="99"/>
    <w:semiHidden/>
    <w:unhideWhenUsed/>
    <w:rsid w:val="00AA5550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taxation_customs/business/customs-procedures/general-overview/economic-operators-registration-identification-number-eori_en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v.uk/hmrc/get-eori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ec.europa.eu/taxation_customs/general-information-customs/customs-security/authorised-economic-operator-aeo_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register-for-simplified-import-procedures-if-the-uk-leaves-the-eu-without-a-deal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598</Words>
  <Characters>3770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2019-02-13T11:11:00Z</dcterms:created>
  <dcterms:modified xsi:type="dcterms:W3CDTF">2019-02-13T11:50:00Z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f378b858-8c4c-483f-8ae4-223da03d640d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policy="bf276872-af07-4968-a71d-1c83e80bd0bf" origin="userSelected" xmlns="http://www.boldonj</vt:lpwstr>
  </property>
  <property fmtid="{D5CDD505-2E9C-101B-9397-08002B2CF9AE}" pid="4" name="bjDocumentLabelXML-0">
    <vt:lpwstr>ames.com/2008/01/sie/internal/label"&gt;&lt;element uid="id_protectivemarking_newvalue1" value="" /&gt;&lt;/sisl&gt;</vt:lpwstr>
  </property>
  <property fmtid="{D5CDD505-2E9C-101B-9397-08002B2CF9AE}" pid="5" name="bjDocumentSecurityLabel">
    <vt:lpwstr>Honeywell Unrestricted</vt:lpwstr>
  </property>
  <property fmtid="{D5CDD505-2E9C-101B-9397-08002B2CF9AE}" pid="6" name="BJClassification">
    <vt:lpwstr>Honeywell Unrestricted</vt:lpwstr>
  </property>
</Properties>
</file>