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903A0" w14:textId="77777777" w:rsidR="006B69E8" w:rsidRPr="006B69E8" w:rsidRDefault="006B69E8" w:rsidP="006B69E8">
      <w:pPr>
        <w:jc w:val="center"/>
        <w:rPr>
          <w:rFonts w:ascii="Arial" w:hAnsi="Arial" w:cs="Arial"/>
          <w:b/>
          <w:color w:val="000000"/>
          <w:sz w:val="28"/>
          <w:szCs w:val="28"/>
        </w:rPr>
      </w:pPr>
      <w:r w:rsidRPr="006B69E8">
        <w:rPr>
          <w:rFonts w:ascii="Arial" w:hAnsi="Arial" w:cs="Arial"/>
          <w:b/>
          <w:color w:val="000000"/>
          <w:sz w:val="28"/>
          <w:szCs w:val="28"/>
        </w:rPr>
        <w:t>CE &amp; ISO Recertification Transitionary Periods </w:t>
      </w:r>
      <w:r w:rsidRPr="006B69E8">
        <w:rPr>
          <w:rFonts w:ascii="Arial" w:hAnsi="Arial" w:cs="Arial"/>
          <w:b/>
          <w:color w:val="000000"/>
          <w:sz w:val="28"/>
          <w:szCs w:val="28"/>
        </w:rPr>
        <w:br/>
      </w:r>
      <w:bookmarkStart w:id="0" w:name="_GoBack"/>
      <w:bookmarkEnd w:id="0"/>
    </w:p>
    <w:p w14:paraId="3B14ED60" w14:textId="0A5B1FDF" w:rsidR="00B67CB9" w:rsidRPr="006B69E8" w:rsidRDefault="006B69E8" w:rsidP="006B69E8">
      <w:pPr>
        <w:rPr>
          <w:sz w:val="24"/>
          <w:szCs w:val="24"/>
        </w:rPr>
      </w:pPr>
      <w:r>
        <w:rPr>
          <w:rFonts w:ascii="Arial" w:hAnsi="Arial" w:cs="Arial"/>
          <w:color w:val="000000"/>
          <w:sz w:val="27"/>
          <w:szCs w:val="27"/>
        </w:rPr>
        <w:br/>
      </w:r>
      <w:r w:rsidRPr="006B69E8">
        <w:rPr>
          <w:rFonts w:ascii="Arial" w:hAnsi="Arial" w:cs="Arial"/>
          <w:color w:val="000000"/>
          <w:sz w:val="24"/>
          <w:szCs w:val="24"/>
        </w:rPr>
        <w:t xml:space="preserve">Recently there have been numerous changes and there are on-going changes to ISO standards and consequently the applied certifications. Many companies have also incurred transitionary periods where there has been a delay in the reissue of certification by notified bodies, due to the demands and workload of </w:t>
      </w:r>
      <w:r w:rsidRPr="006B69E8">
        <w:rPr>
          <w:rFonts w:ascii="Arial" w:hAnsi="Arial" w:cs="Arial"/>
          <w:color w:val="000000"/>
          <w:sz w:val="24"/>
          <w:szCs w:val="24"/>
        </w:rPr>
        <w:t>the notified bodies.</w:t>
      </w:r>
      <w:r w:rsidRPr="006B69E8">
        <w:rPr>
          <w:rFonts w:ascii="Arial" w:hAnsi="Arial" w:cs="Arial"/>
          <w:color w:val="000000"/>
          <w:sz w:val="24"/>
          <w:szCs w:val="24"/>
        </w:rPr>
        <w:t> </w:t>
      </w:r>
      <w:r w:rsidRPr="006B69E8">
        <w:rPr>
          <w:rFonts w:ascii="Arial" w:hAnsi="Arial" w:cs="Arial"/>
          <w:color w:val="000000"/>
          <w:sz w:val="24"/>
          <w:szCs w:val="24"/>
        </w:rPr>
        <w:br/>
      </w:r>
      <w:r w:rsidRPr="006B69E8">
        <w:rPr>
          <w:rFonts w:ascii="Arial" w:hAnsi="Arial" w:cs="Arial"/>
          <w:color w:val="000000"/>
          <w:sz w:val="24"/>
          <w:szCs w:val="24"/>
        </w:rPr>
        <w:br/>
        <w:t>There have also been changes and consolidation of some of our technical files and manufacturing sites, as a consequence of this there are transitionary periods between issued certification and application to manufactured product. In order to maintain supply, the manufactured stock is still in compliance with the</w:t>
      </w:r>
      <w:r>
        <w:rPr>
          <w:rFonts w:ascii="Arial" w:hAnsi="Arial" w:cs="Arial"/>
          <w:color w:val="000000"/>
          <w:sz w:val="24"/>
          <w:szCs w:val="24"/>
        </w:rPr>
        <w:t xml:space="preserve"> same</w:t>
      </w:r>
      <w:r w:rsidRPr="006B69E8">
        <w:rPr>
          <w:rFonts w:ascii="Arial" w:hAnsi="Arial" w:cs="Arial"/>
          <w:color w:val="000000"/>
          <w:sz w:val="24"/>
          <w:szCs w:val="24"/>
        </w:rPr>
        <w:t xml:space="preserve"> standards, but there may be a transitory situation where product has certification which appears to have expired. However, in these cases all applicable certification will have been valid at the time the product is made available for market. </w:t>
      </w:r>
      <w:r w:rsidRPr="006B69E8">
        <w:rPr>
          <w:rFonts w:ascii="Arial" w:hAnsi="Arial" w:cs="Arial"/>
          <w:color w:val="000000"/>
          <w:sz w:val="24"/>
          <w:szCs w:val="24"/>
        </w:rPr>
        <w:br/>
      </w:r>
      <w:r w:rsidRPr="006B69E8">
        <w:rPr>
          <w:rFonts w:ascii="Arial" w:hAnsi="Arial" w:cs="Arial"/>
          <w:color w:val="000000"/>
          <w:sz w:val="24"/>
          <w:szCs w:val="24"/>
        </w:rPr>
        <w:br/>
        <w:t>We have based this course of action on document published by the European Commission Health and Consumers Directorate-General (Consumer Affairs, Cosmetics and Medical Devices): </w:t>
      </w:r>
      <w:r w:rsidRPr="006B69E8">
        <w:rPr>
          <w:rFonts w:ascii="Arial" w:hAnsi="Arial" w:cs="Arial"/>
          <w:color w:val="000000"/>
          <w:sz w:val="24"/>
          <w:szCs w:val="24"/>
        </w:rPr>
        <w:br/>
      </w:r>
      <w:r w:rsidRPr="006B69E8">
        <w:rPr>
          <w:rFonts w:ascii="Arial" w:hAnsi="Arial" w:cs="Arial"/>
          <w:color w:val="000000"/>
          <w:sz w:val="24"/>
          <w:szCs w:val="24"/>
        </w:rPr>
        <w:br/>
        <w:t>INTERPRETATIVE DOCUMENT OF THE COMMISSION’S SERVICES – PLACING ON THE MARKET OF MEDICAL DEVICES </w:t>
      </w:r>
      <w:r w:rsidRPr="006B69E8">
        <w:rPr>
          <w:rFonts w:ascii="Arial" w:hAnsi="Arial" w:cs="Arial"/>
          <w:color w:val="000000"/>
          <w:sz w:val="24"/>
          <w:szCs w:val="24"/>
        </w:rPr>
        <w:br/>
      </w:r>
      <w:r w:rsidRPr="006B69E8">
        <w:rPr>
          <w:rFonts w:ascii="Arial" w:hAnsi="Arial" w:cs="Arial"/>
          <w:color w:val="000000"/>
          <w:sz w:val="24"/>
          <w:szCs w:val="24"/>
        </w:rPr>
        <w:br/>
        <w:t>So, with reference to this document the certification is valid at the time of manufacture when the product has been made available to the market </w:t>
      </w:r>
      <w:r w:rsidRPr="006B69E8">
        <w:rPr>
          <w:rFonts w:ascii="Arial" w:hAnsi="Arial" w:cs="Arial"/>
          <w:color w:val="000000"/>
          <w:sz w:val="24"/>
          <w:szCs w:val="24"/>
        </w:rPr>
        <w:br/>
      </w:r>
      <w:r w:rsidRPr="006B69E8">
        <w:rPr>
          <w:rFonts w:ascii="Arial" w:hAnsi="Arial" w:cs="Arial"/>
          <w:color w:val="000000"/>
          <w:sz w:val="24"/>
          <w:szCs w:val="24"/>
        </w:rPr>
        <w:br/>
        <w:t>“The Guide to the implementation of directives based on the New Approach and the Global Approach ("Blue Guide")</w:t>
      </w:r>
      <w:r>
        <w:rPr>
          <w:rFonts w:ascii="Arial" w:hAnsi="Arial" w:cs="Arial"/>
          <w:color w:val="000000"/>
          <w:sz w:val="24"/>
          <w:szCs w:val="24"/>
        </w:rPr>
        <w:t xml:space="preserve"> </w:t>
      </w:r>
      <w:r w:rsidRPr="006B69E8">
        <w:rPr>
          <w:rFonts w:ascii="Arial" w:hAnsi="Arial" w:cs="Arial"/>
          <w:color w:val="000000"/>
          <w:sz w:val="24"/>
          <w:szCs w:val="24"/>
        </w:rPr>
        <w:t>8 states that the placing on the market takes place when the product is transferred from the stage of manufacture with the intention of distribution or use on the Community market.”</w:t>
      </w:r>
    </w:p>
    <w:sectPr w:rsidR="00B67CB9" w:rsidRPr="006B6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AB"/>
    <w:rsid w:val="006B69E8"/>
    <w:rsid w:val="007A3882"/>
    <w:rsid w:val="00885990"/>
    <w:rsid w:val="00AC02AB"/>
    <w:rsid w:val="00B6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969D"/>
  <w15:chartTrackingRefBased/>
  <w15:docId w15:val="{85D597AD-A31D-45B5-B1E6-06A88478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2018-12-06T12:02:00Z</cp:lastPrinted>
  <dcterms:created xsi:type="dcterms:W3CDTF">2018-12-06T12:09:00Z</dcterms:created>
  <dcterms:modified xsi:type="dcterms:W3CDTF">2018-12-06T12:09:00Z</dcterms:modified>
</cp:coreProperties>
</file>