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6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2"/>
        <w:gridCol w:w="6658"/>
      </w:tblGrid>
      <w:tr w:rsidR="00A179DE" w:rsidRPr="00561201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Measurement Range:</w:t>
            </w:r>
          </w:p>
        </w:tc>
        <w:tc>
          <w:tcPr>
            <w:tcW w:w="6664" w:type="dxa"/>
          </w:tcPr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... 100 % oxygen (at atmospheric pressure)</w:t>
            </w:r>
          </w:p>
        </w:tc>
      </w:tr>
      <w:tr w:rsidR="00A179DE" w:rsidRPr="00561201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Output in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mbient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ir:</w:t>
            </w:r>
          </w:p>
        </w:tc>
        <w:tc>
          <w:tcPr>
            <w:tcW w:w="6664" w:type="dxa"/>
          </w:tcPr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9 to 13 mV</w:t>
            </w:r>
          </w:p>
        </w:tc>
      </w:tr>
      <w:tr w:rsidR="00A179DE" w:rsidRPr="00561201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Electrical Interface:</w:t>
            </w:r>
          </w:p>
        </w:tc>
        <w:tc>
          <w:tcPr>
            <w:tcW w:w="6664" w:type="dxa"/>
          </w:tcPr>
          <w:p w:rsidR="00A179DE" w:rsidRPr="00721FAD" w:rsidRDefault="00A179DE" w:rsidP="00D72B00">
            <w:pPr>
              <w:tabs>
                <w:tab w:val="left" w:pos="4966"/>
              </w:tabs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 pin (Molex 22-11-1031)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</w:p>
        </w:tc>
      </w:tr>
      <w:tr w:rsidR="00A179DE" w:rsidRPr="00561201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Repeatability:</w:t>
            </w:r>
          </w:p>
        </w:tc>
        <w:tc>
          <w:tcPr>
            <w:tcW w:w="6664" w:type="dxa"/>
          </w:tcPr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</w:t>
            </w:r>
            <w:r w:rsidRPr="00A179DE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@ constant temperature and pressure</w:t>
            </w:r>
          </w:p>
        </w:tc>
      </w:tr>
      <w:tr w:rsidR="00A179DE" w:rsidRPr="00561201" w:rsidTr="002D683D">
        <w:trPr>
          <w:trHeight w:val="327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Linearity error:</w:t>
            </w:r>
          </w:p>
        </w:tc>
        <w:tc>
          <w:tcPr>
            <w:tcW w:w="6664" w:type="dxa"/>
          </w:tcPr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3% relative</w:t>
            </w:r>
          </w:p>
        </w:tc>
      </w:tr>
      <w:tr w:rsidR="00A179DE" w:rsidRPr="00561201" w:rsidTr="002D683D">
        <w:trPr>
          <w:trHeight w:val="566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Accuracy:</w:t>
            </w:r>
          </w:p>
        </w:tc>
        <w:tc>
          <w:tcPr>
            <w:tcW w:w="6664" w:type="dxa"/>
          </w:tcPr>
          <w:p w:rsidR="00A179DE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… 3.3 % oxygen: ± 0.1 % absolute</w:t>
            </w:r>
          </w:p>
          <w:p w:rsidR="00A179DE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3.4 % … 100 % oxygen: ± 3 % relative</w:t>
            </w:r>
          </w:p>
        </w:tc>
      </w:tr>
      <w:tr w:rsidR="00A179DE" w:rsidRPr="00561201" w:rsidTr="002D683D">
        <w:trPr>
          <w:trHeight w:hRule="exact" w:val="704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Response time:</w:t>
            </w:r>
          </w:p>
        </w:tc>
        <w:tc>
          <w:tcPr>
            <w:tcW w:w="6664" w:type="dxa"/>
          </w:tcPr>
          <w:p w:rsidR="00A179DE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5 s to 90 % of final value; &lt; 40 s fall time from 20.95 % to 0.1 % oxygen</w:t>
            </w:r>
          </w:p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(when 100 % nitrogen applied)</w:t>
            </w:r>
          </w:p>
        </w:tc>
      </w:tr>
      <w:tr w:rsidR="00A179DE" w:rsidRPr="00561201" w:rsidTr="002D683D">
        <w:trPr>
          <w:trHeight w:hRule="exact" w:val="432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Zero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Offset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Voltage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>:</w:t>
            </w:r>
          </w:p>
        </w:tc>
        <w:tc>
          <w:tcPr>
            <w:tcW w:w="6664" w:type="dxa"/>
          </w:tcPr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40 μV in 100 % nitrogen</w:t>
            </w:r>
          </w:p>
        </w:tc>
      </w:tr>
      <w:tr w:rsidR="00A179DE" w:rsidRPr="00561201" w:rsidTr="002D683D">
        <w:trPr>
          <w:trHeight w:val="1112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Cross Interference:</w:t>
            </w:r>
          </w:p>
        </w:tc>
        <w:tc>
          <w:tcPr>
            <w:tcW w:w="6664" w:type="dxa"/>
          </w:tcPr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0.1 % oxygen response to:</w:t>
            </w:r>
          </w:p>
          <w:p w:rsidR="00A179DE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15 % CO</w:t>
            </w:r>
            <w:r w:rsidRPr="00A179DE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Pr="00A179DE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10 % CO balance N</w:t>
            </w:r>
            <w:r w:rsidRPr="00A179DE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3000 ppm NO balance N</w:t>
            </w:r>
            <w:r w:rsidRPr="00A179DE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</w:t>
            </w:r>
          </w:p>
          <w:p w:rsidR="00A179DE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3000 ppm C</w:t>
            </w:r>
            <w:r w:rsidRPr="00A179DE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3</w:t>
            </w: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H</w:t>
            </w:r>
            <w:r w:rsidRPr="00A179DE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8</w:t>
            </w: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Pr="00A179DE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500 ppm H</w:t>
            </w:r>
            <w:r w:rsidRPr="00A179DE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S balance N</w:t>
            </w:r>
            <w:r w:rsidRPr="00A179DE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</w:t>
            </w:r>
          </w:p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500 ppm SO</w:t>
            </w:r>
            <w:r w:rsidRPr="00A179DE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Pr="00A179DE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; 1000 ppm benzene balance N</w:t>
            </w:r>
            <w:r w:rsidRPr="00A179DE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</w:p>
        </w:tc>
      </w:tr>
      <w:tr w:rsidR="00A179DE" w:rsidRPr="00561201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Humidity:</w:t>
            </w:r>
          </w:p>
        </w:tc>
        <w:tc>
          <w:tcPr>
            <w:tcW w:w="6664" w:type="dxa"/>
          </w:tcPr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- 0.03% rel. per % RH at 25°C</w:t>
            </w:r>
          </w:p>
        </w:tc>
      </w:tr>
      <w:tr w:rsidR="00A179DE" w:rsidRPr="00561201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Pressure Range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:</w:t>
            </w:r>
          </w:p>
        </w:tc>
        <w:tc>
          <w:tcPr>
            <w:tcW w:w="6664" w:type="dxa"/>
          </w:tcPr>
          <w:p w:rsidR="00A179DE" w:rsidRPr="00C85FA4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0.6 bar … 2 bar (ppO</w:t>
            </w:r>
            <w:r w:rsidRPr="00A179DE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0 … 1250 mbar O</w:t>
            </w:r>
            <w:r w:rsidRPr="00A179DE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)</w:t>
            </w:r>
          </w:p>
        </w:tc>
      </w:tr>
      <w:tr w:rsidR="00A179DE" w:rsidRPr="00561201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Mechanical Shock:</w:t>
            </w:r>
          </w:p>
        </w:tc>
        <w:tc>
          <w:tcPr>
            <w:tcW w:w="6664" w:type="dxa"/>
          </w:tcPr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relative after a fall from 1m</w:t>
            </w:r>
          </w:p>
        </w:tc>
      </w:tr>
      <w:tr w:rsidR="00A179DE" w:rsidRPr="00561201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Temperature:</w:t>
            </w:r>
          </w:p>
        </w:tc>
        <w:tc>
          <w:tcPr>
            <w:tcW w:w="6664" w:type="dxa"/>
          </w:tcPr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0°C to 50°C</w:t>
            </w:r>
          </w:p>
        </w:tc>
      </w:tr>
      <w:tr w:rsidR="00A179DE" w:rsidRPr="00561201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it-IT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 xml:space="preserve">Temperature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Compensation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>:</w:t>
            </w:r>
          </w:p>
        </w:tc>
        <w:tc>
          <w:tcPr>
            <w:tcW w:w="6664" w:type="dxa"/>
          </w:tcPr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Built-in NTC compensation</w:t>
            </w:r>
          </w:p>
        </w:tc>
      </w:tr>
      <w:tr w:rsidR="00A179DE" w:rsidRPr="00E7234B" w:rsidTr="002D683D">
        <w:trPr>
          <w:trHeight w:hRule="exact" w:val="567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Effect of Temperature Compensation (steady state):</w:t>
            </w:r>
          </w:p>
        </w:tc>
        <w:tc>
          <w:tcPr>
            <w:tcW w:w="6664" w:type="dxa"/>
          </w:tcPr>
          <w:p w:rsidR="00A179DE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between +25 °C and +40 °C: 3 % relative error</w:t>
            </w:r>
          </w:p>
          <w:p w:rsidR="00A179DE" w:rsidRPr="00ED5B6C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between 0 °C and +50 °C: 8 % relative error</w:t>
            </w:r>
          </w:p>
        </w:tc>
      </w:tr>
      <w:tr w:rsidR="00A179DE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Humidity:</w:t>
            </w:r>
          </w:p>
        </w:tc>
        <w:tc>
          <w:tcPr>
            <w:tcW w:w="6664" w:type="dxa"/>
          </w:tcPr>
          <w:p w:rsidR="00A179DE" w:rsidRPr="006E0120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0 - 99% RH non-condensing</w:t>
            </w:r>
          </w:p>
        </w:tc>
      </w:tr>
      <w:tr w:rsidR="00A179DE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Long Term Output Drift:</w:t>
            </w:r>
          </w:p>
        </w:tc>
        <w:tc>
          <w:tcPr>
            <w:tcW w:w="6664" w:type="dxa"/>
          </w:tcPr>
          <w:p w:rsidR="00A179DE" w:rsidRPr="006E0120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oxygen per month</w:t>
            </w:r>
          </w:p>
        </w:tc>
      </w:tr>
      <w:tr w:rsidR="00A179DE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664" w:type="dxa"/>
          </w:tcPr>
          <w:p w:rsidR="00A179DE" w:rsidRPr="006E0120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Typically &lt; -15% relative over lifetime</w:t>
            </w:r>
          </w:p>
        </w:tc>
      </w:tr>
      <w:tr w:rsidR="00A179DE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Storage Temperature:</w:t>
            </w:r>
          </w:p>
        </w:tc>
        <w:tc>
          <w:tcPr>
            <w:tcW w:w="6664" w:type="dxa"/>
          </w:tcPr>
          <w:p w:rsidR="00A179DE" w:rsidRPr="00AA293C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-20°C to +50°C</w:t>
            </w:r>
          </w:p>
        </w:tc>
      </w:tr>
      <w:tr w:rsidR="00A179DE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Storage:</w:t>
            </w:r>
          </w:p>
        </w:tc>
        <w:tc>
          <w:tcPr>
            <w:tcW w:w="6664" w:type="dxa"/>
          </w:tcPr>
          <w:p w:rsidR="00A179DE" w:rsidRPr="006E0120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+5°C to +15°C</w:t>
            </w:r>
          </w:p>
        </w:tc>
      </w:tr>
      <w:tr w:rsidR="00A179DE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Load:</w:t>
            </w:r>
          </w:p>
        </w:tc>
        <w:tc>
          <w:tcPr>
            <w:tcW w:w="6664" w:type="dxa"/>
          </w:tcPr>
          <w:p w:rsidR="00A179DE" w:rsidRPr="006E0120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≥10 kOhms</w:t>
            </w:r>
          </w:p>
        </w:tc>
      </w:tr>
      <w:tr w:rsidR="00A179DE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Warm-Up Time:</w:t>
            </w:r>
          </w:p>
        </w:tc>
        <w:tc>
          <w:tcPr>
            <w:tcW w:w="6664" w:type="dxa"/>
          </w:tcPr>
          <w:p w:rsidR="00A179DE" w:rsidRPr="006E0120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30 minutes, after replacement of sensor</w:t>
            </w:r>
          </w:p>
        </w:tc>
      </w:tr>
      <w:tr w:rsidR="00A179DE" w:rsidRPr="00561201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Nominal Sensor Lifetime:</w:t>
            </w:r>
          </w:p>
        </w:tc>
        <w:tc>
          <w:tcPr>
            <w:tcW w:w="6664" w:type="dxa"/>
          </w:tcPr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≥500,000% vol oxygen hours</w:t>
            </w:r>
          </w:p>
        </w:tc>
      </w:tr>
      <w:tr w:rsidR="00A179DE" w:rsidRPr="00561201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Weight:</w:t>
            </w:r>
          </w:p>
        </w:tc>
        <w:tc>
          <w:tcPr>
            <w:tcW w:w="6664" w:type="dxa"/>
          </w:tcPr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Approximately 28 grams</w:t>
            </w:r>
          </w:p>
        </w:tc>
      </w:tr>
      <w:tr w:rsidR="00A179DE" w:rsidRPr="00561201" w:rsidTr="002D683D">
        <w:trPr>
          <w:trHeight w:hRule="exact" w:val="340"/>
        </w:trPr>
        <w:tc>
          <w:tcPr>
            <w:tcW w:w="3756" w:type="dxa"/>
          </w:tcPr>
          <w:p w:rsidR="00A179DE" w:rsidRPr="00AA293C" w:rsidRDefault="00A179DE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Warranty Period:</w:t>
            </w:r>
          </w:p>
        </w:tc>
        <w:tc>
          <w:tcPr>
            <w:tcW w:w="6664" w:type="dxa"/>
          </w:tcPr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15 months (including 3-month shelf life)</w:t>
            </w:r>
          </w:p>
        </w:tc>
      </w:tr>
      <w:tr w:rsidR="00A179DE" w:rsidRPr="00561201" w:rsidTr="002D683D">
        <w:trPr>
          <w:trHeight w:hRule="exact" w:val="340"/>
        </w:trPr>
        <w:tc>
          <w:tcPr>
            <w:tcW w:w="3756" w:type="dxa"/>
            <w:vAlign w:val="center"/>
          </w:tcPr>
          <w:p w:rsidR="00A179DE" w:rsidRPr="00AA293C" w:rsidRDefault="00A179DE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Confirmations:</w:t>
            </w:r>
          </w:p>
        </w:tc>
        <w:tc>
          <w:tcPr>
            <w:tcW w:w="6664" w:type="dxa"/>
            <w:vAlign w:val="center"/>
          </w:tcPr>
          <w:p w:rsidR="00A179DE" w:rsidRPr="00561201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PTB-A 18.10 approved</w:t>
            </w:r>
          </w:p>
        </w:tc>
      </w:tr>
      <w:tr w:rsidR="00A179DE" w:rsidRPr="00561201" w:rsidTr="002D683D">
        <w:trPr>
          <w:trHeight w:hRule="exact" w:val="340"/>
        </w:trPr>
        <w:tc>
          <w:tcPr>
            <w:tcW w:w="3756" w:type="dxa"/>
            <w:vAlign w:val="center"/>
          </w:tcPr>
          <w:p w:rsidR="00A179DE" w:rsidRPr="00561201" w:rsidRDefault="00A179DE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:rsidR="00A179DE" w:rsidRPr="00721FAD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Meet BAR 97 requirements</w:t>
            </w:r>
          </w:p>
        </w:tc>
      </w:tr>
      <w:tr w:rsidR="00A179DE" w:rsidRPr="00FB0D9B" w:rsidTr="002D683D">
        <w:trPr>
          <w:trHeight w:hRule="exact" w:val="340"/>
        </w:trPr>
        <w:tc>
          <w:tcPr>
            <w:tcW w:w="3756" w:type="dxa"/>
            <w:vAlign w:val="center"/>
          </w:tcPr>
          <w:p w:rsidR="00A179DE" w:rsidRPr="00AA293C" w:rsidRDefault="00A179DE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Part No.:</w:t>
            </w:r>
          </w:p>
        </w:tc>
        <w:tc>
          <w:tcPr>
            <w:tcW w:w="6664" w:type="dxa"/>
            <w:vAlign w:val="center"/>
          </w:tcPr>
          <w:p w:rsidR="00A179DE" w:rsidRPr="00FB0D9B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OOA101-V: 1002496 (REF 0110182 / R-22AVG)</w:t>
            </w:r>
          </w:p>
        </w:tc>
      </w:tr>
      <w:tr w:rsidR="00A179DE" w:rsidRPr="00FB0D9B" w:rsidTr="002D683D">
        <w:trPr>
          <w:trHeight w:hRule="exact" w:val="340"/>
        </w:trPr>
        <w:tc>
          <w:tcPr>
            <w:tcW w:w="3756" w:type="dxa"/>
            <w:vAlign w:val="center"/>
          </w:tcPr>
          <w:p w:rsidR="00A179DE" w:rsidRPr="00FB0D9B" w:rsidRDefault="00A179DE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:rsidR="00A179DE" w:rsidRPr="009003F0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A179DE" w:rsidRPr="00FB0D9B" w:rsidTr="002D683D">
        <w:trPr>
          <w:trHeight w:hRule="exact" w:val="340"/>
        </w:trPr>
        <w:tc>
          <w:tcPr>
            <w:tcW w:w="3756" w:type="dxa"/>
            <w:vAlign w:val="center"/>
          </w:tcPr>
          <w:p w:rsidR="00A179DE" w:rsidRPr="009003F0" w:rsidRDefault="00A179DE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:rsidR="00A179DE" w:rsidRPr="009003F0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A179DE" w:rsidRPr="00FB0D9B" w:rsidTr="002D683D">
        <w:trPr>
          <w:trHeight w:hRule="exact" w:val="340"/>
        </w:trPr>
        <w:tc>
          <w:tcPr>
            <w:tcW w:w="3756" w:type="dxa"/>
            <w:vAlign w:val="center"/>
          </w:tcPr>
          <w:p w:rsidR="00A179DE" w:rsidRPr="009003F0" w:rsidRDefault="00A179DE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:rsidR="00A179DE" w:rsidRPr="009003F0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A179DE" w:rsidRPr="00FB0D9B" w:rsidTr="002D683D">
        <w:trPr>
          <w:trHeight w:hRule="exact" w:val="340"/>
        </w:trPr>
        <w:tc>
          <w:tcPr>
            <w:tcW w:w="3756" w:type="dxa"/>
            <w:vAlign w:val="center"/>
          </w:tcPr>
          <w:p w:rsidR="00A179DE" w:rsidRPr="009003F0" w:rsidRDefault="00A179DE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664" w:type="dxa"/>
            <w:vAlign w:val="center"/>
          </w:tcPr>
          <w:p w:rsidR="00A179DE" w:rsidRPr="009003F0" w:rsidRDefault="00A179DE" w:rsidP="002D683D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A179DE" w:rsidRPr="006E0120" w:rsidTr="002D683D">
        <w:trPr>
          <w:trHeight w:hRule="exact" w:val="567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9DE" w:rsidRPr="006E0120" w:rsidRDefault="00A179DE" w:rsidP="002D683D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All specifications are applicable at standard conditions: 1013 mbar, 25°C dry ambient air.</w:t>
            </w:r>
          </w:p>
        </w:tc>
      </w:tr>
    </w:tbl>
    <w:p w:rsidR="00A179DE" w:rsidRDefault="00A179DE">
      <w:pPr>
        <w:widowControl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  <w:lang w:val="en-US"/>
        </w:rPr>
        <w:br w:type="page"/>
      </w:r>
    </w:p>
    <w:p w:rsidR="00A179DE" w:rsidRDefault="00A179DE">
      <w:pPr>
        <w:widowControl/>
        <w:rPr>
          <w:rFonts w:ascii="Arial" w:hAnsi="Arial"/>
          <w:sz w:val="16"/>
          <w:lang w:val="en-US"/>
        </w:rPr>
      </w:pPr>
    </w:p>
    <w:p w:rsidR="00A179DE" w:rsidRDefault="00A179DE">
      <w:pPr>
        <w:widowControl/>
        <w:rPr>
          <w:rFonts w:ascii="Arial" w:hAnsi="Arial"/>
          <w:sz w:val="16"/>
          <w:lang w:val="en-US"/>
        </w:rPr>
      </w:pPr>
    </w:p>
    <w:p w:rsidR="00A179DE" w:rsidRPr="0055608D" w:rsidRDefault="00A179DE" w:rsidP="00796F41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-5179695</wp:posOffset>
            </wp:positionH>
            <wp:positionV relativeFrom="page">
              <wp:posOffset>7703185</wp:posOffset>
            </wp:positionV>
            <wp:extent cx="3325495" cy="2243455"/>
            <wp:effectExtent l="19050" t="0" r="8255" b="0"/>
            <wp:wrapNone/>
            <wp:docPr id="43" name="Bild 43" descr="OOM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OM2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199" r="44003" b="40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80"/>
          <w:sz w:val="22"/>
          <w:szCs w:val="22"/>
          <w:u w:val="single"/>
          <w:lang w:val="en-US"/>
        </w:rPr>
        <w:t>Mechanical draft</w:t>
      </w: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:</w:t>
      </w:r>
    </w:p>
    <w:p w:rsidR="00A179DE" w:rsidRPr="003E3858" w:rsidRDefault="00A179DE" w:rsidP="00D7416A">
      <w:pPr>
        <w:ind w:left="-284"/>
        <w:jc w:val="center"/>
        <w:rPr>
          <w:rFonts w:ascii="Arial" w:hAnsi="Arial" w:cs="Arial"/>
          <w:color w:val="000080"/>
          <w:szCs w:val="24"/>
          <w:u w:val="single"/>
          <w:lang w:val="en-US"/>
        </w:rPr>
      </w:pPr>
      <w:r>
        <w:rPr>
          <w:rFonts w:ascii="Arial" w:hAnsi="Arial" w:cs="Arial"/>
          <w:noProof/>
          <w:snapToGrid w:val="0"/>
          <w:color w:val="000080"/>
          <w:sz w:val="20"/>
          <w:lang w:val="de-DE"/>
        </w:rPr>
        <w:drawing>
          <wp:inline distT="0" distB="0" distL="0" distR="0">
            <wp:extent cx="3771900" cy="5331460"/>
            <wp:effectExtent l="0" t="0" r="0" b="2540"/>
            <wp:docPr id="12" name="Bild 12" descr="R:\\PRODUKT.001\\PHA\\Fertigungsunterlagen\\Zeichnungen\\Sensoren\\001-05-OOA101_0110162 R-22AG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:\\PRODUKT.001\\PHA\\Fertigungsunterlagen\\Zeichnungen\\Sensoren\\001-05-OOA101_0110162 R-22AG-0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533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9DE" w:rsidRDefault="00A179DE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61595</wp:posOffset>
                </wp:positionV>
                <wp:extent cx="2349500" cy="915035"/>
                <wp:effectExtent l="0" t="0" r="0" b="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9DE" w:rsidRDefault="00A179DE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E960EC">
                              <w:rPr>
                                <w:rFonts w:ascii="Arial" w:hAnsi="Arial" w:cs="Arial"/>
                                <w:noProof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>General tolerances ISO 2768-c</w:t>
                            </w:r>
                            <w:r w:rsidRPr="00E7234B"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A179DE" w:rsidRPr="00E7234B" w:rsidRDefault="00A179DE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E960EC">
                              <w:rPr>
                                <w:rFonts w:ascii="Arial" w:hAnsi="Arial" w:cs="Arial"/>
                                <w:noProof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>Color of housing parts: RAL 7040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22.35pt;margin-top:4.85pt;width:185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3MtA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" filled="f" stroked="f">
                <v:textbox>
                  <w:txbxContent>
                    <w:p w:rsidR="00A179DE" w:rsidRDefault="00A179DE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</w:pPr>
                      <w:r w:rsidRPr="00E960EC">
                        <w:rPr>
                          <w:rFonts w:ascii="Arial" w:hAnsi="Arial" w:cs="Arial"/>
                          <w:noProof/>
                          <w:snapToGrid w:val="0"/>
                          <w:color w:val="000080"/>
                          <w:sz w:val="20"/>
                          <w:lang w:val="en-US"/>
                        </w:rPr>
                        <w:t>General tolerances ISO 2768-c</w:t>
                      </w:r>
                      <w:r w:rsidRPr="00E7234B"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  <w:t xml:space="preserve"> </w:t>
                      </w:r>
                    </w:p>
                    <w:p w:rsidR="00A179DE" w:rsidRPr="00E7234B" w:rsidRDefault="00A179DE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</w:pPr>
                      <w:r w:rsidRPr="00E960EC">
                        <w:rPr>
                          <w:rFonts w:ascii="Arial" w:hAnsi="Arial" w:cs="Arial"/>
                          <w:noProof/>
                          <w:snapToGrid w:val="0"/>
                          <w:color w:val="000080"/>
                          <w:sz w:val="20"/>
                          <w:lang w:val="en-US"/>
                        </w:rPr>
                        <w:t>Color of housing parts: RAL 7040</w:t>
                      </w:r>
                    </w:p>
                  </w:txbxContent>
                </v:textbox>
              </v:shape>
            </w:pict>
          </mc:Fallback>
        </mc:AlternateContent>
      </w:r>
    </w:p>
    <w:p w:rsidR="00A179DE" w:rsidRDefault="00A179DE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A179DE" w:rsidRDefault="00A179DE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A179DE" w:rsidRDefault="00A179DE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A179DE" w:rsidRDefault="00A179DE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A179DE" w:rsidRDefault="00A179DE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A179DE" w:rsidRDefault="00A179DE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A179DE" w:rsidRDefault="00A179DE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A179DE" w:rsidRDefault="00A179DE">
      <w:pPr>
        <w:widowControl/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 w:cs="Arial"/>
          <w:color w:val="000080"/>
          <w:sz w:val="22"/>
          <w:szCs w:val="22"/>
          <w:u w:val="single"/>
          <w:lang w:val="en-US"/>
        </w:rPr>
        <w:br w:type="page"/>
      </w:r>
    </w:p>
    <w:p w:rsidR="00A179DE" w:rsidRPr="0055608D" w:rsidRDefault="00A179DE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lastRenderedPageBreak/>
        <w:t>Customized Design Specification:</w:t>
      </w:r>
    </w:p>
    <w:p w:rsidR="00A179DE" w:rsidRPr="00561201" w:rsidRDefault="00A179DE" w:rsidP="00BB0F34">
      <w:pPr>
        <w:rPr>
          <w:rFonts w:ascii="Arial" w:hAnsi="Arial" w:cs="Arial"/>
          <w:color w:val="000080"/>
          <w:sz w:val="20"/>
          <w:lang w:val="en-US"/>
        </w:rPr>
      </w:pPr>
    </w:p>
    <w:p w:rsidR="00A179DE" w:rsidRPr="004E5289" w:rsidRDefault="00A179DE" w:rsidP="007A2447">
      <w:pPr>
        <w:rPr>
          <w:rFonts w:ascii="Arial" w:hAnsi="Arial" w:cs="Arial"/>
          <w:b/>
          <w:snapToGrid w:val="0"/>
          <w:color w:val="000080"/>
          <w:sz w:val="20"/>
          <w:lang w:val="de-DE"/>
        </w:rPr>
      </w:pPr>
    </w:p>
    <w:p w:rsidR="00A179DE" w:rsidRPr="0055608D" w:rsidRDefault="00A179DE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Product Labeling</w:t>
      </w:r>
    </w:p>
    <w:p w:rsidR="00A179DE" w:rsidRPr="0055608D" w:rsidRDefault="00A179DE" w:rsidP="0055608D">
      <w:pPr>
        <w:rPr>
          <w:rFonts w:ascii="Arial" w:hAnsi="Arial" w:cs="Arial"/>
          <w:color w:val="000080"/>
          <w:sz w:val="20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252"/>
      </w:tblGrid>
      <w:tr w:rsidR="00A179DE" w:rsidRPr="00FB0D9B" w:rsidTr="003716F9">
        <w:tc>
          <w:tcPr>
            <w:tcW w:w="10206" w:type="dxa"/>
            <w:gridSpan w:val="2"/>
            <w:shd w:val="clear" w:color="auto" w:fill="EEECE1"/>
          </w:tcPr>
          <w:p w:rsidR="00A179DE" w:rsidRPr="00FB0D9B" w:rsidRDefault="00A179DE" w:rsidP="002F3255">
            <w:pPr>
              <w:pBdr>
                <w:bottom w:val="single" w:sz="6" w:space="1" w:color="auto"/>
              </w:pBd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E960E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OOA101-V: 1002496 (REF 0110182 / R-22AVG)</w:t>
            </w:r>
          </w:p>
        </w:tc>
      </w:tr>
      <w:tr w:rsidR="00A179DE" w:rsidRPr="0004479A" w:rsidTr="003716F9">
        <w:tc>
          <w:tcPr>
            <w:tcW w:w="5954" w:type="dxa"/>
          </w:tcPr>
          <w:p w:rsidR="00A179DE" w:rsidRPr="00796F41" w:rsidRDefault="00A179DE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Sensor (90x15)</w:t>
            </w:r>
          </w:p>
        </w:tc>
        <w:tc>
          <w:tcPr>
            <w:tcW w:w="4252" w:type="dxa"/>
          </w:tcPr>
          <w:p w:rsidR="00A179DE" w:rsidRPr="00796F41" w:rsidRDefault="00A179DE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Blister- Card (63,5x46,6)</w:t>
            </w:r>
          </w:p>
        </w:tc>
      </w:tr>
      <w:tr w:rsidR="00A179DE" w:rsidTr="003716F9">
        <w:trPr>
          <w:trHeight w:val="2801"/>
        </w:trPr>
        <w:tc>
          <w:tcPr>
            <w:tcW w:w="5954" w:type="dxa"/>
          </w:tcPr>
          <w:p w:rsidR="00A179DE" w:rsidRDefault="00A179DE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  <w:p w:rsidR="00A179DE" w:rsidRPr="00533949" w:rsidRDefault="00A179DE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instrText xml:space="preserve"> INCLUDEPICTURE  "</w:instrText>
            </w:r>
            <w:r>
              <w:instrText>R:\\PRODUKT.001\\PHA\\Fertigungsunterlagen\\Label_Navision\\Viamed\\Label_Bilder\\Sensor_R-22AVG.png</w:instrText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instrText>" \* MERGEFORMATINET</w:instrText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.05pt;height:42.5pt">
                  <v:imagedata r:id="rId11" r:href="rId12"/>
                </v:shape>
              </w:pict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</w:tcPr>
          <w:p w:rsidR="00A179DE" w:rsidRDefault="00A179DE" w:rsidP="007D358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instrText xml:space="preserve"> INCLUDEPICTURE  "</w:instrText>
            </w:r>
            <w:r>
              <w:instrText>R:\\PRODUKT.001\\PHA\\Fertigungsunterlagen\\Label_Navision\\Viamed\\Label_Bilder\\Blister_R-22AVG.png</w:instrText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instrText>" \* MERGEFORMATINET</w:instrText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pict>
                <v:shape id="_x0000_i1026" type="#_x0000_t75" style="width:180.45pt;height:132.3pt">
                  <v:imagedata r:id="rId13" r:href="rId14"/>
                </v:shape>
              </w:pict>
            </w:r>
            <w:r>
              <w:rPr>
                <w:rFonts w:ascii="Arial" w:hAnsi="Arial" w:cs="Arial"/>
                <w:color w:val="000080"/>
                <w:sz w:val="20"/>
                <w:lang w:val="en-US"/>
              </w:rPr>
              <w:fldChar w:fldCharType="end"/>
            </w:r>
          </w:p>
          <w:p w:rsidR="00A179DE" w:rsidRPr="00533949" w:rsidRDefault="00A179DE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</w:tc>
      </w:tr>
    </w:tbl>
    <w:p w:rsidR="00A179DE" w:rsidRPr="007D3589" w:rsidRDefault="00A179DE">
      <w:pPr>
        <w:rPr>
          <w:lang w:val="de-DE"/>
        </w:rPr>
      </w:pPr>
    </w:p>
    <w:p w:rsidR="00A179DE" w:rsidRPr="007D3589" w:rsidRDefault="00A179DE" w:rsidP="00A30727">
      <w:pPr>
        <w:rPr>
          <w:lang w:val="de-DE"/>
        </w:rPr>
      </w:pPr>
    </w:p>
    <w:p w:rsidR="00A179DE" w:rsidRPr="00A30727" w:rsidRDefault="00A179DE" w:rsidP="00A30727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A30727">
        <w:rPr>
          <w:rFonts w:ascii="Arial" w:hAnsi="Arial" w:cs="Arial"/>
          <w:color w:val="000080"/>
          <w:sz w:val="22"/>
          <w:szCs w:val="22"/>
          <w:u w:val="single"/>
          <w:lang w:val="en-US"/>
        </w:rPr>
        <w:t>Customer Approval</w:t>
      </w:r>
    </w:p>
    <w:p w:rsidR="00A179DE" w:rsidRDefault="00A179DE" w:rsidP="00A30727"/>
    <w:p w:rsidR="00A179DE" w:rsidRDefault="00A179DE" w:rsidP="00A30727">
      <w:r>
        <w:t>Date:</w:t>
      </w:r>
      <w:bookmarkStart w:id="0" w:name="_GoBack"/>
      <w:bookmarkEnd w:id="0"/>
    </w:p>
    <w:p w:rsidR="00A179DE" w:rsidRDefault="00A179DE" w:rsidP="00A30727"/>
    <w:p w:rsidR="00A179DE" w:rsidRDefault="00A179DE" w:rsidP="00A30727"/>
    <w:p w:rsidR="00A179DE" w:rsidRPr="00034515" w:rsidRDefault="00A179DE" w:rsidP="00A30727">
      <w:r>
        <w:t>Signature:</w:t>
      </w:r>
    </w:p>
    <w:p w:rsidR="00A179DE" w:rsidRDefault="00A179DE">
      <w:pPr>
        <w:rPr>
          <w:lang w:val="de-DE"/>
        </w:rPr>
        <w:sectPr w:rsidR="00A179DE" w:rsidSect="00A179DE">
          <w:headerReference w:type="default" r:id="rId15"/>
          <w:footerReference w:type="default" r:id="rId16"/>
          <w:pgSz w:w="11906" w:h="16838" w:code="9"/>
          <w:pgMar w:top="1134" w:right="352" w:bottom="284" w:left="1134" w:header="567" w:footer="218" w:gutter="0"/>
          <w:pgNumType w:start="1"/>
          <w:cols w:space="720"/>
          <w:docGrid w:linePitch="360"/>
        </w:sectPr>
      </w:pPr>
    </w:p>
    <w:p w:rsidR="00A179DE" w:rsidRPr="007604EA" w:rsidRDefault="00A179DE">
      <w:pPr>
        <w:rPr>
          <w:lang w:val="de-DE"/>
        </w:rPr>
      </w:pPr>
    </w:p>
    <w:sectPr w:rsidR="00A179DE" w:rsidRPr="007604EA" w:rsidSect="00A179DE">
      <w:headerReference w:type="default" r:id="rId17"/>
      <w:footerReference w:type="default" r:id="rId18"/>
      <w:type w:val="continuous"/>
      <w:pgSz w:w="11906" w:h="16838" w:code="9"/>
      <w:pgMar w:top="1134" w:right="352" w:bottom="284" w:left="1134" w:header="567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9DE" w:rsidRDefault="00A179DE">
      <w:r>
        <w:separator/>
      </w:r>
    </w:p>
  </w:endnote>
  <w:endnote w:type="continuationSeparator" w:id="0">
    <w:p w:rsidR="00A179DE" w:rsidRDefault="00A1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DE" w:rsidRDefault="00A179DE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A179DE" w:rsidRDefault="00A179DE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:rsidR="00A179DE" w:rsidRDefault="00A179DE">
    <w:pPr>
      <w:pStyle w:val="Fuzeile"/>
      <w:jc w:val="right"/>
      <w:rPr>
        <w:color w:val="000080"/>
        <w:sz w:val="2"/>
        <w:lang w:val="it-IT"/>
      </w:rPr>
    </w:pPr>
    <w:proofErr w:type="spellStart"/>
    <w:r w:rsidRPr="00826CB7">
      <w:rPr>
        <w:rFonts w:ascii="Arial Narrow" w:hAnsi="Arial Narrow"/>
        <w:color w:val="000080"/>
        <w:sz w:val="16"/>
        <w:lang w:val="it-IT"/>
      </w:rPr>
      <w:t>Document</w:t>
    </w:r>
    <w:proofErr w:type="spellEnd"/>
    <w:r w:rsidRPr="00826CB7">
      <w:rPr>
        <w:rFonts w:ascii="Arial Narrow" w:hAnsi="Arial Narrow"/>
        <w:color w:val="000080"/>
        <w:sz w:val="16"/>
        <w:lang w:val="it-IT"/>
      </w:rPr>
      <w:t xml:space="preserve"> No.</w:t>
    </w:r>
    <w:r>
      <w:rPr>
        <w:rFonts w:ascii="Arial Narrow" w:hAnsi="Arial Narrow"/>
        <w:color w:val="000080"/>
        <w:sz w:val="16"/>
        <w:lang w:val="it-IT"/>
      </w:rPr>
      <w:t>001-05-Specification_</w:t>
    </w:r>
    <w:r w:rsidRPr="00E960EC">
      <w:rPr>
        <w:rFonts w:ascii="Arial Narrow" w:hAnsi="Arial Narrow"/>
        <w:noProof/>
        <w:color w:val="000080"/>
        <w:sz w:val="16"/>
        <w:lang w:val="it-IT"/>
      </w:rPr>
      <w:t>Viamed</w:t>
    </w:r>
    <w:r>
      <w:rPr>
        <w:rFonts w:ascii="Arial Narrow" w:hAnsi="Arial Narrow"/>
        <w:color w:val="000080"/>
        <w:sz w:val="16"/>
        <w:lang w:val="it-IT"/>
      </w:rPr>
      <w:t>_</w:t>
    </w:r>
    <w:r w:rsidRPr="00E960EC">
      <w:rPr>
        <w:rFonts w:ascii="Arial Narrow" w:hAnsi="Arial Narrow"/>
        <w:noProof/>
        <w:color w:val="000080"/>
        <w:sz w:val="16"/>
        <w:lang w:val="it-IT"/>
      </w:rPr>
      <w:t>OOA101-V</w:t>
    </w:r>
    <w:r>
      <w:rPr>
        <w:rFonts w:ascii="Arial Narrow" w:hAnsi="Arial Narrow"/>
        <w:color w:val="000080"/>
        <w:sz w:val="16"/>
        <w:lang w:val="it-IT"/>
      </w:rPr>
      <w:t>-</w:t>
    </w:r>
    <w:r w:rsidRPr="00E960EC">
      <w:rPr>
        <w:rFonts w:ascii="Arial Narrow" w:hAnsi="Arial Narrow"/>
        <w:noProof/>
        <w:color w:val="000080"/>
        <w:sz w:val="16"/>
        <w:lang w:val="it-IT"/>
      </w:rPr>
      <w:t>0</w:t>
    </w:r>
    <w:r>
      <w:rPr>
        <w:rFonts w:ascii="Arial Narrow" w:hAnsi="Arial Narrow"/>
        <w:color w:val="000080"/>
        <w:sz w:val="16"/>
        <w:lang w:val="it-IT"/>
      </w:rPr>
      <w:t xml:space="preserve">.pdf, </w:t>
    </w:r>
    <w:r w:rsidRPr="00E960EC">
      <w:rPr>
        <w:rFonts w:ascii="Arial Narrow" w:hAnsi="Arial Narrow"/>
        <w:noProof/>
        <w:color w:val="000080"/>
        <w:sz w:val="16"/>
        <w:lang w:val="it-IT"/>
      </w:rPr>
      <w:t>11/1/2017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70" w:rsidRDefault="00EE6370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EE6370" w:rsidRDefault="00EE6370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:rsidR="00EE6370" w:rsidRDefault="00EE6370">
    <w:pPr>
      <w:pStyle w:val="Fuzeile"/>
      <w:jc w:val="right"/>
      <w:rPr>
        <w:color w:val="000080"/>
        <w:sz w:val="2"/>
        <w:lang w:val="it-IT"/>
      </w:rPr>
    </w:pPr>
    <w:proofErr w:type="spellStart"/>
    <w:r w:rsidRPr="00826CB7">
      <w:rPr>
        <w:rFonts w:ascii="Arial Narrow" w:hAnsi="Arial Narrow"/>
        <w:color w:val="000080"/>
        <w:sz w:val="16"/>
        <w:lang w:val="it-IT"/>
      </w:rPr>
      <w:t>Document</w:t>
    </w:r>
    <w:proofErr w:type="spellEnd"/>
    <w:r w:rsidRPr="00826CB7">
      <w:rPr>
        <w:rFonts w:ascii="Arial Narrow" w:hAnsi="Arial Narrow"/>
        <w:color w:val="000080"/>
        <w:sz w:val="16"/>
        <w:lang w:val="it-IT"/>
      </w:rPr>
      <w:t xml:space="preserve"> No.</w:t>
    </w:r>
    <w:r>
      <w:rPr>
        <w:rFonts w:ascii="Arial Narrow" w:hAnsi="Arial Narrow"/>
        <w:color w:val="000080"/>
        <w:sz w:val="16"/>
        <w:lang w:val="it-IT"/>
      </w:rPr>
      <w:t>001-05-Specification_</w:t>
    </w:r>
    <w:r w:rsidR="00CF3E01" w:rsidRPr="00E960EC">
      <w:rPr>
        <w:rFonts w:ascii="Arial Narrow" w:hAnsi="Arial Narrow"/>
        <w:noProof/>
        <w:color w:val="000080"/>
        <w:sz w:val="16"/>
        <w:lang w:val="it-IT"/>
      </w:rPr>
      <w:t>Viamed</w:t>
    </w:r>
    <w:r>
      <w:rPr>
        <w:rFonts w:ascii="Arial Narrow" w:hAnsi="Arial Narrow"/>
        <w:color w:val="000080"/>
        <w:sz w:val="16"/>
        <w:lang w:val="it-IT"/>
      </w:rPr>
      <w:t>_</w:t>
    </w:r>
    <w:r w:rsidR="00CF3E01" w:rsidRPr="00E960EC">
      <w:rPr>
        <w:rFonts w:ascii="Arial Narrow" w:hAnsi="Arial Narrow"/>
        <w:noProof/>
        <w:color w:val="000080"/>
        <w:sz w:val="16"/>
        <w:lang w:val="it-IT"/>
      </w:rPr>
      <w:t>OOA101-V</w:t>
    </w:r>
    <w:r>
      <w:rPr>
        <w:rFonts w:ascii="Arial Narrow" w:hAnsi="Arial Narrow"/>
        <w:color w:val="000080"/>
        <w:sz w:val="16"/>
        <w:lang w:val="it-IT"/>
      </w:rPr>
      <w:t>-</w:t>
    </w:r>
    <w:r w:rsidR="00CF3E01" w:rsidRPr="00E960EC">
      <w:rPr>
        <w:rFonts w:ascii="Arial Narrow" w:hAnsi="Arial Narrow"/>
        <w:noProof/>
        <w:color w:val="000080"/>
        <w:sz w:val="16"/>
        <w:lang w:val="it-IT"/>
      </w:rPr>
      <w:t>0</w:t>
    </w:r>
    <w:r>
      <w:rPr>
        <w:rFonts w:ascii="Arial Narrow" w:hAnsi="Arial Narrow"/>
        <w:color w:val="000080"/>
        <w:sz w:val="16"/>
        <w:lang w:val="it-IT"/>
      </w:rPr>
      <w:t xml:space="preserve">.pdf, </w:t>
    </w:r>
    <w:r w:rsidR="00CF3E01" w:rsidRPr="00E960EC">
      <w:rPr>
        <w:rFonts w:ascii="Arial Narrow" w:hAnsi="Arial Narrow"/>
        <w:noProof/>
        <w:color w:val="000080"/>
        <w:sz w:val="16"/>
        <w:lang w:val="it-IT"/>
      </w:rPr>
      <w:t>11/1/2017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9DE" w:rsidRDefault="00A179DE">
      <w:r>
        <w:separator/>
      </w:r>
    </w:p>
  </w:footnote>
  <w:footnote w:type="continuationSeparator" w:id="0">
    <w:p w:rsidR="00A179DE" w:rsidRDefault="00A1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A179DE" w:rsidTr="00543759">
      <w:trPr>
        <w:trHeight w:hRule="exact" w:val="942"/>
      </w:trPr>
      <w:tc>
        <w:tcPr>
          <w:tcW w:w="7642" w:type="dxa"/>
        </w:tcPr>
        <w:p w:rsidR="00A179DE" w:rsidRPr="00B51C60" w:rsidRDefault="00A179DE" w:rsidP="0055608D">
          <w:pPr>
            <w:pStyle w:val="berschrift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:rsidR="00A179DE" w:rsidRDefault="00A179DE" w:rsidP="00855688">
          <w:pPr>
            <w:pStyle w:val="berschrift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>Oxygen Sensor</w:t>
          </w:r>
        </w:p>
        <w:p w:rsidR="00A179DE" w:rsidRPr="00855688" w:rsidRDefault="00A179DE" w:rsidP="00855688">
          <w:pPr>
            <w:pStyle w:val="berschrift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E960EC">
            <w:rPr>
              <w:rFonts w:ascii="Arial" w:hAnsi="Arial" w:cs="Arial"/>
              <w:b/>
              <w:bCs/>
              <w:noProof/>
              <w:color w:val="000080"/>
              <w:szCs w:val="24"/>
            </w:rPr>
            <w:t>OOA101-V</w:t>
          </w:r>
        </w:p>
      </w:tc>
      <w:tc>
        <w:tcPr>
          <w:tcW w:w="2766" w:type="dxa"/>
          <w:vMerge w:val="restart"/>
        </w:tcPr>
        <w:p w:rsidR="00A179DE" w:rsidRDefault="00A179DE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val="de-DE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A179DE" w:rsidTr="00543759">
      <w:trPr>
        <w:trHeight w:hRule="exact" w:val="341"/>
      </w:trPr>
      <w:tc>
        <w:tcPr>
          <w:tcW w:w="7642" w:type="dxa"/>
        </w:tcPr>
        <w:p w:rsidR="00A179DE" w:rsidRPr="0042403F" w:rsidRDefault="00A179DE" w:rsidP="00E57D48">
          <w:pPr>
            <w:pStyle w:val="berschrift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Confidential </w:t>
          </w:r>
          <w:r>
            <w:rPr>
              <w:rFonts w:ascii="Arial" w:hAnsi="Arial" w:cs="Arial"/>
              <w:b/>
              <w:bCs/>
              <w:noProof/>
              <w:color w:val="FF0000"/>
              <w:szCs w:val="24"/>
            </w:rPr>
            <w:t>–</w:t>
          </w: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For</w:t>
          </w:r>
          <w:r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</w:t>
          </w:r>
          <w:r w:rsidRPr="00E960EC">
            <w:rPr>
              <w:rFonts w:ascii="Arial" w:hAnsi="Arial" w:cs="Arial"/>
              <w:b/>
              <w:bCs/>
              <w:noProof/>
              <w:color w:val="FF0000"/>
              <w:szCs w:val="24"/>
            </w:rPr>
            <w:t>Viamed</w:t>
          </w:r>
          <w:r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</w:t>
          </w: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>only!</w:t>
          </w:r>
        </w:p>
      </w:tc>
      <w:tc>
        <w:tcPr>
          <w:tcW w:w="2766" w:type="dxa"/>
          <w:vMerge/>
        </w:tcPr>
        <w:p w:rsidR="00A179DE" w:rsidRDefault="00A179DE">
          <w:pPr>
            <w:pStyle w:val="infoblock"/>
            <w:framePr w:wrap="notBeside"/>
            <w:rPr>
              <w:color w:val="000080"/>
            </w:rPr>
          </w:pPr>
        </w:p>
      </w:tc>
    </w:tr>
  </w:tbl>
  <w:p w:rsidR="00A179DE" w:rsidRPr="00B960F4" w:rsidRDefault="00A179DE" w:rsidP="00B960F4">
    <w:pPr>
      <w:pStyle w:val="Kopfzeile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EE6370" w:rsidTr="00543759">
      <w:trPr>
        <w:trHeight w:hRule="exact" w:val="942"/>
      </w:trPr>
      <w:tc>
        <w:tcPr>
          <w:tcW w:w="7642" w:type="dxa"/>
        </w:tcPr>
        <w:p w:rsidR="00EE6370" w:rsidRPr="00B51C60" w:rsidRDefault="00EE6370" w:rsidP="0055608D">
          <w:pPr>
            <w:pStyle w:val="berschrift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:rsidR="00EE6370" w:rsidRDefault="00EE6370" w:rsidP="00855688">
          <w:pPr>
            <w:pStyle w:val="berschrift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>Oxygen Sensor</w:t>
          </w:r>
        </w:p>
        <w:p w:rsidR="00EE6370" w:rsidRPr="00855688" w:rsidRDefault="00CF3E01" w:rsidP="00855688">
          <w:pPr>
            <w:pStyle w:val="berschrift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E960EC">
            <w:rPr>
              <w:rFonts w:ascii="Arial" w:hAnsi="Arial" w:cs="Arial"/>
              <w:b/>
              <w:bCs/>
              <w:noProof/>
              <w:color w:val="000080"/>
              <w:szCs w:val="24"/>
            </w:rPr>
            <w:t>OOA101-V</w:t>
          </w:r>
        </w:p>
      </w:tc>
      <w:tc>
        <w:tcPr>
          <w:tcW w:w="2766" w:type="dxa"/>
          <w:vMerge w:val="restart"/>
        </w:tcPr>
        <w:p w:rsidR="00EE6370" w:rsidRDefault="00EE6370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val="de-D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3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EE6370" w:rsidTr="00543759">
      <w:trPr>
        <w:trHeight w:hRule="exact" w:val="341"/>
      </w:trPr>
      <w:tc>
        <w:tcPr>
          <w:tcW w:w="7642" w:type="dxa"/>
        </w:tcPr>
        <w:p w:rsidR="00EE6370" w:rsidRPr="0042403F" w:rsidRDefault="00EE6370" w:rsidP="00E57D48">
          <w:pPr>
            <w:pStyle w:val="berschrift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Confidential </w:t>
          </w:r>
          <w:r>
            <w:rPr>
              <w:rFonts w:ascii="Arial" w:hAnsi="Arial" w:cs="Arial"/>
              <w:b/>
              <w:bCs/>
              <w:noProof/>
              <w:color w:val="FF0000"/>
              <w:szCs w:val="24"/>
            </w:rPr>
            <w:t>–</w:t>
          </w: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For</w:t>
          </w:r>
          <w:r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</w:t>
          </w:r>
          <w:r w:rsidR="00CF3E01" w:rsidRPr="00E960EC">
            <w:rPr>
              <w:rFonts w:ascii="Arial" w:hAnsi="Arial" w:cs="Arial"/>
              <w:b/>
              <w:bCs/>
              <w:noProof/>
              <w:color w:val="FF0000"/>
              <w:szCs w:val="24"/>
            </w:rPr>
            <w:t>Viamed</w:t>
          </w:r>
          <w:r>
            <w:rPr>
              <w:rFonts w:ascii="Arial" w:hAnsi="Arial" w:cs="Arial"/>
              <w:b/>
              <w:bCs/>
              <w:noProof/>
              <w:color w:val="FF0000"/>
              <w:szCs w:val="24"/>
            </w:rPr>
            <w:t xml:space="preserve"> </w:t>
          </w:r>
          <w:r w:rsidRPr="006F3760">
            <w:rPr>
              <w:rFonts w:ascii="Arial" w:hAnsi="Arial" w:cs="Arial"/>
              <w:b/>
              <w:bCs/>
              <w:noProof/>
              <w:color w:val="FF0000"/>
              <w:szCs w:val="24"/>
            </w:rPr>
            <w:t>only!</w:t>
          </w:r>
        </w:p>
      </w:tc>
      <w:tc>
        <w:tcPr>
          <w:tcW w:w="2766" w:type="dxa"/>
          <w:vMerge/>
        </w:tcPr>
        <w:p w:rsidR="00EE6370" w:rsidRDefault="00EE6370">
          <w:pPr>
            <w:pStyle w:val="infoblock"/>
            <w:framePr w:wrap="notBeside"/>
            <w:rPr>
              <w:color w:val="000080"/>
            </w:rPr>
          </w:pPr>
        </w:p>
      </w:tc>
    </w:tr>
  </w:tbl>
  <w:p w:rsidR="00EE6370" w:rsidRPr="00B960F4" w:rsidRDefault="00EE6370" w:rsidP="00B960F4">
    <w:pPr>
      <w:pStyle w:val="Kopfzeil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DF7E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462D7C7D"/>
    <w:multiLevelType w:val="singleLevel"/>
    <w:tmpl w:val="4852DA1A"/>
    <w:lvl w:ilvl="0">
      <w:start w:val="10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1">
    <w:nsid w:val="47BC3221"/>
    <w:multiLevelType w:val="multilevel"/>
    <w:tmpl w:val="B61E231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48"/>
        </w:tabs>
        <w:ind w:left="120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72"/>
        </w:tabs>
        <w:ind w:left="180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64"/>
        </w:tabs>
        <w:ind w:left="21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96"/>
        </w:tabs>
        <w:ind w:left="24096" w:hanging="1440"/>
      </w:pPr>
      <w:rPr>
        <w:rFonts w:hint="default"/>
      </w:rPr>
    </w:lvl>
  </w:abstractNum>
  <w:abstractNum w:abstractNumId="3" w15:restartNumberingAfterBreak="1">
    <w:nsid w:val="4E4C0BCD"/>
    <w:multiLevelType w:val="multilevel"/>
    <w:tmpl w:val="B8B0EC5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1">
    <w:nsid w:val="56A660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1">
    <w:nsid w:val="63E63E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75382FB5"/>
    <w:multiLevelType w:val="hybridMultilevel"/>
    <w:tmpl w:val="F438B0BC"/>
    <w:lvl w:ilvl="0" w:tplc="AC4C8D6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1">
    <w:nsid w:val="7C0D41A0"/>
    <w:multiLevelType w:val="multilevel"/>
    <w:tmpl w:val="96942EE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c3d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9E"/>
    <w:rsid w:val="000003DC"/>
    <w:rsid w:val="00000569"/>
    <w:rsid w:val="0001080B"/>
    <w:rsid w:val="000178A7"/>
    <w:rsid w:val="000279FC"/>
    <w:rsid w:val="00046F9A"/>
    <w:rsid w:val="00055C57"/>
    <w:rsid w:val="00066105"/>
    <w:rsid w:val="000751D1"/>
    <w:rsid w:val="000932AA"/>
    <w:rsid w:val="000A6D05"/>
    <w:rsid w:val="000B66B2"/>
    <w:rsid w:val="000C147F"/>
    <w:rsid w:val="000C6903"/>
    <w:rsid w:val="000E247B"/>
    <w:rsid w:val="000E49F9"/>
    <w:rsid w:val="000F35F1"/>
    <w:rsid w:val="0010033A"/>
    <w:rsid w:val="001412C4"/>
    <w:rsid w:val="00152B24"/>
    <w:rsid w:val="001662C8"/>
    <w:rsid w:val="00167D74"/>
    <w:rsid w:val="00191B2C"/>
    <w:rsid w:val="0019361F"/>
    <w:rsid w:val="001A0A4D"/>
    <w:rsid w:val="001A2BF6"/>
    <w:rsid w:val="001A489B"/>
    <w:rsid w:val="001D107E"/>
    <w:rsid w:val="001E35AF"/>
    <w:rsid w:val="001F1F55"/>
    <w:rsid w:val="001F37ED"/>
    <w:rsid w:val="001F7B99"/>
    <w:rsid w:val="00201219"/>
    <w:rsid w:val="002012F2"/>
    <w:rsid w:val="00202520"/>
    <w:rsid w:val="00202567"/>
    <w:rsid w:val="00207080"/>
    <w:rsid w:val="00221A4B"/>
    <w:rsid w:val="00223489"/>
    <w:rsid w:val="00230700"/>
    <w:rsid w:val="0024667A"/>
    <w:rsid w:val="00280F99"/>
    <w:rsid w:val="002A1C2F"/>
    <w:rsid w:val="002B1993"/>
    <w:rsid w:val="002B64A0"/>
    <w:rsid w:val="002C18F9"/>
    <w:rsid w:val="002C2F6E"/>
    <w:rsid w:val="002D683D"/>
    <w:rsid w:val="002F2E87"/>
    <w:rsid w:val="002F3255"/>
    <w:rsid w:val="002F66F3"/>
    <w:rsid w:val="00314F6B"/>
    <w:rsid w:val="00324565"/>
    <w:rsid w:val="003259A1"/>
    <w:rsid w:val="0033177B"/>
    <w:rsid w:val="00340F9C"/>
    <w:rsid w:val="003439AE"/>
    <w:rsid w:val="003521C6"/>
    <w:rsid w:val="003716F9"/>
    <w:rsid w:val="003739A4"/>
    <w:rsid w:val="00384FA5"/>
    <w:rsid w:val="003A06B2"/>
    <w:rsid w:val="003C4C90"/>
    <w:rsid w:val="003D1A6C"/>
    <w:rsid w:val="003E110B"/>
    <w:rsid w:val="003E3858"/>
    <w:rsid w:val="003F5630"/>
    <w:rsid w:val="004043B7"/>
    <w:rsid w:val="00413C6C"/>
    <w:rsid w:val="00414086"/>
    <w:rsid w:val="0042403F"/>
    <w:rsid w:val="00427FAD"/>
    <w:rsid w:val="004464BF"/>
    <w:rsid w:val="00460774"/>
    <w:rsid w:val="00463320"/>
    <w:rsid w:val="00474646"/>
    <w:rsid w:val="00480A34"/>
    <w:rsid w:val="0048480F"/>
    <w:rsid w:val="00485392"/>
    <w:rsid w:val="00492507"/>
    <w:rsid w:val="004A6D7B"/>
    <w:rsid w:val="004A6E44"/>
    <w:rsid w:val="004C2F5D"/>
    <w:rsid w:val="004E5289"/>
    <w:rsid w:val="004E7D16"/>
    <w:rsid w:val="004F1239"/>
    <w:rsid w:val="004F611B"/>
    <w:rsid w:val="00502618"/>
    <w:rsid w:val="00506F2F"/>
    <w:rsid w:val="0051209A"/>
    <w:rsid w:val="00520813"/>
    <w:rsid w:val="005217B7"/>
    <w:rsid w:val="00533949"/>
    <w:rsid w:val="00541A74"/>
    <w:rsid w:val="00543759"/>
    <w:rsid w:val="0055608D"/>
    <w:rsid w:val="005607AE"/>
    <w:rsid w:val="00561201"/>
    <w:rsid w:val="0056368A"/>
    <w:rsid w:val="00574D76"/>
    <w:rsid w:val="00580EC7"/>
    <w:rsid w:val="00587B72"/>
    <w:rsid w:val="005B16C1"/>
    <w:rsid w:val="005B1F78"/>
    <w:rsid w:val="005C0B50"/>
    <w:rsid w:val="005C2EE5"/>
    <w:rsid w:val="005C516E"/>
    <w:rsid w:val="005C7629"/>
    <w:rsid w:val="005D668D"/>
    <w:rsid w:val="005D72AD"/>
    <w:rsid w:val="005E3366"/>
    <w:rsid w:val="005F7A29"/>
    <w:rsid w:val="00606C25"/>
    <w:rsid w:val="006103F6"/>
    <w:rsid w:val="0061363B"/>
    <w:rsid w:val="00620809"/>
    <w:rsid w:val="00627835"/>
    <w:rsid w:val="00634D39"/>
    <w:rsid w:val="00652584"/>
    <w:rsid w:val="00665140"/>
    <w:rsid w:val="00665E9D"/>
    <w:rsid w:val="00671227"/>
    <w:rsid w:val="00672156"/>
    <w:rsid w:val="006A098B"/>
    <w:rsid w:val="006B03F9"/>
    <w:rsid w:val="006B4894"/>
    <w:rsid w:val="006C3FA7"/>
    <w:rsid w:val="006E0120"/>
    <w:rsid w:val="006F3760"/>
    <w:rsid w:val="00701D27"/>
    <w:rsid w:val="00721FAD"/>
    <w:rsid w:val="007223E3"/>
    <w:rsid w:val="00741740"/>
    <w:rsid w:val="00753397"/>
    <w:rsid w:val="007604EA"/>
    <w:rsid w:val="00763ACF"/>
    <w:rsid w:val="0076605A"/>
    <w:rsid w:val="00770108"/>
    <w:rsid w:val="00793AA5"/>
    <w:rsid w:val="00796F41"/>
    <w:rsid w:val="007A2447"/>
    <w:rsid w:val="007B61E3"/>
    <w:rsid w:val="007B6587"/>
    <w:rsid w:val="007C33EB"/>
    <w:rsid w:val="007D2ADA"/>
    <w:rsid w:val="007D3589"/>
    <w:rsid w:val="007D6670"/>
    <w:rsid w:val="007E57E5"/>
    <w:rsid w:val="00823D48"/>
    <w:rsid w:val="00824045"/>
    <w:rsid w:val="00826CB7"/>
    <w:rsid w:val="008353D9"/>
    <w:rsid w:val="00836197"/>
    <w:rsid w:val="00836B72"/>
    <w:rsid w:val="00855688"/>
    <w:rsid w:val="00862A9A"/>
    <w:rsid w:val="008937A0"/>
    <w:rsid w:val="00897210"/>
    <w:rsid w:val="008B1922"/>
    <w:rsid w:val="008B5950"/>
    <w:rsid w:val="008D5F55"/>
    <w:rsid w:val="008E108F"/>
    <w:rsid w:val="008E2667"/>
    <w:rsid w:val="008F40C3"/>
    <w:rsid w:val="009003F0"/>
    <w:rsid w:val="00906B5D"/>
    <w:rsid w:val="00915812"/>
    <w:rsid w:val="00931598"/>
    <w:rsid w:val="00932077"/>
    <w:rsid w:val="00954CCC"/>
    <w:rsid w:val="00957A73"/>
    <w:rsid w:val="00961511"/>
    <w:rsid w:val="00970A28"/>
    <w:rsid w:val="00976A62"/>
    <w:rsid w:val="009833BB"/>
    <w:rsid w:val="00987962"/>
    <w:rsid w:val="009B1B2C"/>
    <w:rsid w:val="009B44A4"/>
    <w:rsid w:val="009C3AFA"/>
    <w:rsid w:val="009E086A"/>
    <w:rsid w:val="009E27AF"/>
    <w:rsid w:val="009E2E60"/>
    <w:rsid w:val="009F17AC"/>
    <w:rsid w:val="009F1A75"/>
    <w:rsid w:val="009F4696"/>
    <w:rsid w:val="00A00BFE"/>
    <w:rsid w:val="00A07E36"/>
    <w:rsid w:val="00A12017"/>
    <w:rsid w:val="00A15435"/>
    <w:rsid w:val="00A179DE"/>
    <w:rsid w:val="00A30727"/>
    <w:rsid w:val="00A32212"/>
    <w:rsid w:val="00A3743D"/>
    <w:rsid w:val="00A71F14"/>
    <w:rsid w:val="00A800EC"/>
    <w:rsid w:val="00A824C9"/>
    <w:rsid w:val="00A8399E"/>
    <w:rsid w:val="00A854C5"/>
    <w:rsid w:val="00A86CF6"/>
    <w:rsid w:val="00A97E5B"/>
    <w:rsid w:val="00AA110E"/>
    <w:rsid w:val="00AA293C"/>
    <w:rsid w:val="00AA6C32"/>
    <w:rsid w:val="00AA6CF6"/>
    <w:rsid w:val="00AD3D9A"/>
    <w:rsid w:val="00AE63C5"/>
    <w:rsid w:val="00AF0AE9"/>
    <w:rsid w:val="00AF540E"/>
    <w:rsid w:val="00B27960"/>
    <w:rsid w:val="00B4324F"/>
    <w:rsid w:val="00B50948"/>
    <w:rsid w:val="00B51C60"/>
    <w:rsid w:val="00B56AC4"/>
    <w:rsid w:val="00B76B1E"/>
    <w:rsid w:val="00B80DDC"/>
    <w:rsid w:val="00B909C6"/>
    <w:rsid w:val="00B960F4"/>
    <w:rsid w:val="00BB0F34"/>
    <w:rsid w:val="00BC200D"/>
    <w:rsid w:val="00BC3EAD"/>
    <w:rsid w:val="00BD6841"/>
    <w:rsid w:val="00BF0E75"/>
    <w:rsid w:val="00C05D9D"/>
    <w:rsid w:val="00C21AF4"/>
    <w:rsid w:val="00C362B0"/>
    <w:rsid w:val="00C44590"/>
    <w:rsid w:val="00C44A30"/>
    <w:rsid w:val="00C510AB"/>
    <w:rsid w:val="00C52414"/>
    <w:rsid w:val="00C52DAC"/>
    <w:rsid w:val="00C61C68"/>
    <w:rsid w:val="00C77B36"/>
    <w:rsid w:val="00C83097"/>
    <w:rsid w:val="00C8550E"/>
    <w:rsid w:val="00C85FA4"/>
    <w:rsid w:val="00CB24F8"/>
    <w:rsid w:val="00CB5583"/>
    <w:rsid w:val="00CC1B02"/>
    <w:rsid w:val="00CF3E01"/>
    <w:rsid w:val="00D055F6"/>
    <w:rsid w:val="00D25F8D"/>
    <w:rsid w:val="00D37473"/>
    <w:rsid w:val="00D47A6D"/>
    <w:rsid w:val="00D518B6"/>
    <w:rsid w:val="00D701FE"/>
    <w:rsid w:val="00D72213"/>
    <w:rsid w:val="00D72B00"/>
    <w:rsid w:val="00D7416A"/>
    <w:rsid w:val="00D817C2"/>
    <w:rsid w:val="00D84112"/>
    <w:rsid w:val="00D95FF9"/>
    <w:rsid w:val="00DB4898"/>
    <w:rsid w:val="00DC3805"/>
    <w:rsid w:val="00DE7B94"/>
    <w:rsid w:val="00DF4E59"/>
    <w:rsid w:val="00E1083D"/>
    <w:rsid w:val="00E21A57"/>
    <w:rsid w:val="00E22333"/>
    <w:rsid w:val="00E27964"/>
    <w:rsid w:val="00E3387E"/>
    <w:rsid w:val="00E44FF7"/>
    <w:rsid w:val="00E479E7"/>
    <w:rsid w:val="00E57D48"/>
    <w:rsid w:val="00E60D56"/>
    <w:rsid w:val="00E7234B"/>
    <w:rsid w:val="00E863CF"/>
    <w:rsid w:val="00EA2719"/>
    <w:rsid w:val="00EA3B0D"/>
    <w:rsid w:val="00EA6E2A"/>
    <w:rsid w:val="00EC51D0"/>
    <w:rsid w:val="00EC681E"/>
    <w:rsid w:val="00ED2307"/>
    <w:rsid w:val="00ED4E19"/>
    <w:rsid w:val="00ED5B6C"/>
    <w:rsid w:val="00EE30CB"/>
    <w:rsid w:val="00EE6370"/>
    <w:rsid w:val="00EF3B35"/>
    <w:rsid w:val="00F01532"/>
    <w:rsid w:val="00F42CD3"/>
    <w:rsid w:val="00F62184"/>
    <w:rsid w:val="00F919F0"/>
    <w:rsid w:val="00F92845"/>
    <w:rsid w:val="00F954D6"/>
    <w:rsid w:val="00FB0D9B"/>
    <w:rsid w:val="00FB4C49"/>
    <w:rsid w:val="00FC5E4F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c3d8ff"/>
    </o:shapedefaults>
    <o:shapelayout v:ext="edit">
      <o:idmap v:ext="edit" data="1"/>
    </o:shapelayout>
  </w:shapeDefaults>
  <w:decimalSymbol w:val=","/>
  <w:listSeparator w:val=";"/>
  <w15:docId w15:val="{844DE2CA-9D3E-41BF-A63E-0B403EF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rd">
    <w:name w:val="Normal"/>
    <w:qFormat/>
    <w:rsid w:val="00C44590"/>
    <w:pPr>
      <w:widowControl w:val="0"/>
    </w:pPr>
    <w:rPr>
      <w:sz w:val="24"/>
      <w:lang w:val="en-GB" w:eastAsia="de-DE"/>
    </w:rPr>
  </w:style>
  <w:style w:type="paragraph" w:styleId="berschrift1">
    <w:name w:val="heading 1"/>
    <w:basedOn w:val="Standard"/>
    <w:next w:val="Standard"/>
    <w:qFormat/>
    <w:rsid w:val="00C44590"/>
    <w:pPr>
      <w:keepNext/>
      <w:pBdr>
        <w:bottom w:val="single" w:sz="6" w:space="1" w:color="auto"/>
      </w:pBdr>
      <w:jc w:val="both"/>
      <w:outlineLvl w:val="0"/>
    </w:pPr>
    <w:rPr>
      <w:i/>
    </w:rPr>
  </w:style>
  <w:style w:type="paragraph" w:styleId="berschrift2">
    <w:name w:val="heading 2"/>
    <w:basedOn w:val="Standard"/>
    <w:next w:val="Standard"/>
    <w:qFormat/>
    <w:rsid w:val="00C44590"/>
    <w:pPr>
      <w:keepNext/>
      <w:jc w:val="center"/>
      <w:outlineLvl w:val="1"/>
    </w:pPr>
    <w:rPr>
      <w:b/>
      <w:smallCaps/>
      <w:sz w:val="40"/>
    </w:rPr>
  </w:style>
  <w:style w:type="paragraph" w:styleId="berschrift3">
    <w:name w:val="heading 3"/>
    <w:basedOn w:val="Standard"/>
    <w:next w:val="Standard"/>
    <w:qFormat/>
    <w:rsid w:val="00C44590"/>
    <w:pPr>
      <w:keepNext/>
      <w:outlineLvl w:val="2"/>
    </w:pPr>
    <w:rPr>
      <w:b/>
      <w:smallCaps/>
      <w:sz w:val="34"/>
    </w:rPr>
  </w:style>
  <w:style w:type="paragraph" w:styleId="berschrift4">
    <w:name w:val="heading 4"/>
    <w:basedOn w:val="Standard"/>
    <w:next w:val="Standard"/>
    <w:qFormat/>
    <w:rsid w:val="00C44590"/>
    <w:pPr>
      <w:keepNext/>
      <w:outlineLvl w:val="3"/>
    </w:pPr>
    <w:rPr>
      <w:rFonts w:ascii="Arial Black" w:hAnsi="Arial Black"/>
      <w:b/>
      <w:sz w:val="22"/>
    </w:rPr>
  </w:style>
  <w:style w:type="paragraph" w:styleId="berschrift5">
    <w:name w:val="heading 5"/>
    <w:basedOn w:val="Standard"/>
    <w:next w:val="Standard"/>
    <w:qFormat/>
    <w:rsid w:val="00C44590"/>
    <w:pPr>
      <w:keepNext/>
      <w:jc w:val="center"/>
      <w:outlineLvl w:val="4"/>
    </w:pPr>
    <w:rPr>
      <w:rFonts w:ascii="Arial Black" w:hAnsi="Arial Black"/>
      <w:sz w:val="28"/>
      <w:lang w:val="en-US"/>
    </w:rPr>
  </w:style>
  <w:style w:type="paragraph" w:styleId="berschrift6">
    <w:name w:val="heading 6"/>
    <w:basedOn w:val="Standard"/>
    <w:next w:val="Standard"/>
    <w:qFormat/>
    <w:rsid w:val="00C44590"/>
    <w:pPr>
      <w:keepNext/>
      <w:jc w:val="center"/>
      <w:outlineLvl w:val="5"/>
    </w:pPr>
    <w:rPr>
      <w:rFonts w:ascii="Arial Narrow" w:hAnsi="Arial Narrow"/>
      <w:b/>
      <w:sz w:val="16"/>
      <w:lang w:val="en-US"/>
    </w:rPr>
  </w:style>
  <w:style w:type="paragraph" w:styleId="berschrift7">
    <w:name w:val="heading 7"/>
    <w:basedOn w:val="Standard"/>
    <w:next w:val="Standard"/>
    <w:qFormat/>
    <w:rsid w:val="00C44590"/>
    <w:pPr>
      <w:keepNext/>
      <w:outlineLvl w:val="6"/>
    </w:pPr>
    <w:rPr>
      <w:rFonts w:ascii="Myriad Pro" w:hAnsi="Myriad Pro"/>
      <w:b/>
      <w:color w:val="000080"/>
      <w:sz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sid w:val="00C44590"/>
  </w:style>
  <w:style w:type="paragraph" w:styleId="Kopfzeile">
    <w:name w:val="header"/>
    <w:basedOn w:val="Standard"/>
    <w:rsid w:val="00C44590"/>
    <w:pPr>
      <w:tabs>
        <w:tab w:val="center" w:pos="4536"/>
        <w:tab w:val="right" w:pos="9072"/>
      </w:tabs>
    </w:pPr>
  </w:style>
  <w:style w:type="paragraph" w:customStyle="1" w:styleId="infoblock">
    <w:name w:val="infoblock"/>
    <w:basedOn w:val="Standard"/>
    <w:rsid w:val="00C44590"/>
    <w:pPr>
      <w:framePr w:w="3646" w:h="2268" w:wrap="notBeside" w:vAnchor="page" w:hAnchor="page" w:x="7128" w:y="1815"/>
    </w:pPr>
  </w:style>
  <w:style w:type="paragraph" w:customStyle="1" w:styleId="anschriftfeld">
    <w:name w:val="anschriftfeld"/>
    <w:basedOn w:val="Standard"/>
    <w:rsid w:val="00C44590"/>
    <w:pPr>
      <w:framePr w:w="4587" w:h="2268" w:hRule="exact" w:wrap="auto" w:vAnchor="page" w:hAnchor="page" w:x="1367" w:y="14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Fuzeile">
    <w:name w:val="footer"/>
    <w:basedOn w:val="Standard"/>
    <w:rsid w:val="00C44590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Standard"/>
    <w:rsid w:val="00C44590"/>
    <w:pPr>
      <w:spacing w:before="720" w:after="480"/>
    </w:pPr>
    <w:rPr>
      <w:rFonts w:ascii="Helvetica" w:hAnsi="Helvetica"/>
    </w:rPr>
  </w:style>
  <w:style w:type="paragraph" w:customStyle="1" w:styleId="Anrede1">
    <w:name w:val="Anrede1"/>
    <w:basedOn w:val="Standard"/>
    <w:next w:val="Standard"/>
    <w:rsid w:val="00C44590"/>
    <w:pPr>
      <w:spacing w:before="120" w:after="120"/>
    </w:pPr>
  </w:style>
  <w:style w:type="paragraph" w:customStyle="1" w:styleId="NurText1">
    <w:name w:val="Nur Text1"/>
    <w:basedOn w:val="Standard"/>
    <w:rsid w:val="00C44590"/>
  </w:style>
  <w:style w:type="paragraph" w:styleId="Titel">
    <w:name w:val="Title"/>
    <w:basedOn w:val="Standard"/>
    <w:qFormat/>
    <w:rsid w:val="00C44590"/>
    <w:pPr>
      <w:spacing w:after="120"/>
      <w:jc w:val="center"/>
    </w:pPr>
    <w:rPr>
      <w:b/>
      <w:sz w:val="48"/>
    </w:rPr>
  </w:style>
  <w:style w:type="character" w:styleId="Hyperlink">
    <w:name w:val="Hyperlink"/>
    <w:basedOn w:val="Absatz-Standardschriftart"/>
    <w:rsid w:val="00C44590"/>
    <w:rPr>
      <w:color w:val="0000FF"/>
      <w:u w:val="single"/>
    </w:rPr>
  </w:style>
  <w:style w:type="paragraph" w:styleId="StandardWeb">
    <w:name w:val="Normal (Web)"/>
    <w:basedOn w:val="Standard"/>
    <w:rsid w:val="002F2E87"/>
    <w:pPr>
      <w:widowControl/>
      <w:spacing w:before="100" w:beforeAutospacing="1" w:after="100" w:afterAutospacing="1"/>
    </w:pPr>
    <w:rPr>
      <w:color w:val="000000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rsid w:val="000B66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B66B2"/>
    <w:rPr>
      <w:rFonts w:ascii="Tahoma" w:hAnsi="Tahoma" w:cs="Tahoma"/>
      <w:sz w:val="16"/>
      <w:szCs w:val="16"/>
      <w:lang w:val="en-GB" w:eastAsia="de-DE"/>
    </w:rPr>
  </w:style>
  <w:style w:type="paragraph" w:styleId="Listenabsatz">
    <w:name w:val="List Paragraph"/>
    <w:basedOn w:val="Standard"/>
    <w:uiPriority w:val="34"/>
    <w:qFormat/>
    <w:rsid w:val="00836197"/>
    <w:pPr>
      <w:ind w:left="720"/>
      <w:contextualSpacing/>
    </w:pPr>
  </w:style>
  <w:style w:type="table" w:styleId="Tabellenraster">
    <w:name w:val="Table Grid"/>
    <w:basedOn w:val="NormaleTabelle"/>
    <w:rsid w:val="003F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bsatz-Standardschriftart"/>
    <w:rsid w:val="00796F41"/>
  </w:style>
  <w:style w:type="character" w:customStyle="1" w:styleId="hps">
    <w:name w:val="hps"/>
    <w:basedOn w:val="Absatz-Standardschriftart"/>
    <w:rsid w:val="0079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../../../../../../../Fertigungsunterlagen/Label_Navision/Viamed/Label_Bilder/Sensor_R-22AVG.pn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file:///R:\\PRODUKT.001\\PHA\\Fertigungsunterlagen\\Zeichnungen\\Sensoren\\001-05-OOA101_0110162%20R-22AG-0.p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../../../../../../../Fertigungsunterlagen/Label_Navision/Viamed/Label_Bilder/Blister_R-22AVG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EFBF4-49C1-4911-AAC9-A3B6AC5F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Vorlage ohne Biotest</vt:lpstr>
      <vt:lpstr>ISO Vorlage ohne Biotest</vt:lpstr>
    </vt:vector>
  </TitlesOfParts>
  <Company>EnviteC-Wismar GmbH</Company>
  <LinksUpToDate>false</LinksUpToDate>
  <CharactersWithSpaces>2313</CharactersWithSpaces>
  <SharedDoc>false</SharedDoc>
  <HLinks>
    <vt:vector size="12" baseType="variant">
      <vt:variant>
        <vt:i4>2162803</vt:i4>
      </vt:variant>
      <vt:variant>
        <vt:i4>3</vt:i4>
      </vt:variant>
      <vt:variant>
        <vt:i4>0</vt:i4>
      </vt:variant>
      <vt:variant>
        <vt:i4>5</vt:i4>
      </vt:variant>
      <vt:variant>
        <vt:lpwstr>http://www.envitec.com/</vt:lpwstr>
      </vt:variant>
      <vt:variant>
        <vt:lpwstr/>
      </vt:variant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mailto:info@envitec.com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Vorlage ohne Biotest</dc:title>
  <dc:subject>Firmenkopfbögen</dc:subject>
  <dc:creator>Maik Lingies</dc:creator>
  <cp:lastModifiedBy>Lingies, Maik (GE0Y)</cp:lastModifiedBy>
  <cp:revision>2</cp:revision>
  <cp:lastPrinted>2017-11-28T13:21:00Z</cp:lastPrinted>
  <dcterms:created xsi:type="dcterms:W3CDTF">2018-02-14T07:27:00Z</dcterms:created>
  <dcterms:modified xsi:type="dcterms:W3CDTF">2018-02-14T07:30:00Z</dcterms:modified>
</cp:coreProperties>
</file>