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26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657"/>
      </w:tblGrid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bookmarkStart w:id="0" w:name="_GoBack"/>
            <w:bookmarkEnd w:id="0"/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 (at atmospheric pressure)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7 to 11,5 mV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664" w:type="dxa"/>
          </w:tcPr>
          <w:p w:rsidR="00D77FF3" w:rsidRPr="00721FAD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3.5 mm mono phone Jack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</w:p>
        </w:tc>
      </w:tr>
      <w:tr w:rsidR="00D77FF3" w:rsidRPr="00561201" w:rsidTr="002D683D">
        <w:trPr>
          <w:trHeight w:val="327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3% relative</w:t>
            </w:r>
          </w:p>
        </w:tc>
      </w:tr>
      <w:tr w:rsidR="00D77FF3" w:rsidRPr="00561201" w:rsidTr="002D683D">
        <w:trPr>
          <w:trHeight w:val="566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Accuracy:</w:t>
            </w:r>
          </w:p>
        </w:tc>
        <w:tc>
          <w:tcPr>
            <w:tcW w:w="6664" w:type="dxa"/>
          </w:tcPr>
          <w:p w:rsidR="00D77FF3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… 3.3 % oxygen: ± 0.1 % absolute</w:t>
            </w:r>
          </w:p>
          <w:p w:rsidR="00D77FF3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3.4 % … 100 % oxygen: ± 3 % relative</w:t>
            </w:r>
          </w:p>
        </w:tc>
      </w:tr>
      <w:tr w:rsidR="00D77FF3" w:rsidRPr="00561201" w:rsidTr="002D683D">
        <w:trPr>
          <w:trHeight w:hRule="exact" w:val="704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664" w:type="dxa"/>
          </w:tcPr>
          <w:p w:rsidR="00D77FF3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 to 90 % of final value; &lt; 40 s fall time from 20.95 % to 0.1 % oxygen</w:t>
            </w:r>
          </w:p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(when 100 % nitrogen applied)</w:t>
            </w:r>
          </w:p>
        </w:tc>
      </w:tr>
      <w:tr w:rsidR="00D77FF3" w:rsidRPr="00561201" w:rsidTr="002D683D">
        <w:trPr>
          <w:trHeight w:hRule="exact" w:val="432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40 μV in 100 % nitrogen</w:t>
            </w:r>
          </w:p>
        </w:tc>
      </w:tr>
      <w:tr w:rsidR="00D77FF3" w:rsidRPr="00561201" w:rsidTr="002D683D">
        <w:trPr>
          <w:trHeight w:val="1112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0.1 % oxygen response to:</w:t>
            </w:r>
          </w:p>
          <w:p w:rsidR="00D77FF3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15 % CO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10 % CO balance N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3000 ppm NO balance N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:rsidR="00D77FF3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3000 ppm C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3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H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8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500 ppm H2S balance N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500 ppm SO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1000 ppm benzene balance N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664" w:type="dxa"/>
          </w:tcPr>
          <w:p w:rsidR="00D77FF3" w:rsidRPr="00C85FA4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0.6 bar … 2 bar (ppO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0 … 1250 mbar O</w:t>
            </w:r>
            <w:r w:rsidRPr="00A9752D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0°C to 50°C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</w:p>
        </w:tc>
      </w:tr>
      <w:tr w:rsidR="00D77FF3" w:rsidRPr="00E7234B" w:rsidTr="002D683D">
        <w:trPr>
          <w:trHeight w:hRule="exact" w:val="567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664" w:type="dxa"/>
          </w:tcPr>
          <w:p w:rsidR="00D77FF3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+25 °C and +40 °C: 3 % relative error</w:t>
            </w:r>
          </w:p>
          <w:p w:rsidR="00D77FF3" w:rsidRPr="00ED5B6C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 °C and +50 °C: 8 % relative error</w:t>
            </w:r>
          </w:p>
        </w:tc>
      </w:tr>
      <w:tr w:rsidR="00D77FF3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664" w:type="dxa"/>
          </w:tcPr>
          <w:p w:rsidR="00D77FF3" w:rsidRPr="006E012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</w:p>
        </w:tc>
      </w:tr>
      <w:tr w:rsidR="00D77FF3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664" w:type="dxa"/>
          </w:tcPr>
          <w:p w:rsidR="00D77FF3" w:rsidRPr="006E012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</w:p>
        </w:tc>
      </w:tr>
      <w:tr w:rsidR="00D77FF3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664" w:type="dxa"/>
          </w:tcPr>
          <w:p w:rsidR="00D77FF3" w:rsidRPr="006E012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</w:p>
        </w:tc>
      </w:tr>
      <w:tr w:rsidR="00D77FF3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664" w:type="dxa"/>
          </w:tcPr>
          <w:p w:rsidR="00D77FF3" w:rsidRPr="00AA293C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-20°C to +50°C</w:t>
            </w:r>
          </w:p>
        </w:tc>
      </w:tr>
      <w:tr w:rsidR="00D77FF3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664" w:type="dxa"/>
          </w:tcPr>
          <w:p w:rsidR="00D77FF3" w:rsidRPr="006E012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</w:p>
        </w:tc>
      </w:tr>
      <w:tr w:rsidR="00D77FF3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664" w:type="dxa"/>
          </w:tcPr>
          <w:p w:rsidR="00D77FF3" w:rsidRPr="006E012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</w:p>
        </w:tc>
      </w:tr>
      <w:tr w:rsidR="00D77FF3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664" w:type="dxa"/>
          </w:tcPr>
          <w:p w:rsidR="00D77FF3" w:rsidRPr="006E012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≥500,000% vol oxygen hours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</w:tcPr>
          <w:p w:rsidR="00D77FF3" w:rsidRPr="00AA293C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664" w:type="dxa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months (including 3-month shelf life)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  <w:vAlign w:val="center"/>
          </w:tcPr>
          <w:p w:rsidR="00D77FF3" w:rsidRPr="00AA293C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Confirmations:</w:t>
            </w:r>
          </w:p>
        </w:tc>
        <w:tc>
          <w:tcPr>
            <w:tcW w:w="6664" w:type="dxa"/>
            <w:vAlign w:val="center"/>
          </w:tcPr>
          <w:p w:rsidR="00D77FF3" w:rsidRPr="00561201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PTB-A 18.10 approved</w:t>
            </w:r>
          </w:p>
        </w:tc>
      </w:tr>
      <w:tr w:rsidR="00D77FF3" w:rsidRPr="00561201" w:rsidTr="002D683D">
        <w:trPr>
          <w:trHeight w:hRule="exact" w:val="340"/>
        </w:trPr>
        <w:tc>
          <w:tcPr>
            <w:tcW w:w="3756" w:type="dxa"/>
            <w:vAlign w:val="center"/>
          </w:tcPr>
          <w:p w:rsidR="00D77FF3" w:rsidRPr="00561201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D77FF3" w:rsidRPr="00721FAD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Meet BAR 97 requirements</w:t>
            </w:r>
          </w:p>
        </w:tc>
      </w:tr>
      <w:tr w:rsidR="00D77FF3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D77FF3" w:rsidRPr="00AA293C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664" w:type="dxa"/>
            <w:vAlign w:val="center"/>
          </w:tcPr>
          <w:p w:rsidR="00D77FF3" w:rsidRPr="00FB0D9B" w:rsidRDefault="00BC1EF5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OOA101-1V</w:t>
            </w:r>
            <w:r w:rsidR="00FA0668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: 100250</w:t>
            </w:r>
            <w:r w:rsidR="00D77FF3"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9 (REF 0110157 / R-17A-LVG)</w:t>
            </w:r>
          </w:p>
        </w:tc>
      </w:tr>
      <w:tr w:rsidR="00D77FF3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D77FF3" w:rsidRPr="00FB0D9B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D77FF3" w:rsidRPr="009003F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D77FF3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D77FF3" w:rsidRPr="009003F0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D77FF3" w:rsidRPr="009003F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D77FF3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D77FF3" w:rsidRPr="009003F0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D77FF3" w:rsidRPr="009003F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D77FF3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D77FF3" w:rsidRPr="009003F0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D77FF3" w:rsidRPr="009003F0" w:rsidRDefault="00D77FF3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D77FF3" w:rsidRPr="006E0120" w:rsidTr="002D683D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FF3" w:rsidRPr="006E0120" w:rsidRDefault="00D77FF3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D77FF3" w:rsidRDefault="00D77FF3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D77FF3" w:rsidRDefault="00D77FF3">
      <w:pPr>
        <w:widowControl/>
        <w:rPr>
          <w:rFonts w:ascii="Arial" w:hAnsi="Arial"/>
          <w:sz w:val="16"/>
          <w:lang w:val="en-US"/>
        </w:rPr>
      </w:pPr>
    </w:p>
    <w:p w:rsidR="00D77FF3" w:rsidRDefault="00D77FF3">
      <w:pPr>
        <w:widowControl/>
        <w:rPr>
          <w:rFonts w:ascii="Arial" w:hAnsi="Arial"/>
          <w:sz w:val="16"/>
          <w:lang w:val="en-US"/>
        </w:rPr>
      </w:pPr>
    </w:p>
    <w:p w:rsidR="00D77FF3" w:rsidRPr="0055608D" w:rsidRDefault="00D77FF3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Mechanical draft</w:t>
      </w: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D77FF3" w:rsidRPr="003E3858" w:rsidRDefault="00D77FF3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snapToGrid w:val="0"/>
          <w:color w:val="000080"/>
          <w:sz w:val="20"/>
          <w:lang w:val="de-DE"/>
        </w:rPr>
        <w:drawing>
          <wp:inline distT="0" distB="0" distL="0" distR="0">
            <wp:extent cx="3771900" cy="5334000"/>
            <wp:effectExtent l="0" t="0" r="0" b="0"/>
            <wp:docPr id="4" name="Bild 1" descr="R:\\PRODUKT.001\\PHA\\Fertigungsunterlagen\\Zeichnungen\\Sensoren\\001-05-OOA101_1_0110157 R-17AG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\PRODUKT.001\\PHA\\Fertigungsunterlagen\\Zeichnungen\\Sensoren\\001-05-OOA101_1_0110157 R-17AG-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61595</wp:posOffset>
                </wp:positionV>
                <wp:extent cx="2349500" cy="915035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FF3" w:rsidRDefault="00D77FF3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8D119B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General tolerances ISO 2768-c</w:t>
                            </w:r>
                            <w:r w:rsidRPr="00E7234B"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D77FF3" w:rsidRPr="00E7234B" w:rsidRDefault="00D77FF3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8D119B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Color of housing parts: RAL 7040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85pt;width:18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3M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" filled="f" stroked="f">
                <v:textbox>
                  <w:txbxContent>
                    <w:p w:rsidR="00D77FF3" w:rsidRDefault="00D77FF3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8D119B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General tolerances ISO 2768-c</w:t>
                      </w:r>
                      <w:r w:rsidRPr="00E7234B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D77FF3" w:rsidRPr="00E7234B" w:rsidRDefault="00D77FF3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8D119B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Color of housing parts: RAL 7040</w:t>
                      </w:r>
                    </w:p>
                  </w:txbxContent>
                </v:textbox>
              </v:shape>
            </w:pict>
          </mc:Fallback>
        </mc:AlternateContent>
      </w: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D77FF3" w:rsidRDefault="00D77FF3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D77FF3" w:rsidRDefault="00D77FF3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D77FF3" w:rsidRPr="0055608D" w:rsidRDefault="00D77FF3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:rsidR="00D77FF3" w:rsidRDefault="00D77FF3" w:rsidP="003C4C90">
      <w:pPr>
        <w:ind w:left="-284"/>
        <w:rPr>
          <w:rFonts w:ascii="Arial" w:hAnsi="Arial" w:cs="Arial"/>
          <w:color w:val="000080"/>
          <w:szCs w:val="24"/>
          <w:u w:val="single"/>
          <w:lang w:val="en-US"/>
        </w:rPr>
      </w:pPr>
    </w:p>
    <w:p w:rsidR="00D77FF3" w:rsidRPr="00561201" w:rsidRDefault="00D77FF3" w:rsidP="00BB0F34">
      <w:pPr>
        <w:rPr>
          <w:rFonts w:ascii="Arial" w:hAnsi="Arial" w:cs="Arial"/>
          <w:color w:val="000080"/>
          <w:sz w:val="20"/>
          <w:lang w:val="en-US"/>
        </w:rPr>
      </w:pPr>
    </w:p>
    <w:p w:rsidR="00D77FF3" w:rsidRPr="004E5289" w:rsidRDefault="00D77FF3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D77FF3" w:rsidRPr="0055608D" w:rsidRDefault="00D77FF3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D77FF3" w:rsidRPr="0055608D" w:rsidRDefault="00D77FF3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D77FF3" w:rsidRPr="00FB0D9B" w:rsidTr="003716F9">
        <w:tc>
          <w:tcPr>
            <w:tcW w:w="10206" w:type="dxa"/>
            <w:gridSpan w:val="2"/>
            <w:shd w:val="clear" w:color="auto" w:fill="EEECE1"/>
          </w:tcPr>
          <w:p w:rsidR="00D77FF3" w:rsidRPr="00FB0D9B" w:rsidRDefault="00D77FF3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OOA101-1V</w:t>
            </w:r>
            <w:r w:rsidR="00CC760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: </w:t>
            </w:r>
            <w:r w:rsidR="00BC1EF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100250</w:t>
            </w:r>
            <w:r w:rsidRPr="008D119B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9 (REF 0110157 / R-17A-LVG)</w:t>
            </w:r>
          </w:p>
        </w:tc>
      </w:tr>
      <w:tr w:rsidR="00D77FF3" w:rsidRPr="0004479A" w:rsidTr="003716F9">
        <w:tc>
          <w:tcPr>
            <w:tcW w:w="5954" w:type="dxa"/>
          </w:tcPr>
          <w:p w:rsidR="00D77FF3" w:rsidRPr="00796F41" w:rsidRDefault="00D77FF3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D77FF3" w:rsidRPr="00796F41" w:rsidRDefault="00D77FF3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D77FF3" w:rsidTr="003716F9">
        <w:trPr>
          <w:trHeight w:val="2801"/>
        </w:trPr>
        <w:tc>
          <w:tcPr>
            <w:tcW w:w="5954" w:type="dxa"/>
          </w:tcPr>
          <w:p w:rsidR="00D77FF3" w:rsidRDefault="00D77FF3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D77FF3" w:rsidRPr="00533949" w:rsidRDefault="00D77FF3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3627120" cy="601980"/>
                  <wp:effectExtent l="0" t="0" r="0" b="0"/>
                  <wp:docPr id="2" name="Bild 2" descr="R:\\PRODUKT.001\\PHA\\Fertigungsunterlagen\\Label_Navision\\Viamed\\Label_Bilder\\Sensor_R-17A-L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\PRODUKT.001\\PHA\\Fertigungsunterlagen\\Label_Navision\\Viamed\\Label_Bilder\\Sensor_R-17A-L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1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77FF3" w:rsidRDefault="00D77FF3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2293620" cy="1684020"/>
                  <wp:effectExtent l="0" t="0" r="0" b="0"/>
                  <wp:docPr id="3" name="Bild 3" descr="R:\\PRODUKT.001\\PHA\\Fertigungsunterlagen\\Label_Navision\\Viamed\\Label_Bilder\\Blister_R-17A-L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\PRODUKT.001\\PHA\\Fertigungsunterlagen\\Label_Navision\\Viamed\\Label_Bilder\\Blister_R-17A-L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FF3" w:rsidRPr="00533949" w:rsidRDefault="00D77FF3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D77FF3" w:rsidRDefault="00D77FF3">
      <w:pPr>
        <w:rPr>
          <w:lang w:val="de-DE"/>
        </w:rPr>
      </w:pPr>
    </w:p>
    <w:p w:rsidR="00D77FF3" w:rsidRPr="0019122C" w:rsidRDefault="00D77FF3" w:rsidP="00A30727">
      <w:pPr>
        <w:rPr>
          <w:lang w:val="de-DE"/>
        </w:rPr>
      </w:pPr>
    </w:p>
    <w:p w:rsidR="00D77FF3" w:rsidRPr="00A30727" w:rsidRDefault="00D77FF3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</w:p>
    <w:p w:rsidR="00D77FF3" w:rsidRDefault="00D77FF3" w:rsidP="00A30727"/>
    <w:p w:rsidR="00D77FF3" w:rsidRDefault="00D77FF3" w:rsidP="00A30727">
      <w:r>
        <w:t>Date:</w:t>
      </w:r>
    </w:p>
    <w:p w:rsidR="00D77FF3" w:rsidRDefault="00D77FF3" w:rsidP="00A30727"/>
    <w:p w:rsidR="00D77FF3" w:rsidRDefault="00D77FF3" w:rsidP="00A30727"/>
    <w:p w:rsidR="00D77FF3" w:rsidRPr="00034515" w:rsidRDefault="00D77FF3" w:rsidP="00A30727">
      <w:r>
        <w:t>Signature:</w:t>
      </w:r>
    </w:p>
    <w:p w:rsidR="00D77FF3" w:rsidRDefault="00D77FF3">
      <w:pPr>
        <w:rPr>
          <w:lang w:val="de-DE"/>
        </w:rPr>
        <w:sectPr w:rsidR="00D77FF3" w:rsidSect="00D77F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352" w:bottom="284" w:left="1134" w:header="567" w:footer="218" w:gutter="0"/>
          <w:pgNumType w:start="1"/>
          <w:cols w:space="720"/>
          <w:docGrid w:linePitch="360"/>
        </w:sectPr>
      </w:pPr>
    </w:p>
    <w:p w:rsidR="00CC760C" w:rsidRDefault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CC760C" w:rsidRPr="00CC760C" w:rsidRDefault="00CC760C" w:rsidP="00CC760C">
      <w:pPr>
        <w:rPr>
          <w:lang w:val="de-DE"/>
        </w:rPr>
      </w:pPr>
    </w:p>
    <w:p w:rsidR="00D77FF3" w:rsidRPr="00CC760C" w:rsidRDefault="00D77FF3" w:rsidP="00CC760C">
      <w:pPr>
        <w:jc w:val="right"/>
        <w:rPr>
          <w:lang w:val="de-DE"/>
        </w:rPr>
      </w:pPr>
    </w:p>
    <w:sectPr w:rsidR="00D77FF3" w:rsidRPr="00CC760C" w:rsidSect="00D77FF3">
      <w:headerReference w:type="default" r:id="rId21"/>
      <w:footerReference w:type="default" r:id="rId22"/>
      <w:type w:val="continuous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648" w:rsidRDefault="00733648">
      <w:r>
        <w:separator/>
      </w:r>
    </w:p>
  </w:endnote>
  <w:endnote w:type="continuationSeparator" w:id="0">
    <w:p w:rsidR="00733648" w:rsidRDefault="0073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60C" w:rsidRDefault="00CC7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F3" w:rsidRDefault="00D77FF3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D77FF3" w:rsidRDefault="00D77FF3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D77FF3" w:rsidRDefault="00D77FF3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8D119B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Pr="008D119B">
      <w:rPr>
        <w:rFonts w:ascii="Arial Narrow" w:hAnsi="Arial Narrow"/>
        <w:noProof/>
        <w:color w:val="000080"/>
        <w:sz w:val="16"/>
        <w:lang w:val="it-IT"/>
      </w:rPr>
      <w:t>OOA101-1V2</w:t>
    </w:r>
    <w:r w:rsidR="00CC760C">
      <w:rPr>
        <w:rFonts w:ascii="Arial Narrow" w:hAnsi="Arial Narrow"/>
        <w:color w:val="000080"/>
        <w:sz w:val="16"/>
        <w:lang w:val="it-IT"/>
      </w:rPr>
      <w:t>-0.pdf, 11</w:t>
    </w:r>
    <w:r w:rsidRPr="00826CB7">
      <w:rPr>
        <w:rFonts w:ascii="Arial Narrow" w:hAnsi="Arial Narrow"/>
        <w:color w:val="000080"/>
        <w:sz w:val="16"/>
        <w:lang w:val="it-IT"/>
      </w:rPr>
      <w:t>/201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60C" w:rsidRDefault="00CC76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6C" w:rsidRDefault="00ED5B6C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ED5B6C" w:rsidRDefault="00ED5B6C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ED5B6C" w:rsidRDefault="00ED5B6C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="002D683D" w:rsidRPr="008D119B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="002D683D" w:rsidRPr="008D119B">
      <w:rPr>
        <w:rFonts w:ascii="Arial Narrow" w:hAnsi="Arial Narrow"/>
        <w:noProof/>
        <w:color w:val="000080"/>
        <w:sz w:val="16"/>
        <w:lang w:val="it-IT"/>
      </w:rPr>
      <w:t>OOA101-1V2</w:t>
    </w:r>
    <w:r>
      <w:rPr>
        <w:rFonts w:ascii="Arial Narrow" w:hAnsi="Arial Narrow"/>
        <w:color w:val="000080"/>
        <w:sz w:val="16"/>
        <w:lang w:val="it-IT"/>
      </w:rPr>
      <w:t>-0.pdf, 06</w:t>
    </w:r>
    <w:r w:rsidRPr="00826CB7">
      <w:rPr>
        <w:rFonts w:ascii="Arial Narrow" w:hAnsi="Arial Narrow"/>
        <w:color w:val="000080"/>
        <w:sz w:val="16"/>
        <w:lang w:val="it-IT"/>
      </w:rPr>
      <w:t>/201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648" w:rsidRDefault="00733648">
      <w:r>
        <w:separator/>
      </w:r>
    </w:p>
  </w:footnote>
  <w:footnote w:type="continuationSeparator" w:id="0">
    <w:p w:rsidR="00733648" w:rsidRDefault="0073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60C" w:rsidRDefault="00CC7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D77FF3" w:rsidTr="00543759">
      <w:trPr>
        <w:trHeight w:hRule="exact" w:val="942"/>
      </w:trPr>
      <w:tc>
        <w:tcPr>
          <w:tcW w:w="7642" w:type="dxa"/>
        </w:tcPr>
        <w:p w:rsidR="00D77FF3" w:rsidRPr="00B51C60" w:rsidRDefault="00D77FF3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D77FF3" w:rsidRPr="0055608D" w:rsidRDefault="00D77FF3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:rsidR="00D77FF3" w:rsidRPr="009E086A" w:rsidRDefault="00D77FF3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8D119B">
            <w:rPr>
              <w:rFonts w:ascii="Arial" w:hAnsi="Arial"/>
              <w:b/>
              <w:noProof/>
              <w:color w:val="000080"/>
              <w:szCs w:val="24"/>
            </w:rPr>
            <w:t>OOA101-1V2</w:t>
          </w:r>
        </w:p>
      </w:tc>
      <w:tc>
        <w:tcPr>
          <w:tcW w:w="2766" w:type="dxa"/>
          <w:vMerge w:val="restart"/>
        </w:tcPr>
        <w:p w:rsidR="00D77FF3" w:rsidRDefault="00D77FF3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77FF3" w:rsidTr="00543759">
      <w:trPr>
        <w:trHeight w:hRule="exact" w:val="341"/>
      </w:trPr>
      <w:tc>
        <w:tcPr>
          <w:tcW w:w="7642" w:type="dxa"/>
        </w:tcPr>
        <w:p w:rsidR="00D77FF3" w:rsidRPr="0042403F" w:rsidRDefault="00D77FF3" w:rsidP="00E57D4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- For </w:t>
          </w:r>
          <w:r w:rsidRPr="008D119B">
            <w:rPr>
              <w:rFonts w:ascii="Arial" w:hAnsi="Arial" w:cs="Arial"/>
              <w:b/>
              <w:bCs/>
              <w:noProof/>
              <w:color w:val="FF0000"/>
              <w:szCs w:val="24"/>
            </w:rPr>
            <w:t>Viamed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only!</w:t>
          </w:r>
        </w:p>
      </w:tc>
      <w:tc>
        <w:tcPr>
          <w:tcW w:w="2766" w:type="dxa"/>
          <w:vMerge/>
        </w:tcPr>
        <w:p w:rsidR="00D77FF3" w:rsidRDefault="00D77FF3">
          <w:pPr>
            <w:pStyle w:val="infoblock"/>
            <w:framePr w:wrap="notBeside"/>
            <w:rPr>
              <w:color w:val="000080"/>
            </w:rPr>
          </w:pPr>
        </w:p>
      </w:tc>
    </w:tr>
  </w:tbl>
  <w:p w:rsidR="00D77FF3" w:rsidRPr="00B960F4" w:rsidRDefault="00D77FF3" w:rsidP="00B960F4">
    <w:pPr>
      <w:pStyle w:val="Header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60C" w:rsidRDefault="00CC76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ED5B6C" w:rsidTr="00543759">
      <w:trPr>
        <w:trHeight w:hRule="exact" w:val="942"/>
      </w:trPr>
      <w:tc>
        <w:tcPr>
          <w:tcW w:w="7642" w:type="dxa"/>
        </w:tcPr>
        <w:p w:rsidR="00ED5B6C" w:rsidRPr="00B51C60" w:rsidRDefault="00ED5B6C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ED5B6C" w:rsidRPr="0055608D" w:rsidRDefault="00ED5B6C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:rsidR="00ED5B6C" w:rsidRPr="009E086A" w:rsidRDefault="002D683D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8D119B">
            <w:rPr>
              <w:rFonts w:ascii="Arial" w:hAnsi="Arial"/>
              <w:b/>
              <w:noProof/>
              <w:color w:val="000080"/>
              <w:szCs w:val="24"/>
            </w:rPr>
            <w:t>OOA101-1V2</w:t>
          </w:r>
        </w:p>
      </w:tc>
      <w:tc>
        <w:tcPr>
          <w:tcW w:w="2766" w:type="dxa"/>
          <w:vMerge w:val="restart"/>
        </w:tcPr>
        <w:p w:rsidR="00ED5B6C" w:rsidRDefault="00ED5B6C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D5B6C" w:rsidTr="00543759">
      <w:trPr>
        <w:trHeight w:hRule="exact" w:val="341"/>
      </w:trPr>
      <w:tc>
        <w:tcPr>
          <w:tcW w:w="7642" w:type="dxa"/>
        </w:tcPr>
        <w:p w:rsidR="00ED5B6C" w:rsidRPr="0042403F" w:rsidRDefault="00ED5B6C" w:rsidP="00E57D4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- For </w:t>
          </w:r>
          <w:r w:rsidR="002D683D" w:rsidRPr="008D119B">
            <w:rPr>
              <w:rFonts w:ascii="Arial" w:hAnsi="Arial" w:cs="Arial"/>
              <w:b/>
              <w:bCs/>
              <w:noProof/>
              <w:color w:val="FF0000"/>
              <w:szCs w:val="24"/>
            </w:rPr>
            <w:t>Viamed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only!</w:t>
          </w:r>
        </w:p>
      </w:tc>
      <w:tc>
        <w:tcPr>
          <w:tcW w:w="2766" w:type="dxa"/>
          <w:vMerge/>
        </w:tcPr>
        <w:p w:rsidR="00ED5B6C" w:rsidRDefault="00ED5B6C">
          <w:pPr>
            <w:pStyle w:val="infoblock"/>
            <w:framePr w:wrap="notBeside"/>
            <w:rPr>
              <w:color w:val="000080"/>
            </w:rPr>
          </w:pPr>
        </w:p>
      </w:tc>
    </w:tr>
  </w:tbl>
  <w:p w:rsidR="00ED5B6C" w:rsidRPr="00B960F4" w:rsidRDefault="00ED5B6C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 w15:restartNumberingAfterBreak="1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1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E"/>
    <w:rsid w:val="000003DC"/>
    <w:rsid w:val="00000569"/>
    <w:rsid w:val="0001080B"/>
    <w:rsid w:val="000178A7"/>
    <w:rsid w:val="000279FC"/>
    <w:rsid w:val="00046F9A"/>
    <w:rsid w:val="00055C57"/>
    <w:rsid w:val="00066105"/>
    <w:rsid w:val="000751D1"/>
    <w:rsid w:val="000932AA"/>
    <w:rsid w:val="000A6D05"/>
    <w:rsid w:val="000B66B2"/>
    <w:rsid w:val="000C147F"/>
    <w:rsid w:val="000E247B"/>
    <w:rsid w:val="000F35F1"/>
    <w:rsid w:val="0010033A"/>
    <w:rsid w:val="001412C4"/>
    <w:rsid w:val="00152B24"/>
    <w:rsid w:val="001662C8"/>
    <w:rsid w:val="00167D74"/>
    <w:rsid w:val="00191B2C"/>
    <w:rsid w:val="0019361F"/>
    <w:rsid w:val="001A489B"/>
    <w:rsid w:val="001D107E"/>
    <w:rsid w:val="001D43BE"/>
    <w:rsid w:val="001E35AF"/>
    <w:rsid w:val="001F1F55"/>
    <w:rsid w:val="001F37ED"/>
    <w:rsid w:val="001F7B99"/>
    <w:rsid w:val="00201219"/>
    <w:rsid w:val="002012F2"/>
    <w:rsid w:val="00202520"/>
    <w:rsid w:val="00202567"/>
    <w:rsid w:val="00207080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D683D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84FA5"/>
    <w:rsid w:val="003A06B2"/>
    <w:rsid w:val="003C4C90"/>
    <w:rsid w:val="003D1A6C"/>
    <w:rsid w:val="003E110B"/>
    <w:rsid w:val="003E3858"/>
    <w:rsid w:val="003F5630"/>
    <w:rsid w:val="004043B7"/>
    <w:rsid w:val="00413C6C"/>
    <w:rsid w:val="00414086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611B"/>
    <w:rsid w:val="00502618"/>
    <w:rsid w:val="00506F2F"/>
    <w:rsid w:val="0051209A"/>
    <w:rsid w:val="00520813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C3FA7"/>
    <w:rsid w:val="006E0120"/>
    <w:rsid w:val="006F3760"/>
    <w:rsid w:val="00701D27"/>
    <w:rsid w:val="00721FAD"/>
    <w:rsid w:val="007223E3"/>
    <w:rsid w:val="00733648"/>
    <w:rsid w:val="00741740"/>
    <w:rsid w:val="00753397"/>
    <w:rsid w:val="007604EA"/>
    <w:rsid w:val="00763ACF"/>
    <w:rsid w:val="0076605A"/>
    <w:rsid w:val="00770108"/>
    <w:rsid w:val="00793AA5"/>
    <w:rsid w:val="00796F41"/>
    <w:rsid w:val="007A2447"/>
    <w:rsid w:val="007B61E3"/>
    <w:rsid w:val="007B6587"/>
    <w:rsid w:val="007C33EB"/>
    <w:rsid w:val="007D6670"/>
    <w:rsid w:val="007E57E5"/>
    <w:rsid w:val="00823D48"/>
    <w:rsid w:val="00824045"/>
    <w:rsid w:val="00826CB7"/>
    <w:rsid w:val="008353D9"/>
    <w:rsid w:val="00836197"/>
    <w:rsid w:val="00836B72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03F0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52D"/>
    <w:rsid w:val="00A97E5B"/>
    <w:rsid w:val="00AA110E"/>
    <w:rsid w:val="00AA293C"/>
    <w:rsid w:val="00AA6C32"/>
    <w:rsid w:val="00AA6CF6"/>
    <w:rsid w:val="00AD3D9A"/>
    <w:rsid w:val="00AE63C5"/>
    <w:rsid w:val="00AF0AE9"/>
    <w:rsid w:val="00AF540E"/>
    <w:rsid w:val="00B27960"/>
    <w:rsid w:val="00B4324F"/>
    <w:rsid w:val="00B50948"/>
    <w:rsid w:val="00B51C60"/>
    <w:rsid w:val="00B56AC4"/>
    <w:rsid w:val="00B76B1E"/>
    <w:rsid w:val="00B80DDC"/>
    <w:rsid w:val="00B960F4"/>
    <w:rsid w:val="00BB0F34"/>
    <w:rsid w:val="00BC1EF5"/>
    <w:rsid w:val="00BC3EAD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85FA4"/>
    <w:rsid w:val="00CB24F8"/>
    <w:rsid w:val="00CB5583"/>
    <w:rsid w:val="00CC1B02"/>
    <w:rsid w:val="00CC760C"/>
    <w:rsid w:val="00D055F6"/>
    <w:rsid w:val="00D25F8D"/>
    <w:rsid w:val="00D37473"/>
    <w:rsid w:val="00D47A6D"/>
    <w:rsid w:val="00D518B6"/>
    <w:rsid w:val="00D701FE"/>
    <w:rsid w:val="00D72213"/>
    <w:rsid w:val="00D7416A"/>
    <w:rsid w:val="00D77FF3"/>
    <w:rsid w:val="00D817C2"/>
    <w:rsid w:val="00D84112"/>
    <w:rsid w:val="00D95FF9"/>
    <w:rsid w:val="00DC3805"/>
    <w:rsid w:val="00DE7B94"/>
    <w:rsid w:val="00DF4E59"/>
    <w:rsid w:val="00E21A57"/>
    <w:rsid w:val="00E22333"/>
    <w:rsid w:val="00E27964"/>
    <w:rsid w:val="00E3387E"/>
    <w:rsid w:val="00E44FF7"/>
    <w:rsid w:val="00E479E7"/>
    <w:rsid w:val="00E57D48"/>
    <w:rsid w:val="00E60D56"/>
    <w:rsid w:val="00E7234B"/>
    <w:rsid w:val="00E863CF"/>
    <w:rsid w:val="00EA2719"/>
    <w:rsid w:val="00EA6E2A"/>
    <w:rsid w:val="00EC51D0"/>
    <w:rsid w:val="00EC681E"/>
    <w:rsid w:val="00ED2307"/>
    <w:rsid w:val="00ED4E19"/>
    <w:rsid w:val="00ED5B6C"/>
    <w:rsid w:val="00EE30CB"/>
    <w:rsid w:val="00EF3B35"/>
    <w:rsid w:val="00F01532"/>
    <w:rsid w:val="00F42CD3"/>
    <w:rsid w:val="00F62184"/>
    <w:rsid w:val="00F919F0"/>
    <w:rsid w:val="00F92845"/>
    <w:rsid w:val="00F954D6"/>
    <w:rsid w:val="00FA0668"/>
    <w:rsid w:val="00FB0D9B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file:///R:\\PRODUKT.001\\PHA\\Fertigungsunterlagen\\Label_Navision\\Viamed\\Label_Bilder\\Sensor_R-17A-LVG.p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file:///R:\\PRODUKT.001\\PHA\\Fertigungsunterlagen\\Zeichnungen\\Sensoren\\001-05-OOA101_1_0110157%20R-17AG-0.pn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R:\\PRODUKT.001\\PHA\\Fertigungsunterlagen\\Label_Navision\\Viamed\\Label_Bilder\\Blister_R-17A-LVG.png" TargetMode="Externa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AA8A-A3F1-47FB-85E3-1BB5CB34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2064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Maik Lingies</dc:creator>
  <cp:lastModifiedBy>Office 210</cp:lastModifiedBy>
  <cp:revision>2</cp:revision>
  <cp:lastPrinted>2017-11-28T13:57:00Z</cp:lastPrinted>
  <dcterms:created xsi:type="dcterms:W3CDTF">2017-11-28T14:24:00Z</dcterms:created>
  <dcterms:modified xsi:type="dcterms:W3CDTF">2017-11-28T14:24:00Z</dcterms:modified>
</cp:coreProperties>
</file>