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283481" w:rsidRDefault="00283481" w:rsidP="00B61D32">
      <w:pPr>
        <w:jc w:val="both"/>
        <w:rPr>
          <w:rFonts w:ascii="Arial" w:hAnsi="Arial" w:cs="Arial"/>
          <w:sz w:val="22"/>
          <w:szCs w:val="22"/>
        </w:rPr>
      </w:pPr>
    </w:p>
    <w:p w:rsidR="00283481" w:rsidRDefault="00283481" w:rsidP="00B61D32">
      <w:pPr>
        <w:jc w:val="both"/>
        <w:rPr>
          <w:rFonts w:ascii="Arial" w:hAnsi="Arial" w:cs="Arial"/>
          <w:sz w:val="22"/>
          <w:szCs w:val="22"/>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747" w:type="dxa"/>
        <w:tblLayout w:type="fixed"/>
        <w:tblLook w:val="04A0" w:firstRow="1" w:lastRow="0" w:firstColumn="1" w:lastColumn="0" w:noHBand="0" w:noVBand="1"/>
      </w:tblPr>
      <w:tblGrid>
        <w:gridCol w:w="1951"/>
        <w:gridCol w:w="1276"/>
        <w:gridCol w:w="1417"/>
        <w:gridCol w:w="1276"/>
        <w:gridCol w:w="1559"/>
        <w:gridCol w:w="2268"/>
      </w:tblGrid>
      <w:tr w:rsidR="001F79E8" w:rsidRPr="001F79E8" w:rsidTr="00435E9A">
        <w:tc>
          <w:tcPr>
            <w:tcW w:w="1951" w:type="dxa"/>
          </w:tcPr>
          <w:p w:rsidR="001F79E8" w:rsidRPr="001F79E8" w:rsidRDefault="001F79E8" w:rsidP="001F79E8">
            <w:pPr>
              <w:spacing w:before="60" w:after="60"/>
              <w:jc w:val="center"/>
              <w:rPr>
                <w:rFonts w:ascii="Arial" w:hAnsi="Arial" w:cs="Arial"/>
                <w:b/>
                <w:sz w:val="20"/>
                <w:szCs w:val="20"/>
                <w:lang w:val="en-GB"/>
              </w:rPr>
            </w:pPr>
            <w:r w:rsidRPr="001F79E8">
              <w:rPr>
                <w:rFonts w:ascii="Arial" w:hAnsi="Arial" w:cs="Arial"/>
                <w:b/>
                <w:sz w:val="20"/>
                <w:szCs w:val="20"/>
                <w:lang w:val="en-GB"/>
              </w:rPr>
              <w:t>Chemical composition</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CAS No.</w:t>
            </w:r>
          </w:p>
        </w:tc>
        <w:tc>
          <w:tcPr>
            <w:tcW w:w="1417"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EC#</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Weight (%)</w:t>
            </w:r>
          </w:p>
        </w:tc>
        <w:tc>
          <w:tcPr>
            <w:tcW w:w="1559"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Hazard statement</w:t>
            </w:r>
          </w:p>
        </w:tc>
        <w:tc>
          <w:tcPr>
            <w:tcW w:w="2268"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Pr>
                <w:rFonts w:ascii="Arial" w:hAnsi="Arial" w:cs="Arial"/>
                <w:b/>
                <w:sz w:val="20"/>
                <w:szCs w:val="20"/>
                <w:lang w:val="en-GB"/>
              </w:rPr>
              <w:t>Precaution statement</w:t>
            </w:r>
          </w:p>
        </w:tc>
      </w:tr>
      <w:tr w:rsidR="001F79E8" w:rsidRPr="001F79E8" w:rsidTr="00435E9A">
        <w:tc>
          <w:tcPr>
            <w:tcW w:w="1951" w:type="dxa"/>
          </w:tcPr>
          <w:p w:rsidR="001F79E8" w:rsidRPr="001F79E8" w:rsidRDefault="009803E8" w:rsidP="000A1FFA">
            <w:pPr>
              <w:spacing w:before="60" w:after="60"/>
              <w:rPr>
                <w:rFonts w:ascii="Arial" w:hAnsi="Arial" w:cs="Arial"/>
                <w:sz w:val="20"/>
                <w:szCs w:val="20"/>
                <w:lang w:val="en-GB"/>
              </w:rPr>
            </w:pPr>
            <w:r w:rsidRPr="009803E8">
              <w:rPr>
                <w:rFonts w:ascii="Arial" w:hAnsi="Arial" w:cs="Arial"/>
                <w:sz w:val="20"/>
                <w:szCs w:val="20"/>
                <w:lang w:val="en-GB"/>
              </w:rPr>
              <w:t>Cobaltate, lithium</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12190-79-3</w:t>
            </w:r>
          </w:p>
        </w:tc>
        <w:tc>
          <w:tcPr>
            <w:tcW w:w="1417"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235-362-0</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38</w:t>
            </w:r>
          </w:p>
        </w:tc>
        <w:tc>
          <w:tcPr>
            <w:tcW w:w="1559" w:type="dxa"/>
          </w:tcPr>
          <w:p w:rsidR="001F79E8" w:rsidRPr="001F79E8" w:rsidRDefault="001F79E8" w:rsidP="001F79E8">
            <w:pPr>
              <w:spacing w:before="60" w:after="60"/>
              <w:jc w:val="center"/>
              <w:rPr>
                <w:rFonts w:ascii="Arial" w:hAnsi="Arial" w:cs="Arial"/>
                <w:sz w:val="20"/>
                <w:szCs w:val="20"/>
                <w:lang w:val="en-GB"/>
              </w:rPr>
            </w:pPr>
            <w:r w:rsidRPr="001F79E8">
              <w:rPr>
                <w:rFonts w:ascii="Arial" w:hAnsi="Arial" w:cs="Arial"/>
                <w:sz w:val="20"/>
                <w:szCs w:val="20"/>
                <w:lang w:val="en-GB"/>
              </w:rPr>
              <w:t>H317</w:t>
            </w:r>
            <w:r>
              <w:rPr>
                <w:rFonts w:ascii="Arial" w:hAnsi="Arial" w:cs="Arial"/>
                <w:sz w:val="20"/>
                <w:szCs w:val="20"/>
                <w:lang w:val="en-GB"/>
              </w:rPr>
              <w:t>,</w:t>
            </w:r>
            <w:r>
              <w:t xml:space="preserve"> </w:t>
            </w:r>
            <w:r w:rsidRPr="001F79E8">
              <w:rPr>
                <w:rFonts w:ascii="Arial" w:hAnsi="Arial" w:cs="Arial"/>
                <w:sz w:val="20"/>
                <w:szCs w:val="20"/>
                <w:lang w:val="en-GB"/>
              </w:rPr>
              <w:t>H350</w:t>
            </w:r>
          </w:p>
        </w:tc>
        <w:tc>
          <w:tcPr>
            <w:tcW w:w="2268" w:type="dxa"/>
          </w:tcPr>
          <w:p w:rsidR="001F79E8" w:rsidRPr="001F79E8" w:rsidRDefault="001F79E8" w:rsidP="001F79E8">
            <w:pPr>
              <w:spacing w:before="60" w:after="60"/>
              <w:jc w:val="center"/>
              <w:rPr>
                <w:rFonts w:ascii="Arial" w:hAnsi="Arial" w:cs="Arial"/>
                <w:sz w:val="20"/>
                <w:szCs w:val="20"/>
                <w:lang w:val="en-GB"/>
              </w:rPr>
            </w:pPr>
            <w:r>
              <w:rPr>
                <w:rFonts w:ascii="Arial" w:hAnsi="Arial" w:cs="Arial"/>
                <w:sz w:val="20"/>
                <w:szCs w:val="20"/>
                <w:lang w:val="en-GB"/>
              </w:rPr>
              <w:t xml:space="preserve">P201, P280, </w:t>
            </w:r>
            <w:r w:rsidRPr="001F79E8">
              <w:rPr>
                <w:rFonts w:ascii="Arial" w:hAnsi="Arial" w:cs="Arial"/>
                <w:sz w:val="20"/>
                <w:szCs w:val="20"/>
                <w:lang w:val="en-GB"/>
              </w:rPr>
              <w:t>P308 + P313</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Aluminium</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7429-90-5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231-072-3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H228</w:t>
            </w:r>
          </w:p>
        </w:tc>
        <w:tc>
          <w:tcPr>
            <w:tcW w:w="2268"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P210, P240, P241, P280, P370+P378</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Graphite</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7782-42-5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231-955-3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Copper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7440-50-8</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231-159-6</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Carbonic acid, ethyl methyl ester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623-53-0</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613-014-2</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18.5</w:t>
            </w:r>
          </w:p>
        </w:tc>
        <w:tc>
          <w:tcPr>
            <w:tcW w:w="1559"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H226, H315, H319, H335</w:t>
            </w:r>
          </w:p>
        </w:tc>
        <w:tc>
          <w:tcPr>
            <w:tcW w:w="2268"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P261, P305+P351+P338</w:t>
            </w:r>
          </w:p>
        </w:tc>
      </w:tr>
    </w:tbl>
    <w:p w:rsidR="00283481" w:rsidRDefault="0028348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w:t>
      </w:r>
      <w:r w:rsidR="00475855">
        <w:rPr>
          <w:rFonts w:ascii="Arial" w:hAnsi="Arial" w:cs="Arial"/>
          <w:sz w:val="22"/>
          <w:szCs w:val="22"/>
          <w:lang w:val="en-GB"/>
        </w:rPr>
        <w:t>Poly</w:t>
      </w:r>
      <w:r w:rsidR="00D576A6" w:rsidRPr="00CF7F3E">
        <w:rPr>
          <w:rFonts w:ascii="Arial" w:hAnsi="Arial" w:cs="Arial"/>
          <w:sz w:val="22"/>
          <w:szCs w:val="22"/>
          <w:lang w:val="en-GB"/>
        </w:rPr>
        <w:t xml:space="preserve">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Default="00203367" w:rsidP="0096444B">
      <w:pPr>
        <w:autoSpaceDE w:val="0"/>
        <w:autoSpaceDN w:val="0"/>
        <w:adjustRightInd w:val="0"/>
        <w:jc w:val="both"/>
        <w:rPr>
          <w:rFonts w:ascii="Arial" w:hAnsi="Arial" w:cs="Arial"/>
          <w:sz w:val="22"/>
          <w:szCs w:val="22"/>
          <w:lang w:val="en-GB"/>
        </w:rPr>
      </w:pPr>
    </w:p>
    <w:p w:rsidR="001F79E8" w:rsidRPr="001F79E8" w:rsidRDefault="001F79E8" w:rsidP="001F79E8">
      <w:pPr>
        <w:jc w:val="both"/>
        <w:rPr>
          <w:rFonts w:ascii="Arial" w:hAnsi="Arial" w:cs="Arial"/>
          <w:b/>
          <w:sz w:val="20"/>
          <w:szCs w:val="20"/>
          <w:lang w:val="en-GB"/>
        </w:rPr>
      </w:pPr>
      <w:r w:rsidRPr="001F79E8">
        <w:rPr>
          <w:rFonts w:ascii="Arial" w:hAnsi="Arial" w:cs="Arial"/>
          <w:b/>
          <w:sz w:val="20"/>
          <w:szCs w:val="20"/>
          <w:lang w:val="en-GB"/>
        </w:rPr>
        <w:t>- CAS# 12190-79-3 (</w:t>
      </w:r>
      <w:r w:rsidR="009803E8" w:rsidRPr="009803E8">
        <w:rPr>
          <w:rFonts w:ascii="Arial" w:hAnsi="Arial" w:cs="Arial"/>
          <w:b/>
          <w:sz w:val="20"/>
          <w:szCs w:val="20"/>
          <w:lang w:val="en-GB"/>
        </w:rPr>
        <w:t>Cobaltate, lithium</w:t>
      </w:r>
      <w:r w:rsidRPr="001F79E8">
        <w:rPr>
          <w:rFonts w:ascii="Arial" w:hAnsi="Arial" w:cs="Arial"/>
          <w:b/>
          <w:sz w:val="20"/>
          <w:szCs w:val="20"/>
          <w:lang w:val="en-GB"/>
        </w:rPr>
        <w:t>)</w:t>
      </w: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Skin sensitization (Category 1)</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Carcinogenicity (Category 1B)</w:t>
      </w:r>
    </w:p>
    <w:p w:rsidR="001F79E8" w:rsidRPr="001F79E8" w:rsidRDefault="001F79E8" w:rsidP="0096444B">
      <w:pPr>
        <w:autoSpaceDE w:val="0"/>
        <w:autoSpaceDN w:val="0"/>
        <w:adjustRightInd w:val="0"/>
        <w:jc w:val="both"/>
        <w:rPr>
          <w:rFonts w:ascii="Arial" w:hAnsi="Arial" w:cs="Arial"/>
          <w:b/>
          <w:sz w:val="20"/>
          <w:szCs w:val="20"/>
          <w:lang w:val="en-GB"/>
        </w:rPr>
      </w:pP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H317 May cause an allergic skin reaction.</w:t>
      </w:r>
    </w:p>
    <w:p w:rsid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H350 May cause cancer.</w:t>
      </w: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lastRenderedPageBreak/>
        <w:t>Precautionary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P201 Obtain special instructions before use.</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P280 Wear protective gloves.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P308 + P</w:t>
      </w:r>
      <w:r w:rsidR="00CF2FEC">
        <w:rPr>
          <w:rFonts w:ascii="Arial" w:hAnsi="Arial" w:cs="Arial"/>
          <w:sz w:val="20"/>
          <w:szCs w:val="20"/>
          <w:lang w:val="en-GB"/>
        </w:rPr>
        <w:t>313 IF exposed or concerned: Seek</w:t>
      </w:r>
      <w:r w:rsidRPr="001F79E8">
        <w:rPr>
          <w:rFonts w:ascii="Arial" w:hAnsi="Arial" w:cs="Arial"/>
          <w:sz w:val="20"/>
          <w:szCs w:val="20"/>
          <w:lang w:val="en-GB"/>
        </w:rPr>
        <w:t xml:space="preserve"> medical advice/ attention.</w:t>
      </w:r>
    </w:p>
    <w:p w:rsidR="001F79E8" w:rsidRDefault="001F79E8" w:rsidP="0096444B">
      <w:pPr>
        <w:autoSpaceDE w:val="0"/>
        <w:autoSpaceDN w:val="0"/>
        <w:adjustRightInd w:val="0"/>
        <w:jc w:val="both"/>
        <w:rPr>
          <w:rFonts w:ascii="Arial" w:hAnsi="Arial" w:cs="Arial"/>
          <w:sz w:val="22"/>
          <w:szCs w:val="22"/>
          <w:lang w:val="en-GB"/>
        </w:rPr>
      </w:pPr>
    </w:p>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7429-90-5 </w:t>
      </w:r>
      <w:r w:rsidRPr="001F79E8">
        <w:rPr>
          <w:rFonts w:ascii="Arial" w:hAnsi="Arial" w:cs="Arial"/>
          <w:b/>
          <w:sz w:val="20"/>
          <w:szCs w:val="20"/>
          <w:lang w:val="en-GB"/>
        </w:rPr>
        <w:t>(</w:t>
      </w:r>
      <w:r>
        <w:rPr>
          <w:rFonts w:ascii="Arial" w:hAnsi="Arial" w:cs="Arial"/>
          <w:b/>
          <w:sz w:val="20"/>
          <w:szCs w:val="20"/>
          <w:lang w:val="en-GB"/>
        </w:rPr>
        <w:t>A</w:t>
      </w:r>
      <w:r w:rsidRPr="00227185">
        <w:rPr>
          <w:rFonts w:ascii="Arial" w:hAnsi="Arial" w:cs="Arial"/>
          <w:b/>
          <w:sz w:val="20"/>
          <w:szCs w:val="20"/>
          <w:lang w:val="en-GB"/>
        </w:rPr>
        <w:t>luminium</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Flammable solids (Category 1), H228</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H228 Flammable solid.</w:t>
      </w:r>
    </w:p>
    <w:p w:rsidR="00227185" w:rsidRPr="001F79E8" w:rsidRDefault="00227185"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P210 Keep away from heat/sparks/open flames/hot surfaces. - No smoking.</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P240 Ground/bond container and receiving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P241 Use explosion-proof electrical/ ventilating/ lighting/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P280 Wear protective gloves/ protective clothing/ eye protection/ face</w:t>
      </w:r>
      <w:r>
        <w:rPr>
          <w:rFonts w:ascii="Arial" w:hAnsi="Arial" w:cs="Arial"/>
          <w:sz w:val="20"/>
          <w:szCs w:val="20"/>
          <w:lang w:val="en-GB"/>
        </w:rPr>
        <w:t xml:space="preserve"> </w:t>
      </w:r>
      <w:r w:rsidRPr="00227185">
        <w:rPr>
          <w:rFonts w:ascii="Arial" w:hAnsi="Arial" w:cs="Arial"/>
          <w:sz w:val="20"/>
          <w:szCs w:val="20"/>
          <w:lang w:val="en-GB"/>
        </w:rPr>
        <w:t>protection.</w:t>
      </w:r>
    </w:p>
    <w:p w:rsidR="00227185" w:rsidRDefault="00227185" w:rsidP="00227185">
      <w:pPr>
        <w:autoSpaceDE w:val="0"/>
        <w:autoSpaceDN w:val="0"/>
        <w:adjustRightInd w:val="0"/>
        <w:jc w:val="both"/>
        <w:rPr>
          <w:rFonts w:ascii="Arial" w:hAnsi="Arial" w:cs="Arial"/>
          <w:sz w:val="22"/>
          <w:szCs w:val="22"/>
          <w:lang w:val="en-GB"/>
        </w:rPr>
      </w:pPr>
      <w:r w:rsidRPr="00227185">
        <w:rPr>
          <w:rFonts w:ascii="Arial" w:hAnsi="Arial" w:cs="Arial"/>
          <w:sz w:val="20"/>
          <w:szCs w:val="20"/>
          <w:lang w:val="en-GB"/>
        </w:rPr>
        <w:t>P370 + P378 In case of fire: Use sand for extinction.</w:t>
      </w:r>
    </w:p>
    <w:p w:rsidR="001F79E8" w:rsidRDefault="001F79E8" w:rsidP="0096444B">
      <w:pPr>
        <w:autoSpaceDE w:val="0"/>
        <w:autoSpaceDN w:val="0"/>
        <w:adjustRightInd w:val="0"/>
        <w:jc w:val="both"/>
        <w:rPr>
          <w:rFonts w:ascii="Arial" w:hAnsi="Arial" w:cs="Arial"/>
          <w:sz w:val="22"/>
          <w:szCs w:val="22"/>
          <w:lang w:val="en-GB"/>
        </w:rPr>
      </w:pPr>
      <w:bookmarkStart w:id="0" w:name="_GoBack"/>
    </w:p>
    <w:bookmarkEnd w:id="0"/>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623-53-0 </w:t>
      </w:r>
      <w:r w:rsidRPr="001F79E8">
        <w:rPr>
          <w:rFonts w:ascii="Arial" w:hAnsi="Arial" w:cs="Arial"/>
          <w:b/>
          <w:sz w:val="20"/>
          <w:szCs w:val="20"/>
          <w:lang w:val="en-GB"/>
        </w:rPr>
        <w:t>(</w:t>
      </w:r>
      <w:r w:rsidR="00385D74" w:rsidRPr="00385D74">
        <w:rPr>
          <w:rFonts w:ascii="Arial" w:hAnsi="Arial" w:cs="Arial"/>
          <w:b/>
          <w:sz w:val="20"/>
          <w:szCs w:val="20"/>
          <w:lang w:val="en-GB"/>
        </w:rPr>
        <w:t>Carbonic acid, ethyl methyl ester;</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Flammable liquids (Category 3)</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Skin irritation (Category 2)</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Eye irritation (Category 2)</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Specific target organ toxicity - single exposure (Category 3)</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H226 Flammable liquid and vapour.</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H315 Causes skin irritation.</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H319 Causes serious eye irritation.</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H335 May cause respiratory irritation.</w:t>
      </w:r>
    </w:p>
    <w:p w:rsidR="00F7039F" w:rsidRPr="001F79E8" w:rsidRDefault="00F7039F"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P261 Avoid breathing vapours.</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P305 + P351 + P338 IF IN EYES: Rinse cautiously with water for several minutes. Remove</w:t>
      </w:r>
      <w:r>
        <w:rPr>
          <w:rFonts w:ascii="Arial" w:hAnsi="Arial" w:cs="Arial"/>
          <w:sz w:val="20"/>
          <w:szCs w:val="20"/>
          <w:lang w:val="en-GB"/>
        </w:rPr>
        <w:t xml:space="preserve"> </w:t>
      </w:r>
      <w:r w:rsidRPr="00F7039F">
        <w:rPr>
          <w:rFonts w:ascii="Arial" w:hAnsi="Arial" w:cs="Arial"/>
          <w:sz w:val="20"/>
          <w:szCs w:val="20"/>
          <w:lang w:val="en-GB"/>
        </w:rPr>
        <w:t>contact lenses, if present and easy to do. Continue rinsing.</w:t>
      </w:r>
    </w:p>
    <w:p w:rsidR="001648E0" w:rsidRPr="002D3FBF" w:rsidRDefault="001648E0" w:rsidP="0096444B">
      <w:pPr>
        <w:jc w:val="both"/>
        <w:rPr>
          <w:rFonts w:ascii="Arial" w:hAnsi="Arial" w:cs="Arial"/>
          <w:sz w:val="20"/>
          <w:szCs w:val="20"/>
          <w:lang w:val="en-GB"/>
        </w:rPr>
      </w:pPr>
    </w:p>
    <w:p w:rsidR="001C18D2" w:rsidRPr="002D3FBF" w:rsidRDefault="001C18D2" w:rsidP="0096444B">
      <w:pPr>
        <w:jc w:val="both"/>
        <w:rPr>
          <w:rFonts w:ascii="Arial" w:hAnsi="Arial" w:cs="Arial"/>
          <w:b/>
          <w:sz w:val="20"/>
          <w:szCs w:val="20"/>
          <w:lang w:val="en-GB"/>
        </w:rPr>
      </w:pPr>
      <w:r w:rsidRPr="002D3FBF">
        <w:rPr>
          <w:rFonts w:ascii="Arial" w:hAnsi="Arial" w:cs="Arial"/>
          <w:b/>
          <w:sz w:val="20"/>
          <w:szCs w:val="20"/>
          <w:lang w:val="en-GB"/>
        </w:rPr>
        <w:t>Other hazards</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 xml:space="preserve">Physical and chemical hazards: </w:t>
      </w:r>
      <w:r w:rsidRPr="002D3FBF">
        <w:rPr>
          <w:rFonts w:ascii="Arial" w:hAnsi="Arial" w:cs="Arial"/>
          <w:sz w:val="20"/>
          <w:szCs w:val="20"/>
          <w:lang w:val="en-GB"/>
        </w:rPr>
        <w:t>see section 10</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Human health hazards:</w:t>
      </w:r>
      <w:r w:rsidRPr="002D3FBF">
        <w:rPr>
          <w:rFonts w:ascii="Arial" w:hAnsi="Arial" w:cs="Arial"/>
          <w:sz w:val="20"/>
          <w:szCs w:val="20"/>
          <w:lang w:val="en-GB"/>
        </w:rPr>
        <w:t xml:space="preserve"> see section 11</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 xml:space="preserve">Environmental hazards: </w:t>
      </w:r>
      <w:r w:rsidRPr="002D3FBF">
        <w:rPr>
          <w:rFonts w:ascii="Arial" w:hAnsi="Arial" w:cs="Arial"/>
          <w:sz w:val="20"/>
          <w:szCs w:val="20"/>
          <w:lang w:val="en-GB"/>
        </w:rPr>
        <w:t>see section 12</w:t>
      </w:r>
    </w:p>
    <w:p w:rsidR="00D72526" w:rsidRPr="002D3FBF" w:rsidRDefault="00D72526" w:rsidP="0096444B">
      <w:pPr>
        <w:jc w:val="both"/>
        <w:rPr>
          <w:rFonts w:ascii="Arial" w:hAnsi="Arial" w:cs="Arial"/>
          <w:sz w:val="20"/>
          <w:szCs w:val="20"/>
          <w:lang w:val="en-GB"/>
        </w:rPr>
      </w:pPr>
    </w:p>
    <w:p w:rsidR="00283481" w:rsidRPr="00EE110C" w:rsidRDefault="00283481"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lastRenderedPageBreak/>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957555"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Do not induce vomiting</w:t>
      </w:r>
      <w:r w:rsidR="00893001" w:rsidRPr="00EE110C">
        <w:rPr>
          <w:rFonts w:ascii="Arial" w:hAnsi="Arial" w:cs="Arial"/>
          <w:sz w:val="22"/>
          <w:szCs w:val="22"/>
          <w:lang w:val="en-GB"/>
        </w:rPr>
        <w:t xml:space="preserv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283481" w:rsidRDefault="00283481"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Battery may burst and release hazardous decomposition products when expos</w:t>
      </w:r>
      <w:r w:rsidR="00475855">
        <w:rPr>
          <w:rFonts w:ascii="Arial" w:hAnsi="Arial" w:cs="Arial"/>
          <w:sz w:val="22"/>
          <w:szCs w:val="22"/>
        </w:rPr>
        <w:t xml:space="preserve">ed to a fire situation. Lithium-Poly </w:t>
      </w:r>
      <w:r>
        <w:rPr>
          <w:rFonts w:ascii="Arial" w:hAnsi="Arial" w:cs="Arial"/>
          <w:sz w:val="22"/>
          <w:szCs w:val="22"/>
        </w:rPr>
        <w:t xml:space="preserve">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283481" w:rsidRDefault="00283481" w:rsidP="0096444B">
      <w:pPr>
        <w:jc w:val="both"/>
        <w:rPr>
          <w:rFonts w:ascii="Arial" w:hAnsi="Arial" w:cs="Arial"/>
          <w:sz w:val="22"/>
          <w:szCs w:val="22"/>
          <w:highlight w:val="yellow"/>
        </w:rPr>
      </w:pPr>
    </w:p>
    <w:p w:rsidR="00260F6E" w:rsidRPr="00EE110C" w:rsidRDefault="00260F6E"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260F6E" w:rsidRDefault="00260F6E" w:rsidP="0096444B">
      <w:pPr>
        <w:jc w:val="both"/>
        <w:rPr>
          <w:rFonts w:ascii="Arial" w:hAnsi="Arial" w:cs="Arial"/>
          <w:bCs/>
          <w:sz w:val="22"/>
          <w:szCs w:val="22"/>
        </w:rPr>
      </w:pPr>
    </w:p>
    <w:p w:rsidR="00260F6E" w:rsidRDefault="00260F6E" w:rsidP="0096444B">
      <w:pPr>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 xml:space="preserve">Batteries may explode or cause burns, if </w:t>
      </w:r>
      <w:r w:rsidR="000E1394">
        <w:rPr>
          <w:rFonts w:ascii="Arial" w:hAnsi="Arial" w:cs="Arial"/>
          <w:sz w:val="22"/>
          <w:szCs w:val="22"/>
        </w:rPr>
        <w:t>dis</w:t>
      </w:r>
      <w:r>
        <w:rPr>
          <w:rFonts w:ascii="Arial" w:hAnsi="Arial" w:cs="Arial"/>
          <w:sz w:val="22"/>
          <w:szCs w:val="22"/>
        </w:rPr>
        <w:t>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lastRenderedPageBreak/>
        <w:t>Conditions for safe storage, including any incompatibilities:</w:t>
      </w: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 xml:space="preserve">Read and observe the following warnings and precautions to ensure correct and safe use of </w:t>
      </w:r>
      <w:r w:rsidR="00475855" w:rsidRPr="00475855">
        <w:rPr>
          <w:rFonts w:ascii="Arial" w:hAnsi="Arial" w:cs="Arial"/>
          <w:sz w:val="22"/>
          <w:szCs w:val="22"/>
        </w:rPr>
        <w:t xml:space="preserve">Lithium-Poly </w:t>
      </w:r>
      <w:r w:rsidRPr="00EE110C">
        <w:rPr>
          <w:rFonts w:ascii="Arial" w:hAnsi="Arial" w:cs="Arial"/>
          <w:sz w:val="22"/>
          <w:szCs w:val="22"/>
        </w:rPr>
        <w:t>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00BC1CF1">
        <w:rPr>
          <w:rFonts w:ascii="Arial" w:eastAsia="MS Mincho" w:hAnsi="Arial" w:cs="Arial"/>
          <w:sz w:val="22"/>
          <w:szCs w:val="22"/>
        </w:rPr>
        <w:t xml:space="preserve">is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8E57B0" w:rsidRDefault="008E57B0" w:rsidP="0096444B">
      <w:pPr>
        <w:jc w:val="both"/>
        <w:rPr>
          <w:rFonts w:ascii="Arial" w:hAnsi="Arial" w:cs="Arial"/>
          <w:sz w:val="22"/>
          <w:szCs w:val="22"/>
        </w:rPr>
      </w:pPr>
    </w:p>
    <w:p w:rsidR="002D3FBF" w:rsidRDefault="002D3FBF" w:rsidP="0096444B">
      <w:pPr>
        <w:jc w:val="both"/>
        <w:rPr>
          <w:rFonts w:ascii="Arial" w:hAnsi="Arial" w:cs="Arial"/>
          <w:sz w:val="22"/>
          <w:szCs w:val="22"/>
        </w:rPr>
      </w:pPr>
    </w:p>
    <w:p w:rsidR="00260F6E" w:rsidRDefault="00260F6E" w:rsidP="0096444B">
      <w:pPr>
        <w:jc w:val="both"/>
        <w:rPr>
          <w:rFonts w:ascii="Arial" w:hAnsi="Arial" w:cs="Arial"/>
          <w:sz w:val="22"/>
          <w:szCs w:val="22"/>
        </w:rPr>
      </w:pPr>
    </w:p>
    <w:p w:rsidR="002D3FBF" w:rsidRPr="00EE110C" w:rsidRDefault="002D3FBF"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lastRenderedPageBreak/>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260F6E" w:rsidRDefault="00260F6E"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2D3FBF" w:rsidRDefault="002D3FBF" w:rsidP="00B61D32">
      <w:pPr>
        <w:jc w:val="both"/>
        <w:rPr>
          <w:rFonts w:ascii="Arial" w:hAnsi="Arial" w:cs="Arial"/>
          <w:b/>
          <w:bCs/>
          <w:sz w:val="22"/>
          <w:szCs w:val="22"/>
        </w:rPr>
      </w:pPr>
    </w:p>
    <w:p w:rsidR="00260F6E" w:rsidRDefault="00260F6E"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w:t>
      </w:r>
      <w:r w:rsidR="000E7CAA">
        <w:rPr>
          <w:rFonts w:ascii="Arial" w:hAnsi="Arial" w:cs="Arial"/>
          <w:sz w:val="22"/>
          <w:szCs w:val="22"/>
        </w:rPr>
        <w:t>one</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lastRenderedPageBreak/>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 xml:space="preserve">When properly used or disposed, the </w:t>
      </w:r>
      <w:r w:rsidR="00475855" w:rsidRPr="00EE110C">
        <w:rPr>
          <w:rFonts w:ascii="Arial" w:hAnsi="Arial" w:cs="Arial"/>
          <w:sz w:val="22"/>
          <w:szCs w:val="22"/>
        </w:rPr>
        <w:t>Lithium-</w:t>
      </w:r>
      <w:r w:rsidR="00475855">
        <w:rPr>
          <w:rFonts w:ascii="Arial" w:hAnsi="Arial" w:cs="Arial"/>
          <w:sz w:val="22"/>
          <w:szCs w:val="22"/>
        </w:rPr>
        <w:t>Poly</w:t>
      </w:r>
      <w:r w:rsidRPr="00EE110C">
        <w:rPr>
          <w:rFonts w:ascii="Arial" w:hAnsi="Arial" w:cs="Arial"/>
          <w:sz w:val="22"/>
          <w:szCs w:val="22"/>
        </w:rPr>
        <w:t xml:space="preserve">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475855" w:rsidP="0096444B">
      <w:pPr>
        <w:jc w:val="both"/>
        <w:rPr>
          <w:rFonts w:ascii="Arial" w:hAnsi="Arial" w:cs="Arial"/>
          <w:sz w:val="22"/>
          <w:szCs w:val="22"/>
          <w:lang w:val="en-GB"/>
        </w:rPr>
      </w:pPr>
      <w:r w:rsidRPr="00EE110C">
        <w:rPr>
          <w:rFonts w:ascii="Arial" w:hAnsi="Arial" w:cs="Arial"/>
          <w:sz w:val="22"/>
          <w:szCs w:val="22"/>
        </w:rPr>
        <w:t>Lithium-</w:t>
      </w:r>
      <w:r>
        <w:rPr>
          <w:rFonts w:ascii="Arial" w:hAnsi="Arial" w:cs="Arial"/>
          <w:sz w:val="22"/>
          <w:szCs w:val="22"/>
        </w:rPr>
        <w:t>Poly</w:t>
      </w:r>
      <w:r w:rsidR="003A4B30" w:rsidRPr="00EE110C">
        <w:rPr>
          <w:rFonts w:ascii="Arial" w:hAnsi="Arial" w:cs="Arial"/>
          <w:sz w:val="22"/>
          <w:szCs w:val="22"/>
          <w:lang w:val="en-GB"/>
        </w:rPr>
        <w:t xml:space="preserve">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8"/>
      <w:footerReference w:type="default" r:id="rId9"/>
      <w:headerReference w:type="first" r:id="rId10"/>
      <w:footerReference w:type="first" r:id="rId11"/>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E69" w:rsidRDefault="00275E69">
      <w:r>
        <w:separator/>
      </w:r>
    </w:p>
  </w:endnote>
  <w:endnote w:type="continuationSeparator" w:id="0">
    <w:p w:rsidR="00275E69" w:rsidRDefault="0027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475855">
    <w:pPr>
      <w:pStyle w:val="Footer"/>
      <w:pBdr>
        <w:top w:val="single" w:sz="4" w:space="1" w:color="002060"/>
      </w:pBdr>
      <w:tabs>
        <w:tab w:val="clear" w:pos="9072"/>
        <w:tab w:val="right" w:pos="9639"/>
      </w:tabs>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00946FD2">
      <w:rPr>
        <w:sz w:val="20"/>
        <w:szCs w:val="20"/>
      </w:rPr>
      <w:t>, 08/2017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CF2FEC">
      <w:rPr>
        <w:rFonts w:eastAsia="SimSun"/>
        <w:noProof/>
        <w:sz w:val="20"/>
        <w:szCs w:val="20"/>
      </w:rPr>
      <w:t>3</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CF2FEC">
      <w:rPr>
        <w:rFonts w:eastAsia="SimSun"/>
        <w:noProof/>
        <w:sz w:val="20"/>
        <w:szCs w:val="20"/>
      </w:rPr>
      <w:t>7</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E69" w:rsidRDefault="00275E69">
      <w:r>
        <w:separator/>
      </w:r>
    </w:p>
  </w:footnote>
  <w:footnote w:type="continuationSeparator" w:id="0">
    <w:p w:rsidR="00275E69" w:rsidRDefault="0027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ED9"/>
    <w:rsid w:val="000508BB"/>
    <w:rsid w:val="0005438D"/>
    <w:rsid w:val="00086E31"/>
    <w:rsid w:val="00090DAD"/>
    <w:rsid w:val="00095EEE"/>
    <w:rsid w:val="000A1FFA"/>
    <w:rsid w:val="000A5483"/>
    <w:rsid w:val="000E1394"/>
    <w:rsid w:val="000E43B7"/>
    <w:rsid w:val="000E7CAA"/>
    <w:rsid w:val="00103FD9"/>
    <w:rsid w:val="0012779C"/>
    <w:rsid w:val="00130D8E"/>
    <w:rsid w:val="0014412E"/>
    <w:rsid w:val="00144429"/>
    <w:rsid w:val="00154254"/>
    <w:rsid w:val="001561D0"/>
    <w:rsid w:val="00160F02"/>
    <w:rsid w:val="001636B0"/>
    <w:rsid w:val="001648E0"/>
    <w:rsid w:val="001711A8"/>
    <w:rsid w:val="00177CCB"/>
    <w:rsid w:val="001B1A3A"/>
    <w:rsid w:val="001C0337"/>
    <w:rsid w:val="001C18D2"/>
    <w:rsid w:val="001C6357"/>
    <w:rsid w:val="001D4D16"/>
    <w:rsid w:val="001F1398"/>
    <w:rsid w:val="001F59F9"/>
    <w:rsid w:val="001F79E8"/>
    <w:rsid w:val="00201D65"/>
    <w:rsid w:val="00203367"/>
    <w:rsid w:val="00214514"/>
    <w:rsid w:val="00222B79"/>
    <w:rsid w:val="00224444"/>
    <w:rsid w:val="00227185"/>
    <w:rsid w:val="0023129A"/>
    <w:rsid w:val="002431F0"/>
    <w:rsid w:val="00255AE6"/>
    <w:rsid w:val="00260F6E"/>
    <w:rsid w:val="00273288"/>
    <w:rsid w:val="00275E69"/>
    <w:rsid w:val="0027728D"/>
    <w:rsid w:val="00280341"/>
    <w:rsid w:val="00283481"/>
    <w:rsid w:val="002869EF"/>
    <w:rsid w:val="0029310F"/>
    <w:rsid w:val="00295605"/>
    <w:rsid w:val="002A6381"/>
    <w:rsid w:val="002B14DC"/>
    <w:rsid w:val="002C2528"/>
    <w:rsid w:val="002D3416"/>
    <w:rsid w:val="002D3FBF"/>
    <w:rsid w:val="002E5112"/>
    <w:rsid w:val="002F5252"/>
    <w:rsid w:val="002F6E57"/>
    <w:rsid w:val="002F7135"/>
    <w:rsid w:val="00322993"/>
    <w:rsid w:val="00351394"/>
    <w:rsid w:val="00363BB1"/>
    <w:rsid w:val="003756A3"/>
    <w:rsid w:val="003847BD"/>
    <w:rsid w:val="00385557"/>
    <w:rsid w:val="00385D74"/>
    <w:rsid w:val="00395035"/>
    <w:rsid w:val="003A4B30"/>
    <w:rsid w:val="003A5E59"/>
    <w:rsid w:val="003B20B7"/>
    <w:rsid w:val="003C6B1F"/>
    <w:rsid w:val="003D1122"/>
    <w:rsid w:val="003D4405"/>
    <w:rsid w:val="00416444"/>
    <w:rsid w:val="00425A51"/>
    <w:rsid w:val="00430514"/>
    <w:rsid w:val="00435E9A"/>
    <w:rsid w:val="00465333"/>
    <w:rsid w:val="00473F3D"/>
    <w:rsid w:val="00475855"/>
    <w:rsid w:val="00491C2E"/>
    <w:rsid w:val="004B7D7D"/>
    <w:rsid w:val="004C3A70"/>
    <w:rsid w:val="004C3F33"/>
    <w:rsid w:val="004C5B6F"/>
    <w:rsid w:val="004D4B6E"/>
    <w:rsid w:val="004E77C4"/>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460A"/>
    <w:rsid w:val="005F551F"/>
    <w:rsid w:val="006009D7"/>
    <w:rsid w:val="00631A48"/>
    <w:rsid w:val="00646CD7"/>
    <w:rsid w:val="00661AE3"/>
    <w:rsid w:val="00661F76"/>
    <w:rsid w:val="00695BB5"/>
    <w:rsid w:val="006C1A25"/>
    <w:rsid w:val="006C6B4B"/>
    <w:rsid w:val="006E180A"/>
    <w:rsid w:val="006E4652"/>
    <w:rsid w:val="00715104"/>
    <w:rsid w:val="00727BCE"/>
    <w:rsid w:val="00734A44"/>
    <w:rsid w:val="00744179"/>
    <w:rsid w:val="00761886"/>
    <w:rsid w:val="0076367E"/>
    <w:rsid w:val="007C02A3"/>
    <w:rsid w:val="007F2996"/>
    <w:rsid w:val="007F395D"/>
    <w:rsid w:val="007F5C6D"/>
    <w:rsid w:val="00803F60"/>
    <w:rsid w:val="00824926"/>
    <w:rsid w:val="0082619A"/>
    <w:rsid w:val="00832A6B"/>
    <w:rsid w:val="008710B3"/>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22FDC"/>
    <w:rsid w:val="00937E19"/>
    <w:rsid w:val="00946FD2"/>
    <w:rsid w:val="00955710"/>
    <w:rsid w:val="00957555"/>
    <w:rsid w:val="0096444B"/>
    <w:rsid w:val="00980241"/>
    <w:rsid w:val="009803E8"/>
    <w:rsid w:val="00985833"/>
    <w:rsid w:val="00991091"/>
    <w:rsid w:val="009B568D"/>
    <w:rsid w:val="009B61F8"/>
    <w:rsid w:val="009C30B1"/>
    <w:rsid w:val="009C678C"/>
    <w:rsid w:val="009D7B34"/>
    <w:rsid w:val="009E5F8C"/>
    <w:rsid w:val="009E6DEE"/>
    <w:rsid w:val="009F72E6"/>
    <w:rsid w:val="00A02965"/>
    <w:rsid w:val="00A4252C"/>
    <w:rsid w:val="00A575E5"/>
    <w:rsid w:val="00A60EBD"/>
    <w:rsid w:val="00A62449"/>
    <w:rsid w:val="00A64A89"/>
    <w:rsid w:val="00A671A8"/>
    <w:rsid w:val="00A71A63"/>
    <w:rsid w:val="00A71C72"/>
    <w:rsid w:val="00A726EB"/>
    <w:rsid w:val="00A835A6"/>
    <w:rsid w:val="00A83998"/>
    <w:rsid w:val="00A93CA6"/>
    <w:rsid w:val="00AC08A6"/>
    <w:rsid w:val="00AC6501"/>
    <w:rsid w:val="00AF273D"/>
    <w:rsid w:val="00AF3F41"/>
    <w:rsid w:val="00B0346F"/>
    <w:rsid w:val="00B072D5"/>
    <w:rsid w:val="00B16798"/>
    <w:rsid w:val="00B20A97"/>
    <w:rsid w:val="00B61D32"/>
    <w:rsid w:val="00B6296C"/>
    <w:rsid w:val="00B64B7C"/>
    <w:rsid w:val="00B6637F"/>
    <w:rsid w:val="00B7236C"/>
    <w:rsid w:val="00B738FB"/>
    <w:rsid w:val="00B778E9"/>
    <w:rsid w:val="00B940D1"/>
    <w:rsid w:val="00BA45D9"/>
    <w:rsid w:val="00BC1CF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2FEC"/>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0024"/>
    <w:rsid w:val="00D911F7"/>
    <w:rsid w:val="00DB0712"/>
    <w:rsid w:val="00DC480E"/>
    <w:rsid w:val="00DC7A1B"/>
    <w:rsid w:val="00DD7278"/>
    <w:rsid w:val="00DF1EF9"/>
    <w:rsid w:val="00E05123"/>
    <w:rsid w:val="00E14847"/>
    <w:rsid w:val="00E21AA4"/>
    <w:rsid w:val="00E24927"/>
    <w:rsid w:val="00E27B7E"/>
    <w:rsid w:val="00E40D07"/>
    <w:rsid w:val="00E45939"/>
    <w:rsid w:val="00E629D7"/>
    <w:rsid w:val="00E64023"/>
    <w:rsid w:val="00E66DA3"/>
    <w:rsid w:val="00E86CA3"/>
    <w:rsid w:val="00E97FDE"/>
    <w:rsid w:val="00EC000E"/>
    <w:rsid w:val="00ED267B"/>
    <w:rsid w:val="00EE110C"/>
    <w:rsid w:val="00EE5181"/>
    <w:rsid w:val="00F26394"/>
    <w:rsid w:val="00F31FCC"/>
    <w:rsid w:val="00F35F76"/>
    <w:rsid w:val="00F40932"/>
    <w:rsid w:val="00F62FBD"/>
    <w:rsid w:val="00F7039F"/>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DB64D"/>
  <w15:docId w15:val="{ABF2E891-15B8-41CA-A2FF-0D071A8B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56BAF-E7B8-440A-9B69-DD81F5F4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15319</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Office 210</cp:lastModifiedBy>
  <cp:revision>2</cp:revision>
  <cp:lastPrinted>2017-08-21T17:01:00Z</cp:lastPrinted>
  <dcterms:created xsi:type="dcterms:W3CDTF">2017-08-22T14:07:00Z</dcterms:created>
  <dcterms:modified xsi:type="dcterms:W3CDTF">2017-08-22T14:07:00Z</dcterms:modified>
</cp:coreProperties>
</file>