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AA4" w:rsidRPr="00CF7F3E" w:rsidRDefault="005A6C3E" w:rsidP="005E1114">
      <w:pPr>
        <w:jc w:val="both"/>
        <w:rPr>
          <w:rFonts w:ascii="Arial" w:hAnsi="Arial" w:cs="Arial"/>
        </w:rPr>
      </w:pPr>
      <w:r w:rsidRPr="00CF7F3E">
        <w:rPr>
          <w:rFonts w:ascii="Arial" w:hAnsi="Arial" w:cs="Arial"/>
          <w:b/>
          <w:bCs/>
        </w:rPr>
        <w:t xml:space="preserve">1. </w:t>
      </w:r>
      <w:r w:rsidR="00832A6B" w:rsidRPr="00CF7F3E">
        <w:rPr>
          <w:rFonts w:ascii="Arial" w:hAnsi="Arial" w:cs="Arial"/>
          <w:b/>
          <w:bCs/>
        </w:rPr>
        <w:t>P</w:t>
      </w:r>
      <w:r w:rsidR="005E1114" w:rsidRPr="00CF7F3E">
        <w:rPr>
          <w:rFonts w:ascii="Arial" w:hAnsi="Arial" w:cs="Arial"/>
          <w:b/>
          <w:bCs/>
        </w:rPr>
        <w:t xml:space="preserve">roduct and </w:t>
      </w:r>
      <w:r w:rsidRPr="00CF7F3E">
        <w:rPr>
          <w:rFonts w:ascii="Arial" w:hAnsi="Arial" w:cs="Arial"/>
          <w:b/>
          <w:bCs/>
        </w:rPr>
        <w:t>company</w:t>
      </w:r>
      <w:r w:rsidR="00832A6B" w:rsidRPr="00CF7F3E">
        <w:rPr>
          <w:rFonts w:ascii="Arial" w:hAnsi="Arial" w:cs="Arial"/>
          <w:b/>
          <w:bCs/>
        </w:rPr>
        <w:t xml:space="preserve"> identification</w:t>
      </w:r>
    </w:p>
    <w:p w:rsidR="00FA4139" w:rsidRDefault="00FA4139" w:rsidP="005A6C3E">
      <w:pPr>
        <w:jc w:val="both"/>
        <w:rPr>
          <w:rFonts w:ascii="Arial" w:hAnsi="Arial" w:cs="Arial"/>
          <w:i/>
          <w:sz w:val="22"/>
          <w:szCs w:val="22"/>
        </w:rPr>
      </w:pPr>
    </w:p>
    <w:p w:rsidR="00554057" w:rsidRPr="00EE110C" w:rsidRDefault="006E180A" w:rsidP="005A6C3E">
      <w:pPr>
        <w:jc w:val="both"/>
        <w:rPr>
          <w:rFonts w:ascii="Arial" w:hAnsi="Arial" w:cs="Arial"/>
          <w:sz w:val="22"/>
          <w:szCs w:val="22"/>
        </w:rPr>
      </w:pPr>
      <w:r w:rsidRPr="00832A6B">
        <w:rPr>
          <w:rFonts w:ascii="Arial" w:hAnsi="Arial" w:cs="Arial"/>
          <w:i/>
          <w:sz w:val="22"/>
          <w:szCs w:val="22"/>
        </w:rPr>
        <w:t>Product:</w:t>
      </w:r>
      <w:r w:rsidRPr="00EE110C">
        <w:rPr>
          <w:rFonts w:ascii="Arial" w:hAnsi="Arial" w:cs="Arial"/>
          <w:sz w:val="22"/>
          <w:szCs w:val="22"/>
        </w:rPr>
        <w:t xml:space="preserve"> </w:t>
      </w:r>
      <w:r w:rsidR="005A6C3E" w:rsidRPr="00EE110C">
        <w:rPr>
          <w:rFonts w:ascii="Arial" w:hAnsi="Arial" w:cs="Arial"/>
          <w:sz w:val="22"/>
          <w:szCs w:val="22"/>
        </w:rPr>
        <w:t xml:space="preserve">Rechargeable </w:t>
      </w:r>
      <w:r w:rsidR="00832A6B">
        <w:rPr>
          <w:rFonts w:ascii="Arial" w:hAnsi="Arial" w:cs="Arial"/>
          <w:sz w:val="22"/>
          <w:szCs w:val="22"/>
        </w:rPr>
        <w:t>L</w:t>
      </w:r>
      <w:r w:rsidR="005A6C3E" w:rsidRPr="00EE110C">
        <w:rPr>
          <w:rFonts w:ascii="Arial" w:hAnsi="Arial" w:cs="Arial"/>
          <w:sz w:val="22"/>
          <w:szCs w:val="22"/>
        </w:rPr>
        <w:t xml:space="preserve">ithium </w:t>
      </w:r>
      <w:r w:rsidR="00832A6B">
        <w:rPr>
          <w:rFonts w:ascii="Arial" w:hAnsi="Arial" w:cs="Arial"/>
          <w:sz w:val="22"/>
          <w:szCs w:val="22"/>
        </w:rPr>
        <w:t>P</w:t>
      </w:r>
      <w:r w:rsidRPr="00EE110C">
        <w:rPr>
          <w:rFonts w:ascii="Arial" w:hAnsi="Arial" w:cs="Arial"/>
          <w:sz w:val="22"/>
          <w:szCs w:val="22"/>
        </w:rPr>
        <w:t xml:space="preserve">olymer multi-cell battery pack </w:t>
      </w:r>
    </w:p>
    <w:p w:rsidR="0057453A" w:rsidRPr="00EE110C" w:rsidRDefault="0057453A" w:rsidP="005A6C3E">
      <w:pPr>
        <w:jc w:val="both"/>
        <w:rPr>
          <w:rFonts w:ascii="Arial" w:hAnsi="Arial" w:cs="Arial"/>
          <w:sz w:val="22"/>
          <w:szCs w:val="22"/>
        </w:rPr>
      </w:pPr>
      <w:r w:rsidRPr="00EE110C">
        <w:rPr>
          <w:rFonts w:ascii="Arial" w:hAnsi="Arial" w:cs="Arial"/>
          <w:i/>
          <w:sz w:val="22"/>
          <w:szCs w:val="22"/>
        </w:rPr>
        <w:t>Model:</w:t>
      </w:r>
      <w:r w:rsidRPr="00EE110C">
        <w:rPr>
          <w:rFonts w:ascii="Arial" w:hAnsi="Arial" w:cs="Arial"/>
          <w:sz w:val="22"/>
          <w:szCs w:val="22"/>
        </w:rPr>
        <w:t xml:space="preserve"> CT-2500</w:t>
      </w:r>
    </w:p>
    <w:p w:rsidR="00AC6501" w:rsidRPr="00EE110C" w:rsidRDefault="00AC6501" w:rsidP="005A6C3E">
      <w:pPr>
        <w:jc w:val="both"/>
        <w:rPr>
          <w:rFonts w:ascii="Arial" w:hAnsi="Arial" w:cs="Arial"/>
          <w:sz w:val="22"/>
          <w:szCs w:val="22"/>
        </w:rPr>
      </w:pPr>
      <w:r w:rsidRPr="00EE110C">
        <w:rPr>
          <w:rFonts w:ascii="Arial" w:hAnsi="Arial" w:cs="Arial"/>
          <w:i/>
          <w:sz w:val="22"/>
          <w:szCs w:val="22"/>
        </w:rPr>
        <w:t>Nominal voltage</w:t>
      </w:r>
      <w:r w:rsidR="00B64B7C">
        <w:rPr>
          <w:rFonts w:ascii="Arial" w:hAnsi="Arial" w:cs="Arial"/>
          <w:i/>
          <w:sz w:val="22"/>
          <w:szCs w:val="22"/>
        </w:rPr>
        <w:t>:</w:t>
      </w:r>
      <w:r w:rsidRPr="00EE110C">
        <w:rPr>
          <w:rFonts w:ascii="Arial" w:hAnsi="Arial" w:cs="Arial"/>
          <w:sz w:val="22"/>
          <w:szCs w:val="22"/>
        </w:rPr>
        <w:t xml:space="preserve"> 3.7V</w:t>
      </w:r>
    </w:p>
    <w:p w:rsidR="00AC6501" w:rsidRDefault="00416444" w:rsidP="005A6C3E">
      <w:pPr>
        <w:jc w:val="both"/>
        <w:rPr>
          <w:rFonts w:ascii="Arial" w:hAnsi="Arial" w:cs="Arial"/>
          <w:sz w:val="22"/>
          <w:szCs w:val="22"/>
        </w:rPr>
      </w:pPr>
      <w:r w:rsidRPr="00EE110C">
        <w:rPr>
          <w:rFonts w:ascii="Arial" w:hAnsi="Arial" w:cs="Arial"/>
          <w:i/>
          <w:sz w:val="22"/>
          <w:szCs w:val="22"/>
        </w:rPr>
        <w:t>Average capacity:</w:t>
      </w:r>
      <w:r w:rsidRPr="00EE110C">
        <w:rPr>
          <w:rFonts w:ascii="Arial" w:hAnsi="Arial" w:cs="Arial"/>
          <w:sz w:val="22"/>
          <w:szCs w:val="22"/>
        </w:rPr>
        <w:t xml:space="preserve"> 26</w:t>
      </w:r>
      <w:r w:rsidR="00AC6501" w:rsidRPr="00EE110C">
        <w:rPr>
          <w:rFonts w:ascii="Arial" w:hAnsi="Arial" w:cs="Arial"/>
          <w:sz w:val="22"/>
          <w:szCs w:val="22"/>
        </w:rPr>
        <w:t>00mAh</w:t>
      </w:r>
    </w:p>
    <w:p w:rsidR="00832A6B" w:rsidRPr="00EE110C" w:rsidRDefault="00832A6B" w:rsidP="005A6C3E">
      <w:pPr>
        <w:jc w:val="both"/>
        <w:rPr>
          <w:rFonts w:ascii="Arial" w:hAnsi="Arial" w:cs="Arial"/>
          <w:sz w:val="22"/>
          <w:szCs w:val="22"/>
        </w:rPr>
      </w:pPr>
      <w:r w:rsidRPr="00832A6B">
        <w:rPr>
          <w:rFonts w:ascii="Arial" w:hAnsi="Arial" w:cs="Arial"/>
          <w:i/>
          <w:sz w:val="22"/>
          <w:szCs w:val="22"/>
        </w:rPr>
        <w:t xml:space="preserve">Multi-cells: </w:t>
      </w:r>
      <w:r>
        <w:rPr>
          <w:rFonts w:ascii="Arial" w:hAnsi="Arial" w:cs="Arial"/>
          <w:sz w:val="22"/>
          <w:szCs w:val="22"/>
        </w:rPr>
        <w:t>PL713450-2P</w:t>
      </w:r>
    </w:p>
    <w:p w:rsidR="00832A6B" w:rsidRPr="00EE110C" w:rsidRDefault="00832A6B" w:rsidP="005A6C3E">
      <w:pPr>
        <w:jc w:val="both"/>
        <w:rPr>
          <w:rFonts w:ascii="Arial" w:hAnsi="Arial" w:cs="Arial"/>
          <w:sz w:val="22"/>
          <w:szCs w:val="22"/>
        </w:rPr>
      </w:pPr>
    </w:p>
    <w:p w:rsidR="00DB0712" w:rsidRDefault="00832A6B" w:rsidP="005A6C3E">
      <w:pPr>
        <w:jc w:val="both"/>
        <w:rPr>
          <w:rFonts w:ascii="Arial" w:hAnsi="Arial" w:cs="Arial"/>
          <w:sz w:val="22"/>
          <w:szCs w:val="22"/>
        </w:rPr>
      </w:pPr>
      <w:r w:rsidRPr="00832A6B">
        <w:rPr>
          <w:rFonts w:ascii="Arial" w:hAnsi="Arial" w:cs="Arial"/>
          <w:i/>
          <w:sz w:val="22"/>
          <w:szCs w:val="22"/>
        </w:rPr>
        <w:t>Manufacturer</w:t>
      </w:r>
      <w:r w:rsidR="006E180A" w:rsidRPr="00832A6B">
        <w:rPr>
          <w:rFonts w:ascii="Arial" w:hAnsi="Arial" w:cs="Arial"/>
          <w:i/>
          <w:sz w:val="22"/>
          <w:szCs w:val="22"/>
        </w:rPr>
        <w:t>:</w:t>
      </w:r>
      <w:r w:rsidR="006E180A" w:rsidRPr="00EE110C">
        <w:rPr>
          <w:rFonts w:ascii="Arial" w:hAnsi="Arial" w:cs="Arial"/>
          <w:sz w:val="22"/>
          <w:szCs w:val="22"/>
        </w:rPr>
        <w:t xml:space="preserve"> </w:t>
      </w:r>
    </w:p>
    <w:p w:rsidR="006E180A" w:rsidRPr="00EE110C" w:rsidRDefault="007F5C6D" w:rsidP="007F5C6D">
      <w:pPr>
        <w:jc w:val="both"/>
        <w:rPr>
          <w:rFonts w:ascii="Arial" w:hAnsi="Arial" w:cs="Arial"/>
          <w:sz w:val="22"/>
          <w:szCs w:val="22"/>
        </w:rPr>
      </w:pPr>
      <w:r w:rsidRPr="007F5C6D">
        <w:rPr>
          <w:rFonts w:ascii="Arial" w:hAnsi="Arial" w:cs="Arial"/>
          <w:sz w:val="22"/>
          <w:szCs w:val="22"/>
        </w:rPr>
        <w:t>Viamed Ltd.</w:t>
      </w:r>
      <w:r>
        <w:rPr>
          <w:rFonts w:ascii="Arial" w:hAnsi="Arial" w:cs="Arial"/>
          <w:sz w:val="22"/>
          <w:szCs w:val="22"/>
        </w:rPr>
        <w:t xml:space="preserve">, </w:t>
      </w:r>
      <w:r w:rsidRPr="007F5C6D">
        <w:rPr>
          <w:rFonts w:ascii="Arial" w:hAnsi="Arial" w:cs="Arial"/>
          <w:sz w:val="22"/>
          <w:szCs w:val="22"/>
        </w:rPr>
        <w:t>15 Station Road</w:t>
      </w:r>
      <w:r>
        <w:rPr>
          <w:rFonts w:ascii="Arial" w:hAnsi="Arial" w:cs="Arial"/>
          <w:sz w:val="22"/>
          <w:szCs w:val="22"/>
        </w:rPr>
        <w:t xml:space="preserve">, </w:t>
      </w:r>
      <w:r w:rsidRPr="007F5C6D">
        <w:rPr>
          <w:rFonts w:ascii="Arial" w:hAnsi="Arial" w:cs="Arial"/>
          <w:sz w:val="22"/>
          <w:szCs w:val="22"/>
        </w:rPr>
        <w:t>Cross Hills</w:t>
      </w:r>
      <w:r>
        <w:rPr>
          <w:rFonts w:ascii="Arial" w:hAnsi="Arial" w:cs="Arial"/>
          <w:sz w:val="22"/>
          <w:szCs w:val="22"/>
        </w:rPr>
        <w:t xml:space="preserve">, </w:t>
      </w:r>
      <w:r w:rsidRPr="007F5C6D">
        <w:rPr>
          <w:rFonts w:ascii="Arial" w:hAnsi="Arial" w:cs="Arial"/>
          <w:sz w:val="22"/>
          <w:szCs w:val="22"/>
        </w:rPr>
        <w:t>Keighley</w:t>
      </w:r>
      <w:r>
        <w:rPr>
          <w:rFonts w:ascii="Arial" w:hAnsi="Arial" w:cs="Arial"/>
          <w:sz w:val="22"/>
          <w:szCs w:val="22"/>
        </w:rPr>
        <w:t xml:space="preserve">, </w:t>
      </w:r>
      <w:r w:rsidRPr="007F5C6D">
        <w:rPr>
          <w:rFonts w:ascii="Arial" w:hAnsi="Arial" w:cs="Arial"/>
          <w:sz w:val="22"/>
          <w:szCs w:val="22"/>
        </w:rPr>
        <w:t>West Yorkshire BD20 7DT</w:t>
      </w:r>
      <w:r>
        <w:rPr>
          <w:rFonts w:ascii="Arial" w:hAnsi="Arial" w:cs="Arial"/>
          <w:sz w:val="22"/>
          <w:szCs w:val="22"/>
        </w:rPr>
        <w:t xml:space="preserve">, </w:t>
      </w:r>
      <w:r w:rsidRPr="007F5C6D">
        <w:rPr>
          <w:rFonts w:ascii="Arial" w:hAnsi="Arial" w:cs="Arial"/>
          <w:sz w:val="22"/>
          <w:szCs w:val="22"/>
        </w:rPr>
        <w:t xml:space="preserve">United Kingdom </w:t>
      </w:r>
    </w:p>
    <w:p w:rsidR="00E86CA3" w:rsidRDefault="00E86CA3" w:rsidP="005A6C3E">
      <w:pPr>
        <w:jc w:val="both"/>
        <w:rPr>
          <w:rFonts w:ascii="Arial" w:hAnsi="Arial" w:cs="Arial"/>
          <w:sz w:val="22"/>
          <w:szCs w:val="22"/>
        </w:rPr>
      </w:pPr>
    </w:p>
    <w:p w:rsidR="00937E19" w:rsidRPr="00EE110C" w:rsidRDefault="00937E19" w:rsidP="005A6C3E">
      <w:pPr>
        <w:jc w:val="both"/>
        <w:rPr>
          <w:rFonts w:ascii="Arial" w:hAnsi="Arial" w:cs="Arial"/>
          <w:sz w:val="22"/>
          <w:szCs w:val="22"/>
        </w:rPr>
      </w:pPr>
      <w:r w:rsidRPr="00DB0712">
        <w:rPr>
          <w:rFonts w:ascii="Arial" w:hAnsi="Arial" w:cs="Arial"/>
          <w:i/>
          <w:sz w:val="22"/>
          <w:szCs w:val="22"/>
        </w:rPr>
        <w:t>Emergency phone number:</w:t>
      </w:r>
      <w:r>
        <w:rPr>
          <w:rFonts w:ascii="Arial" w:hAnsi="Arial" w:cs="Arial"/>
          <w:sz w:val="22"/>
          <w:szCs w:val="22"/>
        </w:rPr>
        <w:t xml:space="preserve"> </w:t>
      </w:r>
      <w:r w:rsidR="007F5C6D" w:rsidRPr="007F5C6D">
        <w:rPr>
          <w:rFonts w:ascii="Arial" w:hAnsi="Arial" w:cs="Arial"/>
          <w:sz w:val="22"/>
          <w:szCs w:val="22"/>
        </w:rPr>
        <w:t>+44 (0)1535 634542</w:t>
      </w:r>
    </w:p>
    <w:p w:rsidR="00177CCB" w:rsidRPr="00EE110C" w:rsidRDefault="00177CCB" w:rsidP="00B61D32">
      <w:pPr>
        <w:jc w:val="both"/>
        <w:rPr>
          <w:rFonts w:ascii="Arial" w:hAnsi="Arial" w:cs="Arial"/>
          <w:sz w:val="22"/>
          <w:szCs w:val="22"/>
          <w:highlight w:val="yellow"/>
        </w:rPr>
      </w:pPr>
    </w:p>
    <w:p w:rsidR="00E21AA4" w:rsidRDefault="005A6C3E" w:rsidP="00B61D32">
      <w:pPr>
        <w:jc w:val="both"/>
        <w:rPr>
          <w:rFonts w:ascii="Arial" w:hAnsi="Arial" w:cs="Arial"/>
          <w:b/>
          <w:bCs/>
        </w:rPr>
      </w:pPr>
      <w:r w:rsidRPr="00CF7F3E">
        <w:rPr>
          <w:rFonts w:ascii="Arial" w:hAnsi="Arial" w:cs="Arial"/>
          <w:b/>
          <w:bCs/>
        </w:rPr>
        <w:t xml:space="preserve">2. </w:t>
      </w:r>
      <w:r w:rsidR="005E1114" w:rsidRPr="00CF7F3E">
        <w:rPr>
          <w:rFonts w:ascii="Arial" w:hAnsi="Arial" w:cs="Arial"/>
          <w:b/>
          <w:bCs/>
        </w:rPr>
        <w:t>Composition and information on ingredients</w:t>
      </w:r>
    </w:p>
    <w:p w:rsidR="00E21AA4" w:rsidRPr="00EE110C" w:rsidRDefault="00D776FF" w:rsidP="002A6381">
      <w:pPr>
        <w:spacing w:before="120" w:after="120"/>
        <w:jc w:val="both"/>
        <w:rPr>
          <w:rFonts w:ascii="Arial" w:hAnsi="Arial" w:cs="Arial"/>
          <w:sz w:val="22"/>
          <w:szCs w:val="22"/>
        </w:rPr>
      </w:pPr>
      <w:r w:rsidRPr="00DB0712">
        <w:rPr>
          <w:rFonts w:ascii="Arial" w:hAnsi="Arial" w:cs="Arial"/>
          <w:b/>
          <w:bCs/>
          <w:sz w:val="22"/>
          <w:szCs w:val="22"/>
        </w:rPr>
        <w:t>Chemical characterization: Mixture</w:t>
      </w:r>
    </w:p>
    <w:tbl>
      <w:tblPr>
        <w:tblStyle w:val="TableGrid"/>
        <w:tblW w:w="9180" w:type="dxa"/>
        <w:tblLook w:val="04A0" w:firstRow="1" w:lastRow="0" w:firstColumn="1" w:lastColumn="0" w:noHBand="0" w:noVBand="1"/>
      </w:tblPr>
      <w:tblGrid>
        <w:gridCol w:w="3794"/>
        <w:gridCol w:w="1843"/>
        <w:gridCol w:w="1842"/>
        <w:gridCol w:w="1701"/>
      </w:tblGrid>
      <w:tr w:rsidR="00937E19" w:rsidRPr="00937E19" w:rsidTr="00DB0712">
        <w:tc>
          <w:tcPr>
            <w:tcW w:w="3794" w:type="dxa"/>
          </w:tcPr>
          <w:p w:rsidR="00937E19" w:rsidRPr="00937E19" w:rsidRDefault="00937E19" w:rsidP="000A1FFA">
            <w:pPr>
              <w:spacing w:before="60" w:after="60"/>
              <w:rPr>
                <w:rFonts w:ascii="Arial" w:hAnsi="Arial" w:cs="Arial"/>
                <w:b/>
                <w:sz w:val="22"/>
                <w:szCs w:val="22"/>
                <w:lang w:val="en-GB"/>
              </w:rPr>
            </w:pPr>
            <w:r w:rsidRPr="00937E19">
              <w:rPr>
                <w:rFonts w:ascii="Arial" w:hAnsi="Arial" w:cs="Arial"/>
                <w:b/>
                <w:sz w:val="22"/>
                <w:szCs w:val="22"/>
                <w:lang w:val="en-GB"/>
              </w:rPr>
              <w:t>Chemical composition</w:t>
            </w:r>
          </w:p>
        </w:tc>
        <w:tc>
          <w:tcPr>
            <w:tcW w:w="1843" w:type="dxa"/>
          </w:tcPr>
          <w:p w:rsidR="00937E19" w:rsidRPr="00937E19" w:rsidRDefault="00937E19" w:rsidP="000A1FFA">
            <w:pPr>
              <w:autoSpaceDE w:val="0"/>
              <w:autoSpaceDN w:val="0"/>
              <w:adjustRightInd w:val="0"/>
              <w:spacing w:before="60" w:after="60"/>
              <w:jc w:val="right"/>
              <w:rPr>
                <w:rFonts w:ascii="Arial" w:hAnsi="Arial" w:cs="Arial"/>
                <w:b/>
                <w:sz w:val="22"/>
                <w:szCs w:val="22"/>
                <w:lang w:val="en-GB"/>
              </w:rPr>
            </w:pPr>
            <w:r w:rsidRPr="00937E19">
              <w:rPr>
                <w:rFonts w:ascii="Arial" w:hAnsi="Arial" w:cs="Arial"/>
                <w:b/>
                <w:sz w:val="22"/>
                <w:szCs w:val="22"/>
                <w:lang w:val="en-GB"/>
              </w:rPr>
              <w:t>CAS No.</w:t>
            </w:r>
          </w:p>
        </w:tc>
        <w:tc>
          <w:tcPr>
            <w:tcW w:w="1842" w:type="dxa"/>
          </w:tcPr>
          <w:p w:rsidR="00937E19" w:rsidRPr="00937E19" w:rsidRDefault="00937E19" w:rsidP="000A1FFA">
            <w:pPr>
              <w:autoSpaceDE w:val="0"/>
              <w:autoSpaceDN w:val="0"/>
              <w:adjustRightInd w:val="0"/>
              <w:spacing w:before="60" w:after="60"/>
              <w:jc w:val="right"/>
              <w:rPr>
                <w:rFonts w:ascii="Arial" w:hAnsi="Arial" w:cs="Arial"/>
                <w:b/>
                <w:sz w:val="22"/>
                <w:szCs w:val="22"/>
                <w:lang w:val="en-GB"/>
              </w:rPr>
            </w:pPr>
            <w:r w:rsidRPr="00937E19">
              <w:rPr>
                <w:rFonts w:ascii="Arial" w:hAnsi="Arial" w:cs="Arial"/>
                <w:b/>
                <w:sz w:val="22"/>
                <w:szCs w:val="22"/>
                <w:lang w:val="en-GB"/>
              </w:rPr>
              <w:t>EC#</w:t>
            </w:r>
          </w:p>
        </w:tc>
        <w:tc>
          <w:tcPr>
            <w:tcW w:w="1701" w:type="dxa"/>
          </w:tcPr>
          <w:p w:rsidR="00937E19" w:rsidRPr="00937E19" w:rsidRDefault="00937E19" w:rsidP="000A1FFA">
            <w:pPr>
              <w:autoSpaceDE w:val="0"/>
              <w:autoSpaceDN w:val="0"/>
              <w:adjustRightInd w:val="0"/>
              <w:spacing w:before="60" w:after="60"/>
              <w:jc w:val="right"/>
              <w:rPr>
                <w:rFonts w:ascii="Arial" w:hAnsi="Arial" w:cs="Arial"/>
                <w:b/>
                <w:sz w:val="22"/>
                <w:szCs w:val="22"/>
                <w:lang w:val="en-GB"/>
              </w:rPr>
            </w:pPr>
            <w:r w:rsidRPr="00937E19">
              <w:rPr>
                <w:rFonts w:ascii="Arial" w:hAnsi="Arial" w:cs="Arial"/>
                <w:b/>
                <w:sz w:val="22"/>
                <w:szCs w:val="22"/>
                <w:lang w:val="en-GB"/>
              </w:rPr>
              <w:t>Weight (%)</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Cobaltate, lithium</w:t>
            </w:r>
          </w:p>
        </w:tc>
        <w:tc>
          <w:tcPr>
            <w:tcW w:w="1843" w:type="dxa"/>
          </w:tcPr>
          <w:p w:rsidR="00937E19" w:rsidRPr="00EE110C" w:rsidRDefault="00937E19" w:rsidP="000A1FFA">
            <w:pPr>
              <w:spacing w:before="60" w:after="60"/>
              <w:jc w:val="right"/>
              <w:rPr>
                <w:rFonts w:ascii="Arial" w:hAnsi="Arial" w:cs="Arial"/>
                <w:sz w:val="22"/>
                <w:szCs w:val="22"/>
                <w:lang w:val="en-GB"/>
              </w:rPr>
            </w:pPr>
            <w:r>
              <w:rPr>
                <w:rFonts w:ascii="Arial" w:hAnsi="Arial" w:cs="Arial"/>
                <w:sz w:val="22"/>
                <w:szCs w:val="22"/>
                <w:lang w:val="en-GB"/>
              </w:rPr>
              <w:t>12190-79-3</w:t>
            </w:r>
          </w:p>
        </w:tc>
        <w:tc>
          <w:tcPr>
            <w:tcW w:w="1842" w:type="dxa"/>
          </w:tcPr>
          <w:p w:rsidR="00937E19" w:rsidRPr="00EE110C" w:rsidRDefault="00937E19" w:rsidP="000A1FFA">
            <w:pPr>
              <w:spacing w:before="60" w:after="60"/>
              <w:jc w:val="right"/>
              <w:rPr>
                <w:rFonts w:ascii="Arial" w:hAnsi="Arial" w:cs="Arial"/>
                <w:sz w:val="22"/>
                <w:szCs w:val="22"/>
                <w:lang w:val="en-GB"/>
              </w:rPr>
            </w:pPr>
            <w:r>
              <w:rPr>
                <w:rFonts w:ascii="Arial" w:hAnsi="Arial" w:cs="Arial"/>
                <w:sz w:val="22"/>
                <w:szCs w:val="22"/>
                <w:lang w:val="en-GB"/>
              </w:rPr>
              <w:t>235-362-0</w:t>
            </w:r>
          </w:p>
        </w:tc>
        <w:tc>
          <w:tcPr>
            <w:tcW w:w="1701" w:type="dxa"/>
          </w:tcPr>
          <w:p w:rsidR="00937E19" w:rsidRPr="00EE110C" w:rsidRDefault="00937E19" w:rsidP="000A1FFA">
            <w:pPr>
              <w:spacing w:before="60" w:after="60"/>
              <w:jc w:val="right"/>
              <w:rPr>
                <w:rFonts w:ascii="Arial" w:hAnsi="Arial" w:cs="Arial"/>
                <w:sz w:val="22"/>
                <w:szCs w:val="22"/>
                <w:lang w:val="en-GB"/>
              </w:rPr>
            </w:pPr>
            <w:r>
              <w:rPr>
                <w:rFonts w:ascii="Arial" w:hAnsi="Arial" w:cs="Arial"/>
                <w:sz w:val="22"/>
                <w:szCs w:val="22"/>
                <w:lang w:val="en-GB"/>
              </w:rPr>
              <w:t>38</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Aluminium</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7429-90-5</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231-072-3</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9</w:t>
            </w:r>
          </w:p>
        </w:tc>
      </w:tr>
      <w:tr w:rsidR="00937E19" w:rsidRPr="00EE110C" w:rsidTr="00DB0712">
        <w:tc>
          <w:tcPr>
            <w:tcW w:w="3794" w:type="dxa"/>
          </w:tcPr>
          <w:p w:rsidR="00937E19" w:rsidRPr="00EE110C" w:rsidRDefault="0029219C" w:rsidP="000A1FFA">
            <w:pPr>
              <w:spacing w:before="60" w:after="60"/>
              <w:rPr>
                <w:rFonts w:ascii="Arial" w:hAnsi="Arial" w:cs="Arial"/>
                <w:sz w:val="22"/>
                <w:szCs w:val="22"/>
                <w:lang w:val="en-GB"/>
              </w:rPr>
            </w:pPr>
            <w:r>
              <w:rPr>
                <w:rFonts w:ascii="Arial" w:hAnsi="Arial" w:cs="Arial"/>
                <w:sz w:val="22"/>
                <w:szCs w:val="22"/>
                <w:lang w:val="en-GB"/>
              </w:rPr>
              <w:t>Graphi</w:t>
            </w:r>
            <w:r w:rsidR="00937E19">
              <w:rPr>
                <w:rFonts w:ascii="Arial" w:hAnsi="Arial" w:cs="Arial"/>
                <w:sz w:val="22"/>
                <w:szCs w:val="22"/>
                <w:lang w:val="en-GB"/>
              </w:rPr>
              <w:t>te</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7782-42-5</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231-955-3</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18</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Copper</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7440-50-8</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231-159-6</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9</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Carbonic acid, ethyl methyl ester</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623-53-0</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613-014-2</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18.5</w:t>
            </w:r>
          </w:p>
        </w:tc>
      </w:tr>
    </w:tbl>
    <w:p w:rsidR="00AC6501" w:rsidRDefault="00AC6501" w:rsidP="00B61D32">
      <w:pPr>
        <w:jc w:val="both"/>
        <w:rPr>
          <w:rFonts w:ascii="Arial" w:hAnsi="Arial" w:cs="Arial"/>
          <w:sz w:val="22"/>
          <w:szCs w:val="22"/>
        </w:rPr>
      </w:pPr>
    </w:p>
    <w:p w:rsidR="005E1114" w:rsidRPr="00CF7F3E" w:rsidRDefault="005A6C3E" w:rsidP="005E1114">
      <w:pPr>
        <w:jc w:val="both"/>
        <w:rPr>
          <w:rFonts w:ascii="Arial" w:hAnsi="Arial" w:cs="Arial"/>
          <w:highlight w:val="yellow"/>
        </w:rPr>
      </w:pPr>
      <w:r w:rsidRPr="00CF7F3E">
        <w:rPr>
          <w:rFonts w:ascii="Arial" w:hAnsi="Arial" w:cs="Arial"/>
          <w:b/>
          <w:bCs/>
        </w:rPr>
        <w:t xml:space="preserve">3. </w:t>
      </w:r>
      <w:r w:rsidR="005E1114" w:rsidRPr="00CF7F3E">
        <w:rPr>
          <w:rFonts w:ascii="Arial" w:hAnsi="Arial" w:cs="Arial"/>
          <w:b/>
          <w:bCs/>
        </w:rPr>
        <w:t>Hazards identification</w:t>
      </w:r>
    </w:p>
    <w:p w:rsidR="002A6381" w:rsidRDefault="002A6381" w:rsidP="00A02965">
      <w:pPr>
        <w:autoSpaceDE w:val="0"/>
        <w:autoSpaceDN w:val="0"/>
        <w:adjustRightInd w:val="0"/>
        <w:rPr>
          <w:rFonts w:ascii="Arial" w:hAnsi="Arial" w:cs="Arial"/>
          <w:sz w:val="22"/>
          <w:szCs w:val="22"/>
          <w:u w:val="single"/>
          <w:lang w:val="en-GB"/>
        </w:rPr>
      </w:pPr>
    </w:p>
    <w:p w:rsidR="00D75A12" w:rsidRDefault="00D75A12" w:rsidP="0096444B">
      <w:pPr>
        <w:autoSpaceDE w:val="0"/>
        <w:autoSpaceDN w:val="0"/>
        <w:adjustRightInd w:val="0"/>
        <w:jc w:val="both"/>
        <w:rPr>
          <w:rFonts w:ascii="Arial" w:hAnsi="Arial" w:cs="Arial"/>
          <w:sz w:val="22"/>
          <w:szCs w:val="22"/>
          <w:u w:val="single"/>
          <w:lang w:val="en-GB"/>
        </w:rPr>
      </w:pPr>
      <w:r w:rsidRPr="00D75A12">
        <w:rPr>
          <w:rFonts w:ascii="Arial" w:hAnsi="Arial" w:cs="Arial"/>
          <w:sz w:val="22"/>
          <w:szCs w:val="22"/>
          <w:u w:val="single"/>
          <w:lang w:val="en-GB"/>
        </w:rPr>
        <w:t>Physical:</w:t>
      </w:r>
    </w:p>
    <w:p w:rsidR="00D576A6" w:rsidRPr="00CF7F3E" w:rsidRDefault="00A02965"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Do not short circuit, puncture, incinerate, crush, immerse, force discharge or expose to temperatures above the declared operating temperature range of the product. Risk of fire or explosion.</w:t>
      </w:r>
      <w:r w:rsidR="00203367">
        <w:rPr>
          <w:rFonts w:ascii="Arial" w:hAnsi="Arial" w:cs="Arial"/>
          <w:sz w:val="22"/>
          <w:szCs w:val="22"/>
          <w:lang w:val="en-GB"/>
        </w:rPr>
        <w:t xml:space="preserve"> </w:t>
      </w:r>
      <w:r w:rsidR="00D576A6" w:rsidRPr="00CF7F3E">
        <w:rPr>
          <w:rFonts w:ascii="Arial" w:hAnsi="Arial" w:cs="Arial"/>
          <w:sz w:val="22"/>
          <w:szCs w:val="22"/>
          <w:lang w:val="en-GB"/>
        </w:rPr>
        <w:t>The Lithium-Ion batteries described in this Material Safety Data Sheet are sealed units which are not hazardous when used according to the recommendations of the Manufacturer.</w:t>
      </w:r>
    </w:p>
    <w:p w:rsidR="00D576A6" w:rsidRPr="00CF7F3E" w:rsidRDefault="00E86CA3"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 xml:space="preserve">Under normal conditions of use, the electrode materials and liquid electrolyte they contain are not </w:t>
      </w:r>
      <w:r w:rsidR="00B0346F">
        <w:rPr>
          <w:rFonts w:ascii="Arial" w:hAnsi="Arial" w:cs="Arial"/>
          <w:sz w:val="22"/>
          <w:szCs w:val="22"/>
          <w:lang w:val="en-GB"/>
        </w:rPr>
        <w:t>externally exposed</w:t>
      </w:r>
      <w:r w:rsidRPr="00CF7F3E">
        <w:rPr>
          <w:rFonts w:ascii="Arial" w:hAnsi="Arial" w:cs="Arial"/>
          <w:sz w:val="22"/>
          <w:szCs w:val="22"/>
          <w:lang w:val="en-GB"/>
        </w:rPr>
        <w:t xml:space="preserve">, provided </w:t>
      </w:r>
      <w:r w:rsidR="00B64B7C">
        <w:rPr>
          <w:rFonts w:ascii="Arial" w:hAnsi="Arial" w:cs="Arial"/>
          <w:sz w:val="22"/>
          <w:szCs w:val="22"/>
          <w:lang w:val="en-GB"/>
        </w:rPr>
        <w:t xml:space="preserve">that </w:t>
      </w:r>
      <w:r w:rsidRPr="00CF7F3E">
        <w:rPr>
          <w:rFonts w:ascii="Arial" w:hAnsi="Arial" w:cs="Arial"/>
          <w:sz w:val="22"/>
          <w:szCs w:val="22"/>
          <w:lang w:val="en-GB"/>
        </w:rPr>
        <w:t>the battery integrity is maintained and seals remain intact. Risk of exposure only in case of abuse (mechanical, thermal, electrical) which leads to the activation of safety valves and/or the rupture of the battery container. Electrolyte leakage, electrode materials reaction with moisture/water or battery vent/explosion/fire may follow, depending upon the circumstances.</w:t>
      </w:r>
    </w:p>
    <w:p w:rsidR="00D776FF" w:rsidRPr="00CF7F3E" w:rsidRDefault="00D776FF" w:rsidP="0096444B">
      <w:pPr>
        <w:autoSpaceDE w:val="0"/>
        <w:autoSpaceDN w:val="0"/>
        <w:adjustRightInd w:val="0"/>
        <w:jc w:val="both"/>
        <w:rPr>
          <w:rFonts w:ascii="Arial" w:hAnsi="Arial" w:cs="Arial"/>
          <w:sz w:val="22"/>
          <w:szCs w:val="22"/>
          <w:lang w:val="en-GB"/>
        </w:rPr>
      </w:pPr>
    </w:p>
    <w:p w:rsidR="00E21AA4" w:rsidRPr="00CF7F3E" w:rsidRDefault="00D576A6" w:rsidP="0096444B">
      <w:pPr>
        <w:jc w:val="both"/>
        <w:rPr>
          <w:rFonts w:ascii="Arial" w:hAnsi="Arial" w:cs="Arial"/>
          <w:sz w:val="22"/>
          <w:szCs w:val="22"/>
          <w:lang w:val="en-GB"/>
        </w:rPr>
      </w:pPr>
      <w:r w:rsidRPr="00CF7F3E">
        <w:rPr>
          <w:rFonts w:ascii="Arial" w:hAnsi="Arial" w:cs="Arial"/>
          <w:sz w:val="22"/>
          <w:szCs w:val="22"/>
          <w:u w:val="single"/>
          <w:lang w:val="en-GB"/>
        </w:rPr>
        <w:t>Chemical:</w:t>
      </w:r>
    </w:p>
    <w:p w:rsidR="00D75A12" w:rsidRDefault="00D75A12" w:rsidP="0096444B">
      <w:pPr>
        <w:autoSpaceDE w:val="0"/>
        <w:autoSpaceDN w:val="0"/>
        <w:adjustRightInd w:val="0"/>
        <w:jc w:val="both"/>
        <w:rPr>
          <w:rFonts w:ascii="Arial" w:hAnsi="Arial" w:cs="Arial"/>
          <w:sz w:val="22"/>
          <w:szCs w:val="22"/>
          <w:lang w:val="en-GB"/>
        </w:rPr>
      </w:pPr>
      <w:r w:rsidRPr="005F551F">
        <w:rPr>
          <w:rFonts w:ascii="Arial" w:hAnsi="Arial" w:cs="Arial"/>
          <w:sz w:val="22"/>
          <w:szCs w:val="22"/>
          <w:lang w:val="en-GB"/>
        </w:rPr>
        <w:t>Th</w:t>
      </w:r>
      <w:r w:rsidR="00B0346F">
        <w:rPr>
          <w:rFonts w:ascii="Arial" w:hAnsi="Arial" w:cs="Arial"/>
          <w:sz w:val="22"/>
          <w:szCs w:val="22"/>
          <w:lang w:val="en-GB"/>
        </w:rPr>
        <w:t>is product is</w:t>
      </w:r>
      <w:r>
        <w:rPr>
          <w:rFonts w:ascii="Arial" w:hAnsi="Arial" w:cs="Arial"/>
          <w:sz w:val="22"/>
          <w:szCs w:val="22"/>
          <w:lang w:val="en-GB"/>
        </w:rPr>
        <w:t xml:space="preserve"> a battery which contains </w:t>
      </w:r>
      <w:r w:rsidR="00A71C72">
        <w:rPr>
          <w:rFonts w:ascii="Arial" w:hAnsi="Arial" w:cs="Arial"/>
          <w:sz w:val="22"/>
          <w:szCs w:val="22"/>
          <w:lang w:val="en-GB"/>
        </w:rPr>
        <w:t>chemical substances</w:t>
      </w:r>
      <w:r>
        <w:rPr>
          <w:rFonts w:ascii="Arial" w:hAnsi="Arial" w:cs="Arial"/>
          <w:sz w:val="22"/>
          <w:szCs w:val="22"/>
          <w:lang w:val="en-GB"/>
        </w:rPr>
        <w:t>. Safety information is given for exposure to the article as sold. Intended use of the product should not result in exposure to the chemical substance. The case of rupture, the below hazards exist.</w:t>
      </w:r>
    </w:p>
    <w:p w:rsidR="00203367" w:rsidRPr="005F551F" w:rsidRDefault="00203367" w:rsidP="0096444B">
      <w:pPr>
        <w:autoSpaceDE w:val="0"/>
        <w:autoSpaceDN w:val="0"/>
        <w:adjustRightInd w:val="0"/>
        <w:jc w:val="both"/>
        <w:rPr>
          <w:rFonts w:ascii="Arial" w:hAnsi="Arial" w:cs="Arial"/>
          <w:sz w:val="22"/>
          <w:szCs w:val="22"/>
          <w:lang w:val="en-GB"/>
        </w:rPr>
      </w:pPr>
    </w:p>
    <w:p w:rsidR="008E57B0" w:rsidRDefault="00D72526" w:rsidP="0096444B">
      <w:pPr>
        <w:jc w:val="both"/>
        <w:rPr>
          <w:rFonts w:ascii="Arial" w:hAnsi="Arial" w:cs="Arial"/>
          <w:b/>
          <w:sz w:val="22"/>
          <w:szCs w:val="22"/>
          <w:lang w:val="en-GB"/>
        </w:rPr>
      </w:pPr>
      <w:r>
        <w:rPr>
          <w:rFonts w:ascii="Arial" w:hAnsi="Arial" w:cs="Arial"/>
          <w:b/>
          <w:sz w:val="22"/>
          <w:szCs w:val="22"/>
          <w:lang w:val="en-GB"/>
        </w:rPr>
        <w:t>CAS# 7429-90-5</w:t>
      </w:r>
    </w:p>
    <w:p w:rsidR="00D03104" w:rsidRPr="00D72526" w:rsidRDefault="00D72526" w:rsidP="0096444B">
      <w:pPr>
        <w:jc w:val="both"/>
        <w:rPr>
          <w:rFonts w:ascii="Arial" w:hAnsi="Arial" w:cs="Arial"/>
          <w:b/>
          <w:sz w:val="22"/>
          <w:szCs w:val="22"/>
          <w:lang w:val="en-GB"/>
        </w:rPr>
      </w:pPr>
      <w:r w:rsidRPr="00D72526">
        <w:rPr>
          <w:rFonts w:ascii="Arial" w:hAnsi="Arial" w:cs="Arial"/>
          <w:b/>
          <w:sz w:val="22"/>
          <w:szCs w:val="22"/>
          <w:lang w:val="en-GB"/>
        </w:rPr>
        <w:t>Classification according to GHS</w:t>
      </w:r>
    </w:p>
    <w:p w:rsidR="00D72526" w:rsidRDefault="00D72526" w:rsidP="0096444B">
      <w:pPr>
        <w:jc w:val="both"/>
        <w:rPr>
          <w:rFonts w:ascii="Arial" w:hAnsi="Arial" w:cs="Arial"/>
          <w:sz w:val="22"/>
          <w:szCs w:val="22"/>
          <w:lang w:val="en-GB"/>
        </w:rPr>
      </w:pPr>
      <w:r>
        <w:rPr>
          <w:rFonts w:ascii="Arial" w:hAnsi="Arial" w:cs="Arial"/>
          <w:sz w:val="22"/>
          <w:szCs w:val="22"/>
          <w:lang w:val="en-GB"/>
        </w:rPr>
        <w:t>Substances and mixtures which, in contact with water, emit flammable gases (2, 3)</w:t>
      </w:r>
    </w:p>
    <w:p w:rsidR="00D72526" w:rsidRDefault="00D72526" w:rsidP="0096444B">
      <w:pPr>
        <w:jc w:val="both"/>
        <w:rPr>
          <w:rFonts w:ascii="Arial" w:hAnsi="Arial" w:cs="Arial"/>
          <w:sz w:val="22"/>
          <w:szCs w:val="22"/>
          <w:lang w:val="en-GB"/>
        </w:rPr>
      </w:pPr>
      <w:r>
        <w:rPr>
          <w:rFonts w:ascii="Arial" w:hAnsi="Arial" w:cs="Arial"/>
          <w:sz w:val="22"/>
          <w:szCs w:val="22"/>
          <w:lang w:val="en-GB"/>
        </w:rPr>
        <w:t>Specific target organ toxicity, repeated exposure (1) (Lung)</w:t>
      </w:r>
    </w:p>
    <w:p w:rsidR="00D72526" w:rsidRDefault="00D72526" w:rsidP="0096444B">
      <w:pPr>
        <w:jc w:val="both"/>
        <w:rPr>
          <w:rFonts w:ascii="Arial" w:hAnsi="Arial" w:cs="Arial"/>
          <w:sz w:val="22"/>
          <w:szCs w:val="22"/>
          <w:lang w:val="en-GB"/>
        </w:rPr>
      </w:pPr>
      <w:r>
        <w:rPr>
          <w:rFonts w:ascii="Arial" w:hAnsi="Arial" w:cs="Arial"/>
          <w:sz w:val="22"/>
          <w:szCs w:val="22"/>
          <w:lang w:val="en-GB"/>
        </w:rPr>
        <w:t>Hazardou</w:t>
      </w:r>
      <w:r w:rsidR="00B738FB">
        <w:rPr>
          <w:rFonts w:ascii="Arial" w:hAnsi="Arial" w:cs="Arial"/>
          <w:sz w:val="22"/>
          <w:szCs w:val="22"/>
          <w:lang w:val="en-GB"/>
        </w:rPr>
        <w:t>s to the aquatic environment, lo</w:t>
      </w:r>
      <w:r>
        <w:rPr>
          <w:rFonts w:ascii="Arial" w:hAnsi="Arial" w:cs="Arial"/>
          <w:sz w:val="22"/>
          <w:szCs w:val="22"/>
          <w:lang w:val="en-GB"/>
        </w:rPr>
        <w:t>ng-term hazard (4)</w:t>
      </w:r>
    </w:p>
    <w:p w:rsidR="008E57B0" w:rsidRDefault="008E57B0" w:rsidP="0096444B">
      <w:pPr>
        <w:jc w:val="both"/>
        <w:rPr>
          <w:rFonts w:ascii="Arial" w:hAnsi="Arial" w:cs="Arial"/>
          <w:b/>
          <w:sz w:val="22"/>
          <w:szCs w:val="22"/>
          <w:lang w:val="en-GB"/>
        </w:rPr>
      </w:pPr>
    </w:p>
    <w:p w:rsidR="00D72526" w:rsidRPr="008C7203" w:rsidRDefault="00D72526" w:rsidP="0096444B">
      <w:pPr>
        <w:jc w:val="both"/>
        <w:rPr>
          <w:rFonts w:ascii="Arial" w:hAnsi="Arial" w:cs="Arial"/>
          <w:b/>
          <w:sz w:val="22"/>
          <w:szCs w:val="22"/>
          <w:lang w:val="en-GB"/>
        </w:rPr>
      </w:pPr>
      <w:r w:rsidRPr="008C7203">
        <w:rPr>
          <w:rFonts w:ascii="Arial" w:hAnsi="Arial" w:cs="Arial"/>
          <w:b/>
          <w:sz w:val="22"/>
          <w:szCs w:val="22"/>
          <w:lang w:val="en-GB"/>
        </w:rPr>
        <w:t>Hazard statement(s):</w:t>
      </w:r>
    </w:p>
    <w:p w:rsidR="00D72526" w:rsidRDefault="00D72526" w:rsidP="0096444B">
      <w:pPr>
        <w:jc w:val="both"/>
        <w:rPr>
          <w:rFonts w:ascii="Arial" w:hAnsi="Arial" w:cs="Arial"/>
          <w:sz w:val="22"/>
          <w:szCs w:val="22"/>
          <w:lang w:val="en-GB"/>
        </w:rPr>
      </w:pPr>
      <w:r>
        <w:rPr>
          <w:rFonts w:ascii="Arial" w:hAnsi="Arial" w:cs="Arial"/>
          <w:sz w:val="22"/>
          <w:szCs w:val="22"/>
          <w:lang w:val="en-GB"/>
        </w:rPr>
        <w:t xml:space="preserve">H261 In </w:t>
      </w:r>
      <w:r w:rsidR="008C7203">
        <w:rPr>
          <w:rFonts w:ascii="Arial" w:hAnsi="Arial" w:cs="Arial"/>
          <w:sz w:val="22"/>
          <w:szCs w:val="22"/>
          <w:lang w:val="en-GB"/>
        </w:rPr>
        <w:t>contact with water releases flammable gas</w:t>
      </w:r>
    </w:p>
    <w:p w:rsidR="008C7203" w:rsidRDefault="008C7203" w:rsidP="0096444B">
      <w:pPr>
        <w:jc w:val="both"/>
        <w:rPr>
          <w:rFonts w:ascii="Arial" w:hAnsi="Arial" w:cs="Arial"/>
          <w:sz w:val="22"/>
          <w:szCs w:val="22"/>
          <w:lang w:val="en-GB"/>
        </w:rPr>
      </w:pPr>
      <w:r>
        <w:rPr>
          <w:rFonts w:ascii="Arial" w:hAnsi="Arial" w:cs="Arial"/>
          <w:sz w:val="22"/>
          <w:szCs w:val="22"/>
          <w:lang w:val="en-GB"/>
        </w:rPr>
        <w:t>H372 Causes damage to organs through prolonged or repeated exposure (Lung)</w:t>
      </w:r>
    </w:p>
    <w:p w:rsidR="008C7203" w:rsidRDefault="008C7203" w:rsidP="0096444B">
      <w:pPr>
        <w:jc w:val="both"/>
        <w:rPr>
          <w:rFonts w:ascii="Arial" w:hAnsi="Arial" w:cs="Arial"/>
          <w:sz w:val="22"/>
          <w:szCs w:val="22"/>
          <w:lang w:val="en-GB"/>
        </w:rPr>
      </w:pPr>
      <w:r>
        <w:rPr>
          <w:rFonts w:ascii="Arial" w:hAnsi="Arial" w:cs="Arial"/>
          <w:sz w:val="22"/>
          <w:szCs w:val="22"/>
          <w:lang w:val="en-GB"/>
        </w:rPr>
        <w:t>H413 May cause long lasting harmful effects to aquatic life</w:t>
      </w:r>
    </w:p>
    <w:p w:rsidR="00D911F7" w:rsidRPr="008C7203" w:rsidRDefault="008C7203" w:rsidP="0096444B">
      <w:pPr>
        <w:jc w:val="both"/>
        <w:rPr>
          <w:rFonts w:ascii="Arial" w:hAnsi="Arial" w:cs="Arial"/>
          <w:b/>
          <w:sz w:val="22"/>
          <w:szCs w:val="22"/>
          <w:lang w:val="en-GB"/>
        </w:rPr>
      </w:pPr>
      <w:r w:rsidRPr="008C7203">
        <w:rPr>
          <w:rFonts w:ascii="Arial" w:hAnsi="Arial" w:cs="Arial"/>
          <w:b/>
          <w:sz w:val="22"/>
          <w:szCs w:val="22"/>
          <w:lang w:val="en-GB"/>
        </w:rPr>
        <w:lastRenderedPageBreak/>
        <w:t>Precautionary statement(s):</w:t>
      </w:r>
    </w:p>
    <w:p w:rsidR="001648E0" w:rsidRDefault="001648E0" w:rsidP="0096444B">
      <w:pPr>
        <w:jc w:val="both"/>
        <w:rPr>
          <w:rFonts w:ascii="Arial" w:hAnsi="Arial" w:cs="Arial"/>
          <w:sz w:val="22"/>
          <w:szCs w:val="22"/>
          <w:lang w:val="en-GB"/>
        </w:rPr>
      </w:pPr>
      <w:r w:rsidRPr="001648E0">
        <w:rPr>
          <w:rFonts w:ascii="Arial" w:hAnsi="Arial" w:cs="Arial"/>
          <w:b/>
          <w:sz w:val="22"/>
          <w:szCs w:val="22"/>
          <w:lang w:val="en-GB"/>
        </w:rPr>
        <w:t>Prevention:</w:t>
      </w:r>
    </w:p>
    <w:p w:rsidR="008C7203" w:rsidRDefault="008C7203" w:rsidP="0096444B">
      <w:pPr>
        <w:jc w:val="both"/>
        <w:rPr>
          <w:rFonts w:ascii="Arial" w:hAnsi="Arial" w:cs="Arial"/>
          <w:sz w:val="22"/>
          <w:szCs w:val="22"/>
          <w:lang w:val="en-GB"/>
        </w:rPr>
      </w:pPr>
      <w:r>
        <w:rPr>
          <w:rFonts w:ascii="Arial" w:hAnsi="Arial" w:cs="Arial"/>
          <w:sz w:val="22"/>
          <w:szCs w:val="22"/>
          <w:lang w:val="en-GB"/>
        </w:rPr>
        <w:t>P223 Do not allow contact with water</w:t>
      </w:r>
    </w:p>
    <w:p w:rsidR="008C7203" w:rsidRDefault="008C7203" w:rsidP="0096444B">
      <w:pPr>
        <w:jc w:val="both"/>
        <w:rPr>
          <w:rFonts w:ascii="Arial" w:hAnsi="Arial" w:cs="Arial"/>
          <w:sz w:val="22"/>
          <w:szCs w:val="22"/>
          <w:lang w:val="en-GB"/>
        </w:rPr>
      </w:pPr>
      <w:r>
        <w:rPr>
          <w:rFonts w:ascii="Arial" w:hAnsi="Arial" w:cs="Arial"/>
          <w:sz w:val="22"/>
          <w:szCs w:val="22"/>
          <w:lang w:val="en-GB"/>
        </w:rPr>
        <w:t>P23+P232 Handle and store contents under inert gas, Protect from moisture</w:t>
      </w:r>
    </w:p>
    <w:p w:rsidR="008C7203" w:rsidRDefault="008C7203" w:rsidP="0096444B">
      <w:pPr>
        <w:jc w:val="both"/>
        <w:rPr>
          <w:rFonts w:ascii="Arial" w:hAnsi="Arial" w:cs="Arial"/>
          <w:sz w:val="22"/>
          <w:szCs w:val="22"/>
          <w:lang w:val="en-GB"/>
        </w:rPr>
      </w:pPr>
      <w:r>
        <w:rPr>
          <w:rFonts w:ascii="Arial" w:hAnsi="Arial" w:cs="Arial"/>
          <w:sz w:val="22"/>
          <w:szCs w:val="22"/>
          <w:lang w:val="en-GB"/>
        </w:rPr>
        <w:t>P280 Wear protective gloves, protective clothing, eye protection and face protection</w:t>
      </w:r>
    </w:p>
    <w:p w:rsidR="008C7203" w:rsidRDefault="008C7203" w:rsidP="0096444B">
      <w:pPr>
        <w:jc w:val="both"/>
        <w:rPr>
          <w:rFonts w:ascii="Arial" w:hAnsi="Arial" w:cs="Arial"/>
          <w:sz w:val="22"/>
          <w:szCs w:val="22"/>
          <w:lang w:val="en-GB"/>
        </w:rPr>
      </w:pPr>
      <w:r>
        <w:rPr>
          <w:rFonts w:ascii="Arial" w:hAnsi="Arial" w:cs="Arial"/>
          <w:sz w:val="22"/>
          <w:szCs w:val="22"/>
          <w:lang w:val="en-GB"/>
        </w:rPr>
        <w:t>P260 Do not breathe dust</w:t>
      </w:r>
    </w:p>
    <w:p w:rsidR="008C7203" w:rsidRDefault="008C7203" w:rsidP="0096444B">
      <w:pPr>
        <w:jc w:val="both"/>
        <w:rPr>
          <w:rFonts w:ascii="Arial" w:hAnsi="Arial" w:cs="Arial"/>
          <w:sz w:val="22"/>
          <w:szCs w:val="22"/>
          <w:lang w:val="en-GB"/>
        </w:rPr>
      </w:pPr>
      <w:r>
        <w:rPr>
          <w:rFonts w:ascii="Arial" w:hAnsi="Arial" w:cs="Arial"/>
          <w:sz w:val="22"/>
          <w:szCs w:val="22"/>
          <w:lang w:val="en-GB"/>
        </w:rPr>
        <w:t>P264 Wash skin and clothing thoroughly after handling</w:t>
      </w:r>
    </w:p>
    <w:p w:rsidR="008C7203" w:rsidRDefault="008C7203" w:rsidP="0096444B">
      <w:pPr>
        <w:jc w:val="both"/>
        <w:rPr>
          <w:rFonts w:ascii="Arial" w:hAnsi="Arial" w:cs="Arial"/>
          <w:sz w:val="22"/>
          <w:szCs w:val="22"/>
          <w:lang w:val="en-GB"/>
        </w:rPr>
      </w:pPr>
      <w:r>
        <w:rPr>
          <w:rFonts w:ascii="Arial" w:hAnsi="Arial" w:cs="Arial"/>
          <w:sz w:val="22"/>
          <w:szCs w:val="22"/>
          <w:lang w:val="en-GB"/>
        </w:rPr>
        <w:t>P270 Do not eat, drink or smoke when using this product</w:t>
      </w:r>
    </w:p>
    <w:p w:rsidR="008C7203" w:rsidRDefault="008C7203" w:rsidP="0096444B">
      <w:pPr>
        <w:jc w:val="both"/>
        <w:rPr>
          <w:rFonts w:ascii="Arial" w:hAnsi="Arial" w:cs="Arial"/>
          <w:sz w:val="22"/>
          <w:szCs w:val="22"/>
          <w:lang w:val="en-GB"/>
        </w:rPr>
      </w:pPr>
      <w:r>
        <w:rPr>
          <w:rFonts w:ascii="Arial" w:hAnsi="Arial" w:cs="Arial"/>
          <w:sz w:val="22"/>
          <w:szCs w:val="22"/>
          <w:lang w:val="en-GB"/>
        </w:rPr>
        <w:t>P273 Avoid release to the environment</w:t>
      </w:r>
    </w:p>
    <w:p w:rsidR="008C7203" w:rsidRDefault="008C7203" w:rsidP="0096444B">
      <w:pPr>
        <w:jc w:val="both"/>
        <w:rPr>
          <w:rFonts w:ascii="Arial" w:hAnsi="Arial" w:cs="Arial"/>
          <w:sz w:val="22"/>
          <w:szCs w:val="22"/>
          <w:lang w:val="en-GB"/>
        </w:rPr>
      </w:pPr>
    </w:p>
    <w:p w:rsidR="008C7203" w:rsidRPr="008C7203" w:rsidRDefault="008C7203" w:rsidP="0096444B">
      <w:pPr>
        <w:jc w:val="both"/>
        <w:rPr>
          <w:rFonts w:ascii="Arial" w:hAnsi="Arial" w:cs="Arial"/>
          <w:b/>
          <w:sz w:val="22"/>
          <w:szCs w:val="22"/>
          <w:lang w:val="en-GB"/>
        </w:rPr>
      </w:pPr>
      <w:r w:rsidRPr="008C7203">
        <w:rPr>
          <w:rFonts w:ascii="Arial" w:hAnsi="Arial" w:cs="Arial"/>
          <w:b/>
          <w:sz w:val="22"/>
          <w:szCs w:val="22"/>
          <w:lang w:val="en-GB"/>
        </w:rPr>
        <w:t>Response:</w:t>
      </w:r>
    </w:p>
    <w:p w:rsidR="008C7203" w:rsidRDefault="008C7203" w:rsidP="0096444B">
      <w:pPr>
        <w:jc w:val="both"/>
        <w:rPr>
          <w:rFonts w:ascii="Arial" w:hAnsi="Arial" w:cs="Arial"/>
          <w:sz w:val="22"/>
          <w:szCs w:val="22"/>
          <w:lang w:val="en-GB"/>
        </w:rPr>
      </w:pPr>
      <w:r>
        <w:rPr>
          <w:rFonts w:ascii="Arial" w:hAnsi="Arial" w:cs="Arial"/>
          <w:sz w:val="22"/>
          <w:szCs w:val="22"/>
          <w:lang w:val="en-GB"/>
        </w:rPr>
        <w:t>P302+P335+P334 IF ON SKIN: Brush off loose particles from skin and immerse in cool water</w:t>
      </w:r>
    </w:p>
    <w:p w:rsidR="008C7203" w:rsidRDefault="008C7203" w:rsidP="0096444B">
      <w:pPr>
        <w:jc w:val="both"/>
        <w:rPr>
          <w:rFonts w:ascii="Arial" w:hAnsi="Arial" w:cs="Arial"/>
          <w:sz w:val="22"/>
          <w:szCs w:val="22"/>
          <w:lang w:val="en-GB"/>
        </w:rPr>
      </w:pPr>
      <w:r>
        <w:rPr>
          <w:rFonts w:ascii="Arial" w:hAnsi="Arial" w:cs="Arial"/>
          <w:sz w:val="22"/>
          <w:szCs w:val="22"/>
          <w:lang w:val="en-GB"/>
        </w:rPr>
        <w:t>P370+P378 In case of fire</w:t>
      </w:r>
      <w:r w:rsidR="00B64B7C">
        <w:rPr>
          <w:rFonts w:ascii="Arial" w:hAnsi="Arial" w:cs="Arial"/>
          <w:sz w:val="22"/>
          <w:szCs w:val="22"/>
          <w:lang w:val="en-GB"/>
        </w:rPr>
        <w:t>: Use the appropriate media, extinguish</w:t>
      </w:r>
      <w:r>
        <w:rPr>
          <w:rFonts w:ascii="Arial" w:hAnsi="Arial" w:cs="Arial"/>
          <w:sz w:val="22"/>
          <w:szCs w:val="22"/>
          <w:lang w:val="en-GB"/>
        </w:rPr>
        <w:t xml:space="preserve"> the fire</w:t>
      </w:r>
    </w:p>
    <w:p w:rsidR="008C7203" w:rsidRDefault="00B0346F" w:rsidP="0096444B">
      <w:pPr>
        <w:jc w:val="both"/>
        <w:rPr>
          <w:rFonts w:ascii="Arial" w:hAnsi="Arial" w:cs="Arial"/>
          <w:sz w:val="22"/>
          <w:szCs w:val="22"/>
          <w:lang w:val="en-GB"/>
        </w:rPr>
      </w:pPr>
      <w:r>
        <w:rPr>
          <w:rFonts w:ascii="Arial" w:hAnsi="Arial" w:cs="Arial"/>
          <w:sz w:val="22"/>
          <w:szCs w:val="22"/>
          <w:lang w:val="en-GB"/>
        </w:rPr>
        <w:t>P314 Seek</w:t>
      </w:r>
      <w:r w:rsidR="008C7203">
        <w:rPr>
          <w:rFonts w:ascii="Arial" w:hAnsi="Arial" w:cs="Arial"/>
          <w:sz w:val="22"/>
          <w:szCs w:val="22"/>
          <w:lang w:val="en-GB"/>
        </w:rPr>
        <w:t xml:space="preserve"> medical advice if you feel unwell</w:t>
      </w:r>
    </w:p>
    <w:p w:rsidR="008C7203" w:rsidRDefault="008C7203" w:rsidP="0096444B">
      <w:pPr>
        <w:jc w:val="both"/>
        <w:rPr>
          <w:rFonts w:ascii="Arial" w:hAnsi="Arial" w:cs="Arial"/>
          <w:sz w:val="22"/>
          <w:szCs w:val="22"/>
          <w:lang w:val="en-GB"/>
        </w:rPr>
      </w:pPr>
    </w:p>
    <w:p w:rsidR="008C7203" w:rsidRPr="008C7203" w:rsidRDefault="008C7203" w:rsidP="0096444B">
      <w:pPr>
        <w:jc w:val="both"/>
        <w:rPr>
          <w:rFonts w:ascii="Arial" w:hAnsi="Arial" w:cs="Arial"/>
          <w:b/>
          <w:sz w:val="22"/>
          <w:szCs w:val="22"/>
          <w:lang w:val="en-GB"/>
        </w:rPr>
      </w:pPr>
      <w:r w:rsidRPr="008C7203">
        <w:rPr>
          <w:rFonts w:ascii="Arial" w:hAnsi="Arial" w:cs="Arial"/>
          <w:b/>
          <w:sz w:val="22"/>
          <w:szCs w:val="22"/>
          <w:lang w:val="en-GB"/>
        </w:rPr>
        <w:t>Storage:</w:t>
      </w:r>
    </w:p>
    <w:p w:rsidR="008C7203" w:rsidRDefault="0096444B" w:rsidP="0096444B">
      <w:pPr>
        <w:jc w:val="both"/>
        <w:rPr>
          <w:rFonts w:ascii="Arial" w:hAnsi="Arial" w:cs="Arial"/>
          <w:sz w:val="22"/>
          <w:szCs w:val="22"/>
          <w:lang w:val="en-GB"/>
        </w:rPr>
      </w:pPr>
      <w:r>
        <w:rPr>
          <w:rFonts w:ascii="Arial" w:hAnsi="Arial" w:cs="Arial"/>
          <w:sz w:val="22"/>
          <w:szCs w:val="22"/>
          <w:lang w:val="en-GB"/>
        </w:rPr>
        <w:t>P402+P404 Store in a dry place;</w:t>
      </w:r>
      <w:r w:rsidR="00B64B7C">
        <w:rPr>
          <w:rFonts w:ascii="Arial" w:hAnsi="Arial" w:cs="Arial"/>
          <w:sz w:val="22"/>
          <w:szCs w:val="22"/>
          <w:lang w:val="en-GB"/>
        </w:rPr>
        <w:t xml:space="preserve"> s</w:t>
      </w:r>
      <w:r w:rsidR="008C7203">
        <w:rPr>
          <w:rFonts w:ascii="Arial" w:hAnsi="Arial" w:cs="Arial"/>
          <w:sz w:val="22"/>
          <w:szCs w:val="22"/>
          <w:lang w:val="en-GB"/>
        </w:rPr>
        <w:t>tore in a closed container</w:t>
      </w:r>
    </w:p>
    <w:p w:rsidR="008C7203" w:rsidRDefault="008C7203" w:rsidP="0096444B">
      <w:pPr>
        <w:jc w:val="both"/>
        <w:rPr>
          <w:rFonts w:ascii="Arial" w:hAnsi="Arial" w:cs="Arial"/>
          <w:sz w:val="22"/>
          <w:szCs w:val="22"/>
          <w:lang w:val="en-GB"/>
        </w:rPr>
      </w:pPr>
    </w:p>
    <w:p w:rsidR="008C7203" w:rsidRPr="001648E0" w:rsidRDefault="008C7203" w:rsidP="0096444B">
      <w:pPr>
        <w:jc w:val="both"/>
        <w:rPr>
          <w:rFonts w:ascii="Arial" w:hAnsi="Arial" w:cs="Arial"/>
          <w:b/>
          <w:sz w:val="22"/>
          <w:szCs w:val="22"/>
          <w:lang w:val="en-GB"/>
        </w:rPr>
      </w:pPr>
      <w:r w:rsidRPr="001648E0">
        <w:rPr>
          <w:rFonts w:ascii="Arial" w:hAnsi="Arial" w:cs="Arial"/>
          <w:b/>
          <w:sz w:val="22"/>
          <w:szCs w:val="22"/>
          <w:lang w:val="en-GB"/>
        </w:rPr>
        <w:t>Disposal:</w:t>
      </w:r>
    </w:p>
    <w:p w:rsidR="008C7203" w:rsidRDefault="008C7203" w:rsidP="0096444B">
      <w:pPr>
        <w:jc w:val="both"/>
        <w:rPr>
          <w:rFonts w:ascii="Arial" w:hAnsi="Arial" w:cs="Arial"/>
          <w:sz w:val="22"/>
          <w:szCs w:val="22"/>
          <w:lang w:val="en-GB"/>
        </w:rPr>
      </w:pPr>
      <w:r>
        <w:rPr>
          <w:rFonts w:ascii="Arial" w:hAnsi="Arial" w:cs="Arial"/>
          <w:sz w:val="22"/>
          <w:szCs w:val="22"/>
          <w:lang w:val="en-GB"/>
        </w:rPr>
        <w:t xml:space="preserve">P501 Contents handling to approved waste treatment plants </w:t>
      </w:r>
    </w:p>
    <w:p w:rsidR="00D776FF" w:rsidRDefault="00D776FF" w:rsidP="0096444B">
      <w:pPr>
        <w:jc w:val="both"/>
        <w:rPr>
          <w:rFonts w:ascii="Arial" w:hAnsi="Arial" w:cs="Arial"/>
          <w:sz w:val="22"/>
          <w:szCs w:val="22"/>
          <w:lang w:val="en-GB"/>
        </w:rPr>
      </w:pPr>
    </w:p>
    <w:p w:rsidR="008E57B0" w:rsidRDefault="008E57B0" w:rsidP="0096444B">
      <w:pPr>
        <w:jc w:val="both"/>
        <w:rPr>
          <w:rFonts w:ascii="Arial" w:hAnsi="Arial" w:cs="Arial"/>
          <w:sz w:val="22"/>
          <w:szCs w:val="22"/>
          <w:lang w:val="en-GB"/>
        </w:rPr>
      </w:pPr>
    </w:p>
    <w:p w:rsidR="001648E0" w:rsidRPr="00D03104" w:rsidRDefault="001648E0" w:rsidP="0096444B">
      <w:pPr>
        <w:jc w:val="both"/>
        <w:rPr>
          <w:rFonts w:ascii="Arial" w:hAnsi="Arial" w:cs="Arial"/>
          <w:b/>
          <w:sz w:val="22"/>
          <w:szCs w:val="22"/>
          <w:lang w:val="en-GB"/>
        </w:rPr>
      </w:pPr>
      <w:r>
        <w:rPr>
          <w:rFonts w:ascii="Arial" w:hAnsi="Arial" w:cs="Arial"/>
          <w:b/>
          <w:sz w:val="22"/>
          <w:szCs w:val="22"/>
          <w:lang w:val="en-GB"/>
        </w:rPr>
        <w:t>CAS# 7440-50-8</w:t>
      </w:r>
    </w:p>
    <w:p w:rsidR="008E57B0" w:rsidRDefault="008E57B0" w:rsidP="0096444B">
      <w:pPr>
        <w:jc w:val="both"/>
        <w:rPr>
          <w:rFonts w:ascii="Arial" w:hAnsi="Arial" w:cs="Arial"/>
          <w:b/>
          <w:sz w:val="22"/>
          <w:szCs w:val="22"/>
          <w:lang w:val="en-GB"/>
        </w:rPr>
      </w:pPr>
    </w:p>
    <w:p w:rsidR="001648E0" w:rsidRPr="00D72526" w:rsidRDefault="001648E0" w:rsidP="0096444B">
      <w:pPr>
        <w:jc w:val="both"/>
        <w:rPr>
          <w:rFonts w:ascii="Arial" w:hAnsi="Arial" w:cs="Arial"/>
          <w:b/>
          <w:sz w:val="22"/>
          <w:szCs w:val="22"/>
          <w:lang w:val="en-GB"/>
        </w:rPr>
      </w:pPr>
      <w:r w:rsidRPr="00D72526">
        <w:rPr>
          <w:rFonts w:ascii="Arial" w:hAnsi="Arial" w:cs="Arial"/>
          <w:b/>
          <w:sz w:val="22"/>
          <w:szCs w:val="22"/>
          <w:lang w:val="en-GB"/>
        </w:rPr>
        <w:t>Classification according to GHS</w:t>
      </w:r>
    </w:p>
    <w:p w:rsidR="001648E0" w:rsidRDefault="001648E0" w:rsidP="0096444B">
      <w:pPr>
        <w:jc w:val="both"/>
        <w:rPr>
          <w:rFonts w:ascii="Arial" w:hAnsi="Arial" w:cs="Arial"/>
          <w:sz w:val="22"/>
          <w:szCs w:val="22"/>
          <w:lang w:val="en-GB"/>
        </w:rPr>
      </w:pPr>
      <w:r>
        <w:rPr>
          <w:rFonts w:ascii="Arial" w:hAnsi="Arial" w:cs="Arial"/>
          <w:sz w:val="22"/>
          <w:szCs w:val="22"/>
          <w:lang w:val="en-GB"/>
        </w:rPr>
        <w:t>Sensiti</w:t>
      </w:r>
      <w:r w:rsidR="00B64B7C">
        <w:rPr>
          <w:rFonts w:ascii="Arial" w:hAnsi="Arial" w:cs="Arial"/>
          <w:sz w:val="22"/>
          <w:szCs w:val="22"/>
          <w:lang w:val="en-GB"/>
        </w:rPr>
        <w:t>z</w:t>
      </w:r>
      <w:r>
        <w:rPr>
          <w:rFonts w:ascii="Arial" w:hAnsi="Arial" w:cs="Arial"/>
          <w:sz w:val="22"/>
          <w:szCs w:val="22"/>
          <w:lang w:val="en-GB"/>
        </w:rPr>
        <w:t>ation, skin (1, 1A, 1B)</w:t>
      </w:r>
    </w:p>
    <w:p w:rsidR="001648E0" w:rsidRDefault="001648E0" w:rsidP="0096444B">
      <w:pPr>
        <w:jc w:val="both"/>
        <w:rPr>
          <w:rFonts w:ascii="Arial" w:hAnsi="Arial" w:cs="Arial"/>
          <w:sz w:val="22"/>
          <w:szCs w:val="22"/>
          <w:lang w:val="en-GB"/>
        </w:rPr>
      </w:pPr>
      <w:r>
        <w:rPr>
          <w:rFonts w:ascii="Arial" w:hAnsi="Arial" w:cs="Arial"/>
          <w:sz w:val="22"/>
          <w:szCs w:val="22"/>
          <w:lang w:val="en-GB"/>
        </w:rPr>
        <w:t>Specific target organ toxicity, single exposure (1) (digestive system)</w:t>
      </w:r>
    </w:p>
    <w:p w:rsidR="001648E0" w:rsidRDefault="001648E0" w:rsidP="0096444B">
      <w:pPr>
        <w:jc w:val="both"/>
        <w:rPr>
          <w:rFonts w:ascii="Arial" w:hAnsi="Arial" w:cs="Arial"/>
          <w:sz w:val="22"/>
          <w:szCs w:val="22"/>
          <w:lang w:val="en-GB"/>
        </w:rPr>
      </w:pPr>
      <w:r>
        <w:rPr>
          <w:rFonts w:ascii="Arial" w:hAnsi="Arial" w:cs="Arial"/>
          <w:sz w:val="22"/>
          <w:szCs w:val="22"/>
          <w:lang w:val="en-GB"/>
        </w:rPr>
        <w:t>Specific target organ toxicity, single exposure; Respiratory tract irritation (3)</w:t>
      </w:r>
    </w:p>
    <w:p w:rsidR="001648E0" w:rsidRDefault="001648E0" w:rsidP="0096444B">
      <w:pPr>
        <w:jc w:val="both"/>
        <w:rPr>
          <w:rFonts w:ascii="Arial" w:hAnsi="Arial" w:cs="Arial"/>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Hazard statement(s):</w:t>
      </w:r>
    </w:p>
    <w:p w:rsidR="001648E0" w:rsidRDefault="001648E0" w:rsidP="0096444B">
      <w:pPr>
        <w:jc w:val="both"/>
        <w:rPr>
          <w:rFonts w:ascii="Arial" w:hAnsi="Arial" w:cs="Arial"/>
          <w:sz w:val="22"/>
          <w:szCs w:val="22"/>
          <w:lang w:val="en-GB"/>
        </w:rPr>
      </w:pPr>
      <w:r>
        <w:rPr>
          <w:rFonts w:ascii="Arial" w:hAnsi="Arial" w:cs="Arial"/>
          <w:sz w:val="22"/>
          <w:szCs w:val="22"/>
          <w:lang w:val="en-GB"/>
        </w:rPr>
        <w:t>H317 May cause an allergic skin reaction</w:t>
      </w:r>
    </w:p>
    <w:p w:rsidR="001648E0" w:rsidRDefault="001648E0" w:rsidP="0096444B">
      <w:pPr>
        <w:jc w:val="both"/>
        <w:rPr>
          <w:rFonts w:ascii="Arial" w:hAnsi="Arial" w:cs="Arial"/>
          <w:sz w:val="22"/>
          <w:szCs w:val="22"/>
          <w:lang w:val="en-GB"/>
        </w:rPr>
      </w:pPr>
      <w:r>
        <w:rPr>
          <w:rFonts w:ascii="Arial" w:hAnsi="Arial" w:cs="Arial"/>
          <w:sz w:val="22"/>
          <w:szCs w:val="22"/>
          <w:lang w:val="en-GB"/>
        </w:rPr>
        <w:t>H370 Causes damage to organs (digestive system)</w:t>
      </w:r>
    </w:p>
    <w:p w:rsidR="001648E0" w:rsidRDefault="001648E0" w:rsidP="0096444B">
      <w:pPr>
        <w:jc w:val="both"/>
        <w:rPr>
          <w:rFonts w:ascii="Arial" w:hAnsi="Arial" w:cs="Arial"/>
          <w:sz w:val="22"/>
          <w:szCs w:val="22"/>
          <w:lang w:val="en-GB"/>
        </w:rPr>
      </w:pPr>
      <w:r>
        <w:rPr>
          <w:rFonts w:ascii="Arial" w:hAnsi="Arial" w:cs="Arial"/>
          <w:sz w:val="22"/>
          <w:szCs w:val="22"/>
          <w:lang w:val="en-GB"/>
        </w:rPr>
        <w:t>H335 May cause respiratory irritation</w:t>
      </w:r>
    </w:p>
    <w:p w:rsidR="001648E0" w:rsidRDefault="001648E0" w:rsidP="0096444B">
      <w:pPr>
        <w:jc w:val="both"/>
        <w:rPr>
          <w:rFonts w:ascii="Arial" w:hAnsi="Arial" w:cs="Arial"/>
          <w:b/>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Precautionary statement(s):</w:t>
      </w:r>
    </w:p>
    <w:p w:rsidR="001648E0" w:rsidRPr="001648E0" w:rsidRDefault="001648E0" w:rsidP="0096444B">
      <w:pPr>
        <w:jc w:val="both"/>
        <w:rPr>
          <w:rFonts w:ascii="Arial" w:hAnsi="Arial" w:cs="Arial"/>
          <w:b/>
          <w:sz w:val="22"/>
          <w:szCs w:val="22"/>
          <w:lang w:val="en-GB"/>
        </w:rPr>
      </w:pPr>
      <w:r w:rsidRPr="001648E0">
        <w:rPr>
          <w:rFonts w:ascii="Arial" w:hAnsi="Arial" w:cs="Arial"/>
          <w:b/>
          <w:sz w:val="22"/>
          <w:szCs w:val="22"/>
          <w:lang w:val="en-GB"/>
        </w:rPr>
        <w:t>Prevention:</w:t>
      </w:r>
    </w:p>
    <w:p w:rsidR="001648E0" w:rsidRDefault="001648E0" w:rsidP="0096444B">
      <w:pPr>
        <w:jc w:val="both"/>
        <w:rPr>
          <w:rFonts w:ascii="Arial" w:hAnsi="Arial" w:cs="Arial"/>
          <w:sz w:val="22"/>
          <w:szCs w:val="22"/>
          <w:lang w:val="en-GB"/>
        </w:rPr>
      </w:pPr>
      <w:r>
        <w:rPr>
          <w:rFonts w:ascii="Arial" w:hAnsi="Arial" w:cs="Arial"/>
          <w:sz w:val="22"/>
          <w:szCs w:val="22"/>
          <w:lang w:val="en-GB"/>
        </w:rPr>
        <w:t>P260 Do not breath dust, fume</w:t>
      </w:r>
    </w:p>
    <w:p w:rsidR="001648E0" w:rsidRDefault="001648E0" w:rsidP="0096444B">
      <w:pPr>
        <w:jc w:val="both"/>
        <w:rPr>
          <w:rFonts w:ascii="Arial" w:hAnsi="Arial" w:cs="Arial"/>
          <w:sz w:val="22"/>
          <w:szCs w:val="22"/>
          <w:lang w:val="en-GB"/>
        </w:rPr>
      </w:pPr>
      <w:r>
        <w:rPr>
          <w:rFonts w:ascii="Arial" w:hAnsi="Arial" w:cs="Arial"/>
          <w:sz w:val="22"/>
          <w:szCs w:val="22"/>
          <w:lang w:val="en-GB"/>
        </w:rPr>
        <w:t>P272 Contaminated work clothing should not be allowed out of the workplace</w:t>
      </w:r>
    </w:p>
    <w:p w:rsidR="001648E0" w:rsidRDefault="001648E0" w:rsidP="0096444B">
      <w:pPr>
        <w:jc w:val="both"/>
        <w:rPr>
          <w:rFonts w:ascii="Arial" w:hAnsi="Arial" w:cs="Arial"/>
          <w:sz w:val="22"/>
          <w:szCs w:val="22"/>
          <w:lang w:val="en-GB"/>
        </w:rPr>
      </w:pPr>
      <w:r>
        <w:rPr>
          <w:rFonts w:ascii="Arial" w:hAnsi="Arial" w:cs="Arial"/>
          <w:sz w:val="22"/>
          <w:szCs w:val="22"/>
          <w:lang w:val="en-GB"/>
        </w:rPr>
        <w:t>P280 Wear protective gloves, protective clothing, eye protection and face protection</w:t>
      </w:r>
    </w:p>
    <w:p w:rsidR="001648E0" w:rsidRDefault="001648E0" w:rsidP="0096444B">
      <w:pPr>
        <w:jc w:val="both"/>
        <w:rPr>
          <w:rFonts w:ascii="Arial" w:hAnsi="Arial" w:cs="Arial"/>
          <w:sz w:val="22"/>
          <w:szCs w:val="22"/>
          <w:lang w:val="en-GB"/>
        </w:rPr>
      </w:pPr>
      <w:r>
        <w:rPr>
          <w:rFonts w:ascii="Arial" w:hAnsi="Arial" w:cs="Arial"/>
          <w:sz w:val="22"/>
          <w:szCs w:val="22"/>
          <w:lang w:val="en-GB"/>
        </w:rPr>
        <w:t>P264 Wash skin and clothing thoroughly after handling</w:t>
      </w:r>
    </w:p>
    <w:p w:rsidR="001648E0" w:rsidRDefault="001648E0" w:rsidP="0096444B">
      <w:pPr>
        <w:jc w:val="both"/>
        <w:rPr>
          <w:rFonts w:ascii="Arial" w:hAnsi="Arial" w:cs="Arial"/>
          <w:sz w:val="22"/>
          <w:szCs w:val="22"/>
          <w:lang w:val="en-GB"/>
        </w:rPr>
      </w:pPr>
      <w:r>
        <w:rPr>
          <w:rFonts w:ascii="Arial" w:hAnsi="Arial" w:cs="Arial"/>
          <w:sz w:val="22"/>
          <w:szCs w:val="22"/>
          <w:lang w:val="en-GB"/>
        </w:rPr>
        <w:t>P270 Do not eat, drink or smoke when using this product</w:t>
      </w:r>
    </w:p>
    <w:p w:rsidR="001648E0" w:rsidRDefault="001648E0" w:rsidP="0096444B">
      <w:pPr>
        <w:jc w:val="both"/>
        <w:rPr>
          <w:rFonts w:ascii="Arial" w:hAnsi="Arial" w:cs="Arial"/>
          <w:sz w:val="22"/>
          <w:szCs w:val="22"/>
          <w:lang w:val="en-GB"/>
        </w:rPr>
      </w:pPr>
      <w:r>
        <w:rPr>
          <w:rFonts w:ascii="Arial" w:hAnsi="Arial" w:cs="Arial"/>
          <w:sz w:val="22"/>
          <w:szCs w:val="22"/>
          <w:lang w:val="en-GB"/>
        </w:rPr>
        <w:t>P271 Use only outdoors or in a well-ventilated area</w:t>
      </w:r>
    </w:p>
    <w:p w:rsidR="001648E0" w:rsidRDefault="001648E0" w:rsidP="0096444B">
      <w:pPr>
        <w:jc w:val="both"/>
        <w:rPr>
          <w:rFonts w:ascii="Arial" w:hAnsi="Arial" w:cs="Arial"/>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Response:</w:t>
      </w:r>
    </w:p>
    <w:p w:rsidR="001648E0" w:rsidRDefault="00222B79" w:rsidP="0096444B">
      <w:pPr>
        <w:jc w:val="both"/>
        <w:rPr>
          <w:rFonts w:ascii="Arial" w:hAnsi="Arial" w:cs="Arial"/>
          <w:sz w:val="22"/>
          <w:szCs w:val="22"/>
          <w:lang w:val="en-GB"/>
        </w:rPr>
      </w:pPr>
      <w:r>
        <w:rPr>
          <w:rFonts w:ascii="Arial" w:hAnsi="Arial" w:cs="Arial"/>
          <w:sz w:val="22"/>
          <w:szCs w:val="22"/>
          <w:lang w:val="en-GB"/>
        </w:rPr>
        <w:t>P302+P352 IF ON SKIN: Wash with plenty water</w:t>
      </w:r>
    </w:p>
    <w:p w:rsidR="00222B79" w:rsidRDefault="00222B79" w:rsidP="0096444B">
      <w:pPr>
        <w:jc w:val="both"/>
        <w:rPr>
          <w:rFonts w:ascii="Arial" w:hAnsi="Arial" w:cs="Arial"/>
          <w:sz w:val="22"/>
          <w:szCs w:val="22"/>
          <w:lang w:val="en-GB"/>
        </w:rPr>
      </w:pPr>
      <w:r>
        <w:rPr>
          <w:rFonts w:ascii="Arial" w:hAnsi="Arial" w:cs="Arial"/>
          <w:sz w:val="22"/>
          <w:szCs w:val="22"/>
          <w:lang w:val="en-GB"/>
        </w:rPr>
        <w:t>P333+P313 If ski</w:t>
      </w:r>
      <w:r w:rsidR="00B0346F">
        <w:rPr>
          <w:rFonts w:ascii="Arial" w:hAnsi="Arial" w:cs="Arial"/>
          <w:sz w:val="22"/>
          <w:szCs w:val="22"/>
          <w:lang w:val="en-GB"/>
        </w:rPr>
        <w:t>n irritation or rash occurs: Seek</w:t>
      </w:r>
      <w:r>
        <w:rPr>
          <w:rFonts w:ascii="Arial" w:hAnsi="Arial" w:cs="Arial"/>
          <w:sz w:val="22"/>
          <w:szCs w:val="22"/>
          <w:lang w:val="en-GB"/>
        </w:rPr>
        <w:t xml:space="preserve"> medical advice</w:t>
      </w:r>
    </w:p>
    <w:p w:rsidR="00222B79" w:rsidRDefault="00222B79" w:rsidP="0096444B">
      <w:pPr>
        <w:jc w:val="both"/>
        <w:rPr>
          <w:rFonts w:ascii="Arial" w:hAnsi="Arial" w:cs="Arial"/>
          <w:sz w:val="22"/>
          <w:szCs w:val="22"/>
          <w:lang w:val="en-GB"/>
        </w:rPr>
      </w:pPr>
      <w:r>
        <w:rPr>
          <w:rFonts w:ascii="Arial" w:hAnsi="Arial" w:cs="Arial"/>
          <w:sz w:val="22"/>
          <w:szCs w:val="22"/>
          <w:lang w:val="en-GB"/>
        </w:rPr>
        <w:t>P321 Specific treatment (See additional emergency instructions)</w:t>
      </w:r>
    </w:p>
    <w:p w:rsidR="00222B79" w:rsidRDefault="00222B79" w:rsidP="0096444B">
      <w:pPr>
        <w:jc w:val="both"/>
        <w:rPr>
          <w:rFonts w:ascii="Arial" w:hAnsi="Arial" w:cs="Arial"/>
          <w:sz w:val="22"/>
          <w:szCs w:val="22"/>
          <w:lang w:val="en-GB"/>
        </w:rPr>
      </w:pPr>
      <w:r>
        <w:rPr>
          <w:rFonts w:ascii="Arial" w:hAnsi="Arial" w:cs="Arial"/>
          <w:sz w:val="22"/>
          <w:szCs w:val="22"/>
          <w:lang w:val="en-GB"/>
        </w:rPr>
        <w:t>P362+P364 Take off contaminated clothing and wash it before reuse</w:t>
      </w:r>
    </w:p>
    <w:p w:rsidR="00222B79" w:rsidRDefault="00222B79" w:rsidP="0096444B">
      <w:pPr>
        <w:jc w:val="both"/>
        <w:rPr>
          <w:rFonts w:ascii="Arial" w:hAnsi="Arial" w:cs="Arial"/>
          <w:sz w:val="22"/>
          <w:szCs w:val="22"/>
          <w:lang w:val="en-GB"/>
        </w:rPr>
      </w:pPr>
      <w:r>
        <w:rPr>
          <w:rFonts w:ascii="Arial" w:hAnsi="Arial" w:cs="Arial"/>
          <w:sz w:val="22"/>
          <w:szCs w:val="22"/>
          <w:lang w:val="en-GB"/>
        </w:rPr>
        <w:t>P308+P311 If exposed or</w:t>
      </w:r>
      <w:r w:rsidR="00B64B7C">
        <w:rPr>
          <w:rFonts w:ascii="Arial" w:hAnsi="Arial" w:cs="Arial"/>
          <w:sz w:val="22"/>
          <w:szCs w:val="22"/>
          <w:lang w:val="en-GB"/>
        </w:rPr>
        <w:t xml:space="preserve"> concerned: Call a POISON CENTRE</w:t>
      </w:r>
    </w:p>
    <w:p w:rsidR="00222B79" w:rsidRDefault="00B64B7C" w:rsidP="0096444B">
      <w:pPr>
        <w:jc w:val="both"/>
        <w:rPr>
          <w:rFonts w:ascii="Arial" w:hAnsi="Arial" w:cs="Arial"/>
          <w:sz w:val="22"/>
          <w:szCs w:val="22"/>
          <w:lang w:val="en-GB"/>
        </w:rPr>
      </w:pPr>
      <w:r>
        <w:rPr>
          <w:rFonts w:ascii="Arial" w:hAnsi="Arial" w:cs="Arial"/>
          <w:sz w:val="22"/>
          <w:szCs w:val="22"/>
          <w:lang w:val="en-GB"/>
        </w:rPr>
        <w:t>P304+P340 IF INHA</w:t>
      </w:r>
      <w:r w:rsidR="00222B79">
        <w:rPr>
          <w:rFonts w:ascii="Arial" w:hAnsi="Arial" w:cs="Arial"/>
          <w:sz w:val="22"/>
          <w:szCs w:val="22"/>
          <w:lang w:val="en-GB"/>
        </w:rPr>
        <w:t>LED: Remove person to fresh air and keep comfortable for breathing</w:t>
      </w:r>
    </w:p>
    <w:p w:rsidR="00222B79" w:rsidRDefault="00B64B7C" w:rsidP="0096444B">
      <w:pPr>
        <w:jc w:val="both"/>
        <w:rPr>
          <w:rFonts w:ascii="Arial" w:hAnsi="Arial" w:cs="Arial"/>
          <w:sz w:val="22"/>
          <w:szCs w:val="22"/>
          <w:lang w:val="en-GB"/>
        </w:rPr>
      </w:pPr>
      <w:r>
        <w:rPr>
          <w:rFonts w:ascii="Arial" w:hAnsi="Arial" w:cs="Arial"/>
          <w:sz w:val="22"/>
          <w:szCs w:val="22"/>
          <w:lang w:val="en-GB"/>
        </w:rPr>
        <w:t>P312 Call a POISON CENTRE</w:t>
      </w:r>
      <w:r w:rsidR="00222B79">
        <w:rPr>
          <w:rFonts w:ascii="Arial" w:hAnsi="Arial" w:cs="Arial"/>
          <w:sz w:val="22"/>
          <w:szCs w:val="22"/>
          <w:lang w:val="en-GB"/>
        </w:rPr>
        <w:t xml:space="preserve"> if you feel unwell</w:t>
      </w:r>
    </w:p>
    <w:p w:rsidR="008E57B0" w:rsidRDefault="008E57B0" w:rsidP="0096444B">
      <w:pPr>
        <w:jc w:val="both"/>
        <w:rPr>
          <w:rFonts w:ascii="Arial" w:hAnsi="Arial" w:cs="Arial"/>
          <w:b/>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Storage:</w:t>
      </w:r>
    </w:p>
    <w:p w:rsidR="001648E0" w:rsidRDefault="00222B79" w:rsidP="0096444B">
      <w:pPr>
        <w:jc w:val="both"/>
        <w:rPr>
          <w:rFonts w:ascii="Arial" w:hAnsi="Arial" w:cs="Arial"/>
          <w:sz w:val="22"/>
          <w:szCs w:val="22"/>
          <w:lang w:val="en-GB"/>
        </w:rPr>
      </w:pPr>
      <w:r>
        <w:rPr>
          <w:rFonts w:ascii="Arial" w:hAnsi="Arial" w:cs="Arial"/>
          <w:sz w:val="22"/>
          <w:szCs w:val="22"/>
          <w:lang w:val="en-GB"/>
        </w:rPr>
        <w:t>P403+P233 S</w:t>
      </w:r>
      <w:r w:rsidR="0096444B">
        <w:rPr>
          <w:rFonts w:ascii="Arial" w:hAnsi="Arial" w:cs="Arial"/>
          <w:sz w:val="22"/>
          <w:szCs w:val="22"/>
          <w:lang w:val="en-GB"/>
        </w:rPr>
        <w:t>tore in a well-ventilated place;</w:t>
      </w:r>
      <w:r>
        <w:rPr>
          <w:rFonts w:ascii="Arial" w:hAnsi="Arial" w:cs="Arial"/>
          <w:sz w:val="22"/>
          <w:szCs w:val="22"/>
          <w:lang w:val="en-GB"/>
        </w:rPr>
        <w:t xml:space="preserve"> Keep containers tightly closed</w:t>
      </w:r>
    </w:p>
    <w:p w:rsidR="00222B79" w:rsidRDefault="007C02A3" w:rsidP="0096444B">
      <w:pPr>
        <w:jc w:val="both"/>
        <w:rPr>
          <w:rFonts w:ascii="Arial" w:hAnsi="Arial" w:cs="Arial"/>
          <w:sz w:val="22"/>
          <w:szCs w:val="22"/>
          <w:lang w:val="en-GB"/>
        </w:rPr>
      </w:pPr>
      <w:r>
        <w:rPr>
          <w:rFonts w:ascii="Arial" w:hAnsi="Arial" w:cs="Arial"/>
          <w:sz w:val="22"/>
          <w:szCs w:val="22"/>
          <w:lang w:val="en-GB"/>
        </w:rPr>
        <w:t>P405 Store securely</w:t>
      </w:r>
    </w:p>
    <w:p w:rsidR="001648E0" w:rsidRPr="001648E0" w:rsidRDefault="001648E0" w:rsidP="0096444B">
      <w:pPr>
        <w:jc w:val="both"/>
        <w:rPr>
          <w:rFonts w:ascii="Arial" w:hAnsi="Arial" w:cs="Arial"/>
          <w:b/>
          <w:sz w:val="22"/>
          <w:szCs w:val="22"/>
          <w:lang w:val="en-GB"/>
        </w:rPr>
      </w:pPr>
      <w:r w:rsidRPr="001648E0">
        <w:rPr>
          <w:rFonts w:ascii="Arial" w:hAnsi="Arial" w:cs="Arial"/>
          <w:b/>
          <w:sz w:val="22"/>
          <w:szCs w:val="22"/>
          <w:lang w:val="en-GB"/>
        </w:rPr>
        <w:lastRenderedPageBreak/>
        <w:t>Disposal:</w:t>
      </w:r>
    </w:p>
    <w:p w:rsidR="001648E0" w:rsidRDefault="001C18D2" w:rsidP="0096444B">
      <w:pPr>
        <w:jc w:val="both"/>
        <w:rPr>
          <w:rFonts w:ascii="Arial" w:hAnsi="Arial" w:cs="Arial"/>
          <w:sz w:val="22"/>
          <w:szCs w:val="22"/>
          <w:lang w:val="en-GB"/>
        </w:rPr>
      </w:pPr>
      <w:r>
        <w:rPr>
          <w:rFonts w:ascii="Arial" w:hAnsi="Arial" w:cs="Arial"/>
          <w:sz w:val="22"/>
          <w:szCs w:val="22"/>
          <w:lang w:val="en-GB"/>
        </w:rPr>
        <w:t>P501 Contents handling to approved waste treatment plant</w:t>
      </w:r>
    </w:p>
    <w:p w:rsidR="001648E0" w:rsidRDefault="001648E0" w:rsidP="0096444B">
      <w:pPr>
        <w:jc w:val="both"/>
        <w:rPr>
          <w:rFonts w:ascii="Arial" w:hAnsi="Arial" w:cs="Arial"/>
          <w:sz w:val="22"/>
          <w:szCs w:val="22"/>
          <w:lang w:val="en-GB"/>
        </w:rPr>
      </w:pPr>
    </w:p>
    <w:p w:rsidR="001C18D2" w:rsidRPr="00AF273D" w:rsidRDefault="001C18D2" w:rsidP="0096444B">
      <w:pPr>
        <w:jc w:val="both"/>
        <w:rPr>
          <w:rFonts w:ascii="Arial" w:hAnsi="Arial" w:cs="Arial"/>
          <w:b/>
          <w:sz w:val="22"/>
          <w:szCs w:val="22"/>
          <w:lang w:val="en-GB"/>
        </w:rPr>
      </w:pPr>
      <w:r w:rsidRPr="00AF273D">
        <w:rPr>
          <w:rFonts w:ascii="Arial" w:hAnsi="Arial" w:cs="Arial"/>
          <w:b/>
          <w:sz w:val="22"/>
          <w:szCs w:val="22"/>
          <w:lang w:val="en-GB"/>
        </w:rPr>
        <w:t>Other hazards</w:t>
      </w:r>
    </w:p>
    <w:p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 xml:space="preserve">Physical and chemical hazards: </w:t>
      </w:r>
      <w:r>
        <w:rPr>
          <w:rFonts w:ascii="Arial" w:hAnsi="Arial" w:cs="Arial"/>
          <w:sz w:val="22"/>
          <w:szCs w:val="22"/>
          <w:lang w:val="en-GB"/>
        </w:rPr>
        <w:t>see section 10</w:t>
      </w:r>
    </w:p>
    <w:p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Human health hazards:</w:t>
      </w:r>
      <w:r w:rsidRPr="001C18D2">
        <w:rPr>
          <w:rFonts w:ascii="Arial" w:hAnsi="Arial" w:cs="Arial"/>
          <w:sz w:val="22"/>
          <w:szCs w:val="22"/>
          <w:lang w:val="en-GB"/>
        </w:rPr>
        <w:t xml:space="preserve"> </w:t>
      </w:r>
      <w:r>
        <w:rPr>
          <w:rFonts w:ascii="Arial" w:hAnsi="Arial" w:cs="Arial"/>
          <w:sz w:val="22"/>
          <w:szCs w:val="22"/>
          <w:lang w:val="en-GB"/>
        </w:rPr>
        <w:t>see section 11</w:t>
      </w:r>
    </w:p>
    <w:p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 xml:space="preserve">Environmental hazards: </w:t>
      </w:r>
      <w:r>
        <w:rPr>
          <w:rFonts w:ascii="Arial" w:hAnsi="Arial" w:cs="Arial"/>
          <w:sz w:val="22"/>
          <w:szCs w:val="22"/>
          <w:lang w:val="en-GB"/>
        </w:rPr>
        <w:t>see section 12</w:t>
      </w:r>
    </w:p>
    <w:p w:rsidR="00D72526" w:rsidRPr="00EE110C" w:rsidRDefault="00D72526" w:rsidP="0096444B">
      <w:pPr>
        <w:jc w:val="both"/>
        <w:rPr>
          <w:rFonts w:ascii="Arial" w:hAnsi="Arial" w:cs="Arial"/>
          <w:sz w:val="22"/>
          <w:szCs w:val="22"/>
          <w:lang w:val="en-GB"/>
        </w:rPr>
      </w:pPr>
    </w:p>
    <w:p w:rsidR="00E21AA4" w:rsidRPr="00CF7F3E" w:rsidRDefault="005A6C3E" w:rsidP="0096444B">
      <w:pPr>
        <w:jc w:val="both"/>
        <w:rPr>
          <w:rFonts w:ascii="Arial" w:hAnsi="Arial" w:cs="Arial"/>
          <w:highlight w:val="yellow"/>
        </w:rPr>
      </w:pPr>
      <w:r w:rsidRPr="00CF7F3E">
        <w:rPr>
          <w:rFonts w:ascii="Arial" w:hAnsi="Arial" w:cs="Arial"/>
          <w:b/>
          <w:bCs/>
        </w:rPr>
        <w:t xml:space="preserve">4. </w:t>
      </w:r>
      <w:r w:rsidR="005E1114" w:rsidRPr="00CF7F3E">
        <w:rPr>
          <w:rFonts w:ascii="Arial" w:hAnsi="Arial" w:cs="Arial"/>
          <w:b/>
          <w:bCs/>
        </w:rPr>
        <w:t>First-aid measures</w:t>
      </w:r>
    </w:p>
    <w:p w:rsidR="00893001" w:rsidRPr="00EE110C"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In case of battery rupture or explosion, evacuate personnel from contaminated area and provide maximum ventilation to clear out corrosive fumes/gases and pungent odour.</w:t>
      </w:r>
    </w:p>
    <w:p w:rsidR="00893001" w:rsidRPr="00EE110C" w:rsidRDefault="00893001" w:rsidP="0096444B">
      <w:pPr>
        <w:autoSpaceDE w:val="0"/>
        <w:autoSpaceDN w:val="0"/>
        <w:adjustRightInd w:val="0"/>
        <w:jc w:val="both"/>
        <w:rPr>
          <w:rFonts w:ascii="Arial" w:hAnsi="Arial" w:cs="Arial"/>
          <w:sz w:val="22"/>
          <w:szCs w:val="22"/>
          <w:lang w:val="en-GB"/>
        </w:rPr>
      </w:pP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 xml:space="preserve">After </w:t>
      </w:r>
      <w:r w:rsidRPr="00EE110C">
        <w:rPr>
          <w:rFonts w:ascii="Arial" w:hAnsi="Arial" w:cs="Arial"/>
          <w:b/>
          <w:sz w:val="22"/>
          <w:szCs w:val="22"/>
          <w:lang w:val="en-GB"/>
        </w:rPr>
        <w:t>Eye contact:</w:t>
      </w:r>
      <w:r w:rsidRPr="00EE110C">
        <w:rPr>
          <w:rFonts w:ascii="Arial" w:hAnsi="Arial" w:cs="Arial"/>
          <w:sz w:val="22"/>
          <w:szCs w:val="22"/>
          <w:lang w:val="en-GB"/>
        </w:rPr>
        <w:t xml:space="preserve"> </w:t>
      </w: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Flush with plenty of</w:t>
      </w:r>
      <w:r w:rsidR="007C02A3">
        <w:rPr>
          <w:rFonts w:ascii="Arial" w:hAnsi="Arial" w:cs="Arial"/>
          <w:sz w:val="22"/>
          <w:szCs w:val="22"/>
          <w:lang w:val="en-GB"/>
        </w:rPr>
        <w:t xml:space="preserve"> water for several minutes whilst</w:t>
      </w:r>
      <w:r>
        <w:rPr>
          <w:rFonts w:ascii="Arial" w:hAnsi="Arial" w:cs="Arial"/>
          <w:sz w:val="22"/>
          <w:szCs w:val="22"/>
          <w:lang w:val="en-GB"/>
        </w:rPr>
        <w:t xml:space="preserve"> holding </w:t>
      </w:r>
      <w:r w:rsidRPr="00EE110C">
        <w:rPr>
          <w:rFonts w:ascii="Arial" w:hAnsi="Arial" w:cs="Arial"/>
          <w:sz w:val="22"/>
          <w:szCs w:val="22"/>
          <w:lang w:val="en-GB"/>
        </w:rPr>
        <w:t>eyelids</w:t>
      </w:r>
      <w:r w:rsidR="00B0346F">
        <w:rPr>
          <w:rFonts w:ascii="Arial" w:hAnsi="Arial" w:cs="Arial"/>
          <w:sz w:val="22"/>
          <w:szCs w:val="22"/>
          <w:lang w:val="en-GB"/>
        </w:rPr>
        <w:t xml:space="preserve"> open. Seek</w:t>
      </w:r>
      <w:r>
        <w:rPr>
          <w:rFonts w:ascii="Arial" w:hAnsi="Arial" w:cs="Arial"/>
          <w:sz w:val="22"/>
          <w:szCs w:val="22"/>
          <w:lang w:val="en-GB"/>
        </w:rPr>
        <w:t xml:space="preserve"> </w:t>
      </w:r>
      <w:r w:rsidRPr="00EE110C">
        <w:rPr>
          <w:rFonts w:ascii="Arial" w:hAnsi="Arial" w:cs="Arial"/>
          <w:sz w:val="22"/>
          <w:szCs w:val="22"/>
          <w:lang w:val="en-GB"/>
        </w:rPr>
        <w:t>immediate medical attention</w:t>
      </w:r>
      <w:r>
        <w:rPr>
          <w:rFonts w:ascii="Arial" w:hAnsi="Arial" w:cs="Arial"/>
          <w:sz w:val="22"/>
          <w:szCs w:val="22"/>
          <w:lang w:val="en-GB"/>
        </w:rPr>
        <w:t xml:space="preserve"> if irritation persists.</w:t>
      </w:r>
    </w:p>
    <w:p w:rsidR="008948BA" w:rsidRDefault="008948BA" w:rsidP="0096444B">
      <w:pPr>
        <w:autoSpaceDE w:val="0"/>
        <w:autoSpaceDN w:val="0"/>
        <w:adjustRightInd w:val="0"/>
        <w:jc w:val="both"/>
        <w:rPr>
          <w:rFonts w:ascii="Arial" w:hAnsi="Arial" w:cs="Arial"/>
          <w:sz w:val="22"/>
          <w:szCs w:val="22"/>
          <w:lang w:val="en-GB"/>
        </w:rPr>
      </w:pP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 xml:space="preserve">After </w:t>
      </w:r>
      <w:r w:rsidRPr="00EE110C">
        <w:rPr>
          <w:rFonts w:ascii="Arial" w:hAnsi="Arial" w:cs="Arial"/>
          <w:b/>
          <w:sz w:val="22"/>
          <w:szCs w:val="22"/>
          <w:lang w:val="en-GB"/>
        </w:rPr>
        <w:t>Skin contact:</w:t>
      </w:r>
      <w:r w:rsidRPr="00EE110C">
        <w:rPr>
          <w:rFonts w:ascii="Arial" w:hAnsi="Arial" w:cs="Arial"/>
          <w:sz w:val="22"/>
          <w:szCs w:val="22"/>
          <w:lang w:val="en-GB"/>
        </w:rPr>
        <w:t xml:space="preserve"> </w:t>
      </w:r>
    </w:p>
    <w:p w:rsidR="00D03104" w:rsidRPr="00EE110C" w:rsidRDefault="00D03104"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all contaminated clothing and </w:t>
      </w:r>
      <w:r>
        <w:rPr>
          <w:rFonts w:ascii="Arial" w:hAnsi="Arial" w:cs="Arial"/>
          <w:sz w:val="22"/>
          <w:szCs w:val="22"/>
          <w:lang w:val="en-GB"/>
        </w:rPr>
        <w:t xml:space="preserve">shoes. Immediately wash with </w:t>
      </w:r>
      <w:r w:rsidRPr="00EE110C">
        <w:rPr>
          <w:rFonts w:ascii="Arial" w:hAnsi="Arial" w:cs="Arial"/>
          <w:sz w:val="22"/>
          <w:szCs w:val="22"/>
          <w:lang w:val="en-GB"/>
        </w:rPr>
        <w:t xml:space="preserve">water and soap </w:t>
      </w:r>
      <w:r>
        <w:rPr>
          <w:rFonts w:ascii="Arial" w:hAnsi="Arial" w:cs="Arial"/>
          <w:sz w:val="22"/>
          <w:szCs w:val="22"/>
          <w:lang w:val="en-GB"/>
        </w:rPr>
        <w:t>and rinse thoroughly.</w:t>
      </w:r>
      <w:r w:rsidRPr="00EE110C">
        <w:rPr>
          <w:rFonts w:ascii="Arial" w:hAnsi="Arial" w:cs="Arial"/>
          <w:sz w:val="22"/>
          <w:szCs w:val="22"/>
          <w:lang w:val="en-GB"/>
        </w:rPr>
        <w:t xml:space="preserve"> Do not apply greases or ointments.</w:t>
      </w:r>
      <w:r>
        <w:rPr>
          <w:rFonts w:ascii="Arial" w:hAnsi="Arial" w:cs="Arial"/>
          <w:sz w:val="22"/>
          <w:szCs w:val="22"/>
          <w:lang w:val="en-GB"/>
        </w:rPr>
        <w:t xml:space="preserve"> If irritation occurs, </w:t>
      </w:r>
      <w:r w:rsidR="007C02A3">
        <w:rPr>
          <w:rFonts w:ascii="Arial" w:hAnsi="Arial" w:cs="Arial"/>
          <w:sz w:val="22"/>
          <w:szCs w:val="22"/>
          <w:lang w:val="en-GB"/>
        </w:rPr>
        <w:t>s</w:t>
      </w:r>
      <w:r w:rsidR="00B0346F">
        <w:rPr>
          <w:rFonts w:ascii="Arial" w:hAnsi="Arial" w:cs="Arial"/>
          <w:sz w:val="22"/>
          <w:szCs w:val="22"/>
          <w:lang w:val="en-GB"/>
        </w:rPr>
        <w:t xml:space="preserve">eek </w:t>
      </w:r>
      <w:r>
        <w:rPr>
          <w:rFonts w:ascii="Arial" w:hAnsi="Arial" w:cs="Arial"/>
          <w:sz w:val="22"/>
          <w:szCs w:val="22"/>
          <w:lang w:val="en-GB"/>
        </w:rPr>
        <w:t>medical attention.</w:t>
      </w:r>
    </w:p>
    <w:p w:rsidR="00D03104" w:rsidRPr="00EE110C" w:rsidRDefault="00D03104" w:rsidP="0096444B">
      <w:pPr>
        <w:autoSpaceDE w:val="0"/>
        <w:autoSpaceDN w:val="0"/>
        <w:adjustRightInd w:val="0"/>
        <w:jc w:val="both"/>
        <w:rPr>
          <w:rFonts w:ascii="Arial" w:hAnsi="Arial" w:cs="Arial"/>
          <w:sz w:val="22"/>
          <w:szCs w:val="22"/>
          <w:lang w:val="en-GB"/>
        </w:rPr>
      </w:pPr>
    </w:p>
    <w:p w:rsidR="008948BA"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After</w:t>
      </w:r>
      <w:r w:rsidR="00D911F7">
        <w:rPr>
          <w:rFonts w:ascii="Arial" w:hAnsi="Arial" w:cs="Arial"/>
          <w:b/>
          <w:sz w:val="22"/>
          <w:szCs w:val="22"/>
          <w:lang w:val="en-GB"/>
        </w:rPr>
        <w:t xml:space="preserve"> </w:t>
      </w:r>
      <w:r w:rsidR="008948BA" w:rsidRPr="00EE110C">
        <w:rPr>
          <w:rFonts w:ascii="Arial" w:hAnsi="Arial" w:cs="Arial"/>
          <w:b/>
          <w:sz w:val="22"/>
          <w:szCs w:val="22"/>
          <w:lang w:val="en-GB"/>
        </w:rPr>
        <w:t>Inhalation:</w:t>
      </w:r>
      <w:r w:rsidR="008948BA" w:rsidRPr="00EE110C">
        <w:rPr>
          <w:rFonts w:ascii="Arial" w:hAnsi="Arial" w:cs="Arial"/>
          <w:sz w:val="22"/>
          <w:szCs w:val="22"/>
          <w:lang w:val="en-GB"/>
        </w:rPr>
        <w:t xml:space="preserve"> </w:t>
      </w:r>
    </w:p>
    <w:p w:rsidR="008948BA" w:rsidRPr="00EE110C" w:rsidRDefault="008948BA"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w:t>
      </w:r>
      <w:r w:rsidR="00C32868">
        <w:rPr>
          <w:rFonts w:ascii="Arial" w:hAnsi="Arial" w:cs="Arial"/>
          <w:sz w:val="22"/>
          <w:szCs w:val="22"/>
          <w:lang w:val="en-GB"/>
        </w:rPr>
        <w:t xml:space="preserve">victim </w:t>
      </w:r>
      <w:r w:rsidRPr="00EE110C">
        <w:rPr>
          <w:rFonts w:ascii="Arial" w:hAnsi="Arial" w:cs="Arial"/>
          <w:sz w:val="22"/>
          <w:szCs w:val="22"/>
          <w:lang w:val="en-GB"/>
        </w:rPr>
        <w:t>to fresh air and ventilate the contaminated area.</w:t>
      </w:r>
    </w:p>
    <w:p w:rsidR="008948BA" w:rsidRPr="00EE110C" w:rsidRDefault="008948BA" w:rsidP="0096444B">
      <w:pPr>
        <w:jc w:val="both"/>
        <w:rPr>
          <w:rFonts w:ascii="Arial" w:hAnsi="Arial" w:cs="Arial"/>
          <w:sz w:val="22"/>
          <w:szCs w:val="22"/>
          <w:lang w:val="en-GB"/>
        </w:rPr>
      </w:pPr>
      <w:r w:rsidRPr="00EE110C">
        <w:rPr>
          <w:rFonts w:ascii="Arial" w:hAnsi="Arial" w:cs="Arial"/>
          <w:sz w:val="22"/>
          <w:szCs w:val="22"/>
          <w:lang w:val="en-GB"/>
        </w:rPr>
        <w:t xml:space="preserve">Give oxygen or artificial respiration if </w:t>
      </w:r>
      <w:r w:rsidR="00C32868">
        <w:rPr>
          <w:rFonts w:ascii="Arial" w:hAnsi="Arial" w:cs="Arial"/>
          <w:sz w:val="22"/>
          <w:szCs w:val="22"/>
          <w:lang w:val="en-GB"/>
        </w:rPr>
        <w:t>breathing is difficult</w:t>
      </w:r>
      <w:r w:rsidRPr="00EE110C">
        <w:rPr>
          <w:rFonts w:ascii="Arial" w:hAnsi="Arial" w:cs="Arial"/>
          <w:sz w:val="22"/>
          <w:szCs w:val="22"/>
          <w:lang w:val="en-GB"/>
        </w:rPr>
        <w:t>.</w:t>
      </w:r>
      <w:r w:rsidR="00C32868">
        <w:rPr>
          <w:rFonts w:ascii="Arial" w:hAnsi="Arial" w:cs="Arial"/>
          <w:sz w:val="22"/>
          <w:szCs w:val="22"/>
          <w:lang w:val="en-GB"/>
        </w:rPr>
        <w:t xml:space="preserve"> Seek medical attention.</w:t>
      </w:r>
    </w:p>
    <w:p w:rsidR="008948BA" w:rsidRPr="00EE110C" w:rsidRDefault="008948BA" w:rsidP="0096444B">
      <w:pPr>
        <w:autoSpaceDE w:val="0"/>
        <w:autoSpaceDN w:val="0"/>
        <w:adjustRightInd w:val="0"/>
        <w:jc w:val="both"/>
        <w:rPr>
          <w:rFonts w:ascii="Arial" w:hAnsi="Arial" w:cs="Arial"/>
          <w:sz w:val="22"/>
          <w:szCs w:val="22"/>
          <w:lang w:val="en-GB"/>
        </w:rPr>
      </w:pPr>
    </w:p>
    <w:p w:rsidR="00893001" w:rsidRPr="00EE110C" w:rsidRDefault="00C32868"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After swallowing</w:t>
      </w:r>
      <w:r w:rsidR="00893001" w:rsidRPr="00EE110C">
        <w:rPr>
          <w:rFonts w:ascii="Arial" w:hAnsi="Arial" w:cs="Arial"/>
          <w:b/>
          <w:sz w:val="22"/>
          <w:szCs w:val="22"/>
          <w:lang w:val="en-GB"/>
        </w:rPr>
        <w:t>:</w:t>
      </w:r>
      <w:r w:rsidR="00893001" w:rsidRPr="00EE110C">
        <w:rPr>
          <w:rFonts w:ascii="Arial" w:hAnsi="Arial" w:cs="Arial"/>
          <w:sz w:val="22"/>
          <w:szCs w:val="22"/>
          <w:lang w:val="en-GB"/>
        </w:rPr>
        <w:t xml:space="preserve"> </w:t>
      </w:r>
    </w:p>
    <w:p w:rsidR="00893001" w:rsidRPr="00EE110C" w:rsidRDefault="00B0346F"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 xml:space="preserve">Seek </w:t>
      </w:r>
      <w:r w:rsidR="00893001" w:rsidRPr="00EE110C">
        <w:rPr>
          <w:rFonts w:ascii="Arial" w:hAnsi="Arial" w:cs="Arial"/>
          <w:sz w:val="22"/>
          <w:szCs w:val="22"/>
          <w:lang w:val="en-GB"/>
        </w:rPr>
        <w:t xml:space="preserve">immediate medical attention. </w:t>
      </w:r>
    </w:p>
    <w:p w:rsidR="00893001" w:rsidRPr="00EE110C" w:rsidRDefault="007C02A3"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Ens</w:t>
      </w:r>
      <w:r w:rsidR="00893001" w:rsidRPr="00EE110C">
        <w:rPr>
          <w:rFonts w:ascii="Arial" w:hAnsi="Arial" w:cs="Arial"/>
          <w:sz w:val="22"/>
          <w:szCs w:val="22"/>
          <w:lang w:val="en-GB"/>
        </w:rPr>
        <w:t xml:space="preserve">ure that the victim does not aspirate vomited material by use of positional drainage. </w:t>
      </w:r>
    </w:p>
    <w:p w:rsidR="00893001" w:rsidRPr="00EE110C" w:rsidRDefault="007C02A3"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Ens</w:t>
      </w:r>
      <w:r w:rsidR="00893001" w:rsidRPr="00EE110C">
        <w:rPr>
          <w:rFonts w:ascii="Arial" w:hAnsi="Arial" w:cs="Arial"/>
          <w:sz w:val="22"/>
          <w:szCs w:val="22"/>
          <w:lang w:val="en-GB"/>
        </w:rPr>
        <w:t>ure that mucus does not obstruct the airway.</w:t>
      </w:r>
    </w:p>
    <w:p w:rsidR="00893001"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Do not give anything by mouth to an unconscious person.</w:t>
      </w:r>
    </w:p>
    <w:p w:rsidR="008E57B0" w:rsidRDefault="008E57B0" w:rsidP="0096444B">
      <w:pPr>
        <w:jc w:val="both"/>
        <w:rPr>
          <w:rFonts w:ascii="Arial" w:hAnsi="Arial" w:cs="Arial"/>
          <w:b/>
          <w:bCs/>
        </w:rPr>
      </w:pPr>
    </w:p>
    <w:p w:rsidR="005E1114" w:rsidRPr="00CF7F3E" w:rsidRDefault="005A6C3E" w:rsidP="00B61D32">
      <w:pPr>
        <w:jc w:val="both"/>
        <w:rPr>
          <w:rFonts w:ascii="Arial" w:hAnsi="Arial" w:cs="Arial"/>
          <w:highlight w:val="yellow"/>
        </w:rPr>
      </w:pPr>
      <w:r w:rsidRPr="00CF7F3E">
        <w:rPr>
          <w:rFonts w:ascii="Arial" w:hAnsi="Arial" w:cs="Arial"/>
          <w:b/>
          <w:bCs/>
        </w:rPr>
        <w:t xml:space="preserve">5. </w:t>
      </w:r>
      <w:r w:rsidR="005E1114" w:rsidRPr="00CF7F3E">
        <w:rPr>
          <w:rFonts w:ascii="Arial" w:hAnsi="Arial" w:cs="Arial"/>
          <w:b/>
          <w:bCs/>
        </w:rPr>
        <w:t>Fire-fighting measures</w:t>
      </w:r>
    </w:p>
    <w:p w:rsidR="00E21AA4" w:rsidRPr="00C32868" w:rsidRDefault="00C32868" w:rsidP="0096444B">
      <w:pPr>
        <w:jc w:val="both"/>
        <w:rPr>
          <w:rFonts w:ascii="Arial" w:hAnsi="Arial" w:cs="Arial"/>
          <w:b/>
          <w:sz w:val="22"/>
          <w:szCs w:val="22"/>
        </w:rPr>
      </w:pPr>
      <w:r w:rsidRPr="00C32868">
        <w:rPr>
          <w:rFonts w:ascii="Arial" w:hAnsi="Arial" w:cs="Arial"/>
          <w:b/>
          <w:sz w:val="22"/>
          <w:szCs w:val="22"/>
        </w:rPr>
        <w:t>Suitable extinguishing media:</w:t>
      </w:r>
    </w:p>
    <w:p w:rsidR="00C32868" w:rsidRPr="00C32868" w:rsidRDefault="00C32868" w:rsidP="0096444B">
      <w:pPr>
        <w:jc w:val="both"/>
        <w:rPr>
          <w:rFonts w:ascii="Arial" w:hAnsi="Arial" w:cs="Arial"/>
          <w:sz w:val="22"/>
          <w:szCs w:val="22"/>
        </w:rPr>
      </w:pPr>
      <w:r>
        <w:rPr>
          <w:rFonts w:ascii="Arial" w:hAnsi="Arial" w:cs="Arial"/>
          <w:sz w:val="22"/>
          <w:szCs w:val="22"/>
        </w:rPr>
        <w:t>Use extinguishing agent suitable for local conditions and the surrounding environment</w:t>
      </w:r>
      <w:r w:rsidR="007C02A3">
        <w:rPr>
          <w:rFonts w:ascii="Arial" w:hAnsi="Arial" w:cs="Arial"/>
          <w:sz w:val="22"/>
          <w:szCs w:val="22"/>
        </w:rPr>
        <w:t>,</w:t>
      </w:r>
      <w:r>
        <w:rPr>
          <w:rFonts w:ascii="Arial" w:hAnsi="Arial" w:cs="Arial"/>
          <w:sz w:val="22"/>
          <w:szCs w:val="22"/>
        </w:rPr>
        <w:t xml:space="preserve"> such as dry powder, CO</w:t>
      </w:r>
      <w:r w:rsidRPr="00C32868">
        <w:rPr>
          <w:rFonts w:ascii="Arial" w:hAnsi="Arial" w:cs="Arial"/>
          <w:sz w:val="22"/>
          <w:szCs w:val="22"/>
          <w:vertAlign w:val="subscript"/>
        </w:rPr>
        <w:t>2</w:t>
      </w:r>
      <w:r>
        <w:rPr>
          <w:rFonts w:ascii="Arial" w:hAnsi="Arial" w:cs="Arial"/>
          <w:sz w:val="22"/>
          <w:szCs w:val="22"/>
        </w:rPr>
        <w:t xml:space="preserve"> or foam </w:t>
      </w:r>
      <w:r w:rsidRPr="00EE110C">
        <w:rPr>
          <w:rFonts w:ascii="Arial" w:hAnsi="Arial" w:cs="Arial"/>
          <w:sz w:val="22"/>
          <w:szCs w:val="22"/>
          <w:lang w:val="en-GB"/>
        </w:rPr>
        <w:t>extinguishers</w:t>
      </w:r>
      <w:r>
        <w:rPr>
          <w:rFonts w:ascii="Arial" w:hAnsi="Arial" w:cs="Arial"/>
          <w:sz w:val="22"/>
          <w:szCs w:val="22"/>
          <w:lang w:val="en-GB"/>
        </w:rPr>
        <w:t>.</w:t>
      </w:r>
    </w:p>
    <w:p w:rsidR="00C32868" w:rsidRDefault="00C32868" w:rsidP="0096444B">
      <w:pPr>
        <w:jc w:val="both"/>
        <w:rPr>
          <w:rFonts w:ascii="Arial" w:hAnsi="Arial" w:cs="Arial"/>
          <w:sz w:val="22"/>
          <w:szCs w:val="22"/>
        </w:rPr>
      </w:pPr>
    </w:p>
    <w:p w:rsidR="00C32868" w:rsidRPr="00C32868" w:rsidRDefault="00C32868" w:rsidP="0096444B">
      <w:pPr>
        <w:jc w:val="both"/>
        <w:rPr>
          <w:rFonts w:ascii="Arial" w:hAnsi="Arial" w:cs="Arial"/>
          <w:b/>
          <w:sz w:val="22"/>
          <w:szCs w:val="22"/>
        </w:rPr>
      </w:pPr>
      <w:r w:rsidRPr="00C32868">
        <w:rPr>
          <w:rFonts w:ascii="Arial" w:hAnsi="Arial" w:cs="Arial"/>
          <w:b/>
          <w:sz w:val="22"/>
          <w:szCs w:val="22"/>
        </w:rPr>
        <w:t>Unsuitable extinguishing media:</w:t>
      </w:r>
    </w:p>
    <w:p w:rsidR="00C32868" w:rsidRDefault="00C32868" w:rsidP="0096444B">
      <w:pPr>
        <w:jc w:val="both"/>
        <w:rPr>
          <w:rFonts w:ascii="Arial" w:hAnsi="Arial" w:cs="Arial"/>
          <w:sz w:val="22"/>
          <w:szCs w:val="22"/>
        </w:rPr>
      </w:pPr>
      <w:r w:rsidRPr="00EE110C">
        <w:rPr>
          <w:rFonts w:ascii="Arial" w:hAnsi="Arial" w:cs="Arial"/>
          <w:sz w:val="22"/>
          <w:szCs w:val="22"/>
          <w:lang w:val="en-GB"/>
        </w:rPr>
        <w:t>Type D extinguishers</w:t>
      </w:r>
    </w:p>
    <w:p w:rsidR="00C32868" w:rsidRDefault="00C32868" w:rsidP="0096444B">
      <w:pPr>
        <w:jc w:val="both"/>
        <w:rPr>
          <w:rFonts w:ascii="Arial" w:hAnsi="Arial" w:cs="Arial"/>
          <w:sz w:val="22"/>
          <w:szCs w:val="22"/>
        </w:rPr>
      </w:pPr>
    </w:p>
    <w:p w:rsidR="00C32868" w:rsidRPr="00C32868" w:rsidRDefault="00C32868" w:rsidP="0096444B">
      <w:pPr>
        <w:jc w:val="both"/>
        <w:rPr>
          <w:rFonts w:ascii="Arial" w:hAnsi="Arial" w:cs="Arial"/>
          <w:b/>
          <w:sz w:val="22"/>
          <w:szCs w:val="22"/>
        </w:rPr>
      </w:pPr>
      <w:r w:rsidRPr="00C32868">
        <w:rPr>
          <w:rFonts w:ascii="Arial" w:hAnsi="Arial" w:cs="Arial"/>
          <w:b/>
          <w:sz w:val="22"/>
          <w:szCs w:val="22"/>
        </w:rPr>
        <w:t>Specific Hazards arising from the chemical:</w:t>
      </w:r>
    </w:p>
    <w:p w:rsidR="00C32868" w:rsidRDefault="00CA121C" w:rsidP="0096444B">
      <w:pPr>
        <w:jc w:val="both"/>
        <w:rPr>
          <w:rFonts w:ascii="Arial" w:hAnsi="Arial" w:cs="Arial"/>
          <w:sz w:val="22"/>
          <w:szCs w:val="22"/>
        </w:rPr>
      </w:pPr>
      <w:r>
        <w:rPr>
          <w:rFonts w:ascii="Arial" w:hAnsi="Arial" w:cs="Arial"/>
          <w:sz w:val="22"/>
          <w:szCs w:val="22"/>
        </w:rPr>
        <w:t>Special hazards arising from the substance or mixture</w:t>
      </w:r>
    </w:p>
    <w:p w:rsidR="00CA121C" w:rsidRDefault="00CA121C" w:rsidP="0096444B">
      <w:pPr>
        <w:jc w:val="both"/>
        <w:rPr>
          <w:rFonts w:ascii="Arial" w:hAnsi="Arial" w:cs="Arial"/>
          <w:sz w:val="22"/>
          <w:szCs w:val="22"/>
        </w:rPr>
      </w:pPr>
      <w:r>
        <w:rPr>
          <w:rFonts w:ascii="Arial" w:hAnsi="Arial" w:cs="Arial"/>
          <w:sz w:val="22"/>
          <w:szCs w:val="22"/>
        </w:rPr>
        <w:t xml:space="preserve">Battery may burst and release hazardous decomposition products when exposed to a fire situation. Lithium ion batteries contain flammable electrolyte that may vent, ignite and produce sparks when subjected to high temperature (&gt;150°C (302°F)), when damaged or abused (e.g. mechanical damage or electrical overcharging); may burn rapidly with flare-burning effect; may ignite other batteries </w:t>
      </w:r>
      <w:r w:rsidR="00B0346F">
        <w:rPr>
          <w:rFonts w:ascii="Arial" w:hAnsi="Arial" w:cs="Arial"/>
          <w:sz w:val="22"/>
          <w:szCs w:val="22"/>
        </w:rPr>
        <w:t xml:space="preserve">which are </w:t>
      </w:r>
      <w:r>
        <w:rPr>
          <w:rFonts w:ascii="Arial" w:hAnsi="Arial" w:cs="Arial"/>
          <w:sz w:val="22"/>
          <w:szCs w:val="22"/>
        </w:rPr>
        <w:t xml:space="preserve">in </w:t>
      </w:r>
      <w:r w:rsidR="00B0346F">
        <w:rPr>
          <w:rFonts w:ascii="Arial" w:hAnsi="Arial" w:cs="Arial"/>
          <w:sz w:val="22"/>
          <w:szCs w:val="22"/>
        </w:rPr>
        <w:t xml:space="preserve">near </w:t>
      </w:r>
      <w:r>
        <w:rPr>
          <w:rFonts w:ascii="Arial" w:hAnsi="Arial" w:cs="Arial"/>
          <w:sz w:val="22"/>
          <w:szCs w:val="22"/>
        </w:rPr>
        <w:t>proximity.</w:t>
      </w:r>
    </w:p>
    <w:p w:rsidR="00CA121C" w:rsidRDefault="00CA121C" w:rsidP="0096444B">
      <w:pPr>
        <w:jc w:val="both"/>
        <w:rPr>
          <w:rFonts w:ascii="Arial" w:hAnsi="Arial" w:cs="Arial"/>
          <w:sz w:val="22"/>
          <w:szCs w:val="22"/>
        </w:rPr>
      </w:pPr>
    </w:p>
    <w:p w:rsidR="00CA121C" w:rsidRPr="00CA121C" w:rsidRDefault="00CA121C" w:rsidP="0096444B">
      <w:pPr>
        <w:jc w:val="both"/>
        <w:rPr>
          <w:rFonts w:ascii="Arial" w:hAnsi="Arial" w:cs="Arial"/>
          <w:b/>
          <w:sz w:val="22"/>
          <w:szCs w:val="22"/>
        </w:rPr>
      </w:pPr>
      <w:r w:rsidRPr="00CA121C">
        <w:rPr>
          <w:rFonts w:ascii="Arial" w:hAnsi="Arial" w:cs="Arial"/>
          <w:b/>
          <w:sz w:val="22"/>
          <w:szCs w:val="22"/>
        </w:rPr>
        <w:t>Special protective actions for fire-fighters:</w:t>
      </w:r>
    </w:p>
    <w:p w:rsidR="00CA121C" w:rsidRDefault="005C5BD7" w:rsidP="0096444B">
      <w:pPr>
        <w:jc w:val="both"/>
        <w:rPr>
          <w:rFonts w:ascii="Arial" w:hAnsi="Arial" w:cs="Arial"/>
          <w:sz w:val="22"/>
          <w:szCs w:val="22"/>
        </w:rPr>
      </w:pPr>
      <w:r>
        <w:rPr>
          <w:rFonts w:ascii="Arial" w:hAnsi="Arial" w:cs="Arial"/>
          <w:sz w:val="22"/>
          <w:szCs w:val="22"/>
        </w:rPr>
        <w:t>Protective</w:t>
      </w:r>
      <w:r w:rsidR="00CA121C">
        <w:rPr>
          <w:rFonts w:ascii="Arial" w:hAnsi="Arial" w:cs="Arial"/>
          <w:sz w:val="22"/>
          <w:szCs w:val="22"/>
        </w:rPr>
        <w:t xml:space="preserve"> equipment: Wear self-contained respirator. Wear fully protective impervious suit. </w:t>
      </w:r>
    </w:p>
    <w:p w:rsidR="00D911F7" w:rsidRPr="00EE110C" w:rsidRDefault="00D911F7" w:rsidP="0096444B">
      <w:pPr>
        <w:jc w:val="both"/>
        <w:rPr>
          <w:rFonts w:ascii="Arial" w:hAnsi="Arial" w:cs="Arial"/>
          <w:sz w:val="22"/>
          <w:szCs w:val="22"/>
          <w:highlight w:val="yellow"/>
        </w:rPr>
      </w:pPr>
    </w:p>
    <w:p w:rsidR="005E1114" w:rsidRPr="00CF7F3E" w:rsidRDefault="005A6C3E" w:rsidP="0096444B">
      <w:pPr>
        <w:jc w:val="both"/>
        <w:rPr>
          <w:rFonts w:ascii="Arial" w:hAnsi="Arial" w:cs="Arial"/>
          <w:highlight w:val="yellow"/>
        </w:rPr>
      </w:pPr>
      <w:r w:rsidRPr="00CF7F3E">
        <w:rPr>
          <w:rFonts w:ascii="Arial" w:hAnsi="Arial" w:cs="Arial"/>
          <w:b/>
          <w:bCs/>
        </w:rPr>
        <w:t xml:space="preserve">6. </w:t>
      </w:r>
      <w:r w:rsidR="005E1114" w:rsidRPr="00CF7F3E">
        <w:rPr>
          <w:rFonts w:ascii="Arial" w:hAnsi="Arial" w:cs="Arial"/>
          <w:b/>
          <w:bCs/>
        </w:rPr>
        <w:t>Accidental release measures</w:t>
      </w:r>
    </w:p>
    <w:p w:rsidR="00552ED7" w:rsidRDefault="005717FE" w:rsidP="0096444B">
      <w:pPr>
        <w:jc w:val="both"/>
        <w:rPr>
          <w:rFonts w:ascii="Arial" w:hAnsi="Arial" w:cs="Arial"/>
          <w:sz w:val="22"/>
          <w:szCs w:val="22"/>
          <w:lang w:val="en-GB"/>
        </w:rPr>
      </w:pPr>
      <w:r w:rsidRPr="00EE110C">
        <w:rPr>
          <w:rFonts w:ascii="Arial" w:hAnsi="Arial" w:cs="Arial"/>
          <w:sz w:val="22"/>
          <w:szCs w:val="22"/>
          <w:lang w:val="en-GB"/>
        </w:rPr>
        <w:t xml:space="preserve">The material contained within the batteries would only be expelled under abusive conditions. </w:t>
      </w:r>
    </w:p>
    <w:p w:rsidR="00552ED7" w:rsidRDefault="00552ED7" w:rsidP="0096444B">
      <w:pPr>
        <w:jc w:val="both"/>
        <w:rPr>
          <w:rFonts w:ascii="Arial" w:hAnsi="Arial" w:cs="Arial"/>
          <w:sz w:val="22"/>
          <w:szCs w:val="22"/>
          <w:lang w:val="en-GB"/>
        </w:rPr>
      </w:pPr>
    </w:p>
    <w:p w:rsidR="00552ED7" w:rsidRPr="00130D8E" w:rsidRDefault="00552ED7" w:rsidP="0096444B">
      <w:pPr>
        <w:jc w:val="both"/>
        <w:rPr>
          <w:rFonts w:ascii="Arial" w:hAnsi="Arial" w:cs="Arial"/>
          <w:b/>
          <w:sz w:val="22"/>
          <w:szCs w:val="22"/>
          <w:lang w:val="en-GB"/>
        </w:rPr>
      </w:pPr>
      <w:r w:rsidRPr="00130D8E">
        <w:rPr>
          <w:rFonts w:ascii="Arial" w:hAnsi="Arial" w:cs="Arial"/>
          <w:b/>
          <w:sz w:val="22"/>
          <w:szCs w:val="22"/>
          <w:lang w:val="en-GB"/>
        </w:rPr>
        <w:t>Personal prec</w:t>
      </w:r>
      <w:r w:rsidR="00130D8E" w:rsidRPr="00130D8E">
        <w:rPr>
          <w:rFonts w:ascii="Arial" w:hAnsi="Arial" w:cs="Arial"/>
          <w:b/>
          <w:sz w:val="22"/>
          <w:szCs w:val="22"/>
          <w:lang w:val="en-GB"/>
        </w:rPr>
        <w:t>autions:</w:t>
      </w:r>
    </w:p>
    <w:p w:rsidR="00130D8E" w:rsidRDefault="00130D8E" w:rsidP="0096444B">
      <w:pPr>
        <w:jc w:val="both"/>
        <w:rPr>
          <w:rFonts w:ascii="Arial" w:hAnsi="Arial" w:cs="Arial"/>
          <w:sz w:val="22"/>
          <w:szCs w:val="22"/>
          <w:lang w:val="en-GB"/>
        </w:rPr>
      </w:pPr>
      <w:r>
        <w:rPr>
          <w:rFonts w:ascii="Arial" w:hAnsi="Arial" w:cs="Arial"/>
          <w:sz w:val="22"/>
          <w:szCs w:val="22"/>
          <w:lang w:val="en-GB"/>
        </w:rPr>
        <w:t>Wear protective equipment. Keep unprotected persons away. Ensure adequate ventilation</w:t>
      </w:r>
    </w:p>
    <w:p w:rsidR="00501343" w:rsidRDefault="00501343" w:rsidP="0096444B">
      <w:pPr>
        <w:jc w:val="both"/>
        <w:rPr>
          <w:rFonts w:ascii="Arial" w:hAnsi="Arial" w:cs="Arial"/>
          <w:sz w:val="22"/>
          <w:szCs w:val="22"/>
          <w:lang w:val="en-GB"/>
        </w:rPr>
      </w:pPr>
    </w:p>
    <w:p w:rsidR="00501343" w:rsidRPr="00501343" w:rsidRDefault="00501343" w:rsidP="0096444B">
      <w:pPr>
        <w:jc w:val="both"/>
        <w:rPr>
          <w:rFonts w:ascii="Arial" w:hAnsi="Arial" w:cs="Arial"/>
          <w:b/>
          <w:sz w:val="22"/>
          <w:szCs w:val="22"/>
          <w:lang w:val="en-GB"/>
        </w:rPr>
      </w:pPr>
      <w:r w:rsidRPr="00501343">
        <w:rPr>
          <w:rFonts w:ascii="Arial" w:hAnsi="Arial" w:cs="Arial"/>
          <w:b/>
          <w:sz w:val="22"/>
          <w:szCs w:val="22"/>
          <w:lang w:val="en-GB"/>
        </w:rPr>
        <w:lastRenderedPageBreak/>
        <w:t>Protective equipment:</w:t>
      </w:r>
    </w:p>
    <w:p w:rsidR="00501343" w:rsidRDefault="00501343" w:rsidP="0096444B">
      <w:pPr>
        <w:jc w:val="both"/>
        <w:rPr>
          <w:rFonts w:ascii="Arial" w:hAnsi="Arial" w:cs="Arial"/>
          <w:sz w:val="22"/>
          <w:szCs w:val="22"/>
          <w:lang w:val="en-GB"/>
        </w:rPr>
      </w:pPr>
      <w:r>
        <w:rPr>
          <w:rFonts w:ascii="Arial" w:hAnsi="Arial" w:cs="Arial"/>
          <w:sz w:val="22"/>
          <w:szCs w:val="22"/>
          <w:lang w:val="en-GB"/>
        </w:rPr>
        <w:t>Not applicable</w:t>
      </w:r>
    </w:p>
    <w:p w:rsidR="00130D8E" w:rsidRDefault="00130D8E" w:rsidP="0096444B">
      <w:pPr>
        <w:jc w:val="both"/>
        <w:rPr>
          <w:rFonts w:ascii="Arial" w:hAnsi="Arial" w:cs="Arial"/>
          <w:sz w:val="22"/>
          <w:szCs w:val="22"/>
          <w:lang w:val="en-GB"/>
        </w:rPr>
      </w:pPr>
    </w:p>
    <w:p w:rsidR="00130D8E" w:rsidRPr="00130D8E" w:rsidRDefault="00130D8E" w:rsidP="0096444B">
      <w:pPr>
        <w:jc w:val="both"/>
        <w:rPr>
          <w:rFonts w:ascii="Arial" w:hAnsi="Arial" w:cs="Arial"/>
          <w:b/>
          <w:sz w:val="22"/>
          <w:szCs w:val="22"/>
          <w:lang w:val="en-GB"/>
        </w:rPr>
      </w:pPr>
      <w:r w:rsidRPr="00130D8E">
        <w:rPr>
          <w:rFonts w:ascii="Arial" w:hAnsi="Arial" w:cs="Arial"/>
          <w:b/>
          <w:sz w:val="22"/>
          <w:szCs w:val="22"/>
          <w:lang w:val="en-GB"/>
        </w:rPr>
        <w:t>Emergency procedures:</w:t>
      </w:r>
    </w:p>
    <w:p w:rsidR="00130D8E" w:rsidRDefault="00130D8E" w:rsidP="0096444B">
      <w:pPr>
        <w:jc w:val="both"/>
        <w:rPr>
          <w:rFonts w:ascii="Arial" w:hAnsi="Arial" w:cs="Arial"/>
          <w:sz w:val="22"/>
          <w:szCs w:val="22"/>
          <w:lang w:val="en-GB"/>
        </w:rPr>
      </w:pPr>
      <w:r>
        <w:rPr>
          <w:rFonts w:ascii="Arial" w:hAnsi="Arial" w:cs="Arial"/>
          <w:sz w:val="22"/>
          <w:szCs w:val="22"/>
          <w:lang w:val="en-GB"/>
        </w:rPr>
        <w:t xml:space="preserve">Remove ignition sources, evacuate area. </w:t>
      </w:r>
      <w:r w:rsidRPr="00EE110C">
        <w:rPr>
          <w:rFonts w:ascii="Arial" w:hAnsi="Arial" w:cs="Arial"/>
          <w:sz w:val="22"/>
          <w:szCs w:val="22"/>
          <w:lang w:val="en-GB"/>
        </w:rPr>
        <w:t>Using shovel or broom, cover battery or spilled substances with dry sand or vermiculite</w:t>
      </w:r>
      <w:r>
        <w:rPr>
          <w:rFonts w:ascii="Arial" w:hAnsi="Arial" w:cs="Arial"/>
          <w:sz w:val="22"/>
          <w:szCs w:val="22"/>
          <w:lang w:val="en-GB"/>
        </w:rPr>
        <w:t xml:space="preserve">. Sweep up using a method that does not generate dust. </w:t>
      </w:r>
    </w:p>
    <w:p w:rsidR="005E1114" w:rsidRPr="00EE110C" w:rsidRDefault="00130D8E" w:rsidP="0096444B">
      <w:pPr>
        <w:jc w:val="both"/>
        <w:rPr>
          <w:rFonts w:ascii="Arial" w:hAnsi="Arial" w:cs="Arial"/>
          <w:sz w:val="22"/>
          <w:szCs w:val="22"/>
          <w:lang w:val="en-GB"/>
        </w:rPr>
      </w:pPr>
      <w:r>
        <w:rPr>
          <w:rFonts w:ascii="Arial" w:hAnsi="Arial" w:cs="Arial"/>
          <w:sz w:val="22"/>
          <w:szCs w:val="22"/>
          <w:lang w:val="en-GB"/>
        </w:rPr>
        <w:t>P</w:t>
      </w:r>
      <w:r w:rsidR="005717FE" w:rsidRPr="00EE110C">
        <w:rPr>
          <w:rFonts w:ascii="Arial" w:hAnsi="Arial" w:cs="Arial"/>
          <w:sz w:val="22"/>
          <w:szCs w:val="22"/>
          <w:lang w:val="en-GB"/>
        </w:rPr>
        <w:t>lace in approved container (after cooling if necessary) and dispose in accordance with local regulations.</w:t>
      </w:r>
    </w:p>
    <w:p w:rsidR="005717FE" w:rsidRDefault="005717FE" w:rsidP="0096444B">
      <w:pPr>
        <w:autoSpaceDE w:val="0"/>
        <w:autoSpaceDN w:val="0"/>
        <w:adjustRightInd w:val="0"/>
        <w:jc w:val="both"/>
        <w:rPr>
          <w:rFonts w:ascii="Arial" w:hAnsi="Arial" w:cs="Arial"/>
          <w:b/>
          <w:bCs/>
          <w:sz w:val="22"/>
          <w:szCs w:val="22"/>
        </w:rPr>
      </w:pPr>
    </w:p>
    <w:p w:rsidR="00214514" w:rsidRDefault="00214514" w:rsidP="0096444B">
      <w:pPr>
        <w:autoSpaceDE w:val="0"/>
        <w:autoSpaceDN w:val="0"/>
        <w:adjustRightInd w:val="0"/>
        <w:jc w:val="both"/>
        <w:rPr>
          <w:rFonts w:ascii="Arial" w:hAnsi="Arial" w:cs="Arial"/>
          <w:b/>
          <w:bCs/>
          <w:sz w:val="22"/>
          <w:szCs w:val="22"/>
        </w:rPr>
      </w:pPr>
      <w:r>
        <w:rPr>
          <w:rFonts w:ascii="Arial" w:hAnsi="Arial" w:cs="Arial"/>
          <w:b/>
          <w:bCs/>
          <w:sz w:val="22"/>
          <w:szCs w:val="22"/>
        </w:rPr>
        <w:t>Environmental precautions:</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Do not allow material to be released to the environment without proper governmental permits.</w:t>
      </w:r>
    </w:p>
    <w:p w:rsidR="00214514" w:rsidRDefault="00214514" w:rsidP="0096444B">
      <w:pPr>
        <w:autoSpaceDE w:val="0"/>
        <w:autoSpaceDN w:val="0"/>
        <w:adjustRightInd w:val="0"/>
        <w:jc w:val="both"/>
        <w:rPr>
          <w:rFonts w:ascii="Arial" w:hAnsi="Arial" w:cs="Arial"/>
          <w:bCs/>
          <w:sz w:val="22"/>
          <w:szCs w:val="22"/>
        </w:rPr>
      </w:pPr>
    </w:p>
    <w:p w:rsidR="00214514" w:rsidRPr="00214514" w:rsidRDefault="00214514" w:rsidP="0096444B">
      <w:pPr>
        <w:autoSpaceDE w:val="0"/>
        <w:autoSpaceDN w:val="0"/>
        <w:adjustRightInd w:val="0"/>
        <w:jc w:val="both"/>
        <w:rPr>
          <w:rFonts w:ascii="Arial" w:hAnsi="Arial" w:cs="Arial"/>
          <w:b/>
          <w:bCs/>
          <w:sz w:val="22"/>
          <w:szCs w:val="22"/>
        </w:rPr>
      </w:pPr>
      <w:r w:rsidRPr="00214514">
        <w:rPr>
          <w:rFonts w:ascii="Arial" w:hAnsi="Arial" w:cs="Arial"/>
          <w:b/>
          <w:bCs/>
          <w:sz w:val="22"/>
          <w:szCs w:val="22"/>
        </w:rPr>
        <w:t>Methods and materials for containment and cleaning up:</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All waste must refer to</w:t>
      </w:r>
      <w:r w:rsidR="007C02A3">
        <w:rPr>
          <w:rFonts w:ascii="Arial" w:hAnsi="Arial" w:cs="Arial"/>
          <w:bCs/>
          <w:sz w:val="22"/>
          <w:szCs w:val="22"/>
        </w:rPr>
        <w:t xml:space="preserve"> the United Nations, </w:t>
      </w:r>
      <w:r>
        <w:rPr>
          <w:rFonts w:ascii="Arial" w:hAnsi="Arial" w:cs="Arial"/>
          <w:bCs/>
          <w:sz w:val="22"/>
          <w:szCs w:val="22"/>
        </w:rPr>
        <w:t>national and local regulations for disposal.</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7 for information on safe handling.</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8 for information on personal protection equipment.</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13 for disposal information.</w:t>
      </w:r>
    </w:p>
    <w:p w:rsidR="00985833" w:rsidRDefault="00985833" w:rsidP="0096444B">
      <w:pPr>
        <w:autoSpaceDE w:val="0"/>
        <w:autoSpaceDN w:val="0"/>
        <w:adjustRightInd w:val="0"/>
        <w:jc w:val="both"/>
        <w:rPr>
          <w:rFonts w:ascii="Arial" w:hAnsi="Arial" w:cs="Arial"/>
          <w:bCs/>
          <w:sz w:val="22"/>
          <w:szCs w:val="22"/>
        </w:rPr>
      </w:pPr>
    </w:p>
    <w:p w:rsidR="008E57B0" w:rsidRPr="00214514" w:rsidRDefault="008E57B0" w:rsidP="0096444B">
      <w:pPr>
        <w:autoSpaceDE w:val="0"/>
        <w:autoSpaceDN w:val="0"/>
        <w:adjustRightInd w:val="0"/>
        <w:jc w:val="both"/>
        <w:rPr>
          <w:rFonts w:ascii="Arial" w:hAnsi="Arial" w:cs="Arial"/>
          <w:bCs/>
          <w:sz w:val="22"/>
          <w:szCs w:val="22"/>
        </w:rPr>
      </w:pPr>
    </w:p>
    <w:p w:rsidR="005E1114" w:rsidRDefault="005A6C3E" w:rsidP="0096444B">
      <w:pPr>
        <w:jc w:val="both"/>
        <w:rPr>
          <w:rFonts w:ascii="Arial" w:hAnsi="Arial" w:cs="Arial"/>
          <w:b/>
          <w:bCs/>
        </w:rPr>
      </w:pPr>
      <w:r w:rsidRPr="00CF7F3E">
        <w:rPr>
          <w:rFonts w:ascii="Arial" w:hAnsi="Arial" w:cs="Arial"/>
          <w:b/>
          <w:bCs/>
        </w:rPr>
        <w:t xml:space="preserve">7. </w:t>
      </w:r>
      <w:r w:rsidR="005E1114" w:rsidRPr="00CF7F3E">
        <w:rPr>
          <w:rFonts w:ascii="Arial" w:hAnsi="Arial" w:cs="Arial"/>
          <w:b/>
          <w:bCs/>
        </w:rPr>
        <w:t>Handling and storage</w:t>
      </w:r>
    </w:p>
    <w:p w:rsidR="007F395D" w:rsidRPr="007F395D" w:rsidRDefault="007F395D" w:rsidP="0096444B">
      <w:pPr>
        <w:jc w:val="both"/>
        <w:rPr>
          <w:rFonts w:ascii="Arial" w:hAnsi="Arial" w:cs="Arial"/>
          <w:b/>
          <w:sz w:val="22"/>
          <w:szCs w:val="22"/>
        </w:rPr>
      </w:pPr>
      <w:r w:rsidRPr="007F395D">
        <w:rPr>
          <w:rFonts w:ascii="Arial" w:hAnsi="Arial" w:cs="Arial"/>
          <w:b/>
          <w:sz w:val="22"/>
          <w:szCs w:val="22"/>
        </w:rPr>
        <w:t>Information about fire and explosion protection</w:t>
      </w:r>
    </w:p>
    <w:p w:rsidR="007F395D" w:rsidRDefault="007F395D" w:rsidP="0096444B">
      <w:pPr>
        <w:jc w:val="both"/>
        <w:rPr>
          <w:rFonts w:ascii="Arial" w:hAnsi="Arial" w:cs="Arial"/>
          <w:sz w:val="22"/>
          <w:szCs w:val="22"/>
        </w:rPr>
      </w:pPr>
      <w:r>
        <w:rPr>
          <w:rFonts w:ascii="Arial" w:hAnsi="Arial" w:cs="Arial"/>
          <w:sz w:val="22"/>
          <w:szCs w:val="22"/>
        </w:rPr>
        <w:t>Batteries may explode or cause burns, if assembled, crushed or exposed to fire or high temperatures. Do not short or install with incorrect polarity.</w:t>
      </w:r>
    </w:p>
    <w:p w:rsidR="007F395D" w:rsidRDefault="007F395D" w:rsidP="0096444B">
      <w:pPr>
        <w:jc w:val="both"/>
        <w:rPr>
          <w:rFonts w:ascii="Arial" w:hAnsi="Arial" w:cs="Arial"/>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Conditions for safe storage, including any incompatibilities:</w:t>
      </w:r>
    </w:p>
    <w:p w:rsidR="00D83E57" w:rsidRDefault="00D83E57" w:rsidP="0096444B">
      <w:pPr>
        <w:jc w:val="both"/>
        <w:rPr>
          <w:rFonts w:ascii="Arial" w:hAnsi="Arial" w:cs="Arial"/>
          <w:b/>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Requirements to be met by storerooms and receptacles</w:t>
      </w:r>
    </w:p>
    <w:p w:rsidR="00E40D07" w:rsidRDefault="0096444B" w:rsidP="0096444B">
      <w:pPr>
        <w:jc w:val="both"/>
        <w:rPr>
          <w:rFonts w:ascii="Arial" w:hAnsi="Arial" w:cs="Arial"/>
          <w:sz w:val="22"/>
          <w:szCs w:val="22"/>
        </w:rPr>
      </w:pPr>
      <w:r>
        <w:rPr>
          <w:rFonts w:ascii="Arial" w:hAnsi="Arial" w:cs="Arial"/>
          <w:sz w:val="22"/>
          <w:szCs w:val="22"/>
        </w:rPr>
        <w:t>Store in a cool, dry and well-ventilated place</w:t>
      </w:r>
    </w:p>
    <w:p w:rsidR="00E40D07" w:rsidRDefault="00E40D07" w:rsidP="0096444B">
      <w:pPr>
        <w:jc w:val="both"/>
        <w:rPr>
          <w:rFonts w:ascii="Arial" w:hAnsi="Arial" w:cs="Arial"/>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Information about storage in one common storage facility</w:t>
      </w:r>
    </w:p>
    <w:p w:rsidR="005E1114" w:rsidRPr="00EE110C" w:rsidRDefault="00416444" w:rsidP="0096444B">
      <w:pPr>
        <w:jc w:val="both"/>
        <w:rPr>
          <w:rFonts w:ascii="Arial" w:hAnsi="Arial" w:cs="Arial"/>
          <w:sz w:val="22"/>
          <w:szCs w:val="22"/>
        </w:rPr>
      </w:pPr>
      <w:r w:rsidRPr="00EE110C">
        <w:rPr>
          <w:rFonts w:ascii="Arial" w:hAnsi="Arial" w:cs="Arial"/>
          <w:sz w:val="22"/>
          <w:szCs w:val="22"/>
        </w:rPr>
        <w:t xml:space="preserve">Batteries must be stored in a temperature range of -20 </w:t>
      </w:r>
      <w:r w:rsidRPr="00EE110C">
        <w:rPr>
          <w:rFonts w:ascii="Cambria Math" w:hAnsi="Cambria Math" w:cs="Cambria Math"/>
          <w:sz w:val="22"/>
          <w:szCs w:val="22"/>
        </w:rPr>
        <w:t>℃</w:t>
      </w:r>
      <w:r w:rsidRPr="00EE110C">
        <w:rPr>
          <w:rFonts w:ascii="Arial" w:hAnsi="Arial" w:cs="Arial"/>
          <w:sz w:val="22"/>
          <w:szCs w:val="22"/>
        </w:rPr>
        <w:t xml:space="preserve"> ~ 45 </w:t>
      </w:r>
      <w:r w:rsidRPr="00EE110C">
        <w:rPr>
          <w:rFonts w:ascii="Cambria Math" w:hAnsi="Cambria Math" w:cs="Cambria Math"/>
          <w:sz w:val="22"/>
          <w:szCs w:val="22"/>
        </w:rPr>
        <w:t>℃</w:t>
      </w:r>
      <w:r w:rsidRPr="00EE110C">
        <w:rPr>
          <w:rFonts w:ascii="Arial" w:hAnsi="Arial" w:cs="Arial"/>
          <w:sz w:val="22"/>
          <w:szCs w:val="22"/>
        </w:rPr>
        <w:t>.</w:t>
      </w:r>
    </w:p>
    <w:p w:rsidR="00985833" w:rsidRPr="00EE110C" w:rsidRDefault="00416444" w:rsidP="0096444B">
      <w:pPr>
        <w:jc w:val="both"/>
        <w:rPr>
          <w:rFonts w:ascii="Arial" w:hAnsi="Arial" w:cs="Arial"/>
          <w:sz w:val="22"/>
          <w:szCs w:val="22"/>
        </w:rPr>
      </w:pPr>
      <w:r w:rsidRPr="00EE110C">
        <w:rPr>
          <w:rFonts w:ascii="Arial" w:hAnsi="Arial" w:cs="Arial"/>
          <w:sz w:val="22"/>
          <w:szCs w:val="22"/>
        </w:rPr>
        <w:t xml:space="preserve">If the battery has to be </w:t>
      </w:r>
      <w:r w:rsidR="007C02A3">
        <w:rPr>
          <w:rFonts w:ascii="Arial" w:hAnsi="Arial" w:cs="Arial"/>
          <w:sz w:val="22"/>
          <w:szCs w:val="22"/>
        </w:rPr>
        <w:t>storied for a long time (o</w:t>
      </w:r>
      <w:r w:rsidRPr="00EE110C">
        <w:rPr>
          <w:rFonts w:ascii="Arial" w:hAnsi="Arial" w:cs="Arial"/>
          <w:sz w:val="22"/>
          <w:szCs w:val="22"/>
        </w:rPr>
        <w:t>ver 3 months), the environmental condition should be:</w:t>
      </w:r>
    </w:p>
    <w:p w:rsidR="00416444" w:rsidRPr="00EE110C" w:rsidRDefault="00416444" w:rsidP="0096444B">
      <w:pPr>
        <w:jc w:val="both"/>
        <w:rPr>
          <w:rFonts w:ascii="Arial" w:hAnsi="Arial" w:cs="Arial"/>
          <w:sz w:val="22"/>
          <w:szCs w:val="22"/>
        </w:rPr>
      </w:pPr>
      <w:r w:rsidRPr="00EE110C">
        <w:rPr>
          <w:rFonts w:ascii="Arial" w:hAnsi="Arial" w:cs="Arial"/>
          <w:sz w:val="22"/>
          <w:szCs w:val="22"/>
        </w:rPr>
        <w:t>Temperature: 23±5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Humidity: 65±20%RH</w:t>
      </w:r>
    </w:p>
    <w:p w:rsidR="00416444" w:rsidRPr="00EE110C" w:rsidRDefault="00416444" w:rsidP="0096444B">
      <w:pPr>
        <w:jc w:val="both"/>
        <w:rPr>
          <w:rFonts w:ascii="Arial" w:hAnsi="Arial" w:cs="Arial"/>
          <w:sz w:val="22"/>
          <w:szCs w:val="22"/>
        </w:rPr>
      </w:pPr>
      <w:r w:rsidRPr="00EE110C">
        <w:rPr>
          <w:rFonts w:ascii="Arial" w:hAnsi="Arial" w:cs="Arial"/>
          <w:sz w:val="22"/>
          <w:szCs w:val="22"/>
        </w:rPr>
        <w:t>The voltage for a long time storage shall be 3.80V~3.95V range.</w:t>
      </w:r>
    </w:p>
    <w:p w:rsidR="00416444" w:rsidRPr="00EE110C" w:rsidRDefault="00416444" w:rsidP="0096444B">
      <w:pPr>
        <w:jc w:val="both"/>
        <w:rPr>
          <w:rFonts w:ascii="Arial" w:hAnsi="Arial" w:cs="Arial"/>
          <w:sz w:val="22"/>
          <w:szCs w:val="22"/>
        </w:rPr>
      </w:pPr>
    </w:p>
    <w:p w:rsidR="00416444" w:rsidRPr="00EE110C" w:rsidRDefault="00416444" w:rsidP="0096444B">
      <w:pPr>
        <w:jc w:val="both"/>
        <w:rPr>
          <w:rFonts w:ascii="Arial" w:hAnsi="Arial" w:cs="Arial"/>
          <w:sz w:val="22"/>
          <w:szCs w:val="22"/>
        </w:rPr>
      </w:pPr>
      <w:r w:rsidRPr="00EE110C">
        <w:rPr>
          <w:rFonts w:ascii="Arial" w:hAnsi="Arial" w:cs="Arial"/>
          <w:sz w:val="22"/>
          <w:szCs w:val="22"/>
        </w:rPr>
        <w:t>Read and observe the following warnings and precautions to ensure correct and safe use of Li-ion batteries.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immerse the battery in water or wet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use or store the battery near sources of heat such as a fire or heater.</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use any chargers other than those recommended.</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reverse the positive (+) and negative (-)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connect the battery directly to wall outlets or car cigarette-lighter sockets.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put the battery into a fire or apply direct heat to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short out the battery by connecting wires or other metal objects to the positive (+) and negative (-)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pierce the battery casing with a nail or other sharp object, break it open with a hammer, or step on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strike, throw or subject the battery to sever physical shock.</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directly solder the battery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disassemble or modify the battery in any way.</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place the battery in a microwave oven or pressurized container.</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use the battery in combination with primary batteries (such as dry-cell batteries) or batteries of different capacity, type or brand.</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lastRenderedPageBreak/>
        <w:t>Do not use the battery if it gives off an odo</w:t>
      </w:r>
      <w:r w:rsidR="00B0346F">
        <w:rPr>
          <w:rFonts w:ascii="Arial" w:eastAsia="MS Mincho" w:hAnsi="Arial" w:cs="Arial"/>
          <w:sz w:val="22"/>
          <w:szCs w:val="22"/>
        </w:rPr>
        <w:t>u</w:t>
      </w:r>
      <w:r w:rsidRPr="00EE110C">
        <w:rPr>
          <w:rFonts w:ascii="Arial" w:eastAsia="MS Mincho" w:hAnsi="Arial" w:cs="Arial"/>
          <w:sz w:val="22"/>
          <w:szCs w:val="22"/>
        </w:rPr>
        <w:t>r, generates heat, becomes discolored or deformed, or appears abnormal in any way. If the battery is in use or being recharged, remove it from the device or charger immediately and discontinue use.</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w:t>
      </w:r>
      <w:r w:rsidR="00B0346F">
        <w:rPr>
          <w:rFonts w:ascii="Arial" w:eastAsia="MS Mincho" w:hAnsi="Arial" w:cs="Arial"/>
          <w:sz w:val="22"/>
          <w:szCs w:val="22"/>
        </w:rPr>
        <w:t xml:space="preserve">e or store the battery where it </w:t>
      </w:r>
      <w:r w:rsidRPr="00EE110C">
        <w:rPr>
          <w:rFonts w:ascii="Arial" w:eastAsia="MS Mincho" w:hAnsi="Arial" w:cs="Arial"/>
          <w:sz w:val="22"/>
          <w:szCs w:val="22"/>
        </w:rPr>
        <w:t>exposed to extreme</w:t>
      </w:r>
      <w:r w:rsidR="00B0346F">
        <w:rPr>
          <w:rFonts w:ascii="Arial" w:eastAsia="MS Mincho" w:hAnsi="Arial" w:cs="Arial"/>
          <w:sz w:val="22"/>
          <w:szCs w:val="22"/>
        </w:rPr>
        <w:t xml:space="preserve"> heat, such as near the</w:t>
      </w:r>
      <w:r w:rsidRPr="00EE110C">
        <w:rPr>
          <w:rFonts w:ascii="Arial" w:eastAsia="MS Mincho" w:hAnsi="Arial" w:cs="Arial"/>
          <w:sz w:val="22"/>
          <w:szCs w:val="22"/>
        </w:rPr>
        <w:t xml:space="preserve"> windo</w:t>
      </w:r>
      <w:r w:rsidR="00B0346F">
        <w:rPr>
          <w:rFonts w:ascii="Arial" w:eastAsia="MS Mincho" w:hAnsi="Arial" w:cs="Arial"/>
          <w:sz w:val="22"/>
          <w:szCs w:val="22"/>
        </w:rPr>
        <w:t>w of a car in direct sunlight on</w:t>
      </w:r>
      <w:r w:rsidRPr="00EE110C">
        <w:rPr>
          <w:rFonts w:ascii="Arial" w:eastAsia="MS Mincho" w:hAnsi="Arial" w:cs="Arial"/>
          <w:sz w:val="22"/>
          <w:szCs w:val="22"/>
        </w:rPr>
        <w:t xml:space="preserve"> a hot day. Otherwise, the battery may be overheated. This can also reduce battery performance and/or shorten service life.</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If the battery leaks and electrolyte gets in your eyes, do not rub them. Instead, rinse them with clean running water and immediately seek medical attention. If left as is, electrolyte can cause eye injury.</w:t>
      </w:r>
    </w:p>
    <w:p w:rsidR="00416444" w:rsidRPr="00EE110C" w:rsidRDefault="00416444" w:rsidP="0096444B">
      <w:pPr>
        <w:jc w:val="both"/>
        <w:rPr>
          <w:rFonts w:ascii="Arial" w:hAnsi="Arial" w:cs="Arial"/>
          <w:sz w:val="22"/>
          <w:szCs w:val="22"/>
        </w:rPr>
      </w:pPr>
      <w:r w:rsidRPr="00EE110C">
        <w:rPr>
          <w:rFonts w:ascii="Arial" w:hAnsi="Arial" w:cs="Arial"/>
          <w:sz w:val="22"/>
          <w:szCs w:val="22"/>
        </w:rPr>
        <w:t>Use the battery only under the following environmental conditions. Failure to do so can result in reduced performance or a shorten service life. Recharging the battery outside of these temperatures can cause the battery to overheat, explode or catch fire.</w:t>
      </w:r>
    </w:p>
    <w:p w:rsidR="00A575E5" w:rsidRDefault="00A575E5" w:rsidP="0096444B">
      <w:pPr>
        <w:jc w:val="both"/>
        <w:rPr>
          <w:rFonts w:ascii="Arial" w:hAnsi="Arial" w:cs="Arial"/>
          <w:sz w:val="22"/>
          <w:szCs w:val="22"/>
        </w:rPr>
      </w:pPr>
    </w:p>
    <w:p w:rsidR="00416444" w:rsidRPr="00F35F76" w:rsidRDefault="00416444" w:rsidP="0096444B">
      <w:pPr>
        <w:jc w:val="both"/>
        <w:rPr>
          <w:rFonts w:ascii="Arial" w:hAnsi="Arial" w:cs="Arial"/>
          <w:b/>
          <w:sz w:val="22"/>
          <w:szCs w:val="22"/>
        </w:rPr>
      </w:pPr>
      <w:r w:rsidRPr="00F35F76">
        <w:rPr>
          <w:rFonts w:ascii="Arial" w:hAnsi="Arial" w:cs="Arial"/>
          <w:b/>
          <w:sz w:val="22"/>
          <w:szCs w:val="22"/>
        </w:rPr>
        <w:t>Operating environment: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charging the battery: 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discharging the battery: -20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60</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30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90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35</w:t>
      </w:r>
      <w:r w:rsidRPr="00EE110C">
        <w:rPr>
          <w:rFonts w:ascii="Cambria Math" w:hAnsi="Cambria Math" w:cs="Cambria Math"/>
          <w:sz w:val="22"/>
          <w:szCs w:val="22"/>
        </w:rPr>
        <w:t>℃</w:t>
      </w:r>
    </w:p>
    <w:p w:rsidR="00D911F7" w:rsidRDefault="00D911F7" w:rsidP="0096444B">
      <w:pPr>
        <w:jc w:val="both"/>
        <w:rPr>
          <w:rFonts w:ascii="Arial" w:hAnsi="Arial" w:cs="Arial"/>
          <w:sz w:val="22"/>
          <w:szCs w:val="22"/>
        </w:rPr>
      </w:pPr>
    </w:p>
    <w:p w:rsidR="005701ED" w:rsidRDefault="005701ED" w:rsidP="0096444B">
      <w:pPr>
        <w:jc w:val="both"/>
        <w:rPr>
          <w:rFonts w:ascii="Arial" w:hAnsi="Arial" w:cs="Arial"/>
          <w:sz w:val="22"/>
          <w:szCs w:val="22"/>
        </w:rPr>
      </w:pPr>
      <w:r>
        <w:rPr>
          <w:rFonts w:ascii="Arial" w:hAnsi="Arial" w:cs="Arial"/>
          <w:sz w:val="22"/>
          <w:szCs w:val="22"/>
        </w:rPr>
        <w:t>Keep away from heat, avoiding long time exposure of sunlight.</w:t>
      </w:r>
    </w:p>
    <w:p w:rsidR="00A575E5" w:rsidRDefault="00A575E5" w:rsidP="0096444B">
      <w:pPr>
        <w:jc w:val="both"/>
        <w:rPr>
          <w:rFonts w:ascii="Arial" w:hAnsi="Arial" w:cs="Arial"/>
          <w:sz w:val="22"/>
          <w:szCs w:val="22"/>
        </w:rPr>
      </w:pPr>
    </w:p>
    <w:p w:rsidR="008E57B0" w:rsidRPr="00EE110C" w:rsidRDefault="008E57B0" w:rsidP="0096444B">
      <w:pPr>
        <w:jc w:val="both"/>
        <w:rPr>
          <w:rFonts w:ascii="Arial" w:hAnsi="Arial" w:cs="Arial"/>
          <w:sz w:val="22"/>
          <w:szCs w:val="22"/>
        </w:rPr>
      </w:pPr>
    </w:p>
    <w:p w:rsidR="005E1114" w:rsidRPr="00CF7F3E" w:rsidRDefault="005A6C3E" w:rsidP="00B61D32">
      <w:pPr>
        <w:jc w:val="both"/>
        <w:rPr>
          <w:rFonts w:ascii="Arial" w:hAnsi="Arial" w:cs="Arial"/>
          <w:b/>
          <w:bCs/>
        </w:rPr>
      </w:pPr>
      <w:r w:rsidRPr="00CF7F3E">
        <w:rPr>
          <w:rFonts w:ascii="Arial" w:hAnsi="Arial" w:cs="Arial"/>
          <w:b/>
          <w:bCs/>
        </w:rPr>
        <w:t xml:space="preserve">8. </w:t>
      </w:r>
      <w:r w:rsidR="005E1114" w:rsidRPr="00CF7F3E">
        <w:rPr>
          <w:rFonts w:ascii="Arial" w:hAnsi="Arial" w:cs="Arial"/>
          <w:b/>
          <w:bCs/>
        </w:rPr>
        <w:t>Exposure controls &amp; personal protection</w:t>
      </w:r>
    </w:p>
    <w:p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660"/>
        <w:gridCol w:w="7155"/>
      </w:tblGrid>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Respiratory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BE452F"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In all fire situations, use self-contained breathing apparatus.</w:t>
            </w:r>
          </w:p>
        </w:tc>
      </w:tr>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Hand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Use gloves if handling a leaking or ruptured battery.</w:t>
            </w:r>
          </w:p>
        </w:tc>
      </w:tr>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Eye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Wear safety goggles or glasses with side shields if handling a leaking or</w:t>
            </w:r>
            <w:r w:rsidR="005717FE" w:rsidRPr="00EE110C">
              <w:rPr>
                <w:rFonts w:ascii="Arial" w:hAnsi="Arial" w:cs="Arial"/>
                <w:sz w:val="22"/>
                <w:szCs w:val="22"/>
                <w:lang w:val="en-GB"/>
              </w:rPr>
              <w:t xml:space="preserve"> </w:t>
            </w:r>
            <w:r w:rsidRPr="00EE110C">
              <w:rPr>
                <w:rFonts w:ascii="Arial" w:hAnsi="Arial" w:cs="Arial"/>
                <w:sz w:val="22"/>
                <w:szCs w:val="22"/>
                <w:lang w:val="en-GB"/>
              </w:rPr>
              <w:t>ruptured battery.</w:t>
            </w:r>
          </w:p>
        </w:tc>
      </w:tr>
      <w:tr w:rsidR="00734A44"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Skin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Use rubber protective working in case of handling of a ruptured</w:t>
            </w:r>
            <w:r w:rsidR="003756A3" w:rsidRPr="00EE110C">
              <w:rPr>
                <w:rFonts w:ascii="Arial" w:hAnsi="Arial" w:cs="Arial"/>
                <w:sz w:val="22"/>
                <w:szCs w:val="22"/>
                <w:lang w:val="en-GB"/>
              </w:rPr>
              <w:t xml:space="preserve"> </w:t>
            </w:r>
            <w:r w:rsidRPr="00EE110C">
              <w:rPr>
                <w:rFonts w:ascii="Arial" w:hAnsi="Arial" w:cs="Arial"/>
                <w:sz w:val="22"/>
                <w:szCs w:val="22"/>
                <w:lang w:val="en-GB"/>
              </w:rPr>
              <w:t>battery.</w:t>
            </w:r>
          </w:p>
        </w:tc>
      </w:tr>
    </w:tbl>
    <w:p w:rsidR="008E57B0" w:rsidRDefault="008E57B0" w:rsidP="00B61D32">
      <w:pPr>
        <w:jc w:val="both"/>
        <w:rPr>
          <w:rFonts w:ascii="Arial" w:hAnsi="Arial" w:cs="Arial"/>
          <w:b/>
          <w:bCs/>
          <w:sz w:val="22"/>
          <w:szCs w:val="22"/>
        </w:rPr>
      </w:pPr>
    </w:p>
    <w:p w:rsidR="008E57B0" w:rsidRDefault="008E57B0" w:rsidP="00B61D32">
      <w:pPr>
        <w:jc w:val="both"/>
        <w:rPr>
          <w:rFonts w:ascii="Arial" w:hAnsi="Arial" w:cs="Arial"/>
          <w:b/>
          <w:bCs/>
          <w:sz w:val="22"/>
          <w:szCs w:val="22"/>
        </w:rPr>
      </w:pPr>
    </w:p>
    <w:p w:rsidR="005E1114" w:rsidRPr="00CF7F3E" w:rsidRDefault="005A6C3E" w:rsidP="00B61D32">
      <w:pPr>
        <w:jc w:val="both"/>
        <w:rPr>
          <w:rFonts w:ascii="Arial" w:hAnsi="Arial" w:cs="Arial"/>
          <w:b/>
          <w:bCs/>
        </w:rPr>
      </w:pPr>
      <w:r w:rsidRPr="00CF7F3E">
        <w:rPr>
          <w:rFonts w:ascii="Arial" w:hAnsi="Arial" w:cs="Arial"/>
          <w:b/>
          <w:bCs/>
        </w:rPr>
        <w:t xml:space="preserve">9. </w:t>
      </w:r>
      <w:r w:rsidR="005E1114" w:rsidRPr="00CF7F3E">
        <w:rPr>
          <w:rFonts w:ascii="Arial" w:hAnsi="Arial" w:cs="Arial"/>
          <w:b/>
          <w:bCs/>
        </w:rPr>
        <w:t>Physical and chemical properties</w:t>
      </w:r>
    </w:p>
    <w:p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943"/>
        <w:gridCol w:w="6804"/>
      </w:tblGrid>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Appearance</w:t>
            </w:r>
          </w:p>
        </w:tc>
        <w:tc>
          <w:tcPr>
            <w:tcW w:w="6804" w:type="dxa"/>
          </w:tcPr>
          <w:p w:rsidR="00BE452F" w:rsidRPr="00EE110C" w:rsidRDefault="00201D65" w:rsidP="00A575E5">
            <w:pPr>
              <w:autoSpaceDE w:val="0"/>
              <w:autoSpaceDN w:val="0"/>
              <w:adjustRightInd w:val="0"/>
              <w:spacing w:before="40" w:after="40"/>
              <w:rPr>
                <w:rFonts w:ascii="Arial" w:hAnsi="Arial" w:cs="Arial"/>
                <w:sz w:val="22"/>
                <w:szCs w:val="22"/>
                <w:lang w:val="en-GB"/>
              </w:rPr>
            </w:pPr>
            <w:r>
              <w:rPr>
                <w:rFonts w:ascii="Arial" w:hAnsi="Arial" w:cs="Arial"/>
                <w:sz w:val="22"/>
                <w:szCs w:val="22"/>
                <w:lang w:val="en-GB"/>
              </w:rPr>
              <w:t>P</w:t>
            </w:r>
            <w:r w:rsidR="00BE452F" w:rsidRPr="00EE110C">
              <w:rPr>
                <w:rFonts w:ascii="Arial" w:hAnsi="Arial" w:cs="Arial"/>
                <w:sz w:val="22"/>
                <w:szCs w:val="22"/>
                <w:lang w:val="en-GB"/>
              </w:rPr>
              <w:t>rismatic shape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Odour</w:t>
            </w:r>
          </w:p>
        </w:tc>
        <w:tc>
          <w:tcPr>
            <w:tcW w:w="6804"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Not applicable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pH</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Flash point</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Flammability</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Relative density</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(water)</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BE452F"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(other)</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552ED7" w:rsidRPr="00EE110C" w:rsidTr="008E57B0">
        <w:tc>
          <w:tcPr>
            <w:tcW w:w="2943" w:type="dxa"/>
          </w:tcPr>
          <w:p w:rsidR="00552ED7" w:rsidRPr="00EE110C" w:rsidRDefault="00552ED7" w:rsidP="00A575E5">
            <w:pPr>
              <w:spacing w:before="40" w:after="40"/>
              <w:jc w:val="both"/>
              <w:rPr>
                <w:rFonts w:ascii="Arial" w:hAnsi="Arial" w:cs="Arial"/>
                <w:sz w:val="22"/>
                <w:szCs w:val="22"/>
                <w:lang w:val="en-GB"/>
              </w:rPr>
            </w:pPr>
            <w:r>
              <w:rPr>
                <w:rFonts w:ascii="Arial" w:hAnsi="Arial" w:cs="Arial"/>
                <w:bCs/>
                <w:sz w:val="22"/>
                <w:szCs w:val="22"/>
              </w:rPr>
              <w:t>Other information</w:t>
            </w:r>
          </w:p>
        </w:tc>
        <w:tc>
          <w:tcPr>
            <w:tcW w:w="6804" w:type="dxa"/>
          </w:tcPr>
          <w:p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Voltage: 3.7V</w:t>
            </w:r>
          </w:p>
          <w:p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Electrical capacity: 2600mAh</w:t>
            </w:r>
          </w:p>
          <w:p w:rsidR="00552ED7" w:rsidRPr="00EE110C" w:rsidRDefault="00552ED7" w:rsidP="00A575E5">
            <w:pPr>
              <w:autoSpaceDE w:val="0"/>
              <w:autoSpaceDN w:val="0"/>
              <w:adjustRightInd w:val="0"/>
              <w:spacing w:before="40" w:after="40"/>
              <w:rPr>
                <w:rFonts w:ascii="Arial" w:hAnsi="Arial" w:cs="Arial"/>
                <w:sz w:val="22"/>
                <w:szCs w:val="22"/>
                <w:lang w:val="en-GB"/>
              </w:rPr>
            </w:pPr>
            <w:r w:rsidRPr="00552ED7">
              <w:rPr>
                <w:rFonts w:ascii="Arial" w:hAnsi="Arial" w:cs="Arial"/>
                <w:bCs/>
                <w:sz w:val="22"/>
                <w:szCs w:val="22"/>
              </w:rPr>
              <w:t>Electrical Energy: 9.62Wh</w:t>
            </w:r>
          </w:p>
        </w:tc>
      </w:tr>
    </w:tbl>
    <w:p w:rsidR="00955710" w:rsidRDefault="00955710" w:rsidP="00B61D32">
      <w:pPr>
        <w:jc w:val="both"/>
        <w:rPr>
          <w:rFonts w:ascii="Arial" w:hAnsi="Arial" w:cs="Arial"/>
          <w:b/>
          <w:bCs/>
          <w:sz w:val="22"/>
          <w:szCs w:val="22"/>
        </w:rPr>
      </w:pPr>
    </w:p>
    <w:p w:rsidR="00D63A83" w:rsidRPr="00EE110C" w:rsidRDefault="00D63A83" w:rsidP="00B61D32">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lastRenderedPageBreak/>
        <w:t xml:space="preserve">10. </w:t>
      </w:r>
      <w:r w:rsidR="005E1114" w:rsidRPr="00CF7F3E">
        <w:rPr>
          <w:rFonts w:ascii="Arial" w:hAnsi="Arial" w:cs="Arial"/>
          <w:b/>
          <w:bCs/>
        </w:rPr>
        <w:t>Stability and reactivity</w:t>
      </w:r>
    </w:p>
    <w:p w:rsidR="00A575E5" w:rsidRDefault="008F12A3" w:rsidP="0096444B">
      <w:pPr>
        <w:jc w:val="both"/>
        <w:rPr>
          <w:rFonts w:ascii="Arial" w:hAnsi="Arial" w:cs="Arial"/>
          <w:sz w:val="22"/>
          <w:szCs w:val="22"/>
        </w:rPr>
      </w:pPr>
      <w:r w:rsidRPr="008F12A3">
        <w:rPr>
          <w:rFonts w:ascii="Arial" w:hAnsi="Arial" w:cs="Arial"/>
          <w:b/>
          <w:sz w:val="22"/>
          <w:szCs w:val="22"/>
        </w:rPr>
        <w:t>Chemical stability:</w:t>
      </w:r>
      <w:r>
        <w:rPr>
          <w:rFonts w:ascii="Arial" w:hAnsi="Arial" w:cs="Arial"/>
          <w:sz w:val="22"/>
          <w:szCs w:val="22"/>
        </w:rPr>
        <w:t xml:space="preserve"> </w:t>
      </w:r>
    </w:p>
    <w:p w:rsidR="005E1114" w:rsidRDefault="003A4B30" w:rsidP="0096444B">
      <w:pPr>
        <w:jc w:val="both"/>
        <w:rPr>
          <w:rFonts w:ascii="Arial" w:hAnsi="Arial" w:cs="Arial"/>
          <w:sz w:val="22"/>
          <w:szCs w:val="22"/>
        </w:rPr>
      </w:pPr>
      <w:r w:rsidRPr="00EE110C">
        <w:rPr>
          <w:rFonts w:ascii="Arial" w:hAnsi="Arial" w:cs="Arial"/>
          <w:sz w:val="22"/>
          <w:szCs w:val="22"/>
        </w:rPr>
        <w:t>Product is stable under co</w:t>
      </w:r>
      <w:r w:rsidR="008F12A3">
        <w:rPr>
          <w:rFonts w:ascii="Arial" w:hAnsi="Arial" w:cs="Arial"/>
          <w:sz w:val="22"/>
          <w:szCs w:val="22"/>
        </w:rPr>
        <w:t>nditions described in Section 7</w:t>
      </w:r>
    </w:p>
    <w:p w:rsidR="00A575E5" w:rsidRDefault="008F12A3" w:rsidP="0096444B">
      <w:pPr>
        <w:spacing w:before="120"/>
        <w:jc w:val="both"/>
        <w:rPr>
          <w:rFonts w:ascii="Arial" w:hAnsi="Arial" w:cs="Arial"/>
          <w:sz w:val="22"/>
          <w:szCs w:val="22"/>
        </w:rPr>
      </w:pPr>
      <w:r w:rsidRPr="008F12A3">
        <w:rPr>
          <w:rFonts w:ascii="Arial" w:hAnsi="Arial" w:cs="Arial"/>
          <w:b/>
          <w:sz w:val="22"/>
          <w:szCs w:val="22"/>
        </w:rPr>
        <w:t>Conditions to avoid</w:t>
      </w:r>
      <w:r>
        <w:rPr>
          <w:rFonts w:ascii="Arial" w:hAnsi="Arial" w:cs="Arial"/>
          <w:b/>
          <w:sz w:val="22"/>
          <w:szCs w:val="22"/>
        </w:rPr>
        <w:t>:</w:t>
      </w:r>
      <w:r w:rsidRPr="008F12A3">
        <w:rPr>
          <w:rFonts w:ascii="Arial" w:hAnsi="Arial" w:cs="Arial"/>
          <w:sz w:val="22"/>
          <w:szCs w:val="22"/>
        </w:rPr>
        <w:t xml:space="preserve"> </w:t>
      </w:r>
    </w:p>
    <w:p w:rsidR="008F12A3" w:rsidRDefault="00201D65" w:rsidP="0096444B">
      <w:pPr>
        <w:jc w:val="both"/>
        <w:rPr>
          <w:rFonts w:ascii="Arial" w:hAnsi="Arial" w:cs="Arial"/>
          <w:sz w:val="22"/>
          <w:szCs w:val="22"/>
        </w:rPr>
      </w:pPr>
      <w:r>
        <w:rPr>
          <w:rFonts w:ascii="Arial" w:hAnsi="Arial" w:cs="Arial"/>
          <w:sz w:val="22"/>
          <w:szCs w:val="22"/>
        </w:rPr>
        <w:t>Heat above 70°C or incineration</w:t>
      </w:r>
      <w:r w:rsidR="001F59F9">
        <w:rPr>
          <w:rFonts w:ascii="Arial" w:hAnsi="Arial" w:cs="Arial"/>
          <w:sz w:val="22"/>
          <w:szCs w:val="22"/>
        </w:rPr>
        <w:t>;</w:t>
      </w:r>
      <w:r w:rsidR="008F12A3">
        <w:rPr>
          <w:rFonts w:ascii="Arial" w:hAnsi="Arial" w:cs="Arial"/>
          <w:sz w:val="22"/>
          <w:szCs w:val="22"/>
        </w:rPr>
        <w:t xml:space="preserve"> </w:t>
      </w:r>
      <w:r w:rsidR="001F59F9">
        <w:rPr>
          <w:rFonts w:ascii="Arial" w:hAnsi="Arial" w:cs="Arial"/>
          <w:sz w:val="22"/>
          <w:szCs w:val="22"/>
        </w:rPr>
        <w:t>d</w:t>
      </w:r>
      <w:r w:rsidR="008F12A3" w:rsidRPr="00EE110C">
        <w:rPr>
          <w:rFonts w:ascii="Arial" w:hAnsi="Arial" w:cs="Arial"/>
          <w:sz w:val="22"/>
          <w:szCs w:val="22"/>
        </w:rPr>
        <w:t>eform</w:t>
      </w:r>
      <w:r>
        <w:rPr>
          <w:rFonts w:ascii="Arial" w:hAnsi="Arial" w:cs="Arial"/>
          <w:sz w:val="22"/>
          <w:szCs w:val="22"/>
        </w:rPr>
        <w:t>ation, mutilation</w:t>
      </w:r>
      <w:r w:rsidR="008F12A3" w:rsidRPr="00EE110C">
        <w:rPr>
          <w:rFonts w:ascii="Arial" w:hAnsi="Arial" w:cs="Arial"/>
          <w:sz w:val="22"/>
          <w:szCs w:val="22"/>
        </w:rPr>
        <w:t>,</w:t>
      </w:r>
      <w:r w:rsidR="001F59F9">
        <w:rPr>
          <w:rFonts w:ascii="Arial" w:hAnsi="Arial" w:cs="Arial"/>
          <w:sz w:val="22"/>
          <w:szCs w:val="22"/>
        </w:rPr>
        <w:t xml:space="preserve"> crush</w:t>
      </w:r>
      <w:r>
        <w:rPr>
          <w:rFonts w:ascii="Arial" w:hAnsi="Arial" w:cs="Arial"/>
          <w:sz w:val="22"/>
          <w:szCs w:val="22"/>
        </w:rPr>
        <w:t>ing, piercing, and disassembly</w:t>
      </w:r>
      <w:r w:rsidR="001F59F9">
        <w:rPr>
          <w:rFonts w:ascii="Arial" w:hAnsi="Arial" w:cs="Arial"/>
          <w:sz w:val="22"/>
          <w:szCs w:val="22"/>
        </w:rPr>
        <w:t>;</w:t>
      </w:r>
      <w:r w:rsidR="008F12A3">
        <w:rPr>
          <w:rFonts w:ascii="Arial" w:hAnsi="Arial" w:cs="Arial"/>
          <w:sz w:val="22"/>
          <w:szCs w:val="22"/>
        </w:rPr>
        <w:t xml:space="preserve"> </w:t>
      </w:r>
      <w:r w:rsidR="001F59F9">
        <w:rPr>
          <w:rFonts w:ascii="Arial" w:hAnsi="Arial" w:cs="Arial"/>
          <w:sz w:val="22"/>
          <w:szCs w:val="22"/>
        </w:rPr>
        <w:t>short circuit;</w:t>
      </w:r>
      <w:r w:rsidR="008F12A3">
        <w:rPr>
          <w:rFonts w:ascii="Arial" w:hAnsi="Arial" w:cs="Arial"/>
          <w:sz w:val="22"/>
          <w:szCs w:val="22"/>
        </w:rPr>
        <w:t xml:space="preserve"> </w:t>
      </w:r>
      <w:r w:rsidR="001F59F9">
        <w:rPr>
          <w:rFonts w:ascii="Arial" w:hAnsi="Arial" w:cs="Arial"/>
          <w:sz w:val="22"/>
          <w:szCs w:val="22"/>
        </w:rPr>
        <w:t>p</w:t>
      </w:r>
      <w:r w:rsidR="008F12A3" w:rsidRPr="00EE110C">
        <w:rPr>
          <w:rFonts w:ascii="Arial" w:hAnsi="Arial" w:cs="Arial"/>
          <w:sz w:val="22"/>
          <w:szCs w:val="22"/>
        </w:rPr>
        <w:t>rolonged exposure to humid conditions.</w:t>
      </w:r>
    </w:p>
    <w:p w:rsidR="008F12A3" w:rsidRDefault="008F12A3" w:rsidP="0096444B">
      <w:pPr>
        <w:spacing w:before="120"/>
        <w:jc w:val="both"/>
        <w:rPr>
          <w:rFonts w:ascii="Arial" w:hAnsi="Arial" w:cs="Arial"/>
          <w:sz w:val="22"/>
          <w:szCs w:val="22"/>
        </w:rPr>
      </w:pPr>
      <w:r>
        <w:rPr>
          <w:rFonts w:ascii="Arial" w:hAnsi="Arial" w:cs="Arial"/>
          <w:b/>
          <w:sz w:val="22"/>
          <w:szCs w:val="22"/>
        </w:rPr>
        <w:t xml:space="preserve">Incompatibilities materials: </w:t>
      </w:r>
      <w:r w:rsidR="001F59F9">
        <w:rPr>
          <w:rFonts w:ascii="Arial" w:hAnsi="Arial" w:cs="Arial"/>
          <w:sz w:val="22"/>
          <w:szCs w:val="22"/>
        </w:rPr>
        <w:t>Oxidizing agents; acid;</w:t>
      </w:r>
      <w:r w:rsidRPr="008F12A3">
        <w:rPr>
          <w:rFonts w:ascii="Arial" w:hAnsi="Arial" w:cs="Arial"/>
          <w:sz w:val="22"/>
          <w:szCs w:val="22"/>
        </w:rPr>
        <w:t xml:space="preserve"> base</w:t>
      </w:r>
    </w:p>
    <w:p w:rsidR="00A575E5" w:rsidRDefault="008F12A3" w:rsidP="0096444B">
      <w:pPr>
        <w:spacing w:before="120"/>
        <w:jc w:val="both"/>
        <w:rPr>
          <w:rFonts w:ascii="Arial" w:hAnsi="Arial" w:cs="Arial"/>
          <w:sz w:val="22"/>
          <w:szCs w:val="22"/>
        </w:rPr>
      </w:pPr>
      <w:r w:rsidRPr="008F12A3">
        <w:rPr>
          <w:rFonts w:ascii="Arial" w:hAnsi="Arial" w:cs="Arial"/>
          <w:b/>
          <w:sz w:val="22"/>
          <w:szCs w:val="22"/>
        </w:rPr>
        <w:t>Hazardous decomposition products:</w:t>
      </w:r>
      <w:r w:rsidRPr="008F12A3">
        <w:rPr>
          <w:rFonts w:ascii="Arial" w:hAnsi="Arial" w:cs="Arial"/>
          <w:sz w:val="22"/>
          <w:szCs w:val="22"/>
        </w:rPr>
        <w:t xml:space="preserve"> </w:t>
      </w:r>
    </w:p>
    <w:p w:rsidR="003A4B30" w:rsidRPr="008F12A3" w:rsidRDefault="001F59F9" w:rsidP="0096444B">
      <w:pPr>
        <w:jc w:val="both"/>
        <w:rPr>
          <w:rFonts w:ascii="Arial" w:hAnsi="Arial" w:cs="Arial"/>
          <w:b/>
          <w:sz w:val="22"/>
          <w:szCs w:val="22"/>
        </w:rPr>
      </w:pPr>
      <w:r>
        <w:rPr>
          <w:rFonts w:ascii="Arial" w:hAnsi="Arial" w:cs="Arial"/>
          <w:sz w:val="22"/>
          <w:szCs w:val="22"/>
        </w:rPr>
        <w:t>Carbon monoxide; carbon dioxide;</w:t>
      </w:r>
      <w:r w:rsidR="008F12A3">
        <w:rPr>
          <w:rFonts w:ascii="Arial" w:hAnsi="Arial" w:cs="Arial"/>
          <w:sz w:val="22"/>
          <w:szCs w:val="22"/>
        </w:rPr>
        <w:t xml:space="preserve"> lithium oxide fumes</w:t>
      </w:r>
    </w:p>
    <w:p w:rsidR="00CF7F3E" w:rsidRDefault="00CF7F3E" w:rsidP="0096444B">
      <w:pPr>
        <w:jc w:val="both"/>
        <w:rPr>
          <w:rFonts w:ascii="Arial" w:hAnsi="Arial" w:cs="Arial"/>
          <w:b/>
          <w:bCs/>
          <w:sz w:val="22"/>
          <w:szCs w:val="22"/>
        </w:rPr>
      </w:pPr>
    </w:p>
    <w:p w:rsidR="00D63A83" w:rsidRDefault="00D63A83"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11. </w:t>
      </w:r>
      <w:r w:rsidR="005E1114" w:rsidRPr="00CF7F3E">
        <w:rPr>
          <w:rFonts w:ascii="Arial" w:hAnsi="Arial" w:cs="Arial"/>
          <w:b/>
          <w:bCs/>
        </w:rPr>
        <w:t>Toxicological information</w:t>
      </w:r>
    </w:p>
    <w:p w:rsidR="005E1114" w:rsidRDefault="00A60EBD" w:rsidP="0096444B">
      <w:pPr>
        <w:jc w:val="both"/>
        <w:rPr>
          <w:rFonts w:ascii="Arial" w:hAnsi="Arial" w:cs="Arial"/>
          <w:sz w:val="22"/>
          <w:szCs w:val="22"/>
        </w:rPr>
      </w:pPr>
      <w:r>
        <w:rPr>
          <w:rFonts w:ascii="Arial" w:hAnsi="Arial" w:cs="Arial"/>
          <w:sz w:val="22"/>
          <w:szCs w:val="22"/>
        </w:rPr>
        <w:t>The CT-2500 L</w:t>
      </w:r>
      <w:r w:rsidRPr="00EE110C">
        <w:rPr>
          <w:rFonts w:ascii="Arial" w:hAnsi="Arial" w:cs="Arial"/>
          <w:sz w:val="22"/>
          <w:szCs w:val="22"/>
        </w:rPr>
        <w:t xml:space="preserve">ithium </w:t>
      </w:r>
      <w:r>
        <w:rPr>
          <w:rFonts w:ascii="Arial" w:hAnsi="Arial" w:cs="Arial"/>
          <w:sz w:val="22"/>
          <w:szCs w:val="22"/>
        </w:rPr>
        <w:t>P</w:t>
      </w:r>
      <w:r w:rsidRPr="00EE110C">
        <w:rPr>
          <w:rFonts w:ascii="Arial" w:hAnsi="Arial" w:cs="Arial"/>
          <w:sz w:val="22"/>
          <w:szCs w:val="22"/>
        </w:rPr>
        <w:t>olymer</w:t>
      </w:r>
      <w:r w:rsidR="003A4B30" w:rsidRPr="00EE110C">
        <w:rPr>
          <w:rFonts w:ascii="Arial" w:hAnsi="Arial" w:cs="Arial"/>
          <w:sz w:val="22"/>
          <w:szCs w:val="22"/>
        </w:rPr>
        <w:t xml:space="preserve"> batteries do not contain toxic materials.</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Signs &amp; symptoms:</w:t>
      </w:r>
      <w:r>
        <w:rPr>
          <w:rFonts w:ascii="Arial" w:hAnsi="Arial" w:cs="Arial"/>
          <w:sz w:val="22"/>
          <w:szCs w:val="22"/>
        </w:rPr>
        <w:t xml:space="preserve"> </w:t>
      </w:r>
    </w:p>
    <w:p w:rsidR="00A575E5" w:rsidRDefault="00980241" w:rsidP="0096444B">
      <w:pPr>
        <w:jc w:val="both"/>
        <w:rPr>
          <w:rFonts w:ascii="Arial" w:hAnsi="Arial" w:cs="Arial"/>
          <w:sz w:val="22"/>
          <w:szCs w:val="22"/>
        </w:rPr>
      </w:pPr>
      <w:r>
        <w:rPr>
          <w:rFonts w:ascii="Arial" w:hAnsi="Arial" w:cs="Arial"/>
          <w:sz w:val="22"/>
          <w:szCs w:val="22"/>
        </w:rPr>
        <w:t>No signs and symptoms apply</w:t>
      </w:r>
      <w:r w:rsidR="00903EC2" w:rsidRPr="00EE110C">
        <w:rPr>
          <w:rFonts w:ascii="Arial" w:hAnsi="Arial" w:cs="Arial"/>
          <w:sz w:val="22"/>
          <w:szCs w:val="22"/>
        </w:rPr>
        <w:t xml:space="preserve">, unless </w:t>
      </w:r>
      <w:r>
        <w:rPr>
          <w:rFonts w:ascii="Arial" w:hAnsi="Arial" w:cs="Arial"/>
          <w:sz w:val="22"/>
          <w:szCs w:val="22"/>
        </w:rPr>
        <w:t xml:space="preserve">the </w:t>
      </w:r>
      <w:r w:rsidR="00903EC2" w:rsidRPr="00EE110C">
        <w:rPr>
          <w:rFonts w:ascii="Arial" w:hAnsi="Arial" w:cs="Arial"/>
          <w:sz w:val="22"/>
          <w:szCs w:val="22"/>
        </w:rPr>
        <w:t>battery ruptures. In the event of exposure to internal contents, corrosive fumes will be very irritating to skin, eyes and mucous membranes.</w:t>
      </w:r>
      <w:r w:rsidR="00903EC2">
        <w:rPr>
          <w:rFonts w:ascii="Arial" w:hAnsi="Arial" w:cs="Arial"/>
          <w:sz w:val="22"/>
          <w:szCs w:val="22"/>
        </w:rPr>
        <w:t xml:space="preserve"> </w:t>
      </w:r>
      <w:r w:rsidR="00903EC2" w:rsidRPr="00EE110C">
        <w:rPr>
          <w:rFonts w:ascii="Arial" w:hAnsi="Arial" w:cs="Arial"/>
          <w:sz w:val="22"/>
          <w:szCs w:val="22"/>
        </w:rPr>
        <w:t>Overexposure can cause symptoms of non-fibrotic lung injury and membrane irritation.</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Inhalation:</w:t>
      </w:r>
      <w:r w:rsidRPr="00903EC2">
        <w:rPr>
          <w:rFonts w:ascii="Arial" w:hAnsi="Arial" w:cs="Arial"/>
          <w:sz w:val="22"/>
          <w:szCs w:val="22"/>
        </w:rPr>
        <w:t xml:space="preserve"> </w:t>
      </w:r>
      <w:r>
        <w:rPr>
          <w:rFonts w:ascii="Arial" w:hAnsi="Arial" w:cs="Arial"/>
          <w:sz w:val="22"/>
          <w:szCs w:val="22"/>
        </w:rPr>
        <w:t>Lung irritant</w:t>
      </w:r>
    </w:p>
    <w:p w:rsidR="005A6C3E" w:rsidRDefault="00903EC2" w:rsidP="0096444B">
      <w:pPr>
        <w:spacing w:before="120"/>
        <w:jc w:val="both"/>
        <w:rPr>
          <w:rFonts w:ascii="Arial" w:hAnsi="Arial" w:cs="Arial"/>
          <w:sz w:val="22"/>
          <w:szCs w:val="22"/>
        </w:rPr>
      </w:pPr>
      <w:r w:rsidRPr="00903EC2">
        <w:rPr>
          <w:rFonts w:ascii="Arial" w:hAnsi="Arial" w:cs="Arial"/>
          <w:b/>
          <w:sz w:val="22"/>
          <w:szCs w:val="22"/>
        </w:rPr>
        <w:t>Skin contact:</w:t>
      </w:r>
      <w:r>
        <w:rPr>
          <w:rFonts w:ascii="Arial" w:hAnsi="Arial" w:cs="Arial"/>
          <w:sz w:val="22"/>
          <w:szCs w:val="22"/>
        </w:rPr>
        <w:t xml:space="preserve"> </w:t>
      </w:r>
      <w:r w:rsidRPr="00EE110C">
        <w:rPr>
          <w:rFonts w:ascii="Arial" w:hAnsi="Arial" w:cs="Arial"/>
          <w:sz w:val="22"/>
          <w:szCs w:val="22"/>
        </w:rPr>
        <w:t>Skin irritant</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 xml:space="preserve">Eye contact: </w:t>
      </w:r>
      <w:r>
        <w:rPr>
          <w:rFonts w:ascii="Arial" w:hAnsi="Arial" w:cs="Arial"/>
          <w:sz w:val="22"/>
          <w:szCs w:val="22"/>
        </w:rPr>
        <w:t>Eye irritant</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 xml:space="preserve">Ingestion: </w:t>
      </w:r>
      <w:r w:rsidRPr="00EE110C">
        <w:rPr>
          <w:rFonts w:ascii="Arial" w:hAnsi="Arial" w:cs="Arial"/>
          <w:sz w:val="22"/>
          <w:szCs w:val="22"/>
        </w:rPr>
        <w:t>Tissue damage to throat and gastro</w:t>
      </w:r>
      <w:r w:rsidR="00955710">
        <w:rPr>
          <w:rFonts w:ascii="Arial" w:hAnsi="Arial" w:cs="Arial"/>
          <w:sz w:val="22"/>
          <w:szCs w:val="22"/>
        </w:rPr>
        <w:t>-respiratory tract if swallowed</w:t>
      </w:r>
    </w:p>
    <w:p w:rsidR="00FA481B" w:rsidRPr="00FA481B" w:rsidRDefault="00903EC2" w:rsidP="0096444B">
      <w:pPr>
        <w:spacing w:before="120"/>
        <w:jc w:val="both"/>
        <w:rPr>
          <w:rFonts w:ascii="Arial" w:hAnsi="Arial" w:cs="Arial"/>
          <w:b/>
          <w:sz w:val="22"/>
          <w:szCs w:val="22"/>
        </w:rPr>
      </w:pPr>
      <w:r w:rsidRPr="00FA481B">
        <w:rPr>
          <w:rFonts w:ascii="Arial" w:hAnsi="Arial" w:cs="Arial"/>
          <w:b/>
          <w:sz w:val="22"/>
          <w:szCs w:val="22"/>
        </w:rPr>
        <w:t xml:space="preserve">Medical conditions generally aggravated by exposure: </w:t>
      </w:r>
    </w:p>
    <w:p w:rsidR="00903EC2" w:rsidRDefault="00903EC2" w:rsidP="0096444B">
      <w:pPr>
        <w:jc w:val="both"/>
        <w:rPr>
          <w:rFonts w:ascii="Arial" w:hAnsi="Arial" w:cs="Arial"/>
          <w:sz w:val="22"/>
          <w:szCs w:val="22"/>
        </w:rPr>
      </w:pPr>
      <w:r w:rsidRPr="00EE110C">
        <w:rPr>
          <w:rFonts w:ascii="Arial" w:hAnsi="Arial" w:cs="Arial"/>
          <w:sz w:val="22"/>
          <w:szCs w:val="22"/>
        </w:rPr>
        <w:t>In the event of exposure to internal contents, eczema, skin allergies, lung</w:t>
      </w:r>
      <w:r w:rsidR="00FA481B">
        <w:rPr>
          <w:rFonts w:ascii="Arial" w:hAnsi="Arial" w:cs="Arial"/>
          <w:sz w:val="22"/>
          <w:szCs w:val="22"/>
        </w:rPr>
        <w:t xml:space="preserve"> </w:t>
      </w:r>
      <w:r w:rsidRPr="00EE110C">
        <w:rPr>
          <w:rFonts w:ascii="Arial" w:hAnsi="Arial" w:cs="Arial"/>
          <w:sz w:val="22"/>
          <w:szCs w:val="22"/>
        </w:rPr>
        <w:t>injuries, asthma and other respiratory disorders may occur.</w:t>
      </w:r>
    </w:p>
    <w:p w:rsidR="00955710" w:rsidRDefault="00955710" w:rsidP="0096444B">
      <w:pPr>
        <w:jc w:val="both"/>
        <w:rPr>
          <w:rFonts w:ascii="Arial" w:hAnsi="Arial" w:cs="Arial"/>
          <w:b/>
          <w:bCs/>
          <w:sz w:val="22"/>
          <w:szCs w:val="22"/>
        </w:rPr>
      </w:pPr>
    </w:p>
    <w:p w:rsidR="00D63A83" w:rsidRPr="00EE110C" w:rsidRDefault="00D63A83"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12. </w:t>
      </w:r>
      <w:r w:rsidR="005E1114" w:rsidRPr="00CF7F3E">
        <w:rPr>
          <w:rFonts w:ascii="Arial" w:hAnsi="Arial" w:cs="Arial"/>
          <w:b/>
          <w:bCs/>
        </w:rPr>
        <w:t>Ecological information</w:t>
      </w:r>
    </w:p>
    <w:p w:rsidR="005E1114" w:rsidRPr="00EE110C" w:rsidRDefault="003A4B30" w:rsidP="0096444B">
      <w:pPr>
        <w:jc w:val="both"/>
        <w:rPr>
          <w:rFonts w:ascii="Arial" w:hAnsi="Arial" w:cs="Arial"/>
          <w:b/>
          <w:bCs/>
          <w:sz w:val="22"/>
          <w:szCs w:val="22"/>
        </w:rPr>
      </w:pPr>
      <w:r w:rsidRPr="00EE110C">
        <w:rPr>
          <w:rFonts w:ascii="Arial" w:hAnsi="Arial" w:cs="Arial"/>
          <w:sz w:val="22"/>
          <w:szCs w:val="22"/>
        </w:rPr>
        <w:t>When properly used or disposed, the Lithium-Ion batteries do not present environmental hazard.</w:t>
      </w:r>
    </w:p>
    <w:p w:rsidR="00D911F7" w:rsidRDefault="00D911F7" w:rsidP="0096444B">
      <w:pPr>
        <w:jc w:val="both"/>
        <w:rPr>
          <w:rFonts w:ascii="Arial" w:hAnsi="Arial" w:cs="Arial"/>
          <w:b/>
          <w:bCs/>
          <w:sz w:val="22"/>
          <w:szCs w:val="22"/>
        </w:rPr>
      </w:pPr>
    </w:p>
    <w:p w:rsidR="008E57B0" w:rsidRPr="00EE110C" w:rsidRDefault="008E57B0"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13. </w:t>
      </w:r>
      <w:r w:rsidR="005E1114" w:rsidRPr="00CF7F3E">
        <w:rPr>
          <w:rFonts w:ascii="Arial" w:hAnsi="Arial" w:cs="Arial"/>
          <w:b/>
          <w:bCs/>
        </w:rPr>
        <w:t>Disposal considerations</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Dispose in accordance with applicable regulations which vary from country to country.</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 xml:space="preserve">(In most countries, the trashing of used batteries is forbidden and the end-users are invited to dispose </w:t>
      </w:r>
      <w:r w:rsidR="00B0346F">
        <w:rPr>
          <w:rFonts w:ascii="Arial" w:hAnsi="Arial" w:cs="Arial"/>
          <w:sz w:val="22"/>
          <w:szCs w:val="22"/>
          <w:lang w:val="en-GB"/>
        </w:rPr>
        <w:t xml:space="preserve">of </w:t>
      </w:r>
      <w:r w:rsidRPr="00EE110C">
        <w:rPr>
          <w:rFonts w:ascii="Arial" w:hAnsi="Arial" w:cs="Arial"/>
          <w:sz w:val="22"/>
          <w:szCs w:val="22"/>
          <w:lang w:val="en-GB"/>
        </w:rPr>
        <w:t>them properly, eve</w:t>
      </w:r>
      <w:r w:rsidR="00B0346F">
        <w:rPr>
          <w:rFonts w:ascii="Arial" w:hAnsi="Arial" w:cs="Arial"/>
          <w:sz w:val="22"/>
          <w:szCs w:val="22"/>
          <w:lang w:val="en-GB"/>
        </w:rPr>
        <w:t xml:space="preserve">ntually through not-for-profit </w:t>
      </w:r>
      <w:r w:rsidRPr="00EE110C">
        <w:rPr>
          <w:rFonts w:ascii="Arial" w:hAnsi="Arial" w:cs="Arial"/>
          <w:sz w:val="22"/>
          <w:szCs w:val="22"/>
          <w:lang w:val="en-GB"/>
        </w:rPr>
        <w:t>organizations, mandated by local governments or organized on a voluntary basis by professionals).</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Lithium-Ion batteries should have their terminals insulated and be preferably wrapped in plastic bags prior to disposal.</w:t>
      </w:r>
    </w:p>
    <w:p w:rsidR="003A4B30" w:rsidRPr="00EE110C" w:rsidRDefault="003A4B30" w:rsidP="0096444B">
      <w:pPr>
        <w:jc w:val="both"/>
        <w:rPr>
          <w:rFonts w:ascii="Arial" w:hAnsi="Arial" w:cs="Arial"/>
          <w:sz w:val="22"/>
          <w:szCs w:val="22"/>
          <w:lang w:val="en-GB"/>
        </w:rPr>
      </w:pPr>
    </w:p>
    <w:p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Incineration:</w:t>
      </w:r>
      <w:r w:rsidRPr="00EE110C">
        <w:rPr>
          <w:rFonts w:ascii="Arial" w:hAnsi="Arial" w:cs="Arial"/>
          <w:sz w:val="22"/>
          <w:szCs w:val="22"/>
          <w:lang w:val="en-GB"/>
        </w:rPr>
        <w:t xml:space="preserve"> Incineration should never be performed by battery users</w:t>
      </w:r>
      <w:r w:rsidR="00201D65">
        <w:rPr>
          <w:rFonts w:ascii="Arial" w:hAnsi="Arial" w:cs="Arial"/>
          <w:sz w:val="22"/>
          <w:szCs w:val="22"/>
          <w:lang w:val="en-GB"/>
        </w:rPr>
        <w:t>,</w:t>
      </w:r>
      <w:r w:rsidRPr="00EE110C">
        <w:rPr>
          <w:rFonts w:ascii="Arial" w:hAnsi="Arial" w:cs="Arial"/>
          <w:sz w:val="22"/>
          <w:szCs w:val="22"/>
          <w:lang w:val="en-GB"/>
        </w:rPr>
        <w:t xml:space="preserve"> but by trained professionals in authorized facilities with proper </w:t>
      </w:r>
      <w:r w:rsidR="00A71C72">
        <w:rPr>
          <w:rFonts w:ascii="Arial" w:hAnsi="Arial" w:cs="Arial"/>
          <w:sz w:val="22"/>
          <w:szCs w:val="22"/>
          <w:lang w:val="en-GB"/>
        </w:rPr>
        <w:t>processing of gas and fumes</w:t>
      </w:r>
      <w:r w:rsidRPr="00EE110C">
        <w:rPr>
          <w:rFonts w:ascii="Arial" w:hAnsi="Arial" w:cs="Arial"/>
          <w:sz w:val="22"/>
          <w:szCs w:val="22"/>
          <w:lang w:val="en-GB"/>
        </w:rPr>
        <w:t>.</w:t>
      </w:r>
    </w:p>
    <w:p w:rsidR="003A4B30" w:rsidRPr="00EE110C" w:rsidRDefault="003A4B30" w:rsidP="0096444B">
      <w:pPr>
        <w:jc w:val="both"/>
        <w:rPr>
          <w:rFonts w:ascii="Arial" w:hAnsi="Arial" w:cs="Arial"/>
          <w:sz w:val="22"/>
          <w:szCs w:val="22"/>
          <w:lang w:val="en-GB"/>
        </w:rPr>
      </w:pPr>
    </w:p>
    <w:p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Landfilling:</w:t>
      </w:r>
      <w:r w:rsidRPr="00EE110C">
        <w:rPr>
          <w:rFonts w:ascii="Arial" w:hAnsi="Arial" w:cs="Arial"/>
          <w:sz w:val="22"/>
          <w:szCs w:val="22"/>
          <w:lang w:val="en-GB"/>
        </w:rPr>
        <w:t xml:space="preserve"> According to the proper laws and regulations in different countries or areas, the battery should be buried deeply in the specified place.</w:t>
      </w:r>
    </w:p>
    <w:p w:rsidR="003A4B30" w:rsidRPr="00EE110C" w:rsidRDefault="003A4B30" w:rsidP="0096444B">
      <w:pPr>
        <w:jc w:val="both"/>
        <w:rPr>
          <w:rFonts w:ascii="Arial" w:hAnsi="Arial" w:cs="Arial"/>
          <w:sz w:val="22"/>
          <w:szCs w:val="22"/>
          <w:lang w:val="en-GB"/>
        </w:rPr>
      </w:pPr>
    </w:p>
    <w:p w:rsidR="005E1114" w:rsidRDefault="003A4B30" w:rsidP="0096444B">
      <w:pPr>
        <w:jc w:val="both"/>
        <w:rPr>
          <w:rFonts w:ascii="Arial" w:hAnsi="Arial" w:cs="Arial"/>
          <w:sz w:val="22"/>
          <w:szCs w:val="22"/>
          <w:lang w:val="en-GB"/>
        </w:rPr>
      </w:pPr>
      <w:r w:rsidRPr="00955710">
        <w:rPr>
          <w:rFonts w:ascii="Arial" w:hAnsi="Arial" w:cs="Arial"/>
          <w:b/>
          <w:sz w:val="22"/>
          <w:szCs w:val="22"/>
          <w:lang w:val="en-GB"/>
        </w:rPr>
        <w:t>Recycling:</w:t>
      </w:r>
      <w:r w:rsidRPr="00EE110C">
        <w:rPr>
          <w:rFonts w:ascii="Arial" w:hAnsi="Arial" w:cs="Arial"/>
          <w:sz w:val="22"/>
          <w:szCs w:val="22"/>
          <w:lang w:val="en-GB"/>
        </w:rPr>
        <w:t xml:space="preserve"> Send to authorized recycling facilities, eventually through licensed waste carrier.</w:t>
      </w:r>
    </w:p>
    <w:p w:rsidR="008E57B0" w:rsidRDefault="008E57B0" w:rsidP="0096444B">
      <w:pPr>
        <w:jc w:val="both"/>
        <w:rPr>
          <w:rFonts w:ascii="Arial" w:hAnsi="Arial" w:cs="Arial"/>
          <w:sz w:val="22"/>
          <w:szCs w:val="22"/>
          <w:lang w:val="en-GB"/>
        </w:rPr>
      </w:pPr>
    </w:p>
    <w:p w:rsidR="00FA4139" w:rsidRDefault="00FA4139" w:rsidP="0096444B">
      <w:pPr>
        <w:jc w:val="both"/>
        <w:rPr>
          <w:rFonts w:ascii="Arial" w:hAnsi="Arial" w:cs="Arial"/>
          <w:sz w:val="22"/>
          <w:szCs w:val="22"/>
          <w:lang w:val="en-GB"/>
        </w:rPr>
      </w:pPr>
    </w:p>
    <w:p w:rsidR="00FA4139" w:rsidRDefault="00FA4139" w:rsidP="0096444B">
      <w:pPr>
        <w:jc w:val="both"/>
        <w:rPr>
          <w:rFonts w:ascii="Arial" w:hAnsi="Arial" w:cs="Arial"/>
          <w:sz w:val="22"/>
          <w:szCs w:val="22"/>
          <w:lang w:val="en-GB"/>
        </w:rPr>
      </w:pPr>
    </w:p>
    <w:p w:rsidR="00FA4139" w:rsidRDefault="00FA4139" w:rsidP="0096444B">
      <w:pPr>
        <w:jc w:val="both"/>
        <w:rPr>
          <w:rFonts w:ascii="Arial" w:hAnsi="Arial" w:cs="Arial"/>
          <w:sz w:val="22"/>
          <w:szCs w:val="22"/>
          <w:lang w:val="en-GB"/>
        </w:rPr>
      </w:pPr>
    </w:p>
    <w:p w:rsidR="00FA4139" w:rsidRPr="00EE110C" w:rsidRDefault="00FA4139" w:rsidP="0096444B">
      <w:pPr>
        <w:jc w:val="both"/>
        <w:rPr>
          <w:rFonts w:ascii="Arial" w:hAnsi="Arial" w:cs="Arial"/>
          <w:sz w:val="22"/>
          <w:szCs w:val="22"/>
          <w:lang w:val="en-GB"/>
        </w:rPr>
      </w:pPr>
    </w:p>
    <w:p w:rsidR="005E1114" w:rsidRPr="00CF7F3E" w:rsidRDefault="005A6C3E" w:rsidP="0096444B">
      <w:pPr>
        <w:jc w:val="both"/>
        <w:rPr>
          <w:rFonts w:ascii="Arial" w:hAnsi="Arial" w:cs="Arial"/>
          <w:b/>
          <w:bCs/>
        </w:rPr>
      </w:pPr>
      <w:r w:rsidRPr="00CF7F3E">
        <w:rPr>
          <w:rFonts w:ascii="Arial" w:hAnsi="Arial" w:cs="Arial"/>
          <w:b/>
          <w:bCs/>
        </w:rPr>
        <w:lastRenderedPageBreak/>
        <w:t xml:space="preserve">14. </w:t>
      </w:r>
      <w:r w:rsidR="005E1114" w:rsidRPr="00CF7F3E">
        <w:rPr>
          <w:rFonts w:ascii="Arial" w:hAnsi="Arial" w:cs="Arial"/>
          <w:b/>
          <w:bCs/>
        </w:rPr>
        <w:t>Transport information</w:t>
      </w:r>
    </w:p>
    <w:p w:rsidR="00E45939" w:rsidRDefault="00E45939" w:rsidP="00B778E9">
      <w:pPr>
        <w:jc w:val="both"/>
        <w:rPr>
          <w:rFonts w:ascii="Arial" w:hAnsi="Arial" w:cs="Arial"/>
          <w:sz w:val="22"/>
          <w:szCs w:val="22"/>
        </w:rPr>
      </w:pPr>
    </w:p>
    <w:tbl>
      <w:tblPr>
        <w:tblStyle w:val="TableGrid"/>
        <w:tblW w:w="9322" w:type="dxa"/>
        <w:tblInd w:w="108" w:type="dxa"/>
        <w:tblBorders>
          <w:insideV w:val="none" w:sz="0" w:space="0" w:color="auto"/>
        </w:tblBorders>
        <w:tblLook w:val="04A0" w:firstRow="1" w:lastRow="0" w:firstColumn="1" w:lastColumn="0" w:noHBand="0" w:noVBand="1"/>
      </w:tblPr>
      <w:tblGrid>
        <w:gridCol w:w="3369"/>
        <w:gridCol w:w="5953"/>
      </w:tblGrid>
      <w:tr w:rsidR="00E45939" w:rsidRPr="00937E19" w:rsidTr="00395035">
        <w:tc>
          <w:tcPr>
            <w:tcW w:w="3369" w:type="dxa"/>
            <w:tcBorders>
              <w:bottom w:val="nil"/>
            </w:tcBorders>
          </w:tcPr>
          <w:p w:rsidR="00E45939" w:rsidRPr="00E45939" w:rsidRDefault="00E45939" w:rsidP="00A71A63">
            <w:pPr>
              <w:spacing w:before="60" w:after="60"/>
              <w:rPr>
                <w:rFonts w:ascii="Arial" w:hAnsi="Arial" w:cs="Arial"/>
                <w:sz w:val="22"/>
                <w:szCs w:val="22"/>
                <w:lang w:val="en-GB"/>
              </w:rPr>
            </w:pPr>
            <w:r>
              <w:rPr>
                <w:rFonts w:ascii="Arial" w:hAnsi="Arial" w:cs="Arial"/>
                <w:sz w:val="22"/>
                <w:szCs w:val="22"/>
                <w:lang w:val="en-GB"/>
              </w:rPr>
              <w:t>UN Number</w:t>
            </w:r>
          </w:p>
        </w:tc>
        <w:tc>
          <w:tcPr>
            <w:tcW w:w="5953" w:type="dxa"/>
            <w:tcBorders>
              <w:bottom w:val="nil"/>
            </w:tcBorders>
          </w:tcPr>
          <w:p w:rsidR="00E45939" w:rsidRPr="00E45939" w:rsidRDefault="00E45939" w:rsidP="00A71A63">
            <w:pPr>
              <w:autoSpaceDE w:val="0"/>
              <w:autoSpaceDN w:val="0"/>
              <w:adjustRightInd w:val="0"/>
              <w:spacing w:before="60" w:after="60"/>
              <w:rPr>
                <w:rFonts w:ascii="Arial" w:hAnsi="Arial" w:cs="Arial"/>
                <w:sz w:val="22"/>
                <w:szCs w:val="22"/>
                <w:lang w:val="en-GB"/>
              </w:rPr>
            </w:pPr>
          </w:p>
        </w:tc>
      </w:tr>
      <w:tr w:rsidR="00A71A63" w:rsidRPr="00937E19" w:rsidTr="00395035">
        <w:tc>
          <w:tcPr>
            <w:tcW w:w="3369" w:type="dxa"/>
            <w:tcBorders>
              <w:top w:val="nil"/>
              <w:bottom w:val="nil"/>
            </w:tcBorders>
          </w:tcPr>
          <w:p w:rsidR="00A71A63" w:rsidRDefault="00A71A63" w:rsidP="00A71A63">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rsidR="00A71A63" w:rsidRDefault="00A71A63"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UM3481</w:t>
            </w:r>
          </w:p>
        </w:tc>
      </w:tr>
      <w:tr w:rsidR="00A71A63" w:rsidRPr="00937E19" w:rsidTr="00395035">
        <w:tc>
          <w:tcPr>
            <w:tcW w:w="3369" w:type="dxa"/>
            <w:tcBorders>
              <w:top w:val="nil"/>
              <w:bottom w:val="nil"/>
            </w:tcBorders>
          </w:tcPr>
          <w:p w:rsidR="00A71A63" w:rsidRDefault="00A71A63" w:rsidP="00E45939">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rsidR="00A71A63" w:rsidRDefault="00A71A63"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UM3481</w:t>
            </w:r>
          </w:p>
        </w:tc>
      </w:tr>
      <w:tr w:rsidR="00A71A63" w:rsidRPr="00937E19" w:rsidTr="00395035">
        <w:tc>
          <w:tcPr>
            <w:tcW w:w="3369" w:type="dxa"/>
            <w:tcBorders>
              <w:top w:val="nil"/>
            </w:tcBorders>
          </w:tcPr>
          <w:p w:rsidR="00A71A63" w:rsidRDefault="00A71A63" w:rsidP="00E45939">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rsidR="00A71A63" w:rsidRDefault="00A71A63"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UM3481</w:t>
            </w:r>
          </w:p>
        </w:tc>
      </w:tr>
      <w:tr w:rsidR="00A71A63" w:rsidRPr="00E45939" w:rsidTr="00395035">
        <w:tc>
          <w:tcPr>
            <w:tcW w:w="3369" w:type="dxa"/>
            <w:tcBorders>
              <w:bottom w:val="nil"/>
            </w:tcBorders>
          </w:tcPr>
          <w:p w:rsidR="00A71A63" w:rsidRPr="00E45939" w:rsidRDefault="00A71A63" w:rsidP="00380492">
            <w:pPr>
              <w:spacing w:before="60" w:after="60"/>
              <w:rPr>
                <w:rFonts w:ascii="Arial" w:hAnsi="Arial" w:cs="Arial"/>
                <w:sz w:val="22"/>
                <w:szCs w:val="22"/>
                <w:lang w:val="en-GB"/>
              </w:rPr>
            </w:pPr>
            <w:r w:rsidRPr="00E45939">
              <w:rPr>
                <w:rFonts w:ascii="Arial" w:hAnsi="Arial" w:cs="Arial"/>
                <w:sz w:val="22"/>
                <w:szCs w:val="22"/>
                <w:lang w:val="en-GB"/>
              </w:rPr>
              <w:t xml:space="preserve">UN </w:t>
            </w:r>
            <w:r>
              <w:rPr>
                <w:rFonts w:ascii="Arial" w:hAnsi="Arial" w:cs="Arial"/>
                <w:sz w:val="22"/>
                <w:szCs w:val="22"/>
                <w:lang w:val="en-GB"/>
              </w:rPr>
              <w:t>Proper shipping name</w:t>
            </w:r>
          </w:p>
        </w:tc>
        <w:tc>
          <w:tcPr>
            <w:tcW w:w="5953" w:type="dxa"/>
            <w:tcBorders>
              <w:bottom w:val="nil"/>
            </w:tcBorders>
          </w:tcPr>
          <w:p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rsidTr="00395035">
        <w:tc>
          <w:tcPr>
            <w:tcW w:w="3369" w:type="dxa"/>
            <w:tcBorders>
              <w:top w:val="nil"/>
              <w:bottom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Tr="00395035">
        <w:tc>
          <w:tcPr>
            <w:tcW w:w="3369" w:type="dxa"/>
            <w:tcBorders>
              <w:top w:val="nil"/>
              <w:bottom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Tr="00395035">
        <w:tc>
          <w:tcPr>
            <w:tcW w:w="3369" w:type="dxa"/>
            <w:tcBorders>
              <w:top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RPr="00E45939" w:rsidTr="00395035">
        <w:tc>
          <w:tcPr>
            <w:tcW w:w="3369" w:type="dxa"/>
            <w:tcBorders>
              <w:bottom w:val="nil"/>
            </w:tcBorders>
          </w:tcPr>
          <w:p w:rsidR="00A71A63" w:rsidRPr="00E45939" w:rsidRDefault="004C3A70" w:rsidP="00380492">
            <w:pPr>
              <w:spacing w:before="60" w:after="60"/>
              <w:rPr>
                <w:rFonts w:ascii="Arial" w:hAnsi="Arial" w:cs="Arial"/>
                <w:sz w:val="22"/>
                <w:szCs w:val="22"/>
                <w:lang w:val="en-GB"/>
              </w:rPr>
            </w:pPr>
            <w:r>
              <w:rPr>
                <w:rFonts w:ascii="Arial" w:hAnsi="Arial" w:cs="Arial"/>
                <w:sz w:val="22"/>
                <w:szCs w:val="22"/>
                <w:lang w:val="en-GB"/>
              </w:rPr>
              <w:t>Environmental hazards</w:t>
            </w:r>
          </w:p>
        </w:tc>
        <w:tc>
          <w:tcPr>
            <w:tcW w:w="5953" w:type="dxa"/>
            <w:tcBorders>
              <w:bottom w:val="nil"/>
            </w:tcBorders>
          </w:tcPr>
          <w:p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rsidTr="00395035">
        <w:tc>
          <w:tcPr>
            <w:tcW w:w="3369" w:type="dxa"/>
            <w:tcBorders>
              <w:top w:val="nil"/>
              <w:bottom w:val="nil"/>
            </w:tcBorders>
          </w:tcPr>
          <w:p w:rsidR="00A71A63" w:rsidRDefault="004C3A70" w:rsidP="00380492">
            <w:pPr>
              <w:spacing w:before="60" w:after="60"/>
              <w:rPr>
                <w:rFonts w:ascii="Arial" w:hAnsi="Arial" w:cs="Arial"/>
                <w:sz w:val="22"/>
                <w:szCs w:val="22"/>
                <w:lang w:val="en-GB"/>
              </w:rPr>
            </w:pPr>
            <w:r>
              <w:rPr>
                <w:rFonts w:ascii="Arial" w:hAnsi="Arial" w:cs="Arial"/>
                <w:sz w:val="22"/>
                <w:szCs w:val="22"/>
                <w:lang w:val="en-GB"/>
              </w:rPr>
              <w:t>Marine pollutant:</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No</w:t>
            </w:r>
          </w:p>
        </w:tc>
      </w:tr>
      <w:tr w:rsidR="00E45939" w:rsidRPr="00EE110C" w:rsidTr="00395035">
        <w:tc>
          <w:tcPr>
            <w:tcW w:w="3369" w:type="dxa"/>
          </w:tcPr>
          <w:p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Special precautions for user</w:t>
            </w:r>
          </w:p>
        </w:tc>
        <w:tc>
          <w:tcPr>
            <w:tcW w:w="5953" w:type="dxa"/>
          </w:tcPr>
          <w:p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Not applicable</w:t>
            </w:r>
          </w:p>
        </w:tc>
      </w:tr>
    </w:tbl>
    <w:p w:rsidR="00E45939" w:rsidRDefault="00E45939" w:rsidP="00B778E9">
      <w:pPr>
        <w:jc w:val="both"/>
        <w:rPr>
          <w:rFonts w:ascii="Arial" w:hAnsi="Arial" w:cs="Arial"/>
          <w:sz w:val="22"/>
          <w:szCs w:val="22"/>
        </w:rPr>
      </w:pPr>
    </w:p>
    <w:p w:rsidR="00B7236C" w:rsidRDefault="00B7236C" w:rsidP="00B778E9">
      <w:pPr>
        <w:jc w:val="both"/>
        <w:rPr>
          <w:rFonts w:ascii="Arial" w:hAnsi="Arial" w:cs="Arial"/>
          <w:sz w:val="22"/>
          <w:szCs w:val="22"/>
        </w:rPr>
      </w:pPr>
    </w:p>
    <w:p w:rsidR="00E45939" w:rsidRPr="0012779C" w:rsidRDefault="0012779C" w:rsidP="0096444B">
      <w:pPr>
        <w:jc w:val="both"/>
        <w:rPr>
          <w:rFonts w:ascii="Arial" w:hAnsi="Arial" w:cs="Arial"/>
          <w:b/>
          <w:sz w:val="22"/>
          <w:szCs w:val="22"/>
        </w:rPr>
      </w:pPr>
      <w:r w:rsidRPr="0012779C">
        <w:rPr>
          <w:rFonts w:ascii="Arial" w:hAnsi="Arial" w:cs="Arial"/>
          <w:b/>
          <w:sz w:val="22"/>
          <w:szCs w:val="22"/>
        </w:rPr>
        <w:t>Trans</w:t>
      </w:r>
      <w:r w:rsidR="004C3A70" w:rsidRPr="0012779C">
        <w:rPr>
          <w:rFonts w:ascii="Arial" w:hAnsi="Arial" w:cs="Arial"/>
          <w:b/>
          <w:sz w:val="22"/>
          <w:szCs w:val="22"/>
        </w:rPr>
        <w:t>port information:</w:t>
      </w:r>
    </w:p>
    <w:p w:rsidR="00B7236C" w:rsidRDefault="00B7236C" w:rsidP="0096444B">
      <w:pPr>
        <w:jc w:val="both"/>
        <w:rPr>
          <w:rFonts w:ascii="Arial" w:hAnsi="Arial" w:cs="Arial"/>
          <w:sz w:val="22"/>
          <w:szCs w:val="22"/>
        </w:rPr>
      </w:pPr>
    </w:p>
    <w:p w:rsidR="004C3A70" w:rsidRDefault="004C3A70" w:rsidP="0096444B">
      <w:pPr>
        <w:jc w:val="both"/>
        <w:rPr>
          <w:rFonts w:ascii="Arial" w:hAnsi="Arial" w:cs="Arial"/>
          <w:sz w:val="22"/>
          <w:szCs w:val="22"/>
        </w:rPr>
      </w:pPr>
      <w:r>
        <w:rPr>
          <w:rFonts w:ascii="Arial" w:hAnsi="Arial" w:cs="Arial"/>
          <w:sz w:val="22"/>
          <w:szCs w:val="22"/>
        </w:rPr>
        <w:t>According to the Packing Instruction 967 section II of IATA DGR 58</w:t>
      </w:r>
      <w:r w:rsidRPr="004C3A70">
        <w:rPr>
          <w:rFonts w:ascii="Arial" w:hAnsi="Arial" w:cs="Arial"/>
          <w:sz w:val="22"/>
          <w:szCs w:val="22"/>
          <w:vertAlign w:val="superscript"/>
        </w:rPr>
        <w:t>th</w:t>
      </w:r>
      <w:r>
        <w:rPr>
          <w:rFonts w:ascii="Arial" w:hAnsi="Arial" w:cs="Arial"/>
          <w:sz w:val="22"/>
          <w:szCs w:val="22"/>
        </w:rPr>
        <w:t xml:space="preserve"> Edition for transportation. According to the special provision 188 of IMDG (37-14) or the &lt;&lt;Recommendations </w:t>
      </w:r>
      <w:r w:rsidR="003A5E59">
        <w:rPr>
          <w:rFonts w:ascii="Arial" w:hAnsi="Arial" w:cs="Arial"/>
          <w:sz w:val="22"/>
          <w:szCs w:val="22"/>
        </w:rPr>
        <w:t>on t</w:t>
      </w:r>
      <w:r>
        <w:rPr>
          <w:rFonts w:ascii="Arial" w:hAnsi="Arial" w:cs="Arial"/>
          <w:sz w:val="22"/>
          <w:szCs w:val="22"/>
        </w:rPr>
        <w:t xml:space="preserve">he Transport </w:t>
      </w:r>
      <w:r w:rsidR="003A5E59">
        <w:rPr>
          <w:rFonts w:ascii="Arial" w:hAnsi="Arial" w:cs="Arial"/>
          <w:sz w:val="22"/>
          <w:szCs w:val="22"/>
        </w:rPr>
        <w:t>of</w:t>
      </w:r>
      <w:r>
        <w:rPr>
          <w:rFonts w:ascii="Arial" w:hAnsi="Arial" w:cs="Arial"/>
          <w:sz w:val="22"/>
          <w:szCs w:val="22"/>
        </w:rPr>
        <w:t xml:space="preserve"> Dangerous Goods-Model Regulations &gt;&gt; (19</w:t>
      </w:r>
      <w:r w:rsidRPr="004C3A70">
        <w:rPr>
          <w:rFonts w:ascii="Arial" w:hAnsi="Arial" w:cs="Arial"/>
          <w:sz w:val="22"/>
          <w:szCs w:val="22"/>
          <w:vertAlign w:val="superscript"/>
        </w:rPr>
        <w:t>th</w:t>
      </w:r>
      <w:r>
        <w:rPr>
          <w:rFonts w:ascii="Arial" w:hAnsi="Arial" w:cs="Arial"/>
          <w:sz w:val="22"/>
          <w:szCs w:val="22"/>
        </w:rPr>
        <w:t xml:space="preserve">). </w:t>
      </w:r>
    </w:p>
    <w:p w:rsidR="004C3A70" w:rsidRDefault="004C3A70" w:rsidP="0096444B">
      <w:pPr>
        <w:jc w:val="both"/>
        <w:rPr>
          <w:rFonts w:ascii="Arial" w:hAnsi="Arial" w:cs="Arial"/>
          <w:sz w:val="22"/>
          <w:szCs w:val="22"/>
        </w:rPr>
      </w:pPr>
    </w:p>
    <w:p w:rsidR="004C3A70" w:rsidRDefault="004C3A70" w:rsidP="0096444B">
      <w:pPr>
        <w:jc w:val="both"/>
        <w:rPr>
          <w:rFonts w:ascii="Arial" w:hAnsi="Arial" w:cs="Arial"/>
          <w:sz w:val="22"/>
          <w:szCs w:val="22"/>
        </w:rPr>
      </w:pPr>
      <w:r>
        <w:rPr>
          <w:rFonts w:ascii="Arial" w:hAnsi="Arial" w:cs="Arial"/>
          <w:sz w:val="22"/>
          <w:szCs w:val="22"/>
        </w:rPr>
        <w:t>The products are not subject to dangerous goods</w:t>
      </w:r>
    </w:p>
    <w:p w:rsidR="0023129A" w:rsidRPr="00B778E9" w:rsidRDefault="0023129A" w:rsidP="0096444B">
      <w:pPr>
        <w:autoSpaceDE w:val="0"/>
        <w:autoSpaceDN w:val="0"/>
        <w:adjustRightInd w:val="0"/>
        <w:jc w:val="both"/>
        <w:rPr>
          <w:rFonts w:ascii="Arial" w:hAnsi="Arial" w:cs="Arial"/>
          <w:sz w:val="22"/>
          <w:szCs w:val="22"/>
          <w:lang w:val="en-GB"/>
        </w:rPr>
      </w:pPr>
    </w:p>
    <w:p w:rsidR="001B1A3A" w:rsidRPr="00D8652D" w:rsidRDefault="004C3A70" w:rsidP="0096444B">
      <w:pPr>
        <w:jc w:val="both"/>
        <w:rPr>
          <w:rFonts w:ascii="Arial" w:hAnsi="Arial" w:cs="Arial"/>
          <w:bCs/>
          <w:sz w:val="22"/>
          <w:szCs w:val="22"/>
        </w:rPr>
      </w:pPr>
      <w:r>
        <w:rPr>
          <w:rFonts w:ascii="Arial" w:hAnsi="Arial" w:cs="Arial"/>
          <w:b/>
          <w:bCs/>
          <w:sz w:val="22"/>
          <w:szCs w:val="22"/>
        </w:rPr>
        <w:t xml:space="preserve">Note: </w:t>
      </w:r>
      <w:r w:rsidRPr="00D8652D">
        <w:rPr>
          <w:rFonts w:ascii="Arial" w:hAnsi="Arial" w:cs="Arial"/>
          <w:bCs/>
          <w:sz w:val="22"/>
          <w:szCs w:val="22"/>
        </w:rPr>
        <w:t>Batteries weight in the package &lt; 5kg (by air, batteries installed in equipment).</w:t>
      </w:r>
    </w:p>
    <w:p w:rsidR="004C3A70" w:rsidRDefault="004C3A70" w:rsidP="0096444B">
      <w:pPr>
        <w:jc w:val="both"/>
        <w:rPr>
          <w:rFonts w:ascii="Arial" w:hAnsi="Arial" w:cs="Arial"/>
          <w:b/>
          <w:bCs/>
          <w:sz w:val="22"/>
          <w:szCs w:val="22"/>
        </w:rPr>
      </w:pPr>
    </w:p>
    <w:p w:rsidR="004C3A70" w:rsidRDefault="004C3A70" w:rsidP="0096444B">
      <w:pPr>
        <w:jc w:val="both"/>
        <w:rPr>
          <w:rFonts w:ascii="Arial" w:hAnsi="Arial" w:cs="Arial"/>
          <w:bCs/>
          <w:sz w:val="22"/>
          <w:szCs w:val="22"/>
        </w:rPr>
      </w:pPr>
      <w:r>
        <w:rPr>
          <w:rFonts w:ascii="Arial" w:hAnsi="Arial" w:cs="Arial"/>
          <w:b/>
          <w:bCs/>
          <w:sz w:val="22"/>
          <w:szCs w:val="22"/>
        </w:rPr>
        <w:t xml:space="preserve">Transport </w:t>
      </w:r>
      <w:r w:rsidR="00D8652D">
        <w:rPr>
          <w:rFonts w:ascii="Arial" w:hAnsi="Arial" w:cs="Arial"/>
          <w:b/>
          <w:bCs/>
          <w:sz w:val="22"/>
          <w:szCs w:val="22"/>
        </w:rPr>
        <w:t>Method</w:t>
      </w:r>
      <w:r>
        <w:rPr>
          <w:rFonts w:ascii="Arial" w:hAnsi="Arial" w:cs="Arial"/>
          <w:b/>
          <w:bCs/>
          <w:sz w:val="22"/>
          <w:szCs w:val="22"/>
        </w:rPr>
        <w:t xml:space="preserve">: </w:t>
      </w:r>
      <w:r w:rsidR="00D8652D" w:rsidRPr="00D8652D">
        <w:rPr>
          <w:rFonts w:ascii="Arial" w:hAnsi="Arial" w:cs="Arial"/>
          <w:bCs/>
          <w:sz w:val="22"/>
          <w:szCs w:val="22"/>
        </w:rPr>
        <w:t>By air, by sea, by railway, by road</w:t>
      </w:r>
    </w:p>
    <w:p w:rsidR="0012779C" w:rsidRDefault="0012779C" w:rsidP="0096444B">
      <w:pPr>
        <w:jc w:val="both"/>
        <w:rPr>
          <w:rFonts w:ascii="Arial" w:hAnsi="Arial" w:cs="Arial"/>
          <w:bCs/>
          <w:sz w:val="22"/>
          <w:szCs w:val="22"/>
        </w:rPr>
      </w:pPr>
    </w:p>
    <w:p w:rsidR="00395035" w:rsidRDefault="00395035" w:rsidP="0096444B">
      <w:pPr>
        <w:jc w:val="both"/>
        <w:rPr>
          <w:rFonts w:ascii="Arial" w:hAnsi="Arial" w:cs="Arial"/>
          <w:bCs/>
          <w:sz w:val="22"/>
          <w:szCs w:val="22"/>
        </w:rPr>
      </w:pPr>
    </w:p>
    <w:p w:rsidR="00395035" w:rsidRPr="00D8652D" w:rsidRDefault="00395035" w:rsidP="0096444B">
      <w:pPr>
        <w:jc w:val="both"/>
        <w:rPr>
          <w:rFonts w:ascii="Arial" w:hAnsi="Arial" w:cs="Arial"/>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15. </w:t>
      </w:r>
      <w:r w:rsidR="005E1114" w:rsidRPr="00CF7F3E">
        <w:rPr>
          <w:rFonts w:ascii="Arial" w:hAnsi="Arial" w:cs="Arial"/>
          <w:b/>
          <w:bCs/>
        </w:rPr>
        <w:t>Regulatory information</w:t>
      </w:r>
    </w:p>
    <w:p w:rsidR="001636B0" w:rsidRDefault="001636B0" w:rsidP="0096444B">
      <w:pPr>
        <w:jc w:val="both"/>
        <w:rPr>
          <w:rFonts w:ascii="Arial" w:hAnsi="Arial" w:cs="Arial"/>
          <w:b/>
          <w:bCs/>
          <w:sz w:val="22"/>
          <w:szCs w:val="22"/>
        </w:rPr>
      </w:pPr>
    </w:p>
    <w:p w:rsidR="005E1114" w:rsidRPr="001636B0" w:rsidRDefault="00295605" w:rsidP="0096444B">
      <w:pPr>
        <w:jc w:val="both"/>
        <w:rPr>
          <w:rFonts w:ascii="Arial" w:hAnsi="Arial" w:cs="Arial"/>
          <w:bCs/>
          <w:sz w:val="22"/>
          <w:szCs w:val="22"/>
        </w:rPr>
      </w:pPr>
      <w:r w:rsidRPr="001636B0">
        <w:rPr>
          <w:rFonts w:ascii="Arial" w:hAnsi="Arial" w:cs="Arial"/>
          <w:bCs/>
          <w:sz w:val="22"/>
          <w:szCs w:val="22"/>
        </w:rPr>
        <w:t xml:space="preserve">Safety, health and </w:t>
      </w:r>
      <w:r w:rsidR="001636B0" w:rsidRPr="001636B0">
        <w:rPr>
          <w:rFonts w:ascii="Arial" w:hAnsi="Arial" w:cs="Arial"/>
          <w:bCs/>
          <w:sz w:val="22"/>
          <w:szCs w:val="22"/>
        </w:rPr>
        <w:t>environmental regulations/ legislation specif</w:t>
      </w:r>
      <w:r w:rsidR="001636B0">
        <w:rPr>
          <w:rFonts w:ascii="Arial" w:hAnsi="Arial" w:cs="Arial"/>
          <w:bCs/>
          <w:sz w:val="22"/>
          <w:szCs w:val="22"/>
        </w:rPr>
        <w:t>ic for the substance or mixture:</w:t>
      </w:r>
    </w:p>
    <w:p w:rsidR="00295605" w:rsidRPr="00EE110C" w:rsidRDefault="00295605" w:rsidP="00B61D32">
      <w:pPr>
        <w:jc w:val="both"/>
        <w:rPr>
          <w:rFonts w:ascii="Arial" w:hAnsi="Arial" w:cs="Arial"/>
          <w:b/>
          <w:bCs/>
          <w:sz w:val="22"/>
          <w:szCs w:val="22"/>
        </w:rPr>
      </w:pPr>
    </w:p>
    <w:tbl>
      <w:tblPr>
        <w:tblStyle w:val="TableGrid"/>
        <w:tblW w:w="9214" w:type="dxa"/>
        <w:tblInd w:w="108" w:type="dxa"/>
        <w:tblLook w:val="04A0" w:firstRow="1" w:lastRow="0" w:firstColumn="1" w:lastColumn="0" w:noHBand="0" w:noVBand="1"/>
      </w:tblPr>
      <w:tblGrid>
        <w:gridCol w:w="1951"/>
        <w:gridCol w:w="1418"/>
        <w:gridCol w:w="1559"/>
        <w:gridCol w:w="1701"/>
        <w:gridCol w:w="2585"/>
      </w:tblGrid>
      <w:tr w:rsidR="00295605" w:rsidRPr="00937E19" w:rsidTr="00395035">
        <w:tc>
          <w:tcPr>
            <w:tcW w:w="1951" w:type="dxa"/>
            <w:vAlign w:val="center"/>
          </w:tcPr>
          <w:p w:rsidR="00295605" w:rsidRPr="00295605" w:rsidRDefault="00295605" w:rsidP="00B7236C">
            <w:pPr>
              <w:spacing w:before="60" w:after="60"/>
              <w:jc w:val="center"/>
              <w:rPr>
                <w:rFonts w:ascii="Arial" w:hAnsi="Arial" w:cs="Arial"/>
                <w:b/>
                <w:sz w:val="22"/>
                <w:szCs w:val="22"/>
                <w:lang w:val="en-GB"/>
              </w:rPr>
            </w:pPr>
            <w:r w:rsidRPr="00295605">
              <w:rPr>
                <w:rFonts w:ascii="Arial" w:hAnsi="Arial" w:cs="Arial"/>
                <w:b/>
                <w:sz w:val="22"/>
                <w:szCs w:val="22"/>
                <w:lang w:val="en-GB"/>
              </w:rPr>
              <w:t>CAS No.</w:t>
            </w:r>
          </w:p>
        </w:tc>
        <w:tc>
          <w:tcPr>
            <w:tcW w:w="1418"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TSCA</w:t>
            </w:r>
          </w:p>
        </w:tc>
        <w:tc>
          <w:tcPr>
            <w:tcW w:w="1559"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IECSC</w:t>
            </w:r>
          </w:p>
        </w:tc>
        <w:tc>
          <w:tcPr>
            <w:tcW w:w="1701"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DSL/NDSL</w:t>
            </w:r>
          </w:p>
        </w:tc>
        <w:tc>
          <w:tcPr>
            <w:tcW w:w="2585"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EINECS/ ELINCS/ NLP</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12190-79-3</w:t>
            </w:r>
          </w:p>
        </w:tc>
        <w:tc>
          <w:tcPr>
            <w:tcW w:w="1418"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559"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70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 DSL</w:t>
            </w:r>
          </w:p>
        </w:tc>
        <w:tc>
          <w:tcPr>
            <w:tcW w:w="2585"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7429-90-5</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7782-42-5</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7440-50-8</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623-53-0</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bl>
    <w:p w:rsidR="001B1A3A" w:rsidRPr="00EE110C" w:rsidRDefault="001B1A3A" w:rsidP="00B61D32">
      <w:pPr>
        <w:jc w:val="both"/>
        <w:rPr>
          <w:rFonts w:ascii="Arial" w:hAnsi="Arial" w:cs="Arial"/>
          <w:b/>
          <w:bCs/>
          <w:sz w:val="22"/>
          <w:szCs w:val="22"/>
        </w:rPr>
      </w:pPr>
    </w:p>
    <w:p w:rsidR="008E57B0" w:rsidRDefault="008E57B0">
      <w:pPr>
        <w:rPr>
          <w:rFonts w:ascii="Arial" w:hAnsi="Arial" w:cs="Arial"/>
          <w:b/>
          <w:bCs/>
          <w:sz w:val="22"/>
          <w:szCs w:val="22"/>
        </w:rPr>
      </w:pPr>
      <w:r>
        <w:rPr>
          <w:rFonts w:ascii="Arial" w:hAnsi="Arial" w:cs="Arial"/>
          <w:b/>
          <w:bCs/>
          <w:sz w:val="22"/>
          <w:szCs w:val="22"/>
        </w:rPr>
        <w:br w:type="page"/>
      </w:r>
    </w:p>
    <w:p w:rsidR="005E1114" w:rsidRPr="00CF7F3E" w:rsidRDefault="005A6C3E" w:rsidP="0096444B">
      <w:pPr>
        <w:jc w:val="both"/>
        <w:rPr>
          <w:rFonts w:ascii="Arial" w:hAnsi="Arial" w:cs="Arial"/>
          <w:b/>
          <w:bCs/>
        </w:rPr>
      </w:pPr>
      <w:r w:rsidRPr="00CF7F3E">
        <w:rPr>
          <w:rFonts w:ascii="Arial" w:hAnsi="Arial" w:cs="Arial"/>
          <w:b/>
          <w:bCs/>
        </w:rPr>
        <w:lastRenderedPageBreak/>
        <w:t xml:space="preserve">16. </w:t>
      </w:r>
      <w:r w:rsidR="005E1114" w:rsidRPr="00CF7F3E">
        <w:rPr>
          <w:rFonts w:ascii="Arial" w:hAnsi="Arial" w:cs="Arial"/>
          <w:b/>
          <w:bCs/>
        </w:rPr>
        <w:t>Other information</w:t>
      </w:r>
    </w:p>
    <w:p w:rsidR="00B7236C" w:rsidRPr="00EE110C" w:rsidRDefault="003A4B30" w:rsidP="0096444B">
      <w:pPr>
        <w:jc w:val="both"/>
        <w:rPr>
          <w:rFonts w:ascii="Arial" w:hAnsi="Arial" w:cs="Arial"/>
          <w:sz w:val="22"/>
          <w:szCs w:val="22"/>
        </w:rPr>
      </w:pPr>
      <w:r w:rsidRPr="00EE110C">
        <w:rPr>
          <w:rFonts w:ascii="Arial" w:hAnsi="Arial" w:cs="Arial"/>
          <w:sz w:val="22"/>
          <w:szCs w:val="22"/>
        </w:rPr>
        <w:t>This information has been compiled from sources considered to be dependable and is, to the best of our knowledge and belief, accurate and reliable as of the date compiled. However, no representation, warranty (either expressed or implied) or guarantee is made to the accuracy, reliability or completeness of the information contained herein.</w:t>
      </w:r>
    </w:p>
    <w:p w:rsidR="00B7236C" w:rsidRDefault="003A4B30" w:rsidP="0096444B">
      <w:pPr>
        <w:jc w:val="both"/>
        <w:rPr>
          <w:rFonts w:ascii="Arial" w:hAnsi="Arial" w:cs="Arial"/>
          <w:sz w:val="22"/>
          <w:szCs w:val="22"/>
        </w:rPr>
      </w:pPr>
      <w:r w:rsidRPr="00EE110C">
        <w:rPr>
          <w:rFonts w:ascii="Arial" w:hAnsi="Arial" w:cs="Arial"/>
          <w:sz w:val="22"/>
          <w:szCs w:val="22"/>
        </w:rPr>
        <w:t xml:space="preserve">This information relates to the specific materials designated and may not be valid for such material used in combination with any other materials or in any process. </w:t>
      </w:r>
    </w:p>
    <w:p w:rsidR="005E1114" w:rsidRDefault="003A4B30" w:rsidP="0096444B">
      <w:pPr>
        <w:jc w:val="both"/>
        <w:rPr>
          <w:rFonts w:ascii="Arial" w:hAnsi="Arial" w:cs="Arial"/>
          <w:sz w:val="22"/>
          <w:szCs w:val="22"/>
        </w:rPr>
      </w:pPr>
      <w:r w:rsidRPr="00EE110C">
        <w:rPr>
          <w:rFonts w:ascii="Arial" w:hAnsi="Arial" w:cs="Arial"/>
          <w:sz w:val="22"/>
          <w:szCs w:val="22"/>
        </w:rPr>
        <w:t xml:space="preserve">It is the user’s responsibility to satisfy himself as to the suitability and completeness of this information for his particular use. </w:t>
      </w:r>
      <w:r w:rsidR="005F551F">
        <w:rPr>
          <w:rFonts w:ascii="Arial" w:hAnsi="Arial" w:cs="Arial"/>
          <w:sz w:val="22"/>
          <w:szCs w:val="22"/>
        </w:rPr>
        <w:t xml:space="preserve">The manufacturer </w:t>
      </w:r>
      <w:r w:rsidRPr="00EE110C">
        <w:rPr>
          <w:rFonts w:ascii="Arial" w:hAnsi="Arial" w:cs="Arial"/>
          <w:sz w:val="22"/>
          <w:szCs w:val="22"/>
        </w:rPr>
        <w:t xml:space="preserve">does not accept liability for any loss or damage that may occur, whether direct, indirect, incidental or consequential, from the use of this information. </w:t>
      </w:r>
      <w:r w:rsidR="005F551F">
        <w:rPr>
          <w:rFonts w:ascii="Arial" w:hAnsi="Arial" w:cs="Arial"/>
          <w:sz w:val="22"/>
          <w:szCs w:val="22"/>
        </w:rPr>
        <w:t>The manufacturer</w:t>
      </w:r>
      <w:r w:rsidRPr="00EE110C">
        <w:rPr>
          <w:rFonts w:ascii="Arial" w:hAnsi="Arial" w:cs="Arial"/>
          <w:sz w:val="22"/>
          <w:szCs w:val="22"/>
        </w:rPr>
        <w:t xml:space="preserve"> does not offer warranty against patent infringement.</w:t>
      </w:r>
    </w:p>
    <w:p w:rsidR="005F551F" w:rsidRDefault="005F551F" w:rsidP="0096444B">
      <w:pPr>
        <w:jc w:val="both"/>
        <w:rPr>
          <w:rFonts w:ascii="Arial" w:hAnsi="Arial" w:cs="Arial"/>
          <w:sz w:val="22"/>
          <w:szCs w:val="22"/>
        </w:rPr>
      </w:pPr>
    </w:p>
    <w:p w:rsidR="00AC08A6" w:rsidRDefault="00AC08A6" w:rsidP="0096444B">
      <w:pPr>
        <w:jc w:val="both"/>
        <w:rPr>
          <w:rFonts w:ascii="Arial" w:hAnsi="Arial" w:cs="Arial"/>
          <w:sz w:val="22"/>
          <w:szCs w:val="22"/>
        </w:rPr>
      </w:pPr>
    </w:p>
    <w:p w:rsidR="005F551F" w:rsidRPr="00AC08A6" w:rsidRDefault="005F551F" w:rsidP="00B61D32">
      <w:pPr>
        <w:jc w:val="both"/>
        <w:rPr>
          <w:rFonts w:ascii="Arial" w:hAnsi="Arial" w:cs="Arial"/>
          <w:b/>
          <w:sz w:val="22"/>
          <w:szCs w:val="22"/>
        </w:rPr>
      </w:pPr>
      <w:r w:rsidRPr="00AC08A6">
        <w:rPr>
          <w:rFonts w:ascii="Arial" w:hAnsi="Arial" w:cs="Arial"/>
          <w:b/>
          <w:sz w:val="22"/>
          <w:szCs w:val="22"/>
        </w:rPr>
        <w:t>Abbreviations:</w:t>
      </w:r>
    </w:p>
    <w:p w:rsidR="005F551F" w:rsidRDefault="005F551F" w:rsidP="00B61D32">
      <w:pPr>
        <w:jc w:val="both"/>
        <w:rPr>
          <w:rFonts w:ascii="Arial" w:hAnsi="Arial" w:cs="Arial"/>
          <w:sz w:val="22"/>
          <w:szCs w:val="22"/>
        </w:rPr>
      </w:pPr>
    </w:p>
    <w:tbl>
      <w:tblPr>
        <w:tblStyle w:val="TableGrid"/>
        <w:tblW w:w="0" w:type="auto"/>
        <w:tblLook w:val="04A0" w:firstRow="1" w:lastRow="0" w:firstColumn="1" w:lastColumn="0" w:noHBand="0" w:noVBand="1"/>
      </w:tblPr>
      <w:tblGrid>
        <w:gridCol w:w="1663"/>
        <w:gridCol w:w="7914"/>
      </w:tblGrid>
      <w:tr w:rsidR="005F551F" w:rsidTr="00E629D7">
        <w:tc>
          <w:tcPr>
            <w:tcW w:w="1663" w:type="dxa"/>
          </w:tcPr>
          <w:p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Abbreviations</w:t>
            </w:r>
          </w:p>
        </w:tc>
        <w:tc>
          <w:tcPr>
            <w:tcW w:w="7914" w:type="dxa"/>
          </w:tcPr>
          <w:p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Description</w:t>
            </w:r>
          </w:p>
        </w:tc>
      </w:tr>
      <w:tr w:rsidR="005F551F" w:rsidTr="00E629D7">
        <w:tc>
          <w:tcPr>
            <w:tcW w:w="1663" w:type="dxa"/>
          </w:tcPr>
          <w:p w:rsidR="005F551F" w:rsidRDefault="00351394" w:rsidP="00715104">
            <w:pPr>
              <w:spacing w:before="20" w:after="20"/>
              <w:jc w:val="both"/>
              <w:rPr>
                <w:rFonts w:ascii="Arial" w:hAnsi="Arial" w:cs="Arial"/>
                <w:sz w:val="22"/>
                <w:szCs w:val="22"/>
              </w:rPr>
            </w:pPr>
            <w:r>
              <w:rPr>
                <w:rFonts w:ascii="Arial" w:hAnsi="Arial" w:cs="Arial"/>
                <w:sz w:val="22"/>
                <w:szCs w:val="22"/>
              </w:rPr>
              <w:t>CAS</w:t>
            </w:r>
          </w:p>
        </w:tc>
        <w:tc>
          <w:tcPr>
            <w:tcW w:w="7914" w:type="dxa"/>
          </w:tcPr>
          <w:p w:rsidR="005F551F" w:rsidRDefault="000508BB" w:rsidP="00715104">
            <w:pPr>
              <w:spacing w:before="20" w:after="20"/>
              <w:jc w:val="both"/>
              <w:rPr>
                <w:rFonts w:ascii="Arial" w:hAnsi="Arial" w:cs="Arial"/>
                <w:sz w:val="22"/>
                <w:szCs w:val="22"/>
              </w:rPr>
            </w:pPr>
            <w:r>
              <w:rPr>
                <w:rFonts w:ascii="Arial" w:hAnsi="Arial" w:cs="Arial"/>
                <w:sz w:val="22"/>
                <w:szCs w:val="22"/>
              </w:rPr>
              <w:t>Chemical Abstracts Service</w:t>
            </w:r>
          </w:p>
        </w:tc>
      </w:tr>
      <w:tr w:rsidR="005F551F" w:rsidTr="00E629D7">
        <w:tc>
          <w:tcPr>
            <w:tcW w:w="1663" w:type="dxa"/>
          </w:tcPr>
          <w:p w:rsidR="005F551F" w:rsidRDefault="00351394" w:rsidP="00715104">
            <w:pPr>
              <w:spacing w:before="20" w:after="20"/>
              <w:jc w:val="both"/>
              <w:rPr>
                <w:rFonts w:ascii="Arial" w:hAnsi="Arial" w:cs="Arial"/>
                <w:sz w:val="22"/>
                <w:szCs w:val="22"/>
              </w:rPr>
            </w:pPr>
            <w:r>
              <w:rPr>
                <w:rFonts w:ascii="Arial" w:hAnsi="Arial" w:cs="Arial"/>
                <w:sz w:val="22"/>
                <w:szCs w:val="22"/>
              </w:rPr>
              <w:t>EC</w:t>
            </w:r>
          </w:p>
        </w:tc>
        <w:tc>
          <w:tcPr>
            <w:tcW w:w="7914" w:type="dxa"/>
          </w:tcPr>
          <w:p w:rsidR="005F551F" w:rsidRDefault="000508BB" w:rsidP="00715104">
            <w:pPr>
              <w:spacing w:before="20" w:after="20"/>
              <w:jc w:val="both"/>
              <w:rPr>
                <w:rFonts w:ascii="Arial" w:hAnsi="Arial" w:cs="Arial"/>
                <w:sz w:val="22"/>
                <w:szCs w:val="22"/>
              </w:rPr>
            </w:pPr>
            <w:r>
              <w:rPr>
                <w:rFonts w:ascii="Arial" w:hAnsi="Arial" w:cs="Arial"/>
                <w:sz w:val="22"/>
                <w:szCs w:val="22"/>
              </w:rPr>
              <w:t>European Commission</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IATA</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International Air Transport Association</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IMDG</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International Maritime Dangerous Goods</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TDG</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Recommendations on the TRANSPORT OF DANGEROUS GOODS Model Regulations</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TSCA</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Toxic Substances Control Act of USA</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DSL</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the Domestic Substances List of Canada</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NDSL</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the Non-domestic Substances List of Canada</w:t>
            </w:r>
          </w:p>
        </w:tc>
      </w:tr>
    </w:tbl>
    <w:p w:rsidR="005F551F" w:rsidRPr="00EE110C" w:rsidRDefault="005F551F" w:rsidP="00B61D32">
      <w:pPr>
        <w:jc w:val="both"/>
        <w:rPr>
          <w:rFonts w:ascii="Arial" w:hAnsi="Arial" w:cs="Arial"/>
          <w:b/>
          <w:bCs/>
          <w:sz w:val="22"/>
          <w:szCs w:val="22"/>
        </w:rPr>
      </w:pPr>
    </w:p>
    <w:sectPr w:rsidR="005F551F" w:rsidRPr="00EE110C" w:rsidSect="008E57B0">
      <w:headerReference w:type="even" r:id="rId7"/>
      <w:headerReference w:type="default" r:id="rId8"/>
      <w:footerReference w:type="even" r:id="rId9"/>
      <w:footerReference w:type="default" r:id="rId10"/>
      <w:headerReference w:type="first" r:id="rId11"/>
      <w:footerReference w:type="first" r:id="rId12"/>
      <w:pgSz w:w="11907" w:h="16840" w:code="9"/>
      <w:pgMar w:top="1418" w:right="1134" w:bottom="124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0BE" w:rsidRDefault="006360BE">
      <w:r>
        <w:separator/>
      </w:r>
    </w:p>
  </w:endnote>
  <w:endnote w:type="continuationSeparator" w:id="0">
    <w:p w:rsidR="006360BE" w:rsidRDefault="0063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38A" w:rsidRDefault="000B4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F26394" w:rsidRDefault="00E45939" w:rsidP="008E57B0">
    <w:pPr>
      <w:pStyle w:val="Footer"/>
      <w:pBdr>
        <w:top w:val="single" w:sz="4" w:space="1" w:color="002060"/>
      </w:pBdr>
      <w:rPr>
        <w:rFonts w:eastAsia="SimSun"/>
        <w:sz w:val="20"/>
        <w:szCs w:val="20"/>
      </w:rPr>
    </w:pPr>
    <w:r>
      <w:rPr>
        <w:sz w:val="20"/>
        <w:szCs w:val="20"/>
      </w:rPr>
      <w:t>Material Safety Data Sheet</w:t>
    </w:r>
    <w:r w:rsidRPr="00721C32">
      <w:rPr>
        <w:sz w:val="20"/>
        <w:szCs w:val="20"/>
      </w:rPr>
      <w:t xml:space="preserve"> </w:t>
    </w:r>
    <w:r>
      <w:rPr>
        <w:sz w:val="20"/>
        <w:szCs w:val="20"/>
      </w:rPr>
      <w:t>- CT-</w:t>
    </w:r>
    <w:r w:rsidRPr="00CF7F3E">
      <w:rPr>
        <w:sz w:val="20"/>
        <w:szCs w:val="20"/>
      </w:rPr>
      <w:t>2500 rev</w:t>
    </w:r>
    <w:r w:rsidR="00032BA5">
      <w:rPr>
        <w:sz w:val="20"/>
        <w:szCs w:val="20"/>
      </w:rPr>
      <w:t>0</w:t>
    </w:r>
    <w:bookmarkStart w:id="0" w:name="_GoBack"/>
    <w:bookmarkEnd w:id="0"/>
    <w:r w:rsidRPr="00CF7F3E">
      <w:rPr>
        <w:sz w:val="20"/>
        <w:szCs w:val="20"/>
      </w:rPr>
      <w:t>.</w:t>
    </w:r>
    <w:r w:rsidR="000B438A">
      <w:rPr>
        <w:sz w:val="20"/>
        <w:szCs w:val="20"/>
      </w:rPr>
      <w:t>1</w:t>
    </w:r>
    <w:r w:rsidRPr="00CF7F3E">
      <w:rPr>
        <w:b/>
        <w:bCs/>
        <w:sz w:val="20"/>
        <w:szCs w:val="20"/>
      </w:rPr>
      <w:t xml:space="preserve">| </w:t>
    </w:r>
    <w:r w:rsidR="00C84D29">
      <w:rPr>
        <w:sz w:val="20"/>
        <w:szCs w:val="20"/>
      </w:rPr>
      <w:t>Viamed Ltd.</w:t>
    </w:r>
    <w:r w:rsidRPr="00721C32">
      <w:rPr>
        <w:sz w:val="20"/>
        <w:szCs w:val="20"/>
      </w:rPr>
      <w:t xml:space="preserve"> 201</w:t>
    </w:r>
    <w:r>
      <w:rPr>
        <w:sz w:val="20"/>
        <w:szCs w:val="20"/>
      </w:rPr>
      <w:t>7</w:t>
    </w:r>
    <w:r w:rsidRPr="00F26394">
      <w:rPr>
        <w:rFonts w:eastAsia="SimSun"/>
        <w:sz w:val="20"/>
        <w:szCs w:val="20"/>
      </w:rPr>
      <w:tab/>
      <w:t xml:space="preserve">page </w:t>
    </w:r>
    <w:r w:rsidRPr="00F26394">
      <w:rPr>
        <w:rFonts w:eastAsia="SimSun"/>
        <w:sz w:val="20"/>
        <w:szCs w:val="20"/>
      </w:rPr>
      <w:fldChar w:fldCharType="begin"/>
    </w:r>
    <w:r w:rsidRPr="00F26394">
      <w:rPr>
        <w:rFonts w:eastAsia="SimSun"/>
        <w:sz w:val="20"/>
        <w:szCs w:val="20"/>
      </w:rPr>
      <w:instrText xml:space="preserve"> PAGE  \* Arabic  \* MERGEFORMAT </w:instrText>
    </w:r>
    <w:r w:rsidRPr="00F26394">
      <w:rPr>
        <w:rFonts w:eastAsia="SimSun"/>
        <w:sz w:val="20"/>
        <w:szCs w:val="20"/>
      </w:rPr>
      <w:fldChar w:fldCharType="separate"/>
    </w:r>
    <w:r w:rsidR="00032BA5">
      <w:rPr>
        <w:rFonts w:eastAsia="SimSun"/>
        <w:noProof/>
        <w:sz w:val="20"/>
        <w:szCs w:val="20"/>
      </w:rPr>
      <w:t>8</w:t>
    </w:r>
    <w:r w:rsidRPr="00F26394">
      <w:rPr>
        <w:rFonts w:eastAsia="SimSun"/>
        <w:sz w:val="20"/>
        <w:szCs w:val="20"/>
      </w:rPr>
      <w:fldChar w:fldCharType="end"/>
    </w:r>
    <w:r w:rsidRPr="00F26394">
      <w:rPr>
        <w:rFonts w:eastAsia="SimSun"/>
        <w:sz w:val="20"/>
        <w:szCs w:val="20"/>
      </w:rPr>
      <w:t>/</w:t>
    </w:r>
    <w:r w:rsidRPr="00F26394">
      <w:rPr>
        <w:rFonts w:eastAsia="SimSun"/>
        <w:sz w:val="20"/>
        <w:szCs w:val="20"/>
      </w:rPr>
      <w:fldChar w:fldCharType="begin"/>
    </w:r>
    <w:r w:rsidRPr="00F26394">
      <w:rPr>
        <w:rFonts w:eastAsia="SimSun"/>
        <w:sz w:val="20"/>
        <w:szCs w:val="20"/>
      </w:rPr>
      <w:instrText xml:space="preserve"> NUMPAGES  \* Arabic  \* MERGEFORMAT </w:instrText>
    </w:r>
    <w:r w:rsidRPr="00F26394">
      <w:rPr>
        <w:rFonts w:eastAsia="SimSun"/>
        <w:sz w:val="20"/>
        <w:szCs w:val="20"/>
      </w:rPr>
      <w:fldChar w:fldCharType="separate"/>
    </w:r>
    <w:r w:rsidR="00032BA5">
      <w:rPr>
        <w:rFonts w:eastAsia="SimSun"/>
        <w:noProof/>
        <w:sz w:val="20"/>
        <w:szCs w:val="20"/>
      </w:rPr>
      <w:t>8</w:t>
    </w:r>
    <w:r w:rsidRPr="00F26394">
      <w:rPr>
        <w:rFonts w:eastAsia="SimSun"/>
        <w:sz w:val="20"/>
        <w:szCs w:val="20"/>
      </w:rPr>
      <w:fldChar w:fldCharType="end"/>
    </w:r>
  </w:p>
  <w:p w:rsidR="00E45939" w:rsidRPr="00D75A12" w:rsidRDefault="00E45939" w:rsidP="00715104">
    <w:pPr>
      <w:pStyle w:val="Footer"/>
      <w:tabs>
        <w:tab w:val="clear" w:pos="9072"/>
        <w:tab w:val="right" w:pos="9356"/>
      </w:tabs>
      <w:rPr>
        <w:sz w:val="20"/>
        <w:szCs w:val="20"/>
      </w:rPr>
    </w:pPr>
    <w:r w:rsidRPr="00D75A12">
      <w:rPr>
        <w:sz w:val="20"/>
        <w:szCs w:val="20"/>
      </w:rPr>
      <w:t>Reference to ST/SG/AC.10/30/Rev.6 (GHS)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991091" w:rsidRDefault="00E45939" w:rsidP="007F2996">
    <w:pPr>
      <w:pStyle w:val="Header"/>
      <w:ind w:right="-244"/>
      <w:rPr>
        <w:rFonts w:ascii="Arial Narrow" w:hAnsi="Arial Narrow" w:cs="Arial"/>
        <w:sz w:val="15"/>
        <w:szCs w:val="15"/>
        <w:u w:val="single"/>
        <w:lang w:val="de-CH"/>
      </w:rPr>
    </w:pPr>
    <w:r w:rsidRPr="00991091">
      <w:rPr>
        <w:rFonts w:ascii="Arial Narrow" w:hAnsi="Arial Narrow" w:cs="Arial"/>
        <w:sz w:val="15"/>
        <w:szCs w:val="15"/>
        <w:u w:val="single"/>
      </w:rPr>
      <w:t xml:space="preserve">bluepoint medical GmbH &amp; Co. KG - An der Trave 15 - </w:t>
    </w:r>
    <w:r>
      <w:rPr>
        <w:rFonts w:ascii="Arial Narrow" w:hAnsi="Arial Narrow" w:cs="Arial"/>
        <w:sz w:val="15"/>
        <w:szCs w:val="15"/>
        <w:u w:val="single"/>
      </w:rPr>
      <w:t>D-</w:t>
    </w:r>
    <w:r w:rsidRPr="00991091">
      <w:rPr>
        <w:rFonts w:ascii="Arial Narrow" w:hAnsi="Arial Narrow" w:cs="Arial"/>
        <w:sz w:val="15"/>
        <w:szCs w:val="15"/>
        <w:u w:val="single"/>
      </w:rPr>
      <w:t>23923 Selmsdorf</w:t>
    </w:r>
  </w:p>
  <w:p w:rsidR="00E45939" w:rsidRPr="007F2996" w:rsidRDefault="00E45939" w:rsidP="007F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0BE" w:rsidRDefault="006360BE">
      <w:r>
        <w:separator/>
      </w:r>
    </w:p>
  </w:footnote>
  <w:footnote w:type="continuationSeparator" w:id="0">
    <w:p w:rsidR="006360BE" w:rsidRDefault="00636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38A" w:rsidRDefault="000B4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F26394" w:rsidRDefault="00E45939" w:rsidP="007F5C6D">
    <w:pPr>
      <w:pStyle w:val="Header"/>
      <w:pBdr>
        <w:bottom w:val="single" w:sz="4" w:space="1" w:color="auto"/>
      </w:pBdr>
      <w:tabs>
        <w:tab w:val="clear" w:pos="9072"/>
        <w:tab w:val="left" w:pos="0"/>
        <w:tab w:val="right" w:pos="9639"/>
      </w:tabs>
      <w:rPr>
        <w:rFonts w:ascii="Arial" w:hAnsi="Arial" w:cs="Arial"/>
        <w:color w:val="6D6E71"/>
        <w:lang w:val="en-GB"/>
      </w:rPr>
    </w:pPr>
    <w:r w:rsidRPr="00D75A12">
      <w:rPr>
        <w:rFonts w:ascii="Arial" w:hAnsi="Arial" w:cs="Arial"/>
        <w:b/>
        <w:sz w:val="28"/>
        <w:szCs w:val="28"/>
        <w:lang w:val="en-GB"/>
      </w:rPr>
      <w:t>MSDS</w:t>
    </w:r>
    <w:r w:rsidR="00273288">
      <w:rPr>
        <w:rFonts w:ascii="Arial" w:hAnsi="Arial" w:cs="Arial"/>
        <w:b/>
        <w:sz w:val="28"/>
        <w:szCs w:val="28"/>
        <w:lang w:val="en-GB"/>
      </w:rPr>
      <w:t>:</w:t>
    </w:r>
    <w:r w:rsidRPr="00D75A12">
      <w:rPr>
        <w:rFonts w:ascii="Arial" w:hAnsi="Arial" w:cs="Arial"/>
        <w:b/>
        <w:sz w:val="28"/>
        <w:szCs w:val="28"/>
        <w:lang w:val="en-GB"/>
      </w:rPr>
      <w:t xml:space="preserve"> Li-Poly battery CT-2500</w:t>
    </w:r>
    <w:r>
      <w:rPr>
        <w:rFonts w:ascii="Arial" w:hAnsi="Arial" w:cs="Arial"/>
        <w:b/>
        <w:lang w:val="en-GB"/>
      </w:rPr>
      <w:tab/>
    </w:r>
    <w:r>
      <w:rPr>
        <w:rFonts w:ascii="Arial" w:hAnsi="Arial" w:cs="Arial"/>
        <w:b/>
        <w:lang w:val="en-GB"/>
      </w:rPr>
      <w:tab/>
    </w:r>
    <w:r w:rsidR="007F5C6D">
      <w:rPr>
        <w:noProof/>
        <w:lang w:val="de-DE"/>
      </w:rPr>
      <w:drawing>
        <wp:inline distT="0" distB="0" distL="0" distR="0" wp14:anchorId="0E331744" wp14:editId="591040C0">
          <wp:extent cx="1786270" cy="393071"/>
          <wp:effectExtent l="0" t="0" r="4445" b="6985"/>
          <wp:docPr id="263" name="Grafik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90" cy="397520"/>
                  </a:xfrm>
                  <a:prstGeom prst="rect">
                    <a:avLst/>
                  </a:prstGeom>
                  <a:noFill/>
                  <a:ln>
                    <a:noFill/>
                  </a:ln>
                </pic:spPr>
              </pic:pic>
            </a:graphicData>
          </a:graphic>
        </wp:inline>
      </w:drawing>
    </w:r>
  </w:p>
  <w:p w:rsidR="00E45939" w:rsidRPr="00F26394" w:rsidRDefault="00E45939" w:rsidP="007F2996">
    <w:pPr>
      <w:pStyle w:val="Header"/>
      <w:rPr>
        <w:rFonts w:ascii="Tahoma" w:hAnsi="Tahoma" w:cs="Tahoma"/>
        <w:sz w:val="6"/>
        <w:lang w:val="en-GB"/>
      </w:rPr>
    </w:pPr>
  </w:p>
  <w:p w:rsidR="00E45939" w:rsidRPr="00F26394" w:rsidRDefault="00E45939" w:rsidP="007F2996">
    <w:pPr>
      <w:pStyle w:val="Header"/>
      <w:tabs>
        <w:tab w:val="clear" w:pos="9072"/>
        <w:tab w:val="right" w:pos="9639"/>
      </w:tabs>
      <w:rPr>
        <w:rFonts w:ascii="Tahoma" w:hAnsi="Tahoma" w:cs="Tahoma"/>
        <w:sz w:val="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BD04B0" w:rsidRDefault="00E45939" w:rsidP="007F2996">
    <w:pPr>
      <w:pStyle w:val="Header"/>
      <w:pBdr>
        <w:bottom w:val="single" w:sz="4" w:space="1" w:color="auto"/>
      </w:pBdr>
      <w:tabs>
        <w:tab w:val="clear" w:pos="9072"/>
        <w:tab w:val="left" w:pos="0"/>
        <w:tab w:val="right" w:pos="9639"/>
      </w:tabs>
      <w:rPr>
        <w:rFonts w:ascii="Arial" w:hAnsi="Arial" w:cs="Arial"/>
        <w:color w:val="6D6E71"/>
        <w:lang w:val="de-CH"/>
      </w:rPr>
    </w:pPr>
    <w:r w:rsidRPr="00BD04B0">
      <w:rPr>
        <w:rFonts w:ascii="Arial" w:hAnsi="Arial" w:cs="Arial"/>
        <w:b/>
        <w:sz w:val="28"/>
        <w:szCs w:val="28"/>
        <w:lang w:val="de-CH"/>
      </w:rPr>
      <w:t>MSDS CT-2500</w:t>
    </w:r>
    <w:r>
      <w:rPr>
        <w:rFonts w:ascii="Arial" w:hAnsi="Arial" w:cs="Arial"/>
        <w:b/>
        <w:sz w:val="28"/>
        <w:szCs w:val="28"/>
        <w:lang w:val="de-CH"/>
      </w:rPr>
      <w:tab/>
    </w:r>
    <w:r>
      <w:rPr>
        <w:rFonts w:ascii="Arial" w:hAnsi="Arial" w:cs="Arial"/>
        <w:b/>
        <w:sz w:val="28"/>
        <w:szCs w:val="28"/>
        <w:lang w:val="de-CH"/>
      </w:rPr>
      <w:tab/>
    </w:r>
    <w:r>
      <w:rPr>
        <w:rFonts w:ascii="Arial Narrow" w:hAnsi="Arial Narrow"/>
        <w:noProof/>
        <w:color w:val="6D6E71"/>
        <w:lang w:val="de-DE"/>
      </w:rPr>
      <w:drawing>
        <wp:inline distT="0" distB="0" distL="0" distR="0" wp14:anchorId="1CE24FA9" wp14:editId="3116BC45">
          <wp:extent cx="2509284" cy="488582"/>
          <wp:effectExtent l="0" t="0" r="5715" b="698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point logo.tiff"/>
                  <pic:cNvPicPr/>
                </pic:nvPicPr>
                <pic:blipFill>
                  <a:blip r:embed="rId1">
                    <a:extLst>
                      <a:ext uri="{28A0092B-C50C-407E-A947-70E740481C1C}">
                        <a14:useLocalDpi xmlns:a14="http://schemas.microsoft.com/office/drawing/2010/main" val="0"/>
                      </a:ext>
                    </a:extLst>
                  </a:blip>
                  <a:stretch>
                    <a:fillRect/>
                  </a:stretch>
                </pic:blipFill>
                <pic:spPr>
                  <a:xfrm>
                    <a:off x="0" y="0"/>
                    <a:ext cx="2560188" cy="498494"/>
                  </a:xfrm>
                  <a:prstGeom prst="rect">
                    <a:avLst/>
                  </a:prstGeom>
                </pic:spPr>
              </pic:pic>
            </a:graphicData>
          </a:graphic>
        </wp:inline>
      </w:drawing>
    </w:r>
  </w:p>
  <w:p w:rsidR="00E45939" w:rsidRDefault="00E45939">
    <w:pPr>
      <w:pStyle w:val="Header"/>
      <w:rPr>
        <w:rFonts w:ascii="Tahoma" w:hAnsi="Tahoma" w:cs="Tahoma"/>
        <w:sz w:val="6"/>
        <w:lang w:val="de-CH"/>
      </w:rPr>
    </w:pPr>
  </w:p>
  <w:p w:rsidR="00E45939" w:rsidRDefault="00E45939">
    <w:pPr>
      <w:pStyle w:val="Header"/>
      <w:rPr>
        <w:rFonts w:ascii="Tahoma" w:hAnsi="Tahoma" w:cs="Tahoma"/>
        <w:sz w:val="6"/>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57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D21187"/>
    <w:multiLevelType w:val="hybridMultilevel"/>
    <w:tmpl w:val="24565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CB6668"/>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8113B3"/>
    <w:multiLevelType w:val="hybridMultilevel"/>
    <w:tmpl w:val="F7F6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411F0"/>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A57DB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2F17C0"/>
    <w:multiLevelType w:val="multilevel"/>
    <w:tmpl w:val="5AE6B0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B57BA8"/>
    <w:multiLevelType w:val="hybridMultilevel"/>
    <w:tmpl w:val="4670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57"/>
    <w:rsid w:val="00032BA5"/>
    <w:rsid w:val="000334E4"/>
    <w:rsid w:val="00035ED9"/>
    <w:rsid w:val="000508BB"/>
    <w:rsid w:val="00086E31"/>
    <w:rsid w:val="00090DAD"/>
    <w:rsid w:val="000A1FFA"/>
    <w:rsid w:val="000A5483"/>
    <w:rsid w:val="000B438A"/>
    <w:rsid w:val="000E43B7"/>
    <w:rsid w:val="00103FD9"/>
    <w:rsid w:val="0012779C"/>
    <w:rsid w:val="00130D8E"/>
    <w:rsid w:val="00144429"/>
    <w:rsid w:val="00154254"/>
    <w:rsid w:val="00160F02"/>
    <w:rsid w:val="001636B0"/>
    <w:rsid w:val="001648E0"/>
    <w:rsid w:val="001711A8"/>
    <w:rsid w:val="00177CCB"/>
    <w:rsid w:val="001B1A3A"/>
    <w:rsid w:val="001C0337"/>
    <w:rsid w:val="001C18D2"/>
    <w:rsid w:val="001C6357"/>
    <w:rsid w:val="001F1398"/>
    <w:rsid w:val="001F59F9"/>
    <w:rsid w:val="00201D65"/>
    <w:rsid w:val="00203367"/>
    <w:rsid w:val="00214514"/>
    <w:rsid w:val="00222B79"/>
    <w:rsid w:val="0023129A"/>
    <w:rsid w:val="002431F0"/>
    <w:rsid w:val="00255AE6"/>
    <w:rsid w:val="00273288"/>
    <w:rsid w:val="0027728D"/>
    <w:rsid w:val="002869EF"/>
    <w:rsid w:val="0029219C"/>
    <w:rsid w:val="0029310F"/>
    <w:rsid w:val="00295605"/>
    <w:rsid w:val="002A6381"/>
    <w:rsid w:val="002B14DC"/>
    <w:rsid w:val="002C2528"/>
    <w:rsid w:val="002D3416"/>
    <w:rsid w:val="002E5112"/>
    <w:rsid w:val="002F5252"/>
    <w:rsid w:val="002F6E57"/>
    <w:rsid w:val="002F7135"/>
    <w:rsid w:val="00322993"/>
    <w:rsid w:val="00351394"/>
    <w:rsid w:val="00363BB1"/>
    <w:rsid w:val="003756A3"/>
    <w:rsid w:val="003847BD"/>
    <w:rsid w:val="00385557"/>
    <w:rsid w:val="00395035"/>
    <w:rsid w:val="003A4B30"/>
    <w:rsid w:val="003A5E59"/>
    <w:rsid w:val="003B20B7"/>
    <w:rsid w:val="003C6B1F"/>
    <w:rsid w:val="003D4405"/>
    <w:rsid w:val="00416444"/>
    <w:rsid w:val="00425A51"/>
    <w:rsid w:val="00465333"/>
    <w:rsid w:val="00473F3D"/>
    <w:rsid w:val="00491C2E"/>
    <w:rsid w:val="004B7D7D"/>
    <w:rsid w:val="004C3A70"/>
    <w:rsid w:val="004C3F33"/>
    <w:rsid w:val="004C5B6F"/>
    <w:rsid w:val="004D4B6E"/>
    <w:rsid w:val="004F17B2"/>
    <w:rsid w:val="004F3327"/>
    <w:rsid w:val="004F3BD1"/>
    <w:rsid w:val="00501343"/>
    <w:rsid w:val="00510495"/>
    <w:rsid w:val="005159F2"/>
    <w:rsid w:val="00523C91"/>
    <w:rsid w:val="0055085B"/>
    <w:rsid w:val="00552ED7"/>
    <w:rsid w:val="00554057"/>
    <w:rsid w:val="00556AF1"/>
    <w:rsid w:val="00557948"/>
    <w:rsid w:val="005701ED"/>
    <w:rsid w:val="005717FE"/>
    <w:rsid w:val="0057453A"/>
    <w:rsid w:val="00581125"/>
    <w:rsid w:val="005958F1"/>
    <w:rsid w:val="005A266B"/>
    <w:rsid w:val="005A39C8"/>
    <w:rsid w:val="005A6C3E"/>
    <w:rsid w:val="005B7866"/>
    <w:rsid w:val="005C2344"/>
    <w:rsid w:val="005C5816"/>
    <w:rsid w:val="005C5BD7"/>
    <w:rsid w:val="005D3F69"/>
    <w:rsid w:val="005E1114"/>
    <w:rsid w:val="005F342F"/>
    <w:rsid w:val="005F551F"/>
    <w:rsid w:val="006009D7"/>
    <w:rsid w:val="006360BE"/>
    <w:rsid w:val="00646CD7"/>
    <w:rsid w:val="00661AE3"/>
    <w:rsid w:val="00661F76"/>
    <w:rsid w:val="00695BB5"/>
    <w:rsid w:val="006C1A25"/>
    <w:rsid w:val="006C6B4B"/>
    <w:rsid w:val="006E180A"/>
    <w:rsid w:val="006E4652"/>
    <w:rsid w:val="00715104"/>
    <w:rsid w:val="00727BCE"/>
    <w:rsid w:val="00734A44"/>
    <w:rsid w:val="00744179"/>
    <w:rsid w:val="00761886"/>
    <w:rsid w:val="007C02A3"/>
    <w:rsid w:val="007F2996"/>
    <w:rsid w:val="007F395D"/>
    <w:rsid w:val="007F5C6D"/>
    <w:rsid w:val="00803F60"/>
    <w:rsid w:val="00824926"/>
    <w:rsid w:val="0082619A"/>
    <w:rsid w:val="00832A6B"/>
    <w:rsid w:val="00890588"/>
    <w:rsid w:val="00893001"/>
    <w:rsid w:val="00893DB5"/>
    <w:rsid w:val="008948BA"/>
    <w:rsid w:val="008A4ACD"/>
    <w:rsid w:val="008B04D8"/>
    <w:rsid w:val="008B241D"/>
    <w:rsid w:val="008B2946"/>
    <w:rsid w:val="008B75D4"/>
    <w:rsid w:val="008C7203"/>
    <w:rsid w:val="008C7584"/>
    <w:rsid w:val="008E57B0"/>
    <w:rsid w:val="008E7171"/>
    <w:rsid w:val="008F12A3"/>
    <w:rsid w:val="008F2B8E"/>
    <w:rsid w:val="00903EC2"/>
    <w:rsid w:val="00916BD7"/>
    <w:rsid w:val="00937E19"/>
    <w:rsid w:val="00955710"/>
    <w:rsid w:val="0096444B"/>
    <w:rsid w:val="00980241"/>
    <w:rsid w:val="00985833"/>
    <w:rsid w:val="00991091"/>
    <w:rsid w:val="009B61F8"/>
    <w:rsid w:val="009C30B1"/>
    <w:rsid w:val="009C678C"/>
    <w:rsid w:val="009D7B34"/>
    <w:rsid w:val="009E5F8C"/>
    <w:rsid w:val="009E6DEE"/>
    <w:rsid w:val="009F72E6"/>
    <w:rsid w:val="00A02965"/>
    <w:rsid w:val="00A575E5"/>
    <w:rsid w:val="00A60EBD"/>
    <w:rsid w:val="00A62449"/>
    <w:rsid w:val="00A671A8"/>
    <w:rsid w:val="00A71A63"/>
    <w:rsid w:val="00A71C72"/>
    <w:rsid w:val="00A726EB"/>
    <w:rsid w:val="00A83998"/>
    <w:rsid w:val="00A93CA6"/>
    <w:rsid w:val="00AC08A6"/>
    <w:rsid w:val="00AC6501"/>
    <w:rsid w:val="00AF273D"/>
    <w:rsid w:val="00AF3F41"/>
    <w:rsid w:val="00B0346F"/>
    <w:rsid w:val="00B16798"/>
    <w:rsid w:val="00B20A97"/>
    <w:rsid w:val="00B61D32"/>
    <w:rsid w:val="00B64B7C"/>
    <w:rsid w:val="00B6637F"/>
    <w:rsid w:val="00B7236C"/>
    <w:rsid w:val="00B738FB"/>
    <w:rsid w:val="00B778E9"/>
    <w:rsid w:val="00B940D1"/>
    <w:rsid w:val="00BC522E"/>
    <w:rsid w:val="00BC5AB1"/>
    <w:rsid w:val="00BD04B0"/>
    <w:rsid w:val="00BD1453"/>
    <w:rsid w:val="00BD2F40"/>
    <w:rsid w:val="00BE452F"/>
    <w:rsid w:val="00BF7C95"/>
    <w:rsid w:val="00C00E35"/>
    <w:rsid w:val="00C12BA2"/>
    <w:rsid w:val="00C32868"/>
    <w:rsid w:val="00C70A10"/>
    <w:rsid w:val="00C84D29"/>
    <w:rsid w:val="00CA121C"/>
    <w:rsid w:val="00CC45BE"/>
    <w:rsid w:val="00CD55D1"/>
    <w:rsid w:val="00CF29FA"/>
    <w:rsid w:val="00CF7F3E"/>
    <w:rsid w:val="00D03104"/>
    <w:rsid w:val="00D1553C"/>
    <w:rsid w:val="00D23FA2"/>
    <w:rsid w:val="00D45AAF"/>
    <w:rsid w:val="00D576A6"/>
    <w:rsid w:val="00D5773D"/>
    <w:rsid w:val="00D63A83"/>
    <w:rsid w:val="00D666B8"/>
    <w:rsid w:val="00D72526"/>
    <w:rsid w:val="00D75A12"/>
    <w:rsid w:val="00D776FF"/>
    <w:rsid w:val="00D83E57"/>
    <w:rsid w:val="00D8652D"/>
    <w:rsid w:val="00D911F7"/>
    <w:rsid w:val="00DB0712"/>
    <w:rsid w:val="00DC480E"/>
    <w:rsid w:val="00DC7A1B"/>
    <w:rsid w:val="00DD7278"/>
    <w:rsid w:val="00DF1EF9"/>
    <w:rsid w:val="00E14847"/>
    <w:rsid w:val="00E21AA4"/>
    <w:rsid w:val="00E24927"/>
    <w:rsid w:val="00E27B7E"/>
    <w:rsid w:val="00E40D07"/>
    <w:rsid w:val="00E45939"/>
    <w:rsid w:val="00E629D7"/>
    <w:rsid w:val="00E64023"/>
    <w:rsid w:val="00E86CA3"/>
    <w:rsid w:val="00E97FDE"/>
    <w:rsid w:val="00ED267B"/>
    <w:rsid w:val="00EE110C"/>
    <w:rsid w:val="00EE5181"/>
    <w:rsid w:val="00F26394"/>
    <w:rsid w:val="00F31FCC"/>
    <w:rsid w:val="00F35F76"/>
    <w:rsid w:val="00F40932"/>
    <w:rsid w:val="00F62FBD"/>
    <w:rsid w:val="00F74208"/>
    <w:rsid w:val="00F83E40"/>
    <w:rsid w:val="00F95B7E"/>
    <w:rsid w:val="00FA4139"/>
    <w:rsid w:val="00FA481B"/>
    <w:rsid w:val="00FC4B3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5B6498"/>
  <w15:docId w15:val="{FCDADAC3-E84D-4E6B-9966-CAA5BB96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EB"/>
    <w:rPr>
      <w:sz w:val="24"/>
      <w:szCs w:val="24"/>
      <w:lang w:val="en-US" w:eastAsia="de-DE"/>
    </w:rPr>
  </w:style>
  <w:style w:type="paragraph" w:styleId="Heading2">
    <w:name w:val="heading 2"/>
    <w:basedOn w:val="Normal"/>
    <w:next w:val="Normal"/>
    <w:link w:val="Heading2Char"/>
    <w:uiPriority w:val="9"/>
    <w:semiHidden/>
    <w:unhideWhenUsed/>
    <w:qFormat/>
    <w:rsid w:val="00BC5A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1F76"/>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qFormat/>
    <w:pPr>
      <w:keepNext/>
      <w:tabs>
        <w:tab w:val="left" w:pos="720"/>
        <w:tab w:val="left" w:pos="4050"/>
      </w:tabs>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pPr>
      <w:tabs>
        <w:tab w:val="center" w:pos="4536"/>
        <w:tab w:val="right" w:pos="9072"/>
      </w:tabs>
    </w:pPr>
  </w:style>
  <w:style w:type="paragraph" w:styleId="BodyText">
    <w:name w:val="Body Text"/>
    <w:basedOn w:val="Normal"/>
    <w:link w:val="BodyTextChar"/>
    <w:semiHidden/>
    <w:pPr>
      <w:tabs>
        <w:tab w:val="right" w:pos="3060"/>
      </w:tabs>
      <w:jc w:val="both"/>
    </w:pPr>
    <w:rPr>
      <w:rFonts w:ascii="Arial" w:hAnsi="Arial" w:cs="Arial"/>
    </w:rPr>
  </w:style>
  <w:style w:type="paragraph" w:styleId="Date">
    <w:name w:val="Date"/>
    <w:basedOn w:val="Normal"/>
    <w:semiHidden/>
    <w:rPr>
      <w:sz w:val="20"/>
      <w:szCs w:val="20"/>
    </w:rPr>
  </w:style>
  <w:style w:type="paragraph" w:customStyle="1" w:styleId="InsideAddress">
    <w:name w:val="Inside Address"/>
    <w:basedOn w:val="Normal"/>
    <w:rPr>
      <w:sz w:val="20"/>
      <w:szCs w:val="20"/>
    </w:rPr>
  </w:style>
  <w:style w:type="paragraph" w:styleId="List">
    <w:name w:val="List"/>
    <w:basedOn w:val="Normal"/>
    <w:semiHidden/>
    <w:pPr>
      <w:ind w:left="360" w:hanging="360"/>
    </w:pPr>
    <w:rPr>
      <w:sz w:val="20"/>
      <w:szCs w:val="20"/>
    </w:rPr>
  </w:style>
  <w:style w:type="paragraph" w:styleId="BodyText2">
    <w:name w:val="Body Text 2"/>
    <w:basedOn w:val="Normal"/>
    <w:link w:val="BodyText2Char"/>
    <w:pPr>
      <w:widowControl w:val="0"/>
    </w:pPr>
    <w:rPr>
      <w:szCs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F5252"/>
    <w:rPr>
      <w:rFonts w:ascii="Tahoma" w:hAnsi="Tahoma" w:cs="Tahoma"/>
      <w:sz w:val="16"/>
      <w:szCs w:val="16"/>
    </w:rPr>
  </w:style>
  <w:style w:type="character" w:customStyle="1" w:styleId="BalloonTextChar">
    <w:name w:val="Balloon Text Char"/>
    <w:basedOn w:val="DefaultParagraphFont"/>
    <w:link w:val="BalloonText"/>
    <w:uiPriority w:val="99"/>
    <w:semiHidden/>
    <w:rsid w:val="002F5252"/>
    <w:rPr>
      <w:rFonts w:ascii="Tahoma" w:hAnsi="Tahoma" w:cs="Tahoma"/>
      <w:sz w:val="16"/>
      <w:szCs w:val="16"/>
      <w:lang w:val="en-US" w:eastAsia="de-DE"/>
    </w:rPr>
  </w:style>
  <w:style w:type="paragraph" w:styleId="FootnoteText">
    <w:name w:val="footnote text"/>
    <w:basedOn w:val="Normal"/>
    <w:link w:val="FootnoteTextChar"/>
    <w:uiPriority w:val="99"/>
    <w:unhideWhenUsed/>
    <w:rsid w:val="00893DB5"/>
  </w:style>
  <w:style w:type="character" w:customStyle="1" w:styleId="FootnoteTextChar">
    <w:name w:val="Footnote Text Char"/>
    <w:basedOn w:val="DefaultParagraphFont"/>
    <w:link w:val="FootnoteText"/>
    <w:uiPriority w:val="99"/>
    <w:rsid w:val="00893DB5"/>
    <w:rPr>
      <w:sz w:val="24"/>
      <w:szCs w:val="24"/>
      <w:lang w:val="en-US" w:eastAsia="de-DE"/>
    </w:rPr>
  </w:style>
  <w:style w:type="character" w:styleId="FootnoteReference">
    <w:name w:val="footnote reference"/>
    <w:basedOn w:val="DefaultParagraphFont"/>
    <w:uiPriority w:val="99"/>
    <w:unhideWhenUsed/>
    <w:rsid w:val="00893DB5"/>
    <w:rPr>
      <w:vertAlign w:val="superscript"/>
    </w:rPr>
  </w:style>
  <w:style w:type="table" w:styleId="TableGrid">
    <w:name w:val="Table Grid"/>
    <w:basedOn w:val="TableNormal"/>
    <w:uiPriority w:val="59"/>
    <w:rsid w:val="0099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8B2946"/>
    <w:rPr>
      <w:rFonts w:ascii="Arial" w:hAnsi="Arial" w:cs="Arial"/>
      <w:sz w:val="24"/>
      <w:szCs w:val="24"/>
      <w:lang w:val="en-US" w:eastAsia="de-DE"/>
    </w:rPr>
  </w:style>
  <w:style w:type="character" w:styleId="Hyperlink">
    <w:name w:val="Hyperlink"/>
    <w:basedOn w:val="DefaultParagraphFont"/>
    <w:uiPriority w:val="99"/>
    <w:unhideWhenUsed/>
    <w:rsid w:val="005958F1"/>
    <w:rPr>
      <w:color w:val="0000FF" w:themeColor="hyperlink"/>
      <w:u w:val="single"/>
    </w:rPr>
  </w:style>
  <w:style w:type="paragraph" w:customStyle="1" w:styleId="p1">
    <w:name w:val="p1"/>
    <w:basedOn w:val="Normal"/>
    <w:rsid w:val="00510495"/>
    <w:rPr>
      <w:rFonts w:ascii="Helvetica" w:hAnsi="Helvetica"/>
      <w:sz w:val="12"/>
      <w:szCs w:val="12"/>
      <w:lang w:eastAsia="en-US"/>
    </w:rPr>
  </w:style>
  <w:style w:type="character" w:styleId="FollowedHyperlink">
    <w:name w:val="FollowedHyperlink"/>
    <w:basedOn w:val="DefaultParagraphFont"/>
    <w:uiPriority w:val="99"/>
    <w:semiHidden/>
    <w:unhideWhenUsed/>
    <w:rsid w:val="00D23FA2"/>
    <w:rPr>
      <w:color w:val="800080" w:themeColor="followedHyperlink"/>
      <w:u w:val="single"/>
    </w:rPr>
  </w:style>
  <w:style w:type="paragraph" w:styleId="ListParagraph">
    <w:name w:val="List Paragraph"/>
    <w:basedOn w:val="Normal"/>
    <w:uiPriority w:val="72"/>
    <w:qFormat/>
    <w:rsid w:val="00B61D32"/>
    <w:pPr>
      <w:ind w:left="720"/>
      <w:contextualSpacing/>
    </w:pPr>
  </w:style>
  <w:style w:type="character" w:customStyle="1" w:styleId="Heading2Char">
    <w:name w:val="Heading 2 Char"/>
    <w:basedOn w:val="DefaultParagraphFont"/>
    <w:link w:val="Heading2"/>
    <w:uiPriority w:val="9"/>
    <w:semiHidden/>
    <w:rsid w:val="00BC5AB1"/>
    <w:rPr>
      <w:rFonts w:asciiTheme="majorHAnsi" w:eastAsiaTheme="majorEastAsia" w:hAnsiTheme="majorHAnsi" w:cstheme="majorBidi"/>
      <w:color w:val="365F91" w:themeColor="accent1" w:themeShade="BF"/>
      <w:sz w:val="26"/>
      <w:szCs w:val="26"/>
      <w:lang w:val="en-US" w:eastAsia="de-DE"/>
    </w:rPr>
  </w:style>
  <w:style w:type="character" w:customStyle="1" w:styleId="BodyText2Char">
    <w:name w:val="Body Text 2 Char"/>
    <w:basedOn w:val="DefaultParagraphFont"/>
    <w:link w:val="BodyText2"/>
    <w:rsid w:val="00465333"/>
    <w:rPr>
      <w:sz w:val="24"/>
      <w:lang w:val="en-US" w:eastAsia="de-DE"/>
    </w:rPr>
  </w:style>
  <w:style w:type="character" w:customStyle="1" w:styleId="Heading3Char">
    <w:name w:val="Heading 3 Char"/>
    <w:basedOn w:val="DefaultParagraphFont"/>
    <w:link w:val="Heading3"/>
    <w:uiPriority w:val="9"/>
    <w:semiHidden/>
    <w:rsid w:val="00661F76"/>
    <w:rPr>
      <w:rFonts w:asciiTheme="majorHAnsi" w:eastAsiaTheme="majorEastAsia" w:hAnsiTheme="majorHAnsi" w:cstheme="majorBidi"/>
      <w:color w:val="243F60" w:themeColor="accent1" w:themeShade="7F"/>
      <w:sz w:val="24"/>
      <w:szCs w:val="24"/>
      <w:lang w:val="en-US" w:eastAsia="de-DE"/>
    </w:rPr>
  </w:style>
  <w:style w:type="character" w:styleId="Strong">
    <w:name w:val="Strong"/>
    <w:basedOn w:val="DefaultParagraphFont"/>
    <w:uiPriority w:val="22"/>
    <w:qFormat/>
    <w:rsid w:val="00661F76"/>
    <w:rPr>
      <w:b/>
      <w:bCs/>
    </w:rPr>
  </w:style>
  <w:style w:type="character" w:customStyle="1" w:styleId="apple-converted-space">
    <w:name w:val="apple-converted-space"/>
    <w:basedOn w:val="DefaultParagraphFont"/>
    <w:rsid w:val="00661F76"/>
  </w:style>
  <w:style w:type="paragraph" w:customStyle="1" w:styleId="Default">
    <w:name w:val="Default"/>
    <w:rsid w:val="005E1114"/>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8361">
      <w:bodyDiv w:val="1"/>
      <w:marLeft w:val="0"/>
      <w:marRight w:val="0"/>
      <w:marTop w:val="0"/>
      <w:marBottom w:val="0"/>
      <w:divBdr>
        <w:top w:val="none" w:sz="0" w:space="0" w:color="auto"/>
        <w:left w:val="none" w:sz="0" w:space="0" w:color="auto"/>
        <w:bottom w:val="none" w:sz="0" w:space="0" w:color="auto"/>
        <w:right w:val="none" w:sz="0" w:space="0" w:color="auto"/>
      </w:divBdr>
    </w:div>
    <w:div w:id="1089885753">
      <w:bodyDiv w:val="1"/>
      <w:marLeft w:val="0"/>
      <w:marRight w:val="0"/>
      <w:marTop w:val="0"/>
      <w:marBottom w:val="0"/>
      <w:divBdr>
        <w:top w:val="none" w:sz="0" w:space="0" w:color="auto"/>
        <w:left w:val="none" w:sz="0" w:space="0" w:color="auto"/>
        <w:bottom w:val="none" w:sz="0" w:space="0" w:color="auto"/>
        <w:right w:val="none" w:sz="0" w:space="0" w:color="auto"/>
      </w:divBdr>
      <w:divsChild>
        <w:div w:id="1042050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094156">
              <w:marLeft w:val="0"/>
              <w:marRight w:val="0"/>
              <w:marTop w:val="0"/>
              <w:marBottom w:val="0"/>
              <w:divBdr>
                <w:top w:val="none" w:sz="0" w:space="0" w:color="auto"/>
                <w:left w:val="none" w:sz="0" w:space="0" w:color="auto"/>
                <w:bottom w:val="none" w:sz="0" w:space="0" w:color="auto"/>
                <w:right w:val="none" w:sz="0" w:space="0" w:color="auto"/>
              </w:divBdr>
              <w:divsChild>
                <w:div w:id="837695693">
                  <w:marLeft w:val="0"/>
                  <w:marRight w:val="0"/>
                  <w:marTop w:val="0"/>
                  <w:marBottom w:val="0"/>
                  <w:divBdr>
                    <w:top w:val="none" w:sz="0" w:space="0" w:color="auto"/>
                    <w:left w:val="none" w:sz="0" w:space="0" w:color="auto"/>
                    <w:bottom w:val="none" w:sz="0" w:space="0" w:color="auto"/>
                    <w:right w:val="none" w:sz="0" w:space="0" w:color="auto"/>
                  </w:divBdr>
                  <w:divsChild>
                    <w:div w:id="1517648472">
                      <w:marLeft w:val="0"/>
                      <w:marRight w:val="0"/>
                      <w:marTop w:val="0"/>
                      <w:marBottom w:val="0"/>
                      <w:divBdr>
                        <w:top w:val="none" w:sz="0" w:space="0" w:color="auto"/>
                        <w:left w:val="none" w:sz="0" w:space="0" w:color="auto"/>
                        <w:bottom w:val="none" w:sz="0" w:space="0" w:color="auto"/>
                        <w:right w:val="none" w:sz="0" w:space="0" w:color="auto"/>
                      </w:divBdr>
                      <w:divsChild>
                        <w:div w:id="1428306587">
                          <w:marLeft w:val="0"/>
                          <w:marRight w:val="0"/>
                          <w:marTop w:val="0"/>
                          <w:marBottom w:val="0"/>
                          <w:divBdr>
                            <w:top w:val="none" w:sz="0" w:space="0" w:color="auto"/>
                            <w:left w:val="none" w:sz="0" w:space="0" w:color="auto"/>
                            <w:bottom w:val="none" w:sz="0" w:space="0" w:color="auto"/>
                            <w:right w:val="none" w:sz="0" w:space="0" w:color="auto"/>
                          </w:divBdr>
                          <w:divsChild>
                            <w:div w:id="28392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938039">
                                  <w:marLeft w:val="0"/>
                                  <w:marRight w:val="0"/>
                                  <w:marTop w:val="0"/>
                                  <w:marBottom w:val="0"/>
                                  <w:divBdr>
                                    <w:top w:val="none" w:sz="0" w:space="0" w:color="auto"/>
                                    <w:left w:val="none" w:sz="0" w:space="0" w:color="auto"/>
                                    <w:bottom w:val="none" w:sz="0" w:space="0" w:color="auto"/>
                                    <w:right w:val="none" w:sz="0" w:space="0" w:color="auto"/>
                                  </w:divBdr>
                                  <w:divsChild>
                                    <w:div w:id="1244991470">
                                      <w:marLeft w:val="0"/>
                                      <w:marRight w:val="0"/>
                                      <w:marTop w:val="0"/>
                                      <w:marBottom w:val="0"/>
                                      <w:divBdr>
                                        <w:top w:val="none" w:sz="0" w:space="0" w:color="auto"/>
                                        <w:left w:val="none" w:sz="0" w:space="0" w:color="auto"/>
                                        <w:bottom w:val="none" w:sz="0" w:space="0" w:color="auto"/>
                                        <w:right w:val="none" w:sz="0" w:space="0" w:color="auto"/>
                                      </w:divBdr>
                                      <w:divsChild>
                                        <w:div w:id="494229048">
                                          <w:marLeft w:val="0"/>
                                          <w:marRight w:val="0"/>
                                          <w:marTop w:val="0"/>
                                          <w:marBottom w:val="0"/>
                                          <w:divBdr>
                                            <w:top w:val="none" w:sz="0" w:space="0" w:color="auto"/>
                                            <w:left w:val="none" w:sz="0" w:space="0" w:color="auto"/>
                                            <w:bottom w:val="none" w:sz="0" w:space="0" w:color="auto"/>
                                            <w:right w:val="none" w:sz="0" w:space="0" w:color="auto"/>
                                          </w:divBdr>
                                        </w:div>
                                      </w:divsChild>
                                    </w:div>
                                    <w:div w:id="1530726618">
                                      <w:marLeft w:val="0"/>
                                      <w:marRight w:val="0"/>
                                      <w:marTop w:val="0"/>
                                      <w:marBottom w:val="0"/>
                                      <w:divBdr>
                                        <w:top w:val="none" w:sz="0" w:space="0" w:color="auto"/>
                                        <w:left w:val="none" w:sz="0" w:space="0" w:color="auto"/>
                                        <w:bottom w:val="none" w:sz="0" w:space="0" w:color="auto"/>
                                        <w:right w:val="none" w:sz="0" w:space="0" w:color="auto"/>
                                      </w:divBdr>
                                      <w:divsChild>
                                        <w:div w:id="7617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51880">
      <w:bodyDiv w:val="1"/>
      <w:marLeft w:val="0"/>
      <w:marRight w:val="0"/>
      <w:marTop w:val="0"/>
      <w:marBottom w:val="0"/>
      <w:divBdr>
        <w:top w:val="none" w:sz="0" w:space="0" w:color="auto"/>
        <w:left w:val="none" w:sz="0" w:space="0" w:color="auto"/>
        <w:bottom w:val="none" w:sz="0" w:space="0" w:color="auto"/>
        <w:right w:val="none" w:sz="0" w:space="0" w:color="auto"/>
      </w:divBdr>
    </w:div>
    <w:div w:id="21216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2434</Words>
  <Characters>13876</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Bluepoint Medical</Company>
  <LinksUpToDate>false</LinksUpToDate>
  <CharactersWithSpaces>16278</CharactersWithSpaces>
  <SharedDoc>false</SharedDoc>
  <HyperlinkBase/>
  <HLinks>
    <vt:vector size="18" baseType="variant">
      <vt:variant>
        <vt:i4>3932229</vt:i4>
      </vt:variant>
      <vt:variant>
        <vt:i4>3946</vt:i4>
      </vt:variant>
      <vt:variant>
        <vt:i4>1025</vt:i4>
      </vt:variant>
      <vt:variant>
        <vt:i4>1</vt:i4>
      </vt:variant>
      <vt:variant>
        <vt:lpwstr>Unterschrift2_SN</vt:lpwstr>
      </vt:variant>
      <vt:variant>
        <vt:lpwstr/>
      </vt:variant>
      <vt:variant>
        <vt:i4>1048598</vt:i4>
      </vt:variant>
      <vt:variant>
        <vt:i4>-1</vt:i4>
      </vt:variant>
      <vt:variant>
        <vt:i4>2052</vt:i4>
      </vt:variant>
      <vt:variant>
        <vt:i4>1</vt:i4>
      </vt:variant>
      <vt:variant>
        <vt:lpwstr>senTec_weiss_865x163</vt:lpwstr>
      </vt:variant>
      <vt:variant>
        <vt:lpwstr/>
      </vt:variant>
      <vt:variant>
        <vt:i4>1048598</vt:i4>
      </vt:variant>
      <vt:variant>
        <vt:i4>-1</vt:i4>
      </vt:variant>
      <vt:variant>
        <vt:i4>2053</vt:i4>
      </vt:variant>
      <vt:variant>
        <vt:i4>1</vt:i4>
      </vt:variant>
      <vt:variant>
        <vt:lpwstr>senTec_weiss_865x163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HF</dc:creator>
  <cp:lastModifiedBy>Office 210</cp:lastModifiedBy>
  <cp:revision>2</cp:revision>
  <cp:lastPrinted>2017-08-21T09:16:00Z</cp:lastPrinted>
  <dcterms:created xsi:type="dcterms:W3CDTF">2017-08-21T11:13:00Z</dcterms:created>
  <dcterms:modified xsi:type="dcterms:W3CDTF">2017-08-21T11:13:00Z</dcterms:modified>
</cp:coreProperties>
</file>