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1CA5" w:rsidRPr="00E17660" w:rsidRDefault="00B11CA5" w:rsidP="00B11CA5">
      <w:pPr>
        <w:tabs>
          <w:tab w:val="left" w:pos="-720"/>
        </w:tabs>
        <w:suppressAutoHyphens/>
        <w:rPr>
          <w:rFonts w:ascii="Book Antiqua" w:hAnsi="Book Antiqua"/>
          <w:sz w:val="22"/>
          <w:szCs w:val="22"/>
          <w:lang w:val="en-GB"/>
        </w:rPr>
      </w:pPr>
      <w:r w:rsidRPr="00E17660">
        <w:rPr>
          <w:rFonts w:ascii="Book Antiqua" w:hAnsi="Book Antiqua"/>
          <w:sz w:val="22"/>
          <w:szCs w:val="22"/>
          <w:u w:val="single"/>
          <w:lang w:val="en-GB"/>
        </w:rPr>
        <w:t>CONTRACTOR</w:t>
      </w:r>
      <w:r w:rsidR="004029B1">
        <w:rPr>
          <w:rFonts w:ascii="Book Antiqua" w:hAnsi="Book Antiqua"/>
          <w:sz w:val="22"/>
          <w:szCs w:val="22"/>
          <w:lang w:val="en-GB"/>
        </w:rPr>
        <w:t>:</w:t>
      </w:r>
      <w:r w:rsidRPr="00E17660">
        <w:rPr>
          <w:rFonts w:ascii="Book Antiqua" w:hAnsi="Book Antiqua"/>
          <w:sz w:val="22"/>
          <w:szCs w:val="22"/>
          <w:lang w:val="en-GB"/>
        </w:rPr>
        <w:tab/>
      </w:r>
      <w:r w:rsidR="00AB406E">
        <w:rPr>
          <w:rFonts w:ascii="Book Antiqua" w:hAnsi="Book Antiqua"/>
          <w:sz w:val="22"/>
          <w:szCs w:val="22"/>
          <w:lang w:val="en-GB"/>
        </w:rPr>
        <w:t>101276</w:t>
      </w:r>
      <w:r w:rsidRPr="00E17660">
        <w:rPr>
          <w:rFonts w:ascii="Book Antiqua" w:hAnsi="Book Antiqua"/>
          <w:sz w:val="22"/>
          <w:szCs w:val="22"/>
          <w:lang w:val="en-GB"/>
        </w:rPr>
        <w:tab/>
      </w:r>
      <w:bookmarkStart w:id="0" w:name="_GoBack"/>
      <w:bookmarkEnd w:id="0"/>
      <w:r w:rsidRPr="00E17660">
        <w:rPr>
          <w:rFonts w:ascii="Book Antiqua" w:hAnsi="Book Antiqua"/>
          <w:sz w:val="22"/>
          <w:szCs w:val="22"/>
          <w:lang w:val="en-GB"/>
        </w:rPr>
        <w:tab/>
      </w:r>
      <w:r w:rsidRPr="00E17660">
        <w:rPr>
          <w:rFonts w:ascii="Book Antiqua" w:hAnsi="Book Antiqua"/>
          <w:sz w:val="22"/>
          <w:szCs w:val="22"/>
          <w:lang w:val="en-GB"/>
        </w:rPr>
        <w:tab/>
      </w:r>
      <w:r w:rsidR="00D943B6">
        <w:rPr>
          <w:rFonts w:ascii="Book Antiqua" w:hAnsi="Book Antiqua"/>
          <w:sz w:val="22"/>
          <w:szCs w:val="22"/>
          <w:lang w:val="en-GB"/>
        </w:rPr>
        <w:tab/>
      </w:r>
      <w:r w:rsidRPr="00E17660">
        <w:rPr>
          <w:rFonts w:ascii="Book Antiqua" w:hAnsi="Book Antiqua"/>
          <w:sz w:val="22"/>
          <w:szCs w:val="22"/>
          <w:u w:val="single"/>
          <w:lang w:val="en-GB"/>
        </w:rPr>
        <w:t>PARTICIPANTS</w:t>
      </w:r>
      <w:r w:rsidR="004029B1">
        <w:rPr>
          <w:rFonts w:ascii="Book Antiqua" w:hAnsi="Book Antiqua"/>
          <w:sz w:val="22"/>
          <w:szCs w:val="22"/>
          <w:lang w:val="en-GB"/>
        </w:rPr>
        <w:t>:</w:t>
      </w:r>
      <w:r w:rsidRPr="00E17660">
        <w:rPr>
          <w:rFonts w:ascii="Book Antiqua" w:hAnsi="Book Antiqua"/>
          <w:sz w:val="22"/>
          <w:szCs w:val="22"/>
          <w:lang w:val="en-GB"/>
        </w:rPr>
        <w:tab/>
      </w:r>
      <w:r w:rsidRPr="00E17660">
        <w:rPr>
          <w:rFonts w:ascii="Book Antiqua" w:hAnsi="Book Antiqua"/>
          <w:sz w:val="22"/>
          <w:szCs w:val="22"/>
          <w:lang w:val="en-GB"/>
        </w:rPr>
        <w:tab/>
      </w:r>
      <w:r w:rsidRPr="00E17660">
        <w:rPr>
          <w:rFonts w:ascii="Book Antiqua" w:hAnsi="Book Antiqua"/>
          <w:sz w:val="22"/>
          <w:szCs w:val="22"/>
          <w:lang w:val="en-GB"/>
        </w:rPr>
        <w:tab/>
      </w:r>
      <w:r w:rsidR="00B147F0" w:rsidRPr="00E17660">
        <w:rPr>
          <w:rFonts w:ascii="Book Antiqua" w:hAnsi="Book Antiqua"/>
          <w:sz w:val="22"/>
          <w:szCs w:val="22"/>
          <w:lang w:val="en-GB"/>
        </w:rPr>
        <w:tab/>
      </w:r>
      <w:r w:rsidR="00B147F0" w:rsidRPr="00E17660">
        <w:rPr>
          <w:rFonts w:ascii="Book Antiqua" w:hAnsi="Book Antiqua"/>
          <w:sz w:val="22"/>
          <w:szCs w:val="22"/>
          <w:lang w:val="en-GB"/>
        </w:rPr>
        <w:tab/>
      </w:r>
      <w:r w:rsidRPr="00E17660">
        <w:rPr>
          <w:rFonts w:ascii="Book Antiqua" w:hAnsi="Book Antiqua"/>
          <w:sz w:val="22"/>
          <w:szCs w:val="22"/>
          <w:u w:val="single"/>
          <w:lang w:val="en-GB"/>
        </w:rPr>
        <w:t>CONTRACT REF</w:t>
      </w:r>
      <w:r w:rsidR="00C76819">
        <w:rPr>
          <w:rFonts w:ascii="Book Antiqua" w:hAnsi="Book Antiqua"/>
          <w:sz w:val="22"/>
          <w:szCs w:val="22"/>
          <w:lang w:val="en-GB"/>
        </w:rPr>
        <w:t>:</w:t>
      </w:r>
      <w:r w:rsidR="005C07A8" w:rsidRPr="00E17660">
        <w:rPr>
          <w:rFonts w:ascii="Book Antiqua" w:hAnsi="Book Antiqua"/>
          <w:sz w:val="22"/>
          <w:szCs w:val="22"/>
          <w:lang w:val="en-GB"/>
        </w:rPr>
        <w:tab/>
      </w:r>
      <w:r w:rsidR="003D53C9" w:rsidRPr="00E17660">
        <w:rPr>
          <w:rFonts w:ascii="Book Antiqua" w:hAnsi="Book Antiqua"/>
          <w:sz w:val="22"/>
          <w:szCs w:val="22"/>
          <w:lang w:val="en-GB"/>
        </w:rPr>
        <w:t>WBF</w:t>
      </w:r>
      <w:r w:rsidR="00714218">
        <w:rPr>
          <w:rFonts w:ascii="Book Antiqua" w:hAnsi="Book Antiqua"/>
          <w:sz w:val="22"/>
          <w:szCs w:val="22"/>
          <w:lang w:val="en-GB"/>
        </w:rPr>
        <w:t>0</w:t>
      </w:r>
      <w:r w:rsidR="00AB406E">
        <w:rPr>
          <w:rFonts w:ascii="Book Antiqua" w:hAnsi="Book Antiqua"/>
          <w:sz w:val="22"/>
          <w:szCs w:val="22"/>
          <w:lang w:val="en-GB"/>
        </w:rPr>
        <w:t>437</w:t>
      </w:r>
    </w:p>
    <w:p w:rsidR="00B147F0" w:rsidRPr="00E17660" w:rsidRDefault="00B147F0" w:rsidP="00B11CA5">
      <w:pPr>
        <w:tabs>
          <w:tab w:val="left" w:pos="-720"/>
        </w:tabs>
        <w:suppressAutoHyphens/>
        <w:rPr>
          <w:rFonts w:ascii="Book Antiqua" w:hAnsi="Book Antiqua"/>
          <w:sz w:val="22"/>
          <w:szCs w:val="22"/>
          <w:lang w:val="en-GB"/>
        </w:rPr>
      </w:pPr>
    </w:p>
    <w:p w:rsidR="00B11CA5" w:rsidRPr="00E17660" w:rsidRDefault="00AB406E" w:rsidP="00B11CA5">
      <w:pPr>
        <w:tabs>
          <w:tab w:val="left" w:pos="-720"/>
        </w:tabs>
        <w:suppressAutoHyphens/>
        <w:rPr>
          <w:rFonts w:ascii="Book Antiqua" w:hAnsi="Book Antiqua"/>
          <w:sz w:val="22"/>
          <w:szCs w:val="22"/>
          <w:lang w:val="en-GB"/>
        </w:rPr>
      </w:pPr>
      <w:proofErr w:type="spellStart"/>
      <w:r>
        <w:rPr>
          <w:rFonts w:ascii="Book Antiqua" w:hAnsi="Book Antiqua"/>
          <w:sz w:val="22"/>
          <w:szCs w:val="22"/>
          <w:lang w:val="en-GB"/>
        </w:rPr>
        <w:t>Viamed</w:t>
      </w:r>
      <w:proofErr w:type="spellEnd"/>
      <w:r>
        <w:rPr>
          <w:rFonts w:ascii="Book Antiqua" w:hAnsi="Book Antiqua"/>
          <w:sz w:val="22"/>
          <w:szCs w:val="22"/>
          <w:lang w:val="en-GB"/>
        </w:rPr>
        <w:t xml:space="preserve"> Ltd</w:t>
      </w:r>
      <w:r w:rsidR="00FF2781" w:rsidRPr="00E17660">
        <w:rPr>
          <w:rFonts w:ascii="Book Antiqua" w:hAnsi="Book Antiqua"/>
          <w:sz w:val="22"/>
          <w:szCs w:val="22"/>
          <w:lang w:val="en-GB"/>
        </w:rPr>
        <w:tab/>
      </w:r>
      <w:r w:rsidR="00FF2781" w:rsidRPr="00E17660">
        <w:rPr>
          <w:rFonts w:ascii="Book Antiqua" w:hAnsi="Book Antiqua"/>
          <w:sz w:val="22"/>
          <w:szCs w:val="22"/>
          <w:lang w:val="en-GB"/>
        </w:rPr>
        <w:tab/>
      </w:r>
      <w:r w:rsidR="00B11CA5" w:rsidRPr="00E17660">
        <w:rPr>
          <w:rFonts w:ascii="Book Antiqua" w:hAnsi="Book Antiqua"/>
          <w:sz w:val="22"/>
          <w:szCs w:val="22"/>
          <w:lang w:val="en-GB"/>
        </w:rPr>
        <w:tab/>
      </w:r>
      <w:r w:rsidR="00B11CA5" w:rsidRPr="00E17660">
        <w:rPr>
          <w:rFonts w:ascii="Book Antiqua" w:hAnsi="Book Antiqua"/>
          <w:sz w:val="22"/>
          <w:szCs w:val="22"/>
          <w:lang w:val="en-GB"/>
        </w:rPr>
        <w:tab/>
      </w:r>
      <w:r w:rsidR="00584BA1">
        <w:rPr>
          <w:rFonts w:ascii="Book Antiqua" w:hAnsi="Book Antiqua"/>
          <w:sz w:val="22"/>
          <w:szCs w:val="22"/>
          <w:lang w:val="en-GB"/>
        </w:rPr>
        <w:tab/>
      </w:r>
      <w:r w:rsidR="00584BA1">
        <w:rPr>
          <w:rFonts w:ascii="Book Antiqua" w:hAnsi="Book Antiqua"/>
          <w:sz w:val="22"/>
          <w:szCs w:val="22"/>
          <w:lang w:val="en-GB"/>
        </w:rPr>
        <w:tab/>
      </w:r>
      <w:r>
        <w:rPr>
          <w:rFonts w:ascii="Book Antiqua" w:hAnsi="Book Antiqua"/>
          <w:sz w:val="22"/>
          <w:szCs w:val="22"/>
          <w:lang w:val="en-GB"/>
        </w:rPr>
        <w:t>Clinical Technology, Royal</w:t>
      </w:r>
      <w:r w:rsidR="00634A2C">
        <w:rPr>
          <w:rFonts w:ascii="Book Antiqua" w:hAnsi="Book Antiqua"/>
          <w:sz w:val="22"/>
          <w:szCs w:val="22"/>
          <w:lang w:val="en-GB"/>
        </w:rPr>
        <w:tab/>
      </w:r>
      <w:r w:rsidR="00634A2C">
        <w:rPr>
          <w:rFonts w:ascii="Book Antiqua" w:hAnsi="Book Antiqua"/>
          <w:sz w:val="22"/>
          <w:szCs w:val="22"/>
          <w:lang w:val="en-GB"/>
        </w:rPr>
        <w:tab/>
      </w:r>
      <w:r w:rsidR="00D943B6">
        <w:rPr>
          <w:rFonts w:ascii="Book Antiqua" w:hAnsi="Book Antiqua"/>
          <w:sz w:val="22"/>
          <w:szCs w:val="22"/>
          <w:lang w:val="en-GB"/>
        </w:rPr>
        <w:tab/>
      </w:r>
      <w:r w:rsidR="00D943B6">
        <w:rPr>
          <w:rFonts w:ascii="Book Antiqua" w:hAnsi="Book Antiqua"/>
          <w:sz w:val="22"/>
          <w:szCs w:val="22"/>
          <w:lang w:val="en-GB"/>
        </w:rPr>
        <w:tab/>
      </w:r>
      <w:r w:rsidR="00881F15" w:rsidRPr="00E17660">
        <w:rPr>
          <w:rFonts w:ascii="Book Antiqua" w:hAnsi="Book Antiqua"/>
          <w:sz w:val="22"/>
          <w:szCs w:val="22"/>
          <w:u w:val="single"/>
          <w:lang w:val="en-GB"/>
        </w:rPr>
        <w:t>P</w:t>
      </w:r>
      <w:r w:rsidR="00FD7EEE">
        <w:rPr>
          <w:rFonts w:ascii="Book Antiqua" w:hAnsi="Book Antiqua"/>
          <w:sz w:val="22"/>
          <w:szCs w:val="22"/>
          <w:u w:val="single"/>
          <w:lang w:val="en-GB"/>
        </w:rPr>
        <w:t>ERIOD OF</w:t>
      </w:r>
      <w:r w:rsidR="00881F15" w:rsidRPr="00E17660">
        <w:rPr>
          <w:rFonts w:ascii="Book Antiqua" w:hAnsi="Book Antiqua"/>
          <w:sz w:val="22"/>
          <w:szCs w:val="22"/>
          <w:u w:val="single"/>
          <w:lang w:val="en-GB"/>
        </w:rPr>
        <w:t xml:space="preserve"> CONTRACT</w:t>
      </w:r>
      <w:r w:rsidR="00881F15" w:rsidRPr="00E17660">
        <w:rPr>
          <w:rFonts w:ascii="Book Antiqua" w:hAnsi="Book Antiqua"/>
          <w:sz w:val="22"/>
          <w:szCs w:val="22"/>
          <w:lang w:val="en-GB"/>
        </w:rPr>
        <w:t>:</w:t>
      </w:r>
    </w:p>
    <w:p w:rsidR="00B11CA5" w:rsidRDefault="00AB406E" w:rsidP="00B11CA5">
      <w:pPr>
        <w:tabs>
          <w:tab w:val="left" w:pos="-720"/>
        </w:tabs>
        <w:suppressAutoHyphens/>
        <w:rPr>
          <w:rFonts w:ascii="Book Antiqua" w:hAnsi="Book Antiqua"/>
          <w:sz w:val="22"/>
          <w:szCs w:val="22"/>
          <w:lang w:val="en-GB"/>
        </w:rPr>
      </w:pPr>
      <w:r>
        <w:rPr>
          <w:rFonts w:ascii="Book Antiqua" w:hAnsi="Book Antiqua"/>
          <w:sz w:val="22"/>
          <w:szCs w:val="22"/>
          <w:lang w:val="en-GB"/>
        </w:rPr>
        <w:t>15 Station Road</w:t>
      </w:r>
      <w:r>
        <w:rPr>
          <w:rFonts w:ascii="Book Antiqua" w:hAnsi="Book Antiqua"/>
          <w:sz w:val="22"/>
          <w:szCs w:val="22"/>
          <w:lang w:val="en-GB"/>
        </w:rPr>
        <w:tab/>
      </w:r>
      <w:r>
        <w:rPr>
          <w:rFonts w:ascii="Book Antiqua" w:hAnsi="Book Antiqua"/>
          <w:sz w:val="22"/>
          <w:szCs w:val="22"/>
          <w:lang w:val="en-GB"/>
        </w:rPr>
        <w:tab/>
      </w:r>
      <w:r>
        <w:rPr>
          <w:rFonts w:ascii="Book Antiqua" w:hAnsi="Book Antiqua"/>
          <w:sz w:val="22"/>
          <w:szCs w:val="22"/>
          <w:lang w:val="en-GB"/>
        </w:rPr>
        <w:tab/>
      </w:r>
      <w:r>
        <w:rPr>
          <w:rFonts w:ascii="Book Antiqua" w:hAnsi="Book Antiqua"/>
          <w:sz w:val="22"/>
          <w:szCs w:val="22"/>
          <w:lang w:val="en-GB"/>
        </w:rPr>
        <w:tab/>
      </w:r>
      <w:r>
        <w:rPr>
          <w:rFonts w:ascii="Book Antiqua" w:hAnsi="Book Antiqua"/>
          <w:sz w:val="22"/>
          <w:szCs w:val="22"/>
          <w:lang w:val="en-GB"/>
        </w:rPr>
        <w:tab/>
        <w:t>Perfusion Store, Royal</w:t>
      </w:r>
      <w:r>
        <w:rPr>
          <w:rFonts w:ascii="Book Antiqua" w:hAnsi="Book Antiqua"/>
          <w:sz w:val="22"/>
          <w:szCs w:val="22"/>
          <w:lang w:val="en-GB"/>
        </w:rPr>
        <w:tab/>
      </w:r>
      <w:r>
        <w:rPr>
          <w:rFonts w:ascii="Book Antiqua" w:hAnsi="Book Antiqua"/>
          <w:sz w:val="22"/>
          <w:szCs w:val="22"/>
          <w:lang w:val="en-GB"/>
        </w:rPr>
        <w:tab/>
      </w:r>
      <w:r>
        <w:rPr>
          <w:rFonts w:ascii="Book Antiqua" w:hAnsi="Book Antiqua"/>
          <w:sz w:val="22"/>
          <w:szCs w:val="22"/>
          <w:lang w:val="en-GB"/>
        </w:rPr>
        <w:tab/>
      </w:r>
      <w:r>
        <w:rPr>
          <w:rFonts w:ascii="Book Antiqua" w:hAnsi="Book Antiqua"/>
          <w:sz w:val="22"/>
          <w:szCs w:val="22"/>
          <w:lang w:val="en-GB"/>
        </w:rPr>
        <w:tab/>
        <w:t xml:space="preserve">1 </w:t>
      </w:r>
      <w:r w:rsidR="00880B34">
        <w:rPr>
          <w:rFonts w:ascii="Book Antiqua" w:hAnsi="Book Antiqua"/>
          <w:sz w:val="22"/>
          <w:szCs w:val="22"/>
          <w:lang w:val="en-GB"/>
        </w:rPr>
        <w:t>August 2022 to 30 June 2023</w:t>
      </w:r>
    </w:p>
    <w:p w:rsidR="00A02C78" w:rsidRDefault="00AB406E" w:rsidP="00B11CA5">
      <w:pPr>
        <w:tabs>
          <w:tab w:val="left" w:pos="-720"/>
        </w:tabs>
        <w:suppressAutoHyphens/>
        <w:rPr>
          <w:rFonts w:ascii="Book Antiqua" w:hAnsi="Book Antiqua"/>
          <w:sz w:val="22"/>
          <w:szCs w:val="22"/>
          <w:lang w:val="en-GB"/>
        </w:rPr>
      </w:pPr>
      <w:r>
        <w:rPr>
          <w:rFonts w:ascii="Book Antiqua" w:hAnsi="Book Antiqua"/>
          <w:sz w:val="22"/>
          <w:szCs w:val="22"/>
          <w:lang w:val="en-GB"/>
        </w:rPr>
        <w:t>Cross Hills</w:t>
      </w:r>
      <w:r>
        <w:rPr>
          <w:rFonts w:ascii="Book Antiqua" w:hAnsi="Book Antiqua"/>
          <w:sz w:val="22"/>
          <w:szCs w:val="22"/>
          <w:lang w:val="en-GB"/>
        </w:rPr>
        <w:tab/>
      </w:r>
      <w:r>
        <w:rPr>
          <w:rFonts w:ascii="Book Antiqua" w:hAnsi="Book Antiqua"/>
          <w:sz w:val="22"/>
          <w:szCs w:val="22"/>
          <w:lang w:val="en-GB"/>
        </w:rPr>
        <w:tab/>
      </w:r>
      <w:r>
        <w:rPr>
          <w:rFonts w:ascii="Book Antiqua" w:hAnsi="Book Antiqua"/>
          <w:sz w:val="22"/>
          <w:szCs w:val="22"/>
          <w:lang w:val="en-GB"/>
        </w:rPr>
        <w:tab/>
      </w:r>
      <w:r>
        <w:rPr>
          <w:rFonts w:ascii="Book Antiqua" w:hAnsi="Book Antiqua"/>
          <w:sz w:val="22"/>
          <w:szCs w:val="22"/>
          <w:lang w:val="en-GB"/>
        </w:rPr>
        <w:tab/>
      </w:r>
      <w:r>
        <w:rPr>
          <w:rFonts w:ascii="Book Antiqua" w:hAnsi="Book Antiqua"/>
          <w:sz w:val="22"/>
          <w:szCs w:val="22"/>
          <w:lang w:val="en-GB"/>
        </w:rPr>
        <w:tab/>
      </w:r>
      <w:r>
        <w:rPr>
          <w:rFonts w:ascii="Book Antiqua" w:hAnsi="Book Antiqua"/>
          <w:sz w:val="22"/>
          <w:szCs w:val="22"/>
          <w:lang w:val="en-GB"/>
        </w:rPr>
        <w:tab/>
        <w:t>Theatres Suite Store 3D, Royal</w:t>
      </w:r>
    </w:p>
    <w:p w:rsidR="00584BA1" w:rsidRDefault="00AB406E" w:rsidP="00B11CA5">
      <w:pPr>
        <w:tabs>
          <w:tab w:val="left" w:pos="-720"/>
        </w:tabs>
        <w:suppressAutoHyphens/>
        <w:rPr>
          <w:rFonts w:ascii="Book Antiqua" w:hAnsi="Book Antiqua"/>
          <w:sz w:val="22"/>
          <w:szCs w:val="22"/>
          <w:lang w:val="en-GB"/>
        </w:rPr>
      </w:pPr>
      <w:r>
        <w:rPr>
          <w:rFonts w:ascii="Book Antiqua" w:hAnsi="Book Antiqua"/>
          <w:sz w:val="22"/>
          <w:szCs w:val="22"/>
          <w:lang w:val="en-GB"/>
        </w:rPr>
        <w:t>KEIGHLEY</w:t>
      </w:r>
      <w:r>
        <w:rPr>
          <w:rFonts w:ascii="Book Antiqua" w:hAnsi="Book Antiqua"/>
          <w:sz w:val="22"/>
          <w:szCs w:val="22"/>
          <w:lang w:val="en-GB"/>
        </w:rPr>
        <w:tab/>
      </w:r>
      <w:r>
        <w:rPr>
          <w:rFonts w:ascii="Book Antiqua" w:hAnsi="Book Antiqua"/>
          <w:sz w:val="22"/>
          <w:szCs w:val="22"/>
          <w:lang w:val="en-GB"/>
        </w:rPr>
        <w:tab/>
      </w:r>
      <w:r>
        <w:rPr>
          <w:rFonts w:ascii="Book Antiqua" w:hAnsi="Book Antiqua"/>
          <w:sz w:val="22"/>
          <w:szCs w:val="22"/>
          <w:lang w:val="en-GB"/>
        </w:rPr>
        <w:tab/>
      </w:r>
      <w:r>
        <w:rPr>
          <w:rFonts w:ascii="Book Antiqua" w:hAnsi="Book Antiqua"/>
          <w:sz w:val="22"/>
          <w:szCs w:val="22"/>
          <w:lang w:val="en-GB"/>
        </w:rPr>
        <w:tab/>
      </w:r>
      <w:r>
        <w:rPr>
          <w:rFonts w:ascii="Book Antiqua" w:hAnsi="Book Antiqua"/>
          <w:sz w:val="22"/>
          <w:szCs w:val="22"/>
          <w:lang w:val="en-GB"/>
        </w:rPr>
        <w:tab/>
      </w:r>
      <w:r>
        <w:rPr>
          <w:rFonts w:ascii="Book Antiqua" w:hAnsi="Book Antiqua"/>
          <w:sz w:val="22"/>
          <w:szCs w:val="22"/>
          <w:lang w:val="en-GB"/>
        </w:rPr>
        <w:tab/>
        <w:t>Theatres 1-5, Royal</w:t>
      </w:r>
    </w:p>
    <w:p w:rsidR="00584BA1" w:rsidRDefault="00AB406E" w:rsidP="00B11CA5">
      <w:pPr>
        <w:tabs>
          <w:tab w:val="left" w:pos="-720"/>
        </w:tabs>
        <w:suppressAutoHyphens/>
        <w:rPr>
          <w:rFonts w:ascii="Book Antiqua" w:hAnsi="Book Antiqua"/>
          <w:sz w:val="22"/>
          <w:szCs w:val="22"/>
          <w:lang w:val="en-GB"/>
        </w:rPr>
      </w:pPr>
      <w:r>
        <w:rPr>
          <w:rFonts w:ascii="Book Antiqua" w:hAnsi="Book Antiqua"/>
          <w:sz w:val="22"/>
          <w:szCs w:val="22"/>
          <w:lang w:val="en-GB"/>
        </w:rPr>
        <w:t>West Yorkshire</w:t>
      </w:r>
    </w:p>
    <w:p w:rsidR="00B11CA5" w:rsidRDefault="00AB406E" w:rsidP="00B11CA5">
      <w:pPr>
        <w:tabs>
          <w:tab w:val="left" w:pos="-720"/>
        </w:tabs>
        <w:suppressAutoHyphens/>
        <w:rPr>
          <w:rFonts w:ascii="Book Antiqua" w:hAnsi="Book Antiqua"/>
          <w:sz w:val="22"/>
          <w:szCs w:val="22"/>
          <w:lang w:val="en-GB"/>
        </w:rPr>
      </w:pPr>
      <w:r>
        <w:rPr>
          <w:rFonts w:ascii="Book Antiqua" w:hAnsi="Book Antiqua"/>
          <w:sz w:val="22"/>
          <w:szCs w:val="22"/>
          <w:lang w:val="en-GB"/>
        </w:rPr>
        <w:t>BD20 7DT</w:t>
      </w:r>
    </w:p>
    <w:p w:rsidR="00AB406E" w:rsidRPr="00E17660" w:rsidRDefault="00AB406E" w:rsidP="00B11CA5">
      <w:pPr>
        <w:tabs>
          <w:tab w:val="left" w:pos="-720"/>
        </w:tabs>
        <w:suppressAutoHyphens/>
        <w:rPr>
          <w:rFonts w:ascii="Book Antiqua" w:hAnsi="Book Antiqua"/>
          <w:sz w:val="22"/>
          <w:szCs w:val="22"/>
          <w:lang w:val="en-GB"/>
        </w:rPr>
      </w:pPr>
    </w:p>
    <w:p w:rsidR="005C07A8" w:rsidRPr="00E17660" w:rsidRDefault="005C07A8" w:rsidP="00B11CA5">
      <w:pPr>
        <w:tabs>
          <w:tab w:val="left" w:pos="-720"/>
        </w:tabs>
        <w:suppressAutoHyphens/>
        <w:rPr>
          <w:rFonts w:ascii="Book Antiqua" w:hAnsi="Book Antiqua"/>
          <w:sz w:val="22"/>
          <w:szCs w:val="22"/>
          <w:lang w:val="en-GB"/>
        </w:rPr>
      </w:pPr>
    </w:p>
    <w:p w:rsidR="00B11CA5" w:rsidRPr="00E17660" w:rsidRDefault="0045596C" w:rsidP="00B11CA5">
      <w:pPr>
        <w:pStyle w:val="EndnoteText"/>
        <w:tabs>
          <w:tab w:val="left" w:pos="-720"/>
        </w:tabs>
        <w:suppressAutoHyphens/>
        <w:rPr>
          <w:rFonts w:ascii="Book Antiqua" w:hAnsi="Book Antiqua"/>
          <w:sz w:val="22"/>
          <w:szCs w:val="22"/>
          <w:lang w:val="en-GB"/>
        </w:rPr>
      </w:pPr>
      <w:r>
        <w:rPr>
          <w:rFonts w:ascii="Book Antiqua" w:hAnsi="Book Antiqua"/>
          <w:sz w:val="22"/>
          <w:szCs w:val="22"/>
          <w:lang w:val="en-GB"/>
        </w:rPr>
        <w:t xml:space="preserve">Telephone No: </w:t>
      </w:r>
      <w:r w:rsidR="00AB406E">
        <w:rPr>
          <w:rFonts w:ascii="Book Antiqua" w:hAnsi="Book Antiqua"/>
          <w:sz w:val="22"/>
          <w:szCs w:val="22"/>
          <w:lang w:val="en-GB"/>
        </w:rPr>
        <w:t>01535 634542</w:t>
      </w:r>
      <w:proofErr w:type="gramStart"/>
      <w:r w:rsidR="00714218">
        <w:rPr>
          <w:rFonts w:ascii="Book Antiqua" w:hAnsi="Book Antiqua"/>
          <w:sz w:val="22"/>
          <w:szCs w:val="22"/>
          <w:lang w:val="en-GB"/>
        </w:rPr>
        <w:tab/>
      </w:r>
      <w:r w:rsidR="00714218">
        <w:rPr>
          <w:rFonts w:ascii="Book Antiqua" w:hAnsi="Book Antiqua"/>
          <w:sz w:val="22"/>
          <w:szCs w:val="22"/>
          <w:lang w:val="en-GB"/>
        </w:rPr>
        <w:tab/>
      </w:r>
      <w:r w:rsidR="00714218">
        <w:rPr>
          <w:rFonts w:ascii="Book Antiqua" w:hAnsi="Book Antiqua"/>
          <w:sz w:val="22"/>
          <w:szCs w:val="22"/>
          <w:lang w:val="en-GB"/>
        </w:rPr>
        <w:tab/>
      </w:r>
      <w:r w:rsidR="00714218">
        <w:rPr>
          <w:rFonts w:ascii="Book Antiqua" w:hAnsi="Book Antiqua"/>
          <w:sz w:val="22"/>
          <w:szCs w:val="22"/>
          <w:lang w:val="en-GB"/>
        </w:rPr>
        <w:tab/>
      </w:r>
      <w:r w:rsidR="00714218">
        <w:rPr>
          <w:rFonts w:ascii="Book Antiqua" w:hAnsi="Book Antiqua"/>
          <w:sz w:val="22"/>
          <w:szCs w:val="22"/>
          <w:lang w:val="en-GB"/>
        </w:rPr>
        <w:tab/>
      </w:r>
      <w:r w:rsidR="00714218">
        <w:rPr>
          <w:rFonts w:ascii="Book Antiqua" w:hAnsi="Book Antiqua"/>
          <w:sz w:val="22"/>
          <w:szCs w:val="22"/>
          <w:lang w:val="en-GB"/>
        </w:rPr>
        <w:tab/>
      </w:r>
      <w:r w:rsidR="00714218">
        <w:rPr>
          <w:rFonts w:ascii="Book Antiqua" w:hAnsi="Book Antiqua"/>
          <w:sz w:val="22"/>
          <w:szCs w:val="22"/>
          <w:lang w:val="en-GB"/>
        </w:rPr>
        <w:tab/>
      </w:r>
      <w:r w:rsidR="00714218">
        <w:rPr>
          <w:rFonts w:ascii="Book Antiqua" w:hAnsi="Book Antiqua"/>
          <w:sz w:val="22"/>
          <w:szCs w:val="22"/>
          <w:lang w:val="en-GB"/>
        </w:rPr>
        <w:tab/>
      </w:r>
      <w:r w:rsidR="00714218">
        <w:rPr>
          <w:rFonts w:ascii="Book Antiqua" w:hAnsi="Book Antiqua"/>
          <w:sz w:val="22"/>
          <w:szCs w:val="22"/>
          <w:lang w:val="en-GB"/>
        </w:rPr>
        <w:tab/>
      </w:r>
      <w:r w:rsidR="00714218">
        <w:rPr>
          <w:rFonts w:ascii="Book Antiqua" w:hAnsi="Book Antiqua"/>
          <w:sz w:val="22"/>
          <w:szCs w:val="22"/>
          <w:lang w:val="en-GB"/>
        </w:rPr>
        <w:tab/>
      </w:r>
      <w:r w:rsidR="00714218">
        <w:rPr>
          <w:rFonts w:ascii="Book Antiqua" w:hAnsi="Book Antiqua"/>
          <w:sz w:val="22"/>
          <w:szCs w:val="22"/>
          <w:lang w:val="en-GB"/>
        </w:rPr>
        <w:tab/>
        <w:t>T</w:t>
      </w:r>
      <w:r w:rsidR="00D01570">
        <w:rPr>
          <w:rFonts w:ascii="Book Antiqua" w:hAnsi="Book Antiqua"/>
          <w:sz w:val="22"/>
          <w:szCs w:val="22"/>
          <w:lang w:val="en-GB"/>
        </w:rPr>
        <w:t>ender</w:t>
      </w:r>
      <w:r w:rsidR="00714218">
        <w:rPr>
          <w:rFonts w:ascii="Book Antiqua" w:hAnsi="Book Antiqua"/>
          <w:sz w:val="22"/>
          <w:szCs w:val="22"/>
          <w:lang w:val="en-GB"/>
        </w:rPr>
        <w:t xml:space="preserve"> R</w:t>
      </w:r>
      <w:r w:rsidR="00D01570">
        <w:rPr>
          <w:rFonts w:ascii="Book Antiqua" w:hAnsi="Book Antiqua"/>
          <w:sz w:val="22"/>
          <w:szCs w:val="22"/>
          <w:lang w:val="en-GB"/>
        </w:rPr>
        <w:t>ef</w:t>
      </w:r>
      <w:proofErr w:type="gramEnd"/>
      <w:r w:rsidR="00714218">
        <w:rPr>
          <w:rFonts w:ascii="Book Antiqua" w:hAnsi="Book Antiqua"/>
          <w:sz w:val="22"/>
          <w:szCs w:val="22"/>
          <w:lang w:val="en-GB"/>
        </w:rPr>
        <w:t xml:space="preserve">: </w:t>
      </w:r>
      <w:r w:rsidR="00AB406E">
        <w:rPr>
          <w:rFonts w:ascii="Book Antiqua" w:hAnsi="Book Antiqua"/>
          <w:sz w:val="22"/>
          <w:szCs w:val="22"/>
          <w:lang w:val="en-GB"/>
        </w:rPr>
        <w:t>Price List</w:t>
      </w:r>
    </w:p>
    <w:p w:rsidR="005227D1" w:rsidRPr="00E17660" w:rsidRDefault="005C07A8" w:rsidP="005227D1">
      <w:pPr>
        <w:rPr>
          <w:rFonts w:ascii="Book Antiqua" w:hAnsi="Book Antiqua" w:cs="Arial"/>
          <w:color w:val="0000FF"/>
          <w:sz w:val="22"/>
          <w:szCs w:val="22"/>
          <w:u w:val="single"/>
          <w:lang w:val="en-GB"/>
        </w:rPr>
      </w:pPr>
      <w:r w:rsidRPr="00E17660">
        <w:rPr>
          <w:rFonts w:ascii="Book Antiqua" w:hAnsi="Book Antiqua"/>
          <w:sz w:val="22"/>
          <w:szCs w:val="22"/>
          <w:lang w:val="en-GB"/>
        </w:rPr>
        <w:t>E</w:t>
      </w:r>
      <w:r w:rsidR="00FF2781" w:rsidRPr="00E17660">
        <w:rPr>
          <w:rFonts w:ascii="Book Antiqua" w:hAnsi="Book Antiqua"/>
          <w:sz w:val="22"/>
          <w:szCs w:val="22"/>
          <w:lang w:val="en-GB"/>
        </w:rPr>
        <w:t>mail</w:t>
      </w:r>
      <w:r w:rsidR="009366E6">
        <w:rPr>
          <w:rFonts w:ascii="Book Antiqua" w:hAnsi="Book Antiqua"/>
          <w:sz w:val="22"/>
          <w:szCs w:val="22"/>
          <w:lang w:val="en-GB"/>
        </w:rPr>
        <w:t xml:space="preserve"> for orders</w:t>
      </w:r>
      <w:r w:rsidR="00FF2781" w:rsidRPr="00E17660">
        <w:rPr>
          <w:rFonts w:ascii="Book Antiqua" w:hAnsi="Book Antiqua"/>
          <w:sz w:val="22"/>
          <w:szCs w:val="22"/>
          <w:lang w:val="en-GB"/>
        </w:rPr>
        <w:t>:</w:t>
      </w:r>
      <w:r w:rsidR="0045596C">
        <w:rPr>
          <w:rFonts w:ascii="Book Antiqua" w:hAnsi="Book Antiqua"/>
          <w:sz w:val="22"/>
          <w:szCs w:val="22"/>
          <w:lang w:val="en-GB"/>
        </w:rPr>
        <w:t xml:space="preserve"> </w:t>
      </w:r>
      <w:hyperlink r:id="rId7" w:history="1">
        <w:r w:rsidR="00AB406E" w:rsidRPr="0086260C">
          <w:rPr>
            <w:rStyle w:val="Hyperlink"/>
            <w:rFonts w:ascii="Book Antiqua" w:hAnsi="Book Antiqua"/>
            <w:sz w:val="22"/>
            <w:szCs w:val="22"/>
            <w:lang w:val="en-GB"/>
          </w:rPr>
          <w:t>orders@viamed.co.uk</w:t>
        </w:r>
      </w:hyperlink>
      <w:r w:rsidR="00AB406E">
        <w:rPr>
          <w:rFonts w:ascii="Book Antiqua" w:hAnsi="Book Antiqua"/>
          <w:sz w:val="22"/>
          <w:szCs w:val="22"/>
          <w:lang w:val="en-GB"/>
        </w:rPr>
        <w:t xml:space="preserve"> </w:t>
      </w:r>
      <w:r w:rsidR="00FF2781" w:rsidRPr="00E17660">
        <w:rPr>
          <w:rFonts w:ascii="Book Antiqua" w:hAnsi="Book Antiqua"/>
          <w:sz w:val="22"/>
          <w:szCs w:val="22"/>
          <w:lang w:val="en-GB"/>
        </w:rPr>
        <w:t xml:space="preserve"> </w:t>
      </w:r>
    </w:p>
    <w:p w:rsidR="005C07A8" w:rsidRPr="00E17660" w:rsidRDefault="00C56D3C" w:rsidP="00C32E8D">
      <w:pPr>
        <w:rPr>
          <w:rFonts w:ascii="Book Antiqua" w:hAnsi="Book Antiqua" w:cs="Arial"/>
          <w:color w:val="000000"/>
          <w:sz w:val="22"/>
          <w:szCs w:val="22"/>
          <w:lang w:val="en-GB"/>
        </w:rPr>
      </w:pPr>
      <w:r w:rsidRPr="00E17660">
        <w:rPr>
          <w:rFonts w:ascii="Book Antiqua" w:hAnsi="Book Antiqua" w:cs="Arial"/>
          <w:color w:val="000000"/>
          <w:sz w:val="22"/>
          <w:szCs w:val="22"/>
          <w:lang w:val="en-GB"/>
        </w:rPr>
        <w:t>Contact:</w:t>
      </w:r>
      <w:r w:rsidR="00282CD4">
        <w:rPr>
          <w:rFonts w:ascii="Book Antiqua" w:hAnsi="Book Antiqua" w:cs="Arial"/>
          <w:color w:val="000000"/>
          <w:sz w:val="22"/>
          <w:szCs w:val="22"/>
          <w:lang w:val="en-GB"/>
        </w:rPr>
        <w:t xml:space="preserve"> </w:t>
      </w:r>
      <w:proofErr w:type="spellStart"/>
      <w:r w:rsidR="00AB406E">
        <w:rPr>
          <w:rFonts w:ascii="Book Antiqua" w:hAnsi="Book Antiqua" w:cs="Arial"/>
          <w:color w:val="000000"/>
          <w:sz w:val="22"/>
          <w:szCs w:val="22"/>
          <w:lang w:val="en-GB"/>
        </w:rPr>
        <w:t>Catrin</w:t>
      </w:r>
      <w:proofErr w:type="spellEnd"/>
      <w:r w:rsidR="00AB406E">
        <w:rPr>
          <w:rFonts w:ascii="Book Antiqua" w:hAnsi="Book Antiqua" w:cs="Arial"/>
          <w:color w:val="000000"/>
          <w:sz w:val="22"/>
          <w:szCs w:val="22"/>
          <w:lang w:val="en-GB"/>
        </w:rPr>
        <w:t xml:space="preserve"> Hollings </w:t>
      </w:r>
      <w:r w:rsidR="00714218">
        <w:rPr>
          <w:rFonts w:ascii="Book Antiqua" w:hAnsi="Book Antiqua" w:cs="Arial"/>
          <w:color w:val="000000"/>
          <w:sz w:val="22"/>
          <w:szCs w:val="22"/>
          <w:lang w:val="en-GB"/>
        </w:rPr>
        <w:tab/>
      </w:r>
      <w:r w:rsidR="00714218">
        <w:rPr>
          <w:rFonts w:ascii="Book Antiqua" w:hAnsi="Book Antiqua" w:cs="Arial"/>
          <w:color w:val="000000"/>
          <w:sz w:val="22"/>
          <w:szCs w:val="22"/>
          <w:lang w:val="en-GB"/>
        </w:rPr>
        <w:tab/>
      </w:r>
      <w:r w:rsidR="00714218">
        <w:rPr>
          <w:rFonts w:ascii="Book Antiqua" w:hAnsi="Book Antiqua" w:cs="Arial"/>
          <w:color w:val="000000"/>
          <w:sz w:val="22"/>
          <w:szCs w:val="22"/>
          <w:lang w:val="en-GB"/>
        </w:rPr>
        <w:tab/>
      </w:r>
      <w:r w:rsidR="00714218">
        <w:rPr>
          <w:rFonts w:ascii="Book Antiqua" w:hAnsi="Book Antiqua" w:cs="Arial"/>
          <w:color w:val="000000"/>
          <w:sz w:val="22"/>
          <w:szCs w:val="22"/>
          <w:lang w:val="en-GB"/>
        </w:rPr>
        <w:tab/>
      </w:r>
      <w:r w:rsidR="00714218">
        <w:rPr>
          <w:rFonts w:ascii="Book Antiqua" w:hAnsi="Book Antiqua" w:cs="Arial"/>
          <w:color w:val="000000"/>
          <w:sz w:val="22"/>
          <w:szCs w:val="22"/>
          <w:lang w:val="en-GB"/>
        </w:rPr>
        <w:tab/>
      </w:r>
      <w:r w:rsidR="00714218">
        <w:rPr>
          <w:rFonts w:ascii="Book Antiqua" w:hAnsi="Book Antiqua" w:cs="Arial"/>
          <w:color w:val="000000"/>
          <w:sz w:val="22"/>
          <w:szCs w:val="22"/>
          <w:lang w:val="en-GB"/>
        </w:rPr>
        <w:tab/>
      </w:r>
      <w:r w:rsidR="00714218">
        <w:rPr>
          <w:rFonts w:ascii="Book Antiqua" w:hAnsi="Book Antiqua" w:cs="Arial"/>
          <w:color w:val="000000"/>
          <w:sz w:val="22"/>
          <w:szCs w:val="22"/>
          <w:lang w:val="en-GB"/>
        </w:rPr>
        <w:tab/>
      </w:r>
      <w:r w:rsidR="00714218">
        <w:rPr>
          <w:rFonts w:ascii="Book Antiqua" w:hAnsi="Book Antiqua" w:cs="Arial"/>
          <w:color w:val="000000"/>
          <w:sz w:val="22"/>
          <w:szCs w:val="22"/>
          <w:lang w:val="en-GB"/>
        </w:rPr>
        <w:tab/>
      </w:r>
      <w:r w:rsidR="00714218">
        <w:rPr>
          <w:rFonts w:ascii="Book Antiqua" w:hAnsi="Book Antiqua" w:cs="Arial"/>
          <w:color w:val="000000"/>
          <w:sz w:val="22"/>
          <w:szCs w:val="22"/>
          <w:lang w:val="en-GB"/>
        </w:rPr>
        <w:tab/>
      </w:r>
      <w:r w:rsidR="00714218">
        <w:rPr>
          <w:rFonts w:ascii="Book Antiqua" w:hAnsi="Book Antiqua" w:cs="Arial"/>
          <w:color w:val="000000"/>
          <w:sz w:val="22"/>
          <w:szCs w:val="22"/>
          <w:lang w:val="en-GB"/>
        </w:rPr>
        <w:tab/>
      </w:r>
      <w:r w:rsidR="00714218">
        <w:rPr>
          <w:rFonts w:ascii="Book Antiqua" w:hAnsi="Book Antiqua" w:cs="Arial"/>
          <w:color w:val="000000"/>
          <w:sz w:val="22"/>
          <w:szCs w:val="22"/>
          <w:lang w:val="en-GB"/>
        </w:rPr>
        <w:tab/>
      </w:r>
      <w:r w:rsidR="00AB406E">
        <w:rPr>
          <w:rFonts w:ascii="Book Antiqua" w:hAnsi="Book Antiqua" w:cs="Arial"/>
          <w:color w:val="000000"/>
          <w:sz w:val="22"/>
          <w:szCs w:val="22"/>
          <w:lang w:val="en-GB"/>
        </w:rPr>
        <w:t xml:space="preserve">Supplier </w:t>
      </w:r>
      <w:r w:rsidR="00D01570">
        <w:rPr>
          <w:rFonts w:ascii="Book Antiqua" w:hAnsi="Book Antiqua" w:cs="Arial"/>
          <w:color w:val="000000"/>
          <w:sz w:val="22"/>
          <w:szCs w:val="22"/>
          <w:lang w:val="en-GB"/>
        </w:rPr>
        <w:t>Quote Ref</w:t>
      </w:r>
      <w:r w:rsidR="00714218">
        <w:rPr>
          <w:rFonts w:ascii="Book Antiqua" w:hAnsi="Book Antiqua" w:cs="Arial"/>
          <w:color w:val="000000"/>
          <w:sz w:val="22"/>
          <w:szCs w:val="22"/>
          <w:lang w:val="en-GB"/>
        </w:rPr>
        <w:t xml:space="preserve">: </w:t>
      </w:r>
      <w:r w:rsidR="00AB406E">
        <w:rPr>
          <w:rFonts w:ascii="Book Antiqua" w:hAnsi="Book Antiqua" w:cs="Arial"/>
          <w:color w:val="000000"/>
          <w:sz w:val="22"/>
          <w:szCs w:val="22"/>
          <w:lang w:val="en-GB"/>
        </w:rPr>
        <w:t>List Pricing</w:t>
      </w:r>
    </w:p>
    <w:p w:rsidR="005227D1" w:rsidRPr="00E17660" w:rsidRDefault="005C07A8" w:rsidP="00C32E8D">
      <w:pPr>
        <w:rPr>
          <w:rFonts w:ascii="Book Antiqua" w:hAnsi="Book Antiqua" w:cs="Arial"/>
          <w:color w:val="000000"/>
          <w:sz w:val="22"/>
          <w:szCs w:val="22"/>
          <w:lang w:val="en-GB"/>
        </w:rPr>
      </w:pPr>
      <w:r w:rsidRPr="00E17660">
        <w:rPr>
          <w:rFonts w:ascii="Book Antiqua" w:hAnsi="Book Antiqua" w:cs="Arial"/>
          <w:color w:val="000000"/>
          <w:sz w:val="22"/>
          <w:szCs w:val="22"/>
          <w:lang w:val="en-GB"/>
        </w:rPr>
        <w:t>Email:</w:t>
      </w:r>
      <w:r w:rsidR="0045596C">
        <w:rPr>
          <w:rFonts w:ascii="Book Antiqua" w:hAnsi="Book Antiqua" w:cs="Arial"/>
          <w:color w:val="000000"/>
          <w:sz w:val="22"/>
          <w:szCs w:val="22"/>
          <w:lang w:val="en-GB"/>
        </w:rPr>
        <w:t xml:space="preserve"> </w:t>
      </w:r>
      <w:hyperlink r:id="rId8" w:history="1">
        <w:r w:rsidR="00AB406E" w:rsidRPr="0086260C">
          <w:rPr>
            <w:rStyle w:val="Hyperlink"/>
            <w:rFonts w:ascii="Book Antiqua" w:hAnsi="Book Antiqua" w:cs="Arial"/>
            <w:sz w:val="22"/>
            <w:szCs w:val="22"/>
            <w:lang w:val="en-GB"/>
          </w:rPr>
          <w:t>catrin.hollings@viamed.co.uk</w:t>
        </w:r>
      </w:hyperlink>
      <w:r w:rsidR="00AB406E">
        <w:rPr>
          <w:rFonts w:ascii="Book Antiqua" w:hAnsi="Book Antiqua" w:cs="Arial"/>
          <w:color w:val="000000"/>
          <w:sz w:val="22"/>
          <w:szCs w:val="22"/>
          <w:lang w:val="en-GB"/>
        </w:rPr>
        <w:t xml:space="preserve"> </w:t>
      </w:r>
      <w:r w:rsidR="00C56D3C" w:rsidRPr="00E17660">
        <w:rPr>
          <w:rFonts w:ascii="Book Antiqua" w:hAnsi="Book Antiqua" w:cs="Arial"/>
          <w:color w:val="000000"/>
          <w:sz w:val="22"/>
          <w:szCs w:val="22"/>
          <w:lang w:val="en-GB"/>
        </w:rPr>
        <w:t xml:space="preserve"> </w:t>
      </w:r>
    </w:p>
    <w:p w:rsidR="00B11CA5" w:rsidRDefault="00B11CA5" w:rsidP="00B11CA5">
      <w:pPr>
        <w:pStyle w:val="EndnoteText"/>
        <w:tabs>
          <w:tab w:val="left" w:pos="-720"/>
        </w:tabs>
        <w:suppressAutoHyphens/>
        <w:rPr>
          <w:rFonts w:ascii="Book Antiqua" w:hAnsi="Book Antiqua"/>
          <w:sz w:val="22"/>
          <w:szCs w:val="22"/>
          <w:lang w:val="en-GB"/>
        </w:rPr>
      </w:pPr>
    </w:p>
    <w:p w:rsidR="00584BA1" w:rsidRPr="00FC0422" w:rsidRDefault="00584BA1" w:rsidP="00B11CA5">
      <w:pPr>
        <w:pStyle w:val="EndnoteText"/>
        <w:tabs>
          <w:tab w:val="left" w:pos="-720"/>
        </w:tabs>
        <w:suppressAutoHyphens/>
        <w:rPr>
          <w:rFonts w:ascii="Book Antiqua" w:hAnsi="Book Antiqua"/>
          <w:sz w:val="22"/>
          <w:szCs w:val="22"/>
          <w:lang w:val="en-GB"/>
        </w:rPr>
      </w:pPr>
    </w:p>
    <w:tbl>
      <w:tblPr>
        <w:tblW w:w="15332" w:type="dxa"/>
        <w:tblInd w:w="85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9"/>
        <w:gridCol w:w="927"/>
        <w:gridCol w:w="5245"/>
        <w:gridCol w:w="802"/>
        <w:gridCol w:w="1182"/>
        <w:gridCol w:w="1276"/>
        <w:gridCol w:w="4961"/>
      </w:tblGrid>
      <w:tr w:rsidR="00880B34" w:rsidRPr="00FC0422" w:rsidTr="00880B34">
        <w:trPr>
          <w:trHeight w:val="645"/>
        </w:trPr>
        <w:tc>
          <w:tcPr>
            <w:tcW w:w="939" w:type="dxa"/>
            <w:shd w:val="clear" w:color="auto" w:fill="auto"/>
            <w:vAlign w:val="bottom"/>
            <w:hideMark/>
          </w:tcPr>
          <w:p w:rsidR="00880B34" w:rsidRPr="00C667DB" w:rsidRDefault="00880B34" w:rsidP="00137369">
            <w:pPr>
              <w:jc w:val="center"/>
              <w:rPr>
                <w:rFonts w:ascii="Book Antiqua" w:hAnsi="Book Antiqua" w:cs="Arial"/>
                <w:color w:val="000000"/>
                <w:sz w:val="20"/>
                <w:lang w:val="en-GB"/>
              </w:rPr>
            </w:pPr>
            <w:r w:rsidRPr="00C667DB">
              <w:rPr>
                <w:rFonts w:ascii="Book Antiqua" w:hAnsi="Book Antiqua" w:cs="Arial"/>
                <w:color w:val="000000"/>
                <w:sz w:val="20"/>
                <w:lang w:val="en-GB"/>
              </w:rPr>
              <w:t>ORDER CODE</w:t>
            </w:r>
          </w:p>
        </w:tc>
        <w:tc>
          <w:tcPr>
            <w:tcW w:w="6172" w:type="dxa"/>
            <w:gridSpan w:val="2"/>
            <w:shd w:val="clear" w:color="auto" w:fill="auto"/>
            <w:noWrap/>
            <w:vAlign w:val="bottom"/>
            <w:hideMark/>
          </w:tcPr>
          <w:p w:rsidR="00880B34" w:rsidRPr="00C667DB" w:rsidRDefault="00880B34" w:rsidP="00A80150">
            <w:pPr>
              <w:rPr>
                <w:rFonts w:ascii="Book Antiqua" w:hAnsi="Book Antiqua" w:cs="Arial"/>
                <w:color w:val="000000"/>
                <w:sz w:val="20"/>
                <w:lang w:val="en-GB"/>
              </w:rPr>
            </w:pPr>
            <w:r w:rsidRPr="00C667DB">
              <w:rPr>
                <w:rFonts w:ascii="Book Antiqua" w:hAnsi="Book Antiqua" w:cs="Arial"/>
                <w:color w:val="000000"/>
                <w:sz w:val="20"/>
                <w:lang w:val="en-GB"/>
              </w:rPr>
              <w:t>DESCRIPTION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880B34" w:rsidRPr="00C667DB" w:rsidRDefault="00880B34" w:rsidP="00137369">
            <w:pPr>
              <w:jc w:val="center"/>
              <w:rPr>
                <w:rFonts w:ascii="Book Antiqua" w:hAnsi="Book Antiqua" w:cs="Arial"/>
                <w:color w:val="000000"/>
                <w:sz w:val="20"/>
                <w:lang w:val="en-GB"/>
              </w:rPr>
            </w:pPr>
            <w:r w:rsidRPr="00C667DB">
              <w:rPr>
                <w:rFonts w:ascii="Book Antiqua" w:hAnsi="Book Antiqua" w:cs="Arial"/>
                <w:color w:val="000000"/>
                <w:sz w:val="20"/>
                <w:lang w:val="en-GB"/>
              </w:rPr>
              <w:t>PRICE £</w:t>
            </w:r>
          </w:p>
        </w:tc>
        <w:tc>
          <w:tcPr>
            <w:tcW w:w="1275" w:type="dxa"/>
            <w:vAlign w:val="bottom"/>
          </w:tcPr>
          <w:p w:rsidR="00880B34" w:rsidRPr="00C667DB" w:rsidRDefault="00880B34" w:rsidP="0001720C">
            <w:pPr>
              <w:jc w:val="center"/>
              <w:rPr>
                <w:rFonts w:ascii="Book Antiqua" w:hAnsi="Book Antiqua" w:cs="Arial"/>
                <w:color w:val="000000"/>
                <w:sz w:val="20"/>
                <w:lang w:val="en-GB"/>
              </w:rPr>
            </w:pPr>
            <w:r>
              <w:rPr>
                <w:rFonts w:ascii="Book Antiqua" w:hAnsi="Book Antiqua" w:cs="Arial"/>
                <w:color w:val="000000"/>
                <w:sz w:val="20"/>
                <w:lang w:val="en-GB"/>
              </w:rPr>
              <w:t>PRICE BAND £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80B34" w:rsidRPr="00C667DB" w:rsidRDefault="00880B34" w:rsidP="00137369">
            <w:pPr>
              <w:jc w:val="center"/>
              <w:rPr>
                <w:rFonts w:ascii="Book Antiqua" w:hAnsi="Book Antiqua" w:cs="Arial"/>
                <w:color w:val="000000"/>
                <w:sz w:val="20"/>
                <w:lang w:val="en-GB"/>
              </w:rPr>
            </w:pPr>
            <w:r w:rsidRPr="00C667DB">
              <w:rPr>
                <w:rFonts w:ascii="Book Antiqua" w:hAnsi="Book Antiqua" w:cs="Arial"/>
                <w:color w:val="000000"/>
                <w:sz w:val="20"/>
                <w:lang w:val="en-GB"/>
              </w:rPr>
              <w:t>UOM</w:t>
            </w:r>
          </w:p>
        </w:tc>
        <w:tc>
          <w:tcPr>
            <w:tcW w:w="4961" w:type="dxa"/>
            <w:shd w:val="clear" w:color="auto" w:fill="auto"/>
            <w:noWrap/>
            <w:vAlign w:val="bottom"/>
            <w:hideMark/>
          </w:tcPr>
          <w:p w:rsidR="00880B34" w:rsidRPr="00C667DB" w:rsidRDefault="00880B34" w:rsidP="00A80150">
            <w:pPr>
              <w:rPr>
                <w:rFonts w:ascii="Book Antiqua" w:hAnsi="Book Antiqua" w:cs="Arial"/>
                <w:color w:val="000000"/>
                <w:sz w:val="20"/>
                <w:lang w:val="en-GB"/>
              </w:rPr>
            </w:pPr>
            <w:r w:rsidRPr="00C667DB">
              <w:rPr>
                <w:rFonts w:ascii="Book Antiqua" w:hAnsi="Book Antiqua" w:cs="Arial"/>
                <w:color w:val="000000"/>
                <w:sz w:val="20"/>
                <w:lang w:val="en-GB"/>
              </w:rPr>
              <w:t>COMMENTS</w:t>
            </w:r>
          </w:p>
        </w:tc>
      </w:tr>
      <w:tr w:rsidR="00880B34" w:rsidRPr="00FC0422" w:rsidTr="00880B34">
        <w:trPr>
          <w:trHeight w:val="300"/>
        </w:trPr>
        <w:tc>
          <w:tcPr>
            <w:tcW w:w="939" w:type="dxa"/>
            <w:shd w:val="clear" w:color="auto" w:fill="auto"/>
            <w:noWrap/>
            <w:vAlign w:val="bottom"/>
          </w:tcPr>
          <w:p w:rsidR="00880B34" w:rsidRPr="00AB406E" w:rsidRDefault="00880B34">
            <w:pPr>
              <w:rPr>
                <w:rFonts w:ascii="Book Antiqua" w:hAnsi="Book Antiqua" w:cs="Arial"/>
                <w:sz w:val="18"/>
                <w:szCs w:val="18"/>
              </w:rPr>
            </w:pPr>
            <w:r w:rsidRPr="00AB406E">
              <w:rPr>
                <w:rFonts w:ascii="Book Antiqua" w:hAnsi="Book Antiqua" w:cs="Arial"/>
                <w:sz w:val="18"/>
                <w:szCs w:val="18"/>
              </w:rPr>
              <w:t>FDAF97</w:t>
            </w:r>
          </w:p>
        </w:tc>
        <w:tc>
          <w:tcPr>
            <w:tcW w:w="927" w:type="dxa"/>
            <w:shd w:val="clear" w:color="auto" w:fill="auto"/>
            <w:noWrap/>
            <w:vAlign w:val="bottom"/>
          </w:tcPr>
          <w:p w:rsidR="00880B34" w:rsidRPr="00AB406E" w:rsidRDefault="00880B34">
            <w:pPr>
              <w:rPr>
                <w:rFonts w:ascii="Book Antiqua" w:hAnsi="Book Antiqua" w:cs="Arial"/>
                <w:sz w:val="18"/>
                <w:szCs w:val="18"/>
              </w:rPr>
            </w:pPr>
            <w:r w:rsidRPr="00AB406E">
              <w:rPr>
                <w:rFonts w:ascii="Book Antiqua" w:hAnsi="Book Antiqua" w:cs="Arial"/>
                <w:sz w:val="18"/>
                <w:szCs w:val="18"/>
              </w:rPr>
              <w:t>0110017</w:t>
            </w:r>
          </w:p>
        </w:tc>
        <w:tc>
          <w:tcPr>
            <w:tcW w:w="5245" w:type="dxa"/>
            <w:shd w:val="clear" w:color="auto" w:fill="auto"/>
            <w:noWrap/>
            <w:vAlign w:val="bottom"/>
          </w:tcPr>
          <w:p w:rsidR="00880B34" w:rsidRPr="00AB406E" w:rsidRDefault="00880B34">
            <w:pPr>
              <w:rPr>
                <w:rFonts w:ascii="Book Antiqua" w:hAnsi="Book Antiqua" w:cs="Arial"/>
                <w:sz w:val="18"/>
                <w:szCs w:val="18"/>
              </w:rPr>
            </w:pPr>
            <w:r w:rsidRPr="00AB406E">
              <w:rPr>
                <w:rFonts w:ascii="Book Antiqua" w:hAnsi="Book Antiqua" w:cs="Arial"/>
                <w:sz w:val="18"/>
                <w:szCs w:val="18"/>
              </w:rPr>
              <w:t>SENSOR R-17MED OXYGEN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880B34" w:rsidRPr="00AB406E" w:rsidRDefault="00880B34">
            <w:pPr>
              <w:jc w:val="right"/>
              <w:rPr>
                <w:rFonts w:ascii="Book Antiqua" w:hAnsi="Book Antiqua" w:cs="Arial"/>
                <w:sz w:val="18"/>
                <w:szCs w:val="18"/>
              </w:rPr>
            </w:pPr>
            <w:r w:rsidRPr="00AB406E">
              <w:rPr>
                <w:rFonts w:ascii="Book Antiqua" w:hAnsi="Book Antiqua" w:cs="Arial"/>
                <w:sz w:val="18"/>
                <w:szCs w:val="18"/>
              </w:rPr>
              <w:t>42.00</w:t>
            </w:r>
          </w:p>
        </w:tc>
        <w:tc>
          <w:tcPr>
            <w:tcW w:w="1275" w:type="dxa"/>
            <w:vAlign w:val="bottom"/>
          </w:tcPr>
          <w:p w:rsidR="00880B34" w:rsidRDefault="00880B34" w:rsidP="0001720C">
            <w:pPr>
              <w:jc w:val="right"/>
              <w:rPr>
                <w:rFonts w:ascii="Book Antiqua" w:hAnsi="Book Antiqua" w:cs="Arial"/>
                <w:color w:val="000000"/>
                <w:sz w:val="18"/>
                <w:szCs w:val="18"/>
                <w:lang w:val="en-GB"/>
              </w:rPr>
            </w:pPr>
            <w:r>
              <w:rPr>
                <w:rFonts w:ascii="Book Antiqua" w:hAnsi="Book Antiqua" w:cs="Arial"/>
                <w:color w:val="000000"/>
                <w:sz w:val="18"/>
                <w:szCs w:val="18"/>
                <w:lang w:val="en-GB"/>
              </w:rPr>
              <w:t>2-2 – 40.00</w:t>
            </w:r>
          </w:p>
          <w:p w:rsidR="00880B34" w:rsidRDefault="00880B34" w:rsidP="0001720C">
            <w:pPr>
              <w:jc w:val="right"/>
              <w:rPr>
                <w:rFonts w:ascii="Book Antiqua" w:hAnsi="Book Antiqua" w:cs="Arial"/>
                <w:color w:val="000000"/>
                <w:sz w:val="18"/>
                <w:szCs w:val="18"/>
                <w:lang w:val="en-GB"/>
              </w:rPr>
            </w:pPr>
            <w:r>
              <w:rPr>
                <w:rFonts w:ascii="Book Antiqua" w:hAnsi="Book Antiqua" w:cs="Arial"/>
                <w:color w:val="000000"/>
                <w:sz w:val="18"/>
                <w:szCs w:val="18"/>
                <w:lang w:val="en-GB"/>
              </w:rPr>
              <w:t>3-10 – 38.00</w:t>
            </w:r>
          </w:p>
          <w:p w:rsidR="00880B34" w:rsidRPr="00AB406E" w:rsidRDefault="00880B34" w:rsidP="0001720C">
            <w:pPr>
              <w:jc w:val="right"/>
              <w:rPr>
                <w:rFonts w:ascii="Book Antiqua" w:hAnsi="Book Antiqua" w:cs="Arial"/>
                <w:color w:val="000000"/>
                <w:sz w:val="18"/>
                <w:szCs w:val="18"/>
                <w:lang w:val="en-GB"/>
              </w:rPr>
            </w:pPr>
            <w:r>
              <w:rPr>
                <w:rFonts w:ascii="Book Antiqua" w:hAnsi="Book Antiqua" w:cs="Arial"/>
                <w:color w:val="000000"/>
                <w:sz w:val="18"/>
                <w:szCs w:val="18"/>
                <w:lang w:val="en-GB"/>
              </w:rPr>
              <w:t>11+ - 36.00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880B34" w:rsidRPr="00AB406E" w:rsidRDefault="00880B34">
            <w:pPr>
              <w:rPr>
                <w:rFonts w:ascii="Book Antiqua" w:hAnsi="Book Antiqua" w:cs="Arial"/>
                <w:sz w:val="18"/>
                <w:szCs w:val="18"/>
              </w:rPr>
            </w:pPr>
            <w:r w:rsidRPr="00AB406E">
              <w:rPr>
                <w:rFonts w:ascii="Book Antiqua" w:hAnsi="Book Antiqua" w:cs="Arial"/>
                <w:sz w:val="18"/>
                <w:szCs w:val="18"/>
              </w:rPr>
              <w:t>EACH</w:t>
            </w:r>
          </w:p>
        </w:tc>
        <w:tc>
          <w:tcPr>
            <w:tcW w:w="4961" w:type="dxa"/>
            <w:shd w:val="clear" w:color="auto" w:fill="auto"/>
            <w:noWrap/>
            <w:vAlign w:val="bottom"/>
            <w:hideMark/>
          </w:tcPr>
          <w:p w:rsidR="00880B34" w:rsidRPr="003C3361" w:rsidRDefault="00880B34" w:rsidP="0001720C">
            <w:pPr>
              <w:rPr>
                <w:rFonts w:ascii="Book Antiqua" w:hAnsi="Book Antiqua" w:cs="Arial"/>
                <w:color w:val="000000"/>
                <w:sz w:val="18"/>
                <w:szCs w:val="18"/>
                <w:lang w:val="en-GB"/>
              </w:rPr>
            </w:pPr>
            <w:r w:rsidRPr="003C3361">
              <w:rPr>
                <w:rFonts w:ascii="Book Antiqua" w:hAnsi="Book Antiqua" w:cs="Arial"/>
                <w:color w:val="000000"/>
                <w:sz w:val="18"/>
                <w:szCs w:val="18"/>
                <w:lang w:val="en-GB"/>
              </w:rPr>
              <w:t xml:space="preserve">PRICES ARE </w:t>
            </w:r>
            <w:r>
              <w:rPr>
                <w:rFonts w:ascii="Book Antiqua" w:hAnsi="Book Antiqua" w:cs="Arial"/>
                <w:color w:val="000000"/>
                <w:sz w:val="18"/>
                <w:szCs w:val="18"/>
                <w:lang w:val="en-GB"/>
              </w:rPr>
              <w:t>SUBJECT TO CHANGE. 30-DAY NOTICE WOULD BE ISSUED.</w:t>
            </w:r>
          </w:p>
        </w:tc>
      </w:tr>
      <w:tr w:rsidR="00880B34" w:rsidRPr="00FC0422" w:rsidTr="00880B34">
        <w:trPr>
          <w:trHeight w:val="300"/>
        </w:trPr>
        <w:tc>
          <w:tcPr>
            <w:tcW w:w="939" w:type="dxa"/>
            <w:shd w:val="clear" w:color="auto" w:fill="auto"/>
            <w:noWrap/>
            <w:vAlign w:val="bottom"/>
          </w:tcPr>
          <w:p w:rsidR="00880B34" w:rsidRPr="00AB406E" w:rsidRDefault="00880B34">
            <w:pPr>
              <w:rPr>
                <w:rFonts w:ascii="Book Antiqua" w:hAnsi="Book Antiqua" w:cs="Arial"/>
                <w:sz w:val="18"/>
                <w:szCs w:val="18"/>
              </w:rPr>
            </w:pPr>
            <w:r w:rsidRPr="00AB406E">
              <w:rPr>
                <w:rFonts w:ascii="Book Antiqua" w:hAnsi="Book Antiqua" w:cs="Arial"/>
                <w:sz w:val="18"/>
                <w:szCs w:val="18"/>
              </w:rPr>
              <w:t>FDAF99</w:t>
            </w:r>
          </w:p>
        </w:tc>
        <w:tc>
          <w:tcPr>
            <w:tcW w:w="927" w:type="dxa"/>
            <w:shd w:val="clear" w:color="auto" w:fill="auto"/>
            <w:noWrap/>
            <w:vAlign w:val="bottom"/>
          </w:tcPr>
          <w:p w:rsidR="00880B34" w:rsidRPr="00AB406E" w:rsidRDefault="00880B34">
            <w:pPr>
              <w:rPr>
                <w:rFonts w:ascii="Book Antiqua" w:hAnsi="Book Antiqua" w:cs="Arial"/>
                <w:sz w:val="18"/>
                <w:szCs w:val="18"/>
              </w:rPr>
            </w:pPr>
            <w:r w:rsidRPr="00AB406E">
              <w:rPr>
                <w:rFonts w:ascii="Book Antiqua" w:hAnsi="Book Antiqua" w:cs="Arial"/>
                <w:sz w:val="18"/>
                <w:szCs w:val="18"/>
              </w:rPr>
              <w:t>0110043</w:t>
            </w:r>
          </w:p>
        </w:tc>
        <w:tc>
          <w:tcPr>
            <w:tcW w:w="5245" w:type="dxa"/>
            <w:shd w:val="clear" w:color="auto" w:fill="auto"/>
            <w:noWrap/>
            <w:vAlign w:val="bottom"/>
          </w:tcPr>
          <w:p w:rsidR="00880B34" w:rsidRPr="00AB406E" w:rsidRDefault="00880B34">
            <w:pPr>
              <w:rPr>
                <w:rFonts w:ascii="Book Antiqua" w:hAnsi="Book Antiqua" w:cs="Arial"/>
                <w:sz w:val="18"/>
                <w:szCs w:val="18"/>
              </w:rPr>
            </w:pPr>
            <w:r w:rsidRPr="00AB406E">
              <w:rPr>
                <w:rFonts w:ascii="Book Antiqua" w:hAnsi="Book Antiqua" w:cs="Arial"/>
                <w:sz w:val="18"/>
                <w:szCs w:val="18"/>
              </w:rPr>
              <w:t>SENSOR R-43V OXYGEN FOR USE WITH GE DATEX OHMEDA GIRAFFE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880B34" w:rsidRPr="00AB406E" w:rsidRDefault="00880B34">
            <w:pPr>
              <w:jc w:val="right"/>
              <w:rPr>
                <w:rFonts w:ascii="Book Antiqua" w:hAnsi="Book Antiqua" w:cs="Arial"/>
                <w:sz w:val="18"/>
                <w:szCs w:val="18"/>
              </w:rPr>
            </w:pPr>
            <w:r w:rsidRPr="00AB406E">
              <w:rPr>
                <w:rFonts w:ascii="Book Antiqua" w:hAnsi="Book Antiqua" w:cs="Arial"/>
                <w:sz w:val="18"/>
                <w:szCs w:val="18"/>
              </w:rPr>
              <w:t>90.00</w:t>
            </w:r>
          </w:p>
        </w:tc>
        <w:tc>
          <w:tcPr>
            <w:tcW w:w="1275" w:type="dxa"/>
            <w:vAlign w:val="bottom"/>
          </w:tcPr>
          <w:p w:rsidR="00880B34" w:rsidRDefault="00880B34" w:rsidP="0001720C">
            <w:pPr>
              <w:jc w:val="right"/>
              <w:rPr>
                <w:rFonts w:ascii="Book Antiqua" w:hAnsi="Book Antiqua" w:cs="Arial"/>
                <w:color w:val="000000"/>
                <w:sz w:val="18"/>
                <w:szCs w:val="18"/>
                <w:lang w:val="en-GB"/>
              </w:rPr>
            </w:pPr>
            <w:r>
              <w:rPr>
                <w:rFonts w:ascii="Book Antiqua" w:hAnsi="Book Antiqua" w:cs="Arial"/>
                <w:color w:val="000000"/>
                <w:sz w:val="18"/>
                <w:szCs w:val="18"/>
                <w:lang w:val="en-GB"/>
              </w:rPr>
              <w:t>2-2 – 85.50</w:t>
            </w:r>
          </w:p>
          <w:p w:rsidR="00880B34" w:rsidRDefault="00880B34" w:rsidP="0001720C">
            <w:pPr>
              <w:jc w:val="right"/>
              <w:rPr>
                <w:rFonts w:ascii="Book Antiqua" w:hAnsi="Book Antiqua" w:cs="Arial"/>
                <w:color w:val="000000"/>
                <w:sz w:val="18"/>
                <w:szCs w:val="18"/>
                <w:lang w:val="en-GB"/>
              </w:rPr>
            </w:pPr>
            <w:r>
              <w:rPr>
                <w:rFonts w:ascii="Book Antiqua" w:hAnsi="Book Antiqua" w:cs="Arial"/>
                <w:color w:val="000000"/>
                <w:sz w:val="18"/>
                <w:szCs w:val="18"/>
                <w:lang w:val="en-GB"/>
              </w:rPr>
              <w:t>3-10 – 81.00</w:t>
            </w:r>
          </w:p>
          <w:p w:rsidR="00880B34" w:rsidRPr="00AB406E" w:rsidRDefault="00880B34" w:rsidP="0001720C">
            <w:pPr>
              <w:jc w:val="right"/>
              <w:rPr>
                <w:rFonts w:ascii="Book Antiqua" w:hAnsi="Book Antiqua" w:cs="Arial"/>
                <w:color w:val="000000"/>
                <w:sz w:val="18"/>
                <w:szCs w:val="18"/>
                <w:lang w:val="en-GB"/>
              </w:rPr>
            </w:pPr>
            <w:r>
              <w:rPr>
                <w:rFonts w:ascii="Book Antiqua" w:hAnsi="Book Antiqua" w:cs="Arial"/>
                <w:color w:val="000000"/>
                <w:sz w:val="18"/>
                <w:szCs w:val="18"/>
                <w:lang w:val="en-GB"/>
              </w:rPr>
              <w:t>11+ - 76.50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880B34" w:rsidRPr="00AB406E" w:rsidRDefault="00880B34">
            <w:pPr>
              <w:rPr>
                <w:rFonts w:ascii="Book Antiqua" w:hAnsi="Book Antiqua" w:cs="Arial"/>
                <w:sz w:val="18"/>
                <w:szCs w:val="18"/>
              </w:rPr>
            </w:pPr>
            <w:r w:rsidRPr="00AB406E">
              <w:rPr>
                <w:rFonts w:ascii="Book Antiqua" w:hAnsi="Book Antiqua" w:cs="Arial"/>
                <w:sz w:val="18"/>
                <w:szCs w:val="18"/>
              </w:rPr>
              <w:t xml:space="preserve">PACK OF 2 </w:t>
            </w:r>
          </w:p>
        </w:tc>
        <w:tc>
          <w:tcPr>
            <w:tcW w:w="4961" w:type="dxa"/>
            <w:shd w:val="clear" w:color="auto" w:fill="auto"/>
            <w:noWrap/>
            <w:vAlign w:val="bottom"/>
            <w:hideMark/>
          </w:tcPr>
          <w:p w:rsidR="00880B34" w:rsidRPr="003C3361" w:rsidRDefault="00880B34" w:rsidP="00A80150">
            <w:pPr>
              <w:rPr>
                <w:rFonts w:ascii="Book Antiqua" w:hAnsi="Book Antiqua" w:cs="Arial"/>
                <w:color w:val="000000"/>
                <w:sz w:val="18"/>
                <w:szCs w:val="18"/>
                <w:lang w:val="en-GB"/>
              </w:rPr>
            </w:pPr>
            <w:r w:rsidRPr="003C3361">
              <w:rPr>
                <w:rFonts w:ascii="Book Antiqua" w:hAnsi="Book Antiqua" w:cs="Arial"/>
                <w:color w:val="000000"/>
                <w:sz w:val="18"/>
                <w:szCs w:val="18"/>
                <w:lang w:val="en-GB"/>
              </w:rPr>
              <w:t> </w:t>
            </w:r>
          </w:p>
        </w:tc>
      </w:tr>
      <w:tr w:rsidR="00880B34" w:rsidRPr="00FC0422" w:rsidTr="00880B34">
        <w:trPr>
          <w:trHeight w:val="300"/>
        </w:trPr>
        <w:tc>
          <w:tcPr>
            <w:tcW w:w="939" w:type="dxa"/>
            <w:shd w:val="clear" w:color="auto" w:fill="auto"/>
            <w:noWrap/>
            <w:vAlign w:val="bottom"/>
            <w:hideMark/>
          </w:tcPr>
          <w:p w:rsidR="00880B34" w:rsidRPr="00AB406E" w:rsidRDefault="00880B34">
            <w:pPr>
              <w:rPr>
                <w:rFonts w:ascii="Book Antiqua" w:hAnsi="Book Antiqua" w:cs="Arial"/>
                <w:sz w:val="18"/>
                <w:szCs w:val="18"/>
              </w:rPr>
            </w:pPr>
            <w:r w:rsidRPr="00AB406E">
              <w:rPr>
                <w:rFonts w:ascii="Book Antiqua" w:hAnsi="Book Antiqua" w:cs="Arial"/>
                <w:sz w:val="18"/>
                <w:szCs w:val="18"/>
              </w:rPr>
              <w:t>FDAG01</w:t>
            </w:r>
          </w:p>
        </w:tc>
        <w:tc>
          <w:tcPr>
            <w:tcW w:w="927" w:type="dxa"/>
            <w:shd w:val="clear" w:color="auto" w:fill="auto"/>
            <w:noWrap/>
            <w:vAlign w:val="bottom"/>
            <w:hideMark/>
          </w:tcPr>
          <w:p w:rsidR="00880B34" w:rsidRPr="00AB406E" w:rsidRDefault="00880B34">
            <w:pPr>
              <w:rPr>
                <w:rFonts w:ascii="Book Antiqua" w:hAnsi="Book Antiqua" w:cs="Arial"/>
                <w:sz w:val="18"/>
                <w:szCs w:val="18"/>
              </w:rPr>
            </w:pPr>
            <w:r w:rsidRPr="00AB406E">
              <w:rPr>
                <w:rFonts w:ascii="Book Antiqua" w:hAnsi="Book Antiqua" w:cs="Arial"/>
                <w:sz w:val="18"/>
                <w:szCs w:val="18"/>
              </w:rPr>
              <w:t>0110048</w:t>
            </w:r>
          </w:p>
        </w:tc>
        <w:tc>
          <w:tcPr>
            <w:tcW w:w="5245" w:type="dxa"/>
            <w:shd w:val="clear" w:color="auto" w:fill="auto"/>
            <w:noWrap/>
            <w:vAlign w:val="bottom"/>
            <w:hideMark/>
          </w:tcPr>
          <w:p w:rsidR="00880B34" w:rsidRPr="00AB406E" w:rsidRDefault="00880B34">
            <w:pPr>
              <w:rPr>
                <w:rFonts w:ascii="Book Antiqua" w:hAnsi="Book Antiqua" w:cs="Arial"/>
                <w:sz w:val="18"/>
                <w:szCs w:val="18"/>
              </w:rPr>
            </w:pPr>
            <w:r w:rsidRPr="00AB406E">
              <w:rPr>
                <w:rFonts w:ascii="Book Antiqua" w:hAnsi="Book Antiqua" w:cs="Arial"/>
                <w:sz w:val="18"/>
                <w:szCs w:val="18"/>
              </w:rPr>
              <w:t>SENSOR R-48V OXYGEN COMPATIBLE TO CITY TECH MOX-3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880B34" w:rsidRPr="00AB406E" w:rsidRDefault="00880B34">
            <w:pPr>
              <w:jc w:val="right"/>
              <w:rPr>
                <w:rFonts w:ascii="Book Antiqua" w:hAnsi="Book Antiqua" w:cs="Arial"/>
                <w:sz w:val="18"/>
                <w:szCs w:val="18"/>
              </w:rPr>
            </w:pPr>
            <w:r w:rsidRPr="00AB406E">
              <w:rPr>
                <w:rFonts w:ascii="Book Antiqua" w:hAnsi="Book Antiqua" w:cs="Arial"/>
                <w:sz w:val="18"/>
                <w:szCs w:val="18"/>
              </w:rPr>
              <w:t>42.00</w:t>
            </w:r>
          </w:p>
        </w:tc>
        <w:tc>
          <w:tcPr>
            <w:tcW w:w="1275" w:type="dxa"/>
            <w:vAlign w:val="bottom"/>
          </w:tcPr>
          <w:p w:rsidR="00880B34" w:rsidRDefault="00880B34" w:rsidP="0001720C">
            <w:pPr>
              <w:jc w:val="right"/>
              <w:rPr>
                <w:rFonts w:ascii="Book Antiqua" w:hAnsi="Book Antiqua" w:cs="Arial"/>
                <w:color w:val="000000"/>
                <w:sz w:val="18"/>
                <w:szCs w:val="18"/>
                <w:lang w:val="en-GB"/>
              </w:rPr>
            </w:pPr>
            <w:r>
              <w:rPr>
                <w:rFonts w:ascii="Book Antiqua" w:hAnsi="Book Antiqua" w:cs="Arial"/>
                <w:color w:val="000000"/>
                <w:sz w:val="18"/>
                <w:szCs w:val="18"/>
                <w:lang w:val="en-GB"/>
              </w:rPr>
              <w:t>2-2 – 40.00</w:t>
            </w:r>
          </w:p>
          <w:p w:rsidR="00880B34" w:rsidRDefault="00880B34" w:rsidP="0001720C">
            <w:pPr>
              <w:jc w:val="right"/>
              <w:rPr>
                <w:rFonts w:ascii="Book Antiqua" w:hAnsi="Book Antiqua" w:cs="Arial"/>
                <w:color w:val="000000"/>
                <w:sz w:val="18"/>
                <w:szCs w:val="18"/>
                <w:lang w:val="en-GB"/>
              </w:rPr>
            </w:pPr>
            <w:r>
              <w:rPr>
                <w:rFonts w:ascii="Book Antiqua" w:hAnsi="Book Antiqua" w:cs="Arial"/>
                <w:color w:val="000000"/>
                <w:sz w:val="18"/>
                <w:szCs w:val="18"/>
                <w:lang w:val="en-GB"/>
              </w:rPr>
              <w:t>3-10 – 38.00</w:t>
            </w:r>
          </w:p>
          <w:p w:rsidR="00880B34" w:rsidRPr="00AB406E" w:rsidRDefault="00880B34" w:rsidP="0001720C">
            <w:pPr>
              <w:jc w:val="right"/>
              <w:rPr>
                <w:rFonts w:ascii="Book Antiqua" w:hAnsi="Book Antiqua" w:cs="Arial"/>
                <w:color w:val="000000"/>
                <w:sz w:val="18"/>
                <w:szCs w:val="18"/>
                <w:lang w:val="en-GB"/>
              </w:rPr>
            </w:pPr>
            <w:r>
              <w:rPr>
                <w:rFonts w:ascii="Book Antiqua" w:hAnsi="Book Antiqua" w:cs="Arial"/>
                <w:color w:val="000000"/>
                <w:sz w:val="18"/>
                <w:szCs w:val="18"/>
                <w:lang w:val="en-GB"/>
              </w:rPr>
              <w:t>11+ - 36.00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80B34" w:rsidRPr="00AB406E" w:rsidRDefault="00880B34">
            <w:pPr>
              <w:rPr>
                <w:rFonts w:ascii="Book Antiqua" w:hAnsi="Book Antiqua" w:cs="Arial"/>
                <w:sz w:val="18"/>
                <w:szCs w:val="18"/>
              </w:rPr>
            </w:pPr>
            <w:r w:rsidRPr="00AB406E">
              <w:rPr>
                <w:rFonts w:ascii="Book Antiqua" w:hAnsi="Book Antiqua" w:cs="Arial"/>
                <w:sz w:val="18"/>
                <w:szCs w:val="18"/>
              </w:rPr>
              <w:t>EACH</w:t>
            </w:r>
          </w:p>
        </w:tc>
        <w:tc>
          <w:tcPr>
            <w:tcW w:w="4961" w:type="dxa"/>
            <w:shd w:val="clear" w:color="auto" w:fill="auto"/>
            <w:vAlign w:val="bottom"/>
            <w:hideMark/>
          </w:tcPr>
          <w:p w:rsidR="00880B34" w:rsidRPr="003C3361" w:rsidRDefault="00880B34" w:rsidP="00A80150">
            <w:pPr>
              <w:rPr>
                <w:rFonts w:ascii="Book Antiqua" w:hAnsi="Book Antiqua" w:cs="Arial"/>
                <w:color w:val="000000"/>
                <w:sz w:val="18"/>
                <w:szCs w:val="18"/>
                <w:lang w:val="en-GB"/>
              </w:rPr>
            </w:pPr>
            <w:r>
              <w:rPr>
                <w:rFonts w:ascii="Book Antiqua" w:hAnsi="Book Antiqua" w:cs="Arial"/>
                <w:color w:val="000000"/>
                <w:sz w:val="18"/>
                <w:szCs w:val="18"/>
                <w:lang w:val="en-GB"/>
              </w:rPr>
              <w:t>20% VAT APPLIES TO ALL PRODUCTS</w:t>
            </w:r>
          </w:p>
        </w:tc>
      </w:tr>
      <w:tr w:rsidR="00880B34" w:rsidRPr="00FC0422" w:rsidTr="00880B34">
        <w:trPr>
          <w:trHeight w:val="300"/>
        </w:trPr>
        <w:tc>
          <w:tcPr>
            <w:tcW w:w="939" w:type="dxa"/>
            <w:shd w:val="clear" w:color="auto" w:fill="auto"/>
            <w:noWrap/>
            <w:vAlign w:val="bottom"/>
            <w:hideMark/>
          </w:tcPr>
          <w:p w:rsidR="00880B34" w:rsidRPr="00AB406E" w:rsidRDefault="00880B34">
            <w:pPr>
              <w:rPr>
                <w:rFonts w:ascii="Book Antiqua" w:hAnsi="Book Antiqua" w:cs="Arial"/>
                <w:sz w:val="18"/>
                <w:szCs w:val="18"/>
              </w:rPr>
            </w:pPr>
            <w:r w:rsidRPr="00AB406E">
              <w:rPr>
                <w:rFonts w:ascii="Book Antiqua" w:hAnsi="Book Antiqua" w:cs="Arial"/>
                <w:sz w:val="18"/>
                <w:szCs w:val="18"/>
              </w:rPr>
              <w:t>FDAG31</w:t>
            </w:r>
          </w:p>
        </w:tc>
        <w:tc>
          <w:tcPr>
            <w:tcW w:w="927" w:type="dxa"/>
            <w:shd w:val="clear" w:color="auto" w:fill="auto"/>
            <w:noWrap/>
            <w:vAlign w:val="bottom"/>
            <w:hideMark/>
          </w:tcPr>
          <w:p w:rsidR="00880B34" w:rsidRPr="00AB406E" w:rsidRDefault="00880B34">
            <w:pPr>
              <w:rPr>
                <w:rFonts w:ascii="Book Antiqua" w:hAnsi="Book Antiqua" w:cs="Arial"/>
                <w:sz w:val="18"/>
                <w:szCs w:val="18"/>
              </w:rPr>
            </w:pPr>
            <w:r w:rsidRPr="00AB406E">
              <w:rPr>
                <w:rFonts w:ascii="Book Antiqua" w:hAnsi="Book Antiqua" w:cs="Arial"/>
                <w:sz w:val="18"/>
                <w:szCs w:val="18"/>
              </w:rPr>
              <w:t>0110416</w:t>
            </w:r>
          </w:p>
        </w:tc>
        <w:tc>
          <w:tcPr>
            <w:tcW w:w="5245" w:type="dxa"/>
            <w:shd w:val="clear" w:color="auto" w:fill="auto"/>
            <w:noWrap/>
            <w:vAlign w:val="bottom"/>
            <w:hideMark/>
          </w:tcPr>
          <w:p w:rsidR="00880B34" w:rsidRPr="00AB406E" w:rsidRDefault="00880B34">
            <w:pPr>
              <w:rPr>
                <w:rFonts w:ascii="Book Antiqua" w:hAnsi="Book Antiqua" w:cs="Arial"/>
                <w:sz w:val="18"/>
                <w:szCs w:val="18"/>
              </w:rPr>
            </w:pPr>
            <w:r w:rsidRPr="00AB406E">
              <w:rPr>
                <w:rFonts w:ascii="Book Antiqua" w:hAnsi="Book Antiqua" w:cs="Arial"/>
                <w:sz w:val="18"/>
                <w:szCs w:val="18"/>
              </w:rPr>
              <w:t>SENSOR MAX-16 OXYGEN MAXTEC FOR MALLINCKRODT &amp; VERSAMED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880B34" w:rsidRPr="00AB406E" w:rsidRDefault="00880B34">
            <w:pPr>
              <w:jc w:val="right"/>
              <w:rPr>
                <w:rFonts w:ascii="Book Antiqua" w:hAnsi="Book Antiqua" w:cs="Arial"/>
                <w:sz w:val="18"/>
                <w:szCs w:val="18"/>
              </w:rPr>
            </w:pPr>
            <w:r w:rsidRPr="00AB406E">
              <w:rPr>
                <w:rFonts w:ascii="Book Antiqua" w:hAnsi="Book Antiqua" w:cs="Arial"/>
                <w:sz w:val="18"/>
                <w:szCs w:val="18"/>
              </w:rPr>
              <w:t>79.00</w:t>
            </w:r>
          </w:p>
        </w:tc>
        <w:tc>
          <w:tcPr>
            <w:tcW w:w="1275" w:type="dxa"/>
            <w:vAlign w:val="bottom"/>
          </w:tcPr>
          <w:p w:rsidR="00880B34" w:rsidRDefault="00880B34" w:rsidP="0001720C">
            <w:pPr>
              <w:jc w:val="right"/>
              <w:rPr>
                <w:rFonts w:ascii="Book Antiqua" w:hAnsi="Book Antiqua" w:cs="Arial"/>
                <w:color w:val="000000"/>
                <w:sz w:val="18"/>
                <w:szCs w:val="18"/>
                <w:lang w:val="en-GB"/>
              </w:rPr>
            </w:pPr>
            <w:r>
              <w:rPr>
                <w:rFonts w:ascii="Book Antiqua" w:hAnsi="Book Antiqua" w:cs="Arial"/>
                <w:color w:val="000000"/>
                <w:sz w:val="18"/>
                <w:szCs w:val="18"/>
                <w:lang w:val="en-GB"/>
              </w:rPr>
              <w:t>2-2 – 75.05</w:t>
            </w:r>
          </w:p>
          <w:p w:rsidR="00880B34" w:rsidRDefault="00880B34" w:rsidP="0001720C">
            <w:pPr>
              <w:jc w:val="right"/>
              <w:rPr>
                <w:rFonts w:ascii="Book Antiqua" w:hAnsi="Book Antiqua" w:cs="Arial"/>
                <w:color w:val="000000"/>
                <w:sz w:val="18"/>
                <w:szCs w:val="18"/>
                <w:lang w:val="en-GB"/>
              </w:rPr>
            </w:pPr>
            <w:r>
              <w:rPr>
                <w:rFonts w:ascii="Book Antiqua" w:hAnsi="Book Antiqua" w:cs="Arial"/>
                <w:color w:val="000000"/>
                <w:sz w:val="18"/>
                <w:szCs w:val="18"/>
                <w:lang w:val="en-GB"/>
              </w:rPr>
              <w:t>3-10 – 71.10</w:t>
            </w:r>
          </w:p>
          <w:p w:rsidR="00880B34" w:rsidRPr="00AB406E" w:rsidRDefault="00880B34" w:rsidP="0001720C">
            <w:pPr>
              <w:jc w:val="right"/>
              <w:rPr>
                <w:rFonts w:ascii="Book Antiqua" w:hAnsi="Book Antiqua" w:cs="Arial"/>
                <w:color w:val="000000"/>
                <w:sz w:val="18"/>
                <w:szCs w:val="18"/>
                <w:lang w:val="en-GB"/>
              </w:rPr>
            </w:pPr>
            <w:r>
              <w:rPr>
                <w:rFonts w:ascii="Book Antiqua" w:hAnsi="Book Antiqua" w:cs="Arial"/>
                <w:color w:val="000000"/>
                <w:sz w:val="18"/>
                <w:szCs w:val="18"/>
                <w:lang w:val="en-GB"/>
              </w:rPr>
              <w:t>11+ - 67.15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80B34" w:rsidRPr="00AB406E" w:rsidRDefault="00880B34">
            <w:pPr>
              <w:rPr>
                <w:rFonts w:ascii="Book Antiqua" w:hAnsi="Book Antiqua" w:cs="Arial"/>
                <w:sz w:val="18"/>
                <w:szCs w:val="18"/>
              </w:rPr>
            </w:pPr>
            <w:r w:rsidRPr="00AB406E">
              <w:rPr>
                <w:rFonts w:ascii="Book Antiqua" w:hAnsi="Book Antiqua" w:cs="Arial"/>
                <w:sz w:val="18"/>
                <w:szCs w:val="18"/>
              </w:rPr>
              <w:t>EACH</w:t>
            </w:r>
          </w:p>
        </w:tc>
        <w:tc>
          <w:tcPr>
            <w:tcW w:w="4961" w:type="dxa"/>
            <w:shd w:val="clear" w:color="auto" w:fill="auto"/>
            <w:noWrap/>
            <w:vAlign w:val="bottom"/>
            <w:hideMark/>
          </w:tcPr>
          <w:p w:rsidR="00880B34" w:rsidRPr="003C3361" w:rsidRDefault="00880B34" w:rsidP="00584BA1">
            <w:pPr>
              <w:rPr>
                <w:rFonts w:ascii="Book Antiqua" w:hAnsi="Book Antiqua" w:cs="Arial"/>
                <w:color w:val="000000"/>
                <w:sz w:val="18"/>
                <w:szCs w:val="18"/>
                <w:lang w:val="en-GB"/>
              </w:rPr>
            </w:pPr>
          </w:p>
        </w:tc>
      </w:tr>
      <w:tr w:rsidR="00880B34" w:rsidRPr="00FC0422" w:rsidTr="00880B34">
        <w:trPr>
          <w:trHeight w:val="300"/>
        </w:trPr>
        <w:tc>
          <w:tcPr>
            <w:tcW w:w="939" w:type="dxa"/>
            <w:shd w:val="clear" w:color="auto" w:fill="auto"/>
            <w:noWrap/>
            <w:vAlign w:val="bottom"/>
          </w:tcPr>
          <w:p w:rsidR="00880B34" w:rsidRPr="00AB406E" w:rsidRDefault="00880B34" w:rsidP="00A80150">
            <w:pPr>
              <w:rPr>
                <w:rFonts w:ascii="Book Antiqua" w:hAnsi="Book Antiqua" w:cs="Arial"/>
                <w:sz w:val="18"/>
                <w:szCs w:val="18"/>
                <w:lang w:val="en-GB"/>
              </w:rPr>
            </w:pPr>
          </w:p>
        </w:tc>
        <w:tc>
          <w:tcPr>
            <w:tcW w:w="927" w:type="dxa"/>
            <w:shd w:val="clear" w:color="auto" w:fill="auto"/>
            <w:noWrap/>
            <w:vAlign w:val="bottom"/>
          </w:tcPr>
          <w:p w:rsidR="00880B34" w:rsidRPr="00AB406E" w:rsidRDefault="00880B34" w:rsidP="00A80150">
            <w:pPr>
              <w:rPr>
                <w:rFonts w:ascii="Book Antiqua" w:hAnsi="Book Antiqua" w:cs="Arial"/>
                <w:sz w:val="18"/>
                <w:szCs w:val="18"/>
                <w:lang w:val="en-GB"/>
              </w:rPr>
            </w:pPr>
          </w:p>
        </w:tc>
        <w:tc>
          <w:tcPr>
            <w:tcW w:w="5245" w:type="dxa"/>
            <w:shd w:val="clear" w:color="auto" w:fill="auto"/>
            <w:noWrap/>
            <w:vAlign w:val="bottom"/>
          </w:tcPr>
          <w:p w:rsidR="00880B34" w:rsidRPr="00AB406E" w:rsidRDefault="00880B34" w:rsidP="00A80150">
            <w:pPr>
              <w:rPr>
                <w:rFonts w:ascii="Book Antiqua" w:hAnsi="Book Antiqua" w:cs="Arial"/>
                <w:sz w:val="18"/>
                <w:szCs w:val="18"/>
                <w:lang w:val="en-GB"/>
              </w:rPr>
            </w:pP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880B34" w:rsidRPr="00AB406E" w:rsidRDefault="00880B34" w:rsidP="00A80150">
            <w:pPr>
              <w:jc w:val="right"/>
              <w:rPr>
                <w:rFonts w:ascii="Book Antiqua" w:hAnsi="Book Antiqua" w:cs="Arial"/>
                <w:sz w:val="18"/>
                <w:szCs w:val="18"/>
                <w:lang w:val="en-GB"/>
              </w:rPr>
            </w:pPr>
          </w:p>
        </w:tc>
        <w:tc>
          <w:tcPr>
            <w:tcW w:w="1275" w:type="dxa"/>
            <w:vAlign w:val="bottom"/>
          </w:tcPr>
          <w:p w:rsidR="00880B34" w:rsidRPr="00AB406E" w:rsidRDefault="00880B34" w:rsidP="0001720C">
            <w:pPr>
              <w:jc w:val="right"/>
              <w:rPr>
                <w:rFonts w:ascii="Book Antiqua" w:hAnsi="Book Antiqua" w:cs="Arial"/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880B34" w:rsidRPr="00AB406E" w:rsidRDefault="00880B34" w:rsidP="00A80150">
            <w:pPr>
              <w:rPr>
                <w:rFonts w:ascii="Book Antiqua" w:hAnsi="Book Antiqua" w:cs="Arial"/>
                <w:sz w:val="18"/>
                <w:szCs w:val="18"/>
                <w:lang w:val="en-GB"/>
              </w:rPr>
            </w:pPr>
          </w:p>
        </w:tc>
        <w:tc>
          <w:tcPr>
            <w:tcW w:w="4961" w:type="dxa"/>
            <w:shd w:val="clear" w:color="auto" w:fill="auto"/>
            <w:noWrap/>
            <w:vAlign w:val="bottom"/>
          </w:tcPr>
          <w:p w:rsidR="00880B34" w:rsidRPr="003C3361" w:rsidRDefault="00880B34" w:rsidP="00A80150">
            <w:pPr>
              <w:rPr>
                <w:rFonts w:ascii="Book Antiqua" w:hAnsi="Book Antiqua" w:cs="Arial"/>
                <w:color w:val="000000"/>
                <w:sz w:val="18"/>
                <w:szCs w:val="18"/>
                <w:lang w:val="en-GB"/>
              </w:rPr>
            </w:pPr>
          </w:p>
        </w:tc>
      </w:tr>
    </w:tbl>
    <w:p w:rsidR="00584BA1" w:rsidRPr="00FC0422" w:rsidRDefault="00584BA1" w:rsidP="0001720C">
      <w:pPr>
        <w:rPr>
          <w:rFonts w:ascii="Book Antiqua" w:hAnsi="Book Antiqua" w:cs="Arial"/>
          <w:sz w:val="18"/>
          <w:szCs w:val="18"/>
          <w:lang w:val="en-GB"/>
        </w:rPr>
      </w:pPr>
    </w:p>
    <w:sectPr w:rsidR="00584BA1" w:rsidRPr="00FC0422" w:rsidSect="00AB406E">
      <w:headerReference w:type="default" r:id="rId9"/>
      <w:footerReference w:type="default" r:id="rId10"/>
      <w:endnotePr>
        <w:numFmt w:val="decimal"/>
      </w:endnotePr>
      <w:pgSz w:w="16838" w:h="11906" w:orient="landscape" w:code="9"/>
      <w:pgMar w:top="737" w:right="567" w:bottom="1134" w:left="851" w:header="357" w:footer="272" w:gutter="0"/>
      <w:paperSrc w:first="7" w:other="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1A3E" w:rsidRDefault="008A1A3E">
      <w:pPr>
        <w:spacing w:line="20" w:lineRule="exact"/>
      </w:pPr>
    </w:p>
  </w:endnote>
  <w:endnote w:type="continuationSeparator" w:id="0">
    <w:p w:rsidR="008A1A3E" w:rsidRDefault="008A1A3E">
      <w:r>
        <w:t xml:space="preserve"> </w:t>
      </w:r>
    </w:p>
  </w:endnote>
  <w:endnote w:type="continuationNotice" w:id="1">
    <w:p w:rsidR="008A1A3E" w:rsidRDefault="008A1A3E">
      <w:r>
        <w:t xml:space="preserve"> 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15CE" w:rsidRPr="006636AB" w:rsidRDefault="009715CE" w:rsidP="00C401B9">
    <w:pPr>
      <w:tabs>
        <w:tab w:val="left" w:pos="-720"/>
      </w:tabs>
      <w:suppressAutoHyphens/>
      <w:rPr>
        <w:rFonts w:ascii="Arial" w:hAnsi="Arial" w:cs="Arial"/>
        <w:sz w:val="16"/>
        <w:szCs w:val="16"/>
        <w:lang w:val="en-GB"/>
      </w:rPr>
    </w:pPr>
    <w:r w:rsidRPr="006636AB">
      <w:rPr>
        <w:rFonts w:ascii="Arial" w:hAnsi="Arial" w:cs="Arial"/>
        <w:sz w:val="16"/>
        <w:szCs w:val="16"/>
        <w:lang w:val="en-GB"/>
      </w:rPr>
      <w:t>Queries relating to this contract to be directed to the Supplies &amp; Procurement Department, County Hospital, We</w:t>
    </w:r>
    <w:r w:rsidR="007616E7" w:rsidRPr="006636AB">
      <w:rPr>
        <w:rFonts w:ascii="Arial" w:hAnsi="Arial" w:cs="Arial"/>
        <w:sz w:val="16"/>
        <w:szCs w:val="16"/>
        <w:lang w:val="en-GB"/>
      </w:rPr>
      <w:t>ston Road, STAFFORD, ST1</w:t>
    </w:r>
    <w:r w:rsidR="00EE27ED" w:rsidRPr="006636AB">
      <w:rPr>
        <w:rFonts w:ascii="Arial" w:hAnsi="Arial" w:cs="Arial"/>
        <w:sz w:val="16"/>
        <w:szCs w:val="16"/>
        <w:lang w:val="en-GB"/>
      </w:rPr>
      <w:t>6</w:t>
    </w:r>
    <w:r w:rsidR="007616E7" w:rsidRPr="006636AB">
      <w:rPr>
        <w:rFonts w:ascii="Arial" w:hAnsi="Arial" w:cs="Arial"/>
        <w:sz w:val="16"/>
        <w:szCs w:val="16"/>
        <w:lang w:val="en-GB"/>
      </w:rPr>
      <w:t xml:space="preserve"> </w:t>
    </w:r>
    <w:r w:rsidR="00EE27ED" w:rsidRPr="006636AB">
      <w:rPr>
        <w:rFonts w:ascii="Arial" w:hAnsi="Arial" w:cs="Arial"/>
        <w:sz w:val="16"/>
        <w:szCs w:val="16"/>
        <w:lang w:val="en-GB"/>
      </w:rPr>
      <w:t>3SA</w:t>
    </w:r>
    <w:r w:rsidR="007616E7" w:rsidRPr="006636AB">
      <w:rPr>
        <w:rFonts w:ascii="Arial" w:hAnsi="Arial" w:cs="Arial"/>
        <w:sz w:val="16"/>
        <w:szCs w:val="16"/>
        <w:lang w:val="en-GB"/>
      </w:rPr>
      <w:t xml:space="preserve"> (Telephone N</w:t>
    </w:r>
    <w:r w:rsidRPr="006636AB">
      <w:rPr>
        <w:rFonts w:ascii="Arial" w:hAnsi="Arial" w:cs="Arial"/>
        <w:sz w:val="16"/>
        <w:szCs w:val="16"/>
        <w:lang w:val="en-GB"/>
      </w:rPr>
      <w:t>o: 01785 8876</w:t>
    </w:r>
    <w:r w:rsidR="00D93C9B" w:rsidRPr="006636AB">
      <w:rPr>
        <w:rFonts w:ascii="Arial" w:hAnsi="Arial" w:cs="Arial"/>
        <w:sz w:val="16"/>
        <w:szCs w:val="16"/>
        <w:lang w:val="en-GB"/>
      </w:rPr>
      <w:t>47</w:t>
    </w:r>
    <w:r w:rsidRPr="006636AB">
      <w:rPr>
        <w:rFonts w:ascii="Arial" w:hAnsi="Arial" w:cs="Arial"/>
        <w:sz w:val="16"/>
        <w:szCs w:val="16"/>
        <w:lang w:val="en-GB"/>
      </w:rPr>
      <w:t>)</w:t>
    </w:r>
  </w:p>
  <w:p w:rsidR="009715CE" w:rsidRPr="006636AB" w:rsidRDefault="009715CE" w:rsidP="00C401B9">
    <w:pPr>
      <w:tabs>
        <w:tab w:val="left" w:pos="-720"/>
      </w:tabs>
      <w:suppressAutoHyphens/>
      <w:rPr>
        <w:rFonts w:ascii="Arial" w:hAnsi="Arial" w:cs="Arial"/>
        <w:sz w:val="16"/>
        <w:szCs w:val="16"/>
        <w:lang w:val="en-GB"/>
      </w:rPr>
    </w:pPr>
  </w:p>
  <w:p w:rsidR="00C401B9" w:rsidRPr="006636AB" w:rsidRDefault="00C401B9" w:rsidP="00C401B9">
    <w:pPr>
      <w:tabs>
        <w:tab w:val="left" w:pos="-720"/>
      </w:tabs>
      <w:suppressAutoHyphens/>
      <w:rPr>
        <w:rFonts w:ascii="Arial" w:hAnsi="Arial" w:cs="Arial"/>
        <w:sz w:val="16"/>
        <w:szCs w:val="16"/>
        <w:lang w:val="en-GB"/>
      </w:rPr>
    </w:pPr>
    <w:r w:rsidRPr="006636AB">
      <w:rPr>
        <w:rFonts w:ascii="Arial" w:hAnsi="Arial" w:cs="Arial"/>
        <w:sz w:val="16"/>
        <w:szCs w:val="16"/>
        <w:lang w:val="en-GB"/>
      </w:rPr>
      <w:t>Conditions of Cont</w:t>
    </w:r>
    <w:r w:rsidR="009715CE" w:rsidRPr="006636AB">
      <w:rPr>
        <w:rFonts w:ascii="Arial" w:hAnsi="Arial" w:cs="Arial"/>
        <w:sz w:val="16"/>
        <w:szCs w:val="16"/>
        <w:lang w:val="en-GB"/>
      </w:rPr>
      <w:t>ract are as detailed in the NH</w:t>
    </w:r>
    <w:r w:rsidRPr="006636AB">
      <w:rPr>
        <w:rFonts w:ascii="Arial" w:hAnsi="Arial" w:cs="Arial"/>
        <w:sz w:val="16"/>
        <w:szCs w:val="16"/>
        <w:lang w:val="en-GB"/>
      </w:rPr>
      <w:t xml:space="preserve">S Conditions of Contract and can be accessed via the following link: </w:t>
    </w:r>
  </w:p>
  <w:p w:rsidR="00C401B9" w:rsidRPr="007616E7" w:rsidRDefault="00A224F3" w:rsidP="007616E7">
    <w:pPr>
      <w:tabs>
        <w:tab w:val="left" w:pos="-720"/>
      </w:tabs>
      <w:suppressAutoHyphens/>
      <w:rPr>
        <w:rFonts w:ascii="Arial" w:hAnsi="Arial" w:cs="Arial"/>
        <w:sz w:val="18"/>
        <w:szCs w:val="18"/>
        <w:lang w:val="en-GB"/>
      </w:rPr>
    </w:pPr>
    <w:hyperlink r:id="rId1" w:history="1">
      <w:r w:rsidR="00C401B9" w:rsidRPr="006636AB">
        <w:rPr>
          <w:rFonts w:ascii="Arial" w:hAnsi="Arial" w:cs="Arial"/>
          <w:color w:val="0000FF"/>
          <w:sz w:val="16"/>
          <w:szCs w:val="16"/>
          <w:u w:val="single"/>
          <w:lang w:val="en-GB"/>
        </w:rPr>
        <w:t>http://www.dh.gov.uk/en/Publicationsandstatistics/Publications/PublicationsPolicyAndGuidance/DH_121260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1A3E" w:rsidRDefault="008A1A3E">
      <w:r>
        <w:separator/>
      </w:r>
    </w:p>
  </w:footnote>
  <w:footnote w:type="continuationSeparator" w:id="0">
    <w:p w:rsidR="008A1A3E" w:rsidRDefault="008A1A3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16E7" w:rsidRPr="007616E7" w:rsidRDefault="007616E7">
    <w:pPr>
      <w:rPr>
        <w:sz w:val="16"/>
        <w:szCs w:val="16"/>
      </w:rPr>
    </w:pPr>
  </w:p>
  <w:tbl>
    <w:tblPr>
      <w:tblW w:w="0" w:type="auto"/>
      <w:tblInd w:w="120" w:type="dxa"/>
      <w:tblLayout w:type="fixed"/>
      <w:tblCellMar>
        <w:left w:w="120" w:type="dxa"/>
        <w:right w:w="120" w:type="dxa"/>
      </w:tblCellMar>
      <w:tblLook w:val="0000" w:firstRow="0" w:lastRow="0" w:firstColumn="0" w:lastColumn="0" w:noHBand="0" w:noVBand="0"/>
    </w:tblPr>
    <w:tblGrid>
      <w:gridCol w:w="2552"/>
      <w:gridCol w:w="10348"/>
      <w:gridCol w:w="2409"/>
    </w:tblGrid>
    <w:tr w:rsidR="00881F15" w:rsidTr="003C1638">
      <w:tc>
        <w:tcPr>
          <w:tcW w:w="2552" w:type="dxa"/>
          <w:tcBorders>
            <w:top w:val="double" w:sz="6" w:space="0" w:color="auto"/>
            <w:left w:val="double" w:sz="6" w:space="0" w:color="auto"/>
            <w:bottom w:val="double" w:sz="6" w:space="0" w:color="auto"/>
          </w:tcBorders>
        </w:tcPr>
        <w:p w:rsidR="00881F15" w:rsidRDefault="00881F15" w:rsidP="00C7683E">
          <w:pPr>
            <w:tabs>
              <w:tab w:val="left" w:pos="-720"/>
            </w:tabs>
            <w:suppressAutoHyphens/>
            <w:jc w:val="center"/>
            <w:rPr>
              <w:rFonts w:ascii="Book Antiqua" w:hAnsi="Book Antiqua"/>
              <w:lang w:val="en-GB"/>
            </w:rPr>
          </w:pPr>
          <w:r>
            <w:rPr>
              <w:rFonts w:ascii="Book Antiqua" w:hAnsi="Book Antiqua"/>
              <w:b/>
              <w:u w:val="single"/>
              <w:lang w:val="en-GB"/>
            </w:rPr>
            <w:t>IN CONFIDENCE</w:t>
          </w:r>
        </w:p>
      </w:tc>
      <w:tc>
        <w:tcPr>
          <w:tcW w:w="10348" w:type="dxa"/>
          <w:tcBorders>
            <w:top w:val="double" w:sz="6" w:space="0" w:color="auto"/>
            <w:left w:val="single" w:sz="6" w:space="0" w:color="auto"/>
            <w:bottom w:val="double" w:sz="6" w:space="0" w:color="auto"/>
          </w:tcBorders>
        </w:tcPr>
        <w:p w:rsidR="00C7683E" w:rsidRDefault="00881F15" w:rsidP="00274FD7">
          <w:pPr>
            <w:tabs>
              <w:tab w:val="left" w:pos="-720"/>
            </w:tabs>
            <w:suppressAutoHyphens/>
            <w:jc w:val="center"/>
            <w:rPr>
              <w:rFonts w:ascii="Book Antiqua" w:hAnsi="Book Antiqua"/>
              <w:u w:val="single"/>
              <w:lang w:val="en-GB"/>
            </w:rPr>
          </w:pPr>
          <w:r>
            <w:rPr>
              <w:rFonts w:ascii="Book Antiqua" w:hAnsi="Book Antiqua"/>
              <w:u w:val="single"/>
              <w:lang w:val="en-GB"/>
            </w:rPr>
            <w:t>SUPPL</w:t>
          </w:r>
          <w:r w:rsidR="00C7683E">
            <w:rPr>
              <w:rFonts w:ascii="Book Antiqua" w:hAnsi="Book Antiqua"/>
              <w:u w:val="single"/>
              <w:lang w:val="en-GB"/>
            </w:rPr>
            <w:t>IES AND PROCUREMENT DEPARTMENT,</w:t>
          </w:r>
        </w:p>
        <w:p w:rsidR="00881F15" w:rsidRDefault="00881F15" w:rsidP="00274FD7">
          <w:pPr>
            <w:tabs>
              <w:tab w:val="left" w:pos="-720"/>
            </w:tabs>
            <w:suppressAutoHyphens/>
            <w:jc w:val="center"/>
            <w:rPr>
              <w:rFonts w:ascii="Book Antiqua" w:hAnsi="Book Antiqua"/>
              <w:u w:val="single"/>
              <w:lang w:val="en-GB"/>
            </w:rPr>
          </w:pPr>
          <w:r>
            <w:rPr>
              <w:rFonts w:ascii="Book Antiqua" w:hAnsi="Book Antiqua"/>
              <w:u w:val="single"/>
              <w:lang w:val="en-GB"/>
            </w:rPr>
            <w:t>UNIVERSITY HOSPITALS OF</w:t>
          </w:r>
          <w:r w:rsidR="00C7683E">
            <w:rPr>
              <w:rFonts w:ascii="Book Antiqua" w:hAnsi="Book Antiqua"/>
              <w:u w:val="single"/>
              <w:lang w:val="en-GB"/>
            </w:rPr>
            <w:t xml:space="preserve"> </w:t>
          </w:r>
          <w:r>
            <w:rPr>
              <w:rFonts w:ascii="Book Antiqua" w:hAnsi="Book Antiqua"/>
              <w:u w:val="single"/>
              <w:lang w:val="en-GB"/>
            </w:rPr>
            <w:t>NORTH MIDLANDS NHS TRUST</w:t>
          </w:r>
        </w:p>
        <w:p w:rsidR="00881F15" w:rsidRDefault="00881F15" w:rsidP="00274FD7">
          <w:pPr>
            <w:tabs>
              <w:tab w:val="left" w:pos="-720"/>
            </w:tabs>
            <w:suppressAutoHyphens/>
            <w:jc w:val="center"/>
            <w:rPr>
              <w:rFonts w:ascii="Book Antiqua" w:hAnsi="Book Antiqua"/>
              <w:lang w:val="en-GB"/>
            </w:rPr>
          </w:pPr>
        </w:p>
        <w:p w:rsidR="00282CD4" w:rsidRPr="00FC0422" w:rsidRDefault="00881F15" w:rsidP="00B72ADE">
          <w:pPr>
            <w:tabs>
              <w:tab w:val="left" w:pos="-720"/>
            </w:tabs>
            <w:suppressAutoHyphens/>
            <w:jc w:val="center"/>
            <w:rPr>
              <w:rFonts w:ascii="Book Antiqua" w:hAnsi="Book Antiqua"/>
              <w:b/>
              <w:lang w:val="en-GB"/>
            </w:rPr>
          </w:pPr>
          <w:r w:rsidRPr="00FC0422">
            <w:rPr>
              <w:rFonts w:ascii="Book Antiqua" w:hAnsi="Book Antiqua"/>
              <w:b/>
              <w:lang w:val="en-GB"/>
            </w:rPr>
            <w:t xml:space="preserve">CONTRACT FOR THE </w:t>
          </w:r>
          <w:r w:rsidR="00883B5D" w:rsidRPr="00FC0422">
            <w:rPr>
              <w:rFonts w:ascii="Book Antiqua" w:hAnsi="Book Antiqua"/>
              <w:b/>
              <w:lang w:val="en-GB"/>
            </w:rPr>
            <w:t>PURCHASE</w:t>
          </w:r>
          <w:r w:rsidRPr="00FC0422">
            <w:rPr>
              <w:rFonts w:ascii="Book Antiqua" w:hAnsi="Book Antiqua"/>
              <w:b/>
              <w:lang w:val="en-GB"/>
            </w:rPr>
            <w:t xml:space="preserve"> OF </w:t>
          </w:r>
          <w:r w:rsidR="00AB406E">
            <w:rPr>
              <w:rFonts w:ascii="Book Antiqua" w:hAnsi="Book Antiqua"/>
              <w:b/>
              <w:lang w:val="en-GB"/>
            </w:rPr>
            <w:t>OXYGEN MONITORING SENSORS</w:t>
          </w:r>
        </w:p>
      </w:tc>
      <w:tc>
        <w:tcPr>
          <w:tcW w:w="2409" w:type="dxa"/>
          <w:tcBorders>
            <w:top w:val="double" w:sz="6" w:space="0" w:color="auto"/>
            <w:left w:val="single" w:sz="6" w:space="0" w:color="auto"/>
            <w:bottom w:val="double" w:sz="6" w:space="0" w:color="auto"/>
            <w:right w:val="double" w:sz="6" w:space="0" w:color="auto"/>
          </w:tcBorders>
        </w:tcPr>
        <w:p w:rsidR="00881F15" w:rsidRDefault="00881F15" w:rsidP="00881F15">
          <w:pPr>
            <w:pStyle w:val="Header"/>
          </w:pPr>
          <w:r>
            <w:rPr>
              <w:rFonts w:ascii="Book Antiqua" w:hAnsi="Book Antiqua"/>
              <w:lang w:val="en-GB"/>
            </w:rPr>
            <w:t xml:space="preserve">PAGE NO:  </w:t>
          </w:r>
          <w:r w:rsidRPr="00881F15">
            <w:rPr>
              <w:rFonts w:ascii="Book Antiqua" w:hAnsi="Book Antiqua"/>
            </w:rPr>
            <w:fldChar w:fldCharType="begin"/>
          </w:r>
          <w:r w:rsidRPr="00881F15">
            <w:rPr>
              <w:rFonts w:ascii="Book Antiqua" w:hAnsi="Book Antiqua"/>
            </w:rPr>
            <w:instrText xml:space="preserve"> PAGE   \* MERGEFORMAT </w:instrText>
          </w:r>
          <w:r w:rsidRPr="00881F15">
            <w:rPr>
              <w:rFonts w:ascii="Book Antiqua" w:hAnsi="Book Antiqua"/>
            </w:rPr>
            <w:fldChar w:fldCharType="separate"/>
          </w:r>
          <w:r w:rsidR="00A224F3">
            <w:rPr>
              <w:rFonts w:ascii="Book Antiqua" w:hAnsi="Book Antiqua"/>
              <w:noProof/>
            </w:rPr>
            <w:t>1</w:t>
          </w:r>
          <w:r w:rsidRPr="00881F15">
            <w:rPr>
              <w:rFonts w:ascii="Book Antiqua" w:hAnsi="Book Antiqua"/>
              <w:noProof/>
            </w:rPr>
            <w:fldChar w:fldCharType="end"/>
          </w:r>
        </w:p>
        <w:p w:rsidR="00881F15" w:rsidRDefault="00881F15" w:rsidP="00274FD7">
          <w:pPr>
            <w:tabs>
              <w:tab w:val="left" w:pos="-720"/>
            </w:tabs>
            <w:suppressAutoHyphens/>
            <w:rPr>
              <w:rFonts w:ascii="Book Antiqua" w:hAnsi="Book Antiqua"/>
              <w:lang w:val="en-GB"/>
            </w:rPr>
          </w:pPr>
        </w:p>
        <w:p w:rsidR="00881F15" w:rsidRDefault="00881F15" w:rsidP="00274FD7">
          <w:pPr>
            <w:tabs>
              <w:tab w:val="left" w:pos="-720"/>
            </w:tabs>
            <w:suppressAutoHyphens/>
            <w:rPr>
              <w:rFonts w:ascii="Book Antiqua" w:hAnsi="Book Antiqua"/>
              <w:lang w:val="en-GB"/>
            </w:rPr>
          </w:pPr>
        </w:p>
        <w:p w:rsidR="00881F15" w:rsidRDefault="00881F15" w:rsidP="00880B34">
          <w:pPr>
            <w:tabs>
              <w:tab w:val="left" w:pos="-720"/>
            </w:tabs>
            <w:suppressAutoHyphens/>
            <w:rPr>
              <w:rFonts w:ascii="Book Antiqua" w:hAnsi="Book Antiqua"/>
              <w:lang w:val="en-GB"/>
            </w:rPr>
          </w:pPr>
          <w:r>
            <w:rPr>
              <w:rFonts w:ascii="Book Antiqua" w:hAnsi="Book Antiqua"/>
              <w:lang w:val="en-GB"/>
            </w:rPr>
            <w:t xml:space="preserve">DATE: </w:t>
          </w:r>
          <w:r w:rsidR="00880B34">
            <w:rPr>
              <w:rFonts w:ascii="Book Antiqua" w:hAnsi="Book Antiqua"/>
              <w:lang w:val="en-GB"/>
            </w:rPr>
            <w:t>1</w:t>
          </w:r>
          <w:r w:rsidR="00AB406E">
            <w:rPr>
              <w:rFonts w:ascii="Book Antiqua" w:hAnsi="Book Antiqua"/>
              <w:lang w:val="en-GB"/>
            </w:rPr>
            <w:t>/</w:t>
          </w:r>
          <w:r w:rsidR="00880B34">
            <w:rPr>
              <w:rFonts w:ascii="Book Antiqua" w:hAnsi="Book Antiqua"/>
              <w:lang w:val="en-GB"/>
            </w:rPr>
            <w:t>8</w:t>
          </w:r>
          <w:r w:rsidR="00AB406E">
            <w:rPr>
              <w:rFonts w:ascii="Book Antiqua" w:hAnsi="Book Antiqua"/>
              <w:lang w:val="en-GB"/>
            </w:rPr>
            <w:t>/202</w:t>
          </w:r>
          <w:r w:rsidR="00880B34">
            <w:rPr>
              <w:rFonts w:ascii="Book Antiqua" w:hAnsi="Book Antiqua"/>
              <w:lang w:val="en-GB"/>
            </w:rPr>
            <w:t>2</w:t>
          </w:r>
        </w:p>
      </w:tc>
    </w:tr>
  </w:tbl>
  <w:p w:rsidR="00881F15" w:rsidRPr="007616E7" w:rsidRDefault="00881F15" w:rsidP="007616E7">
    <w:pPr>
      <w:pStyle w:val="Header"/>
      <w:rPr>
        <w:rFonts w:ascii="Book Antiqua" w:hAnsi="Book Antiqua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1563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hdrShapeDefaults>
    <o:shapedefaults v:ext="edit" spidmax="15361"/>
  </w:hdrShapeDefaults>
  <w:footnotePr>
    <w:footnote w:id="-1"/>
    <w:footnote w:id="0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073F"/>
    <w:rsid w:val="00010386"/>
    <w:rsid w:val="0001720C"/>
    <w:rsid w:val="000337EE"/>
    <w:rsid w:val="00061994"/>
    <w:rsid w:val="00092D59"/>
    <w:rsid w:val="000A79C4"/>
    <w:rsid w:val="000B1F44"/>
    <w:rsid w:val="000C5914"/>
    <w:rsid w:val="000D2E21"/>
    <w:rsid w:val="000D6CE8"/>
    <w:rsid w:val="000F6F6F"/>
    <w:rsid w:val="00113BD3"/>
    <w:rsid w:val="0011752A"/>
    <w:rsid w:val="0012436C"/>
    <w:rsid w:val="001268EB"/>
    <w:rsid w:val="00136B36"/>
    <w:rsid w:val="00137369"/>
    <w:rsid w:val="001452C5"/>
    <w:rsid w:val="001970ED"/>
    <w:rsid w:val="001A5B2B"/>
    <w:rsid w:val="001B2187"/>
    <w:rsid w:val="001B329C"/>
    <w:rsid w:val="001D4F18"/>
    <w:rsid w:val="001E39D5"/>
    <w:rsid w:val="00204167"/>
    <w:rsid w:val="00211237"/>
    <w:rsid w:val="00220730"/>
    <w:rsid w:val="002430D2"/>
    <w:rsid w:val="00244DA2"/>
    <w:rsid w:val="0025699E"/>
    <w:rsid w:val="002732F0"/>
    <w:rsid w:val="00274BCE"/>
    <w:rsid w:val="00274FD7"/>
    <w:rsid w:val="00282CD4"/>
    <w:rsid w:val="002C50CC"/>
    <w:rsid w:val="002C6551"/>
    <w:rsid w:val="002C7EE4"/>
    <w:rsid w:val="002E53C3"/>
    <w:rsid w:val="002E72F2"/>
    <w:rsid w:val="00321F87"/>
    <w:rsid w:val="00336969"/>
    <w:rsid w:val="003A3F2D"/>
    <w:rsid w:val="003A5B93"/>
    <w:rsid w:val="003A6EC2"/>
    <w:rsid w:val="003C1638"/>
    <w:rsid w:val="003C1E32"/>
    <w:rsid w:val="003C3361"/>
    <w:rsid w:val="003C4134"/>
    <w:rsid w:val="003D53C9"/>
    <w:rsid w:val="003E01DB"/>
    <w:rsid w:val="004029B1"/>
    <w:rsid w:val="00411A03"/>
    <w:rsid w:val="0045596C"/>
    <w:rsid w:val="00461BB5"/>
    <w:rsid w:val="00463A57"/>
    <w:rsid w:val="00465378"/>
    <w:rsid w:val="00471B2F"/>
    <w:rsid w:val="004D161A"/>
    <w:rsid w:val="004D4E72"/>
    <w:rsid w:val="004E2A1E"/>
    <w:rsid w:val="005227D1"/>
    <w:rsid w:val="005438DD"/>
    <w:rsid w:val="00547940"/>
    <w:rsid w:val="00567F48"/>
    <w:rsid w:val="00584BA1"/>
    <w:rsid w:val="005960D2"/>
    <w:rsid w:val="005B006D"/>
    <w:rsid w:val="005C07A8"/>
    <w:rsid w:val="005E295F"/>
    <w:rsid w:val="006323DE"/>
    <w:rsid w:val="00634A2C"/>
    <w:rsid w:val="00642E78"/>
    <w:rsid w:val="00651973"/>
    <w:rsid w:val="00653E5E"/>
    <w:rsid w:val="006636AB"/>
    <w:rsid w:val="00666E30"/>
    <w:rsid w:val="006973C7"/>
    <w:rsid w:val="006A073F"/>
    <w:rsid w:val="006C1B4B"/>
    <w:rsid w:val="006D3493"/>
    <w:rsid w:val="006E30A5"/>
    <w:rsid w:val="00713C8A"/>
    <w:rsid w:val="00714218"/>
    <w:rsid w:val="007229A3"/>
    <w:rsid w:val="00731448"/>
    <w:rsid w:val="00754FF2"/>
    <w:rsid w:val="007616E7"/>
    <w:rsid w:val="00774F50"/>
    <w:rsid w:val="007900D6"/>
    <w:rsid w:val="007A1076"/>
    <w:rsid w:val="007B3ED5"/>
    <w:rsid w:val="007D46CC"/>
    <w:rsid w:val="007E4986"/>
    <w:rsid w:val="00804720"/>
    <w:rsid w:val="00844CD8"/>
    <w:rsid w:val="00863525"/>
    <w:rsid w:val="00880B34"/>
    <w:rsid w:val="00880C35"/>
    <w:rsid w:val="00881F15"/>
    <w:rsid w:val="00883B5D"/>
    <w:rsid w:val="00892A5F"/>
    <w:rsid w:val="008A1A3E"/>
    <w:rsid w:val="008F36B7"/>
    <w:rsid w:val="00924050"/>
    <w:rsid w:val="00934B9C"/>
    <w:rsid w:val="009364F2"/>
    <w:rsid w:val="009366E6"/>
    <w:rsid w:val="00963669"/>
    <w:rsid w:val="009715CE"/>
    <w:rsid w:val="00980602"/>
    <w:rsid w:val="009D34B0"/>
    <w:rsid w:val="009D79BB"/>
    <w:rsid w:val="009E37E2"/>
    <w:rsid w:val="009E6315"/>
    <w:rsid w:val="009E7103"/>
    <w:rsid w:val="00A02C78"/>
    <w:rsid w:val="00A06554"/>
    <w:rsid w:val="00A06D4B"/>
    <w:rsid w:val="00A224F3"/>
    <w:rsid w:val="00A53009"/>
    <w:rsid w:val="00A80150"/>
    <w:rsid w:val="00A923D0"/>
    <w:rsid w:val="00AA086A"/>
    <w:rsid w:val="00AB406E"/>
    <w:rsid w:val="00AF7BF8"/>
    <w:rsid w:val="00B00CDE"/>
    <w:rsid w:val="00B11CA5"/>
    <w:rsid w:val="00B13365"/>
    <w:rsid w:val="00B14329"/>
    <w:rsid w:val="00B147F0"/>
    <w:rsid w:val="00B408BC"/>
    <w:rsid w:val="00B53020"/>
    <w:rsid w:val="00B53435"/>
    <w:rsid w:val="00B72ADE"/>
    <w:rsid w:val="00B8688E"/>
    <w:rsid w:val="00B94FE0"/>
    <w:rsid w:val="00BA195F"/>
    <w:rsid w:val="00BB5E83"/>
    <w:rsid w:val="00BC4B54"/>
    <w:rsid w:val="00BC5647"/>
    <w:rsid w:val="00BC7CA8"/>
    <w:rsid w:val="00C05234"/>
    <w:rsid w:val="00C12119"/>
    <w:rsid w:val="00C323AB"/>
    <w:rsid w:val="00C32E8D"/>
    <w:rsid w:val="00C401B9"/>
    <w:rsid w:val="00C56D3C"/>
    <w:rsid w:val="00C57553"/>
    <w:rsid w:val="00C667DB"/>
    <w:rsid w:val="00C76819"/>
    <w:rsid w:val="00C7683E"/>
    <w:rsid w:val="00CC07E8"/>
    <w:rsid w:val="00CE018E"/>
    <w:rsid w:val="00CE4B03"/>
    <w:rsid w:val="00D01570"/>
    <w:rsid w:val="00D0493E"/>
    <w:rsid w:val="00D055B7"/>
    <w:rsid w:val="00D07F8A"/>
    <w:rsid w:val="00D46063"/>
    <w:rsid w:val="00D62CF0"/>
    <w:rsid w:val="00D81C93"/>
    <w:rsid w:val="00D93C9B"/>
    <w:rsid w:val="00D943B6"/>
    <w:rsid w:val="00DB6C50"/>
    <w:rsid w:val="00DC3A24"/>
    <w:rsid w:val="00DC6DF4"/>
    <w:rsid w:val="00DE4F99"/>
    <w:rsid w:val="00E1110A"/>
    <w:rsid w:val="00E15317"/>
    <w:rsid w:val="00E17660"/>
    <w:rsid w:val="00E200FD"/>
    <w:rsid w:val="00E35033"/>
    <w:rsid w:val="00E45E65"/>
    <w:rsid w:val="00E749D9"/>
    <w:rsid w:val="00E84A2C"/>
    <w:rsid w:val="00E862D0"/>
    <w:rsid w:val="00EC4A04"/>
    <w:rsid w:val="00EE27ED"/>
    <w:rsid w:val="00EE61FA"/>
    <w:rsid w:val="00EF7A42"/>
    <w:rsid w:val="00F04F1C"/>
    <w:rsid w:val="00F242D3"/>
    <w:rsid w:val="00F34E9B"/>
    <w:rsid w:val="00F44150"/>
    <w:rsid w:val="00F563C4"/>
    <w:rsid w:val="00F7378C"/>
    <w:rsid w:val="00F91FAD"/>
    <w:rsid w:val="00F964E6"/>
    <w:rsid w:val="00FC0422"/>
    <w:rsid w:val="00FD7EEE"/>
    <w:rsid w:val="00FE310D"/>
    <w:rsid w:val="00FE4765"/>
    <w:rsid w:val="00FF2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Courier New" w:hAnsi="Courier New"/>
      <w:sz w:val="24"/>
      <w:lang w:val="en-US"/>
    </w:rPr>
  </w:style>
  <w:style w:type="paragraph" w:styleId="Heading1">
    <w:name w:val="heading 1"/>
    <w:basedOn w:val="Normal"/>
    <w:next w:val="Normal"/>
    <w:qFormat/>
    <w:pPr>
      <w:keepNext/>
      <w:tabs>
        <w:tab w:val="left" w:pos="-720"/>
      </w:tabs>
      <w:suppressAutoHyphens/>
      <w:outlineLvl w:val="0"/>
    </w:pPr>
    <w:rPr>
      <w:rFonts w:ascii="Times New Roman" w:hAnsi="Times New Roman"/>
      <w:u w:val="single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semiHidden/>
  </w:style>
  <w:style w:type="character" w:styleId="EndnoteReference">
    <w:name w:val="endnote reference"/>
    <w:semiHidden/>
    <w:rPr>
      <w:vertAlign w:val="superscript"/>
    </w:rPr>
  </w:style>
  <w:style w:type="paragraph" w:styleId="FootnoteText">
    <w:name w:val="footnote text"/>
    <w:basedOn w:val="Normal"/>
    <w:semiHidden/>
  </w:style>
  <w:style w:type="character" w:styleId="FootnoteReference">
    <w:name w:val="footnote reference"/>
    <w:semiHidden/>
    <w:rPr>
      <w:vertAlign w:val="superscript"/>
    </w:rPr>
  </w:style>
  <w:style w:type="paragraph" w:styleId="TOC1">
    <w:name w:val="toc 1"/>
    <w:basedOn w:val="Normal"/>
    <w:next w:val="Normal"/>
    <w:semiHidden/>
    <w:pPr>
      <w:tabs>
        <w:tab w:val="right" w:leader="dot" w:pos="9360"/>
      </w:tabs>
      <w:suppressAutoHyphens/>
      <w:spacing w:before="480"/>
      <w:ind w:left="720" w:right="720" w:hanging="720"/>
    </w:pPr>
  </w:style>
  <w:style w:type="paragraph" w:styleId="TOC2">
    <w:name w:val="toc 2"/>
    <w:basedOn w:val="Normal"/>
    <w:next w:val="Normal"/>
    <w:semiHidden/>
    <w:pPr>
      <w:tabs>
        <w:tab w:val="right" w:leader="dot" w:pos="9360"/>
      </w:tabs>
      <w:suppressAutoHyphens/>
      <w:ind w:left="1440" w:right="720" w:hanging="720"/>
    </w:pPr>
  </w:style>
  <w:style w:type="paragraph" w:styleId="TOC3">
    <w:name w:val="toc 3"/>
    <w:basedOn w:val="Normal"/>
    <w:next w:val="Normal"/>
    <w:semiHidden/>
    <w:pPr>
      <w:tabs>
        <w:tab w:val="right" w:leader="dot" w:pos="9360"/>
      </w:tabs>
      <w:suppressAutoHyphens/>
      <w:ind w:left="2160" w:right="720" w:hanging="720"/>
    </w:pPr>
  </w:style>
  <w:style w:type="paragraph" w:styleId="TOC4">
    <w:name w:val="toc 4"/>
    <w:basedOn w:val="Normal"/>
    <w:next w:val="Normal"/>
    <w:semiHidden/>
    <w:pPr>
      <w:tabs>
        <w:tab w:val="right" w:leader="dot" w:pos="9360"/>
      </w:tabs>
      <w:suppressAutoHyphens/>
      <w:ind w:left="2880" w:right="720" w:hanging="720"/>
    </w:pPr>
  </w:style>
  <w:style w:type="paragraph" w:styleId="TOC5">
    <w:name w:val="toc 5"/>
    <w:basedOn w:val="Normal"/>
    <w:next w:val="Normal"/>
    <w:semiHidden/>
    <w:pPr>
      <w:tabs>
        <w:tab w:val="right" w:leader="dot" w:pos="9360"/>
      </w:tabs>
      <w:suppressAutoHyphens/>
      <w:ind w:left="3600" w:right="720" w:hanging="720"/>
    </w:pPr>
  </w:style>
  <w:style w:type="paragraph" w:styleId="TOC6">
    <w:name w:val="toc 6"/>
    <w:basedOn w:val="Normal"/>
    <w:next w:val="Normal"/>
    <w:semiHidden/>
    <w:pPr>
      <w:tabs>
        <w:tab w:val="right" w:pos="9360"/>
      </w:tabs>
      <w:suppressAutoHyphens/>
      <w:ind w:left="720" w:hanging="720"/>
    </w:pPr>
  </w:style>
  <w:style w:type="paragraph" w:styleId="TOC7">
    <w:name w:val="toc 7"/>
    <w:basedOn w:val="Normal"/>
    <w:next w:val="Normal"/>
    <w:semiHidden/>
    <w:pPr>
      <w:suppressAutoHyphens/>
      <w:ind w:left="720" w:hanging="720"/>
    </w:pPr>
  </w:style>
  <w:style w:type="paragraph" w:styleId="TOC8">
    <w:name w:val="toc 8"/>
    <w:basedOn w:val="Normal"/>
    <w:next w:val="Normal"/>
    <w:semiHidden/>
    <w:pPr>
      <w:tabs>
        <w:tab w:val="right" w:pos="9360"/>
      </w:tabs>
      <w:suppressAutoHyphens/>
      <w:ind w:left="720" w:hanging="720"/>
    </w:pPr>
  </w:style>
  <w:style w:type="paragraph" w:styleId="TOC9">
    <w:name w:val="toc 9"/>
    <w:basedOn w:val="Normal"/>
    <w:next w:val="Normal"/>
    <w:semiHidden/>
    <w:pPr>
      <w:tabs>
        <w:tab w:val="right" w:leader="dot" w:pos="9360"/>
      </w:tabs>
      <w:suppressAutoHyphens/>
      <w:ind w:left="720" w:hanging="720"/>
    </w:pPr>
  </w:style>
  <w:style w:type="paragraph" w:styleId="Index1">
    <w:name w:val="index 1"/>
    <w:basedOn w:val="Normal"/>
    <w:next w:val="Normal"/>
    <w:semiHidden/>
    <w:pPr>
      <w:tabs>
        <w:tab w:val="right" w:leader="dot" w:pos="9360"/>
      </w:tabs>
      <w:suppressAutoHyphens/>
      <w:ind w:left="1440" w:right="720" w:hanging="1440"/>
    </w:pPr>
  </w:style>
  <w:style w:type="paragraph" w:styleId="Index2">
    <w:name w:val="index 2"/>
    <w:basedOn w:val="Normal"/>
    <w:next w:val="Normal"/>
    <w:semiHidden/>
    <w:pPr>
      <w:tabs>
        <w:tab w:val="right" w:leader="dot" w:pos="9360"/>
      </w:tabs>
      <w:suppressAutoHyphens/>
      <w:ind w:left="1440" w:right="720" w:hanging="720"/>
    </w:pPr>
  </w:style>
  <w:style w:type="paragraph" w:styleId="TOAHeading">
    <w:name w:val="toa heading"/>
    <w:basedOn w:val="Normal"/>
    <w:next w:val="Normal"/>
    <w:semiHidden/>
    <w:pPr>
      <w:tabs>
        <w:tab w:val="right" w:pos="9360"/>
      </w:tabs>
      <w:suppressAutoHyphens/>
    </w:pPr>
  </w:style>
  <w:style w:type="paragraph" w:styleId="Caption">
    <w:name w:val="caption"/>
    <w:basedOn w:val="Normal"/>
    <w:next w:val="Normal"/>
    <w:qFormat/>
  </w:style>
  <w:style w:type="character" w:customStyle="1" w:styleId="EquationCaption">
    <w:name w:val="_Equation Caption"/>
  </w:style>
  <w:style w:type="character" w:styleId="Hyperlink">
    <w:name w:val="Hyperlink"/>
    <w:rsid w:val="00774F50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D055B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D055B7"/>
    <w:rPr>
      <w:rFonts w:ascii="Tahoma" w:hAnsi="Tahoma" w:cs="Tahoma"/>
      <w:sz w:val="16"/>
      <w:szCs w:val="16"/>
      <w:lang w:val="en-US"/>
    </w:rPr>
  </w:style>
  <w:style w:type="paragraph" w:styleId="Header">
    <w:name w:val="header"/>
    <w:basedOn w:val="Normal"/>
    <w:link w:val="HeaderChar"/>
    <w:uiPriority w:val="99"/>
    <w:rsid w:val="00881F15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881F15"/>
    <w:rPr>
      <w:rFonts w:ascii="Courier New" w:hAnsi="Courier New"/>
      <w:sz w:val="24"/>
      <w:lang w:val="en-US"/>
    </w:rPr>
  </w:style>
  <w:style w:type="paragraph" w:styleId="Footer">
    <w:name w:val="footer"/>
    <w:basedOn w:val="Normal"/>
    <w:link w:val="FooterChar"/>
    <w:rsid w:val="00881F15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881F15"/>
    <w:rPr>
      <w:rFonts w:ascii="Courier New" w:hAnsi="Courier New"/>
      <w:sz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Courier New" w:hAnsi="Courier New"/>
      <w:sz w:val="24"/>
      <w:lang w:val="en-US"/>
    </w:rPr>
  </w:style>
  <w:style w:type="paragraph" w:styleId="Heading1">
    <w:name w:val="heading 1"/>
    <w:basedOn w:val="Normal"/>
    <w:next w:val="Normal"/>
    <w:qFormat/>
    <w:pPr>
      <w:keepNext/>
      <w:tabs>
        <w:tab w:val="left" w:pos="-720"/>
      </w:tabs>
      <w:suppressAutoHyphens/>
      <w:outlineLvl w:val="0"/>
    </w:pPr>
    <w:rPr>
      <w:rFonts w:ascii="Times New Roman" w:hAnsi="Times New Roman"/>
      <w:u w:val="single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semiHidden/>
  </w:style>
  <w:style w:type="character" w:styleId="EndnoteReference">
    <w:name w:val="endnote reference"/>
    <w:semiHidden/>
    <w:rPr>
      <w:vertAlign w:val="superscript"/>
    </w:rPr>
  </w:style>
  <w:style w:type="paragraph" w:styleId="FootnoteText">
    <w:name w:val="footnote text"/>
    <w:basedOn w:val="Normal"/>
    <w:semiHidden/>
  </w:style>
  <w:style w:type="character" w:styleId="FootnoteReference">
    <w:name w:val="footnote reference"/>
    <w:semiHidden/>
    <w:rPr>
      <w:vertAlign w:val="superscript"/>
    </w:rPr>
  </w:style>
  <w:style w:type="paragraph" w:styleId="TOC1">
    <w:name w:val="toc 1"/>
    <w:basedOn w:val="Normal"/>
    <w:next w:val="Normal"/>
    <w:semiHidden/>
    <w:pPr>
      <w:tabs>
        <w:tab w:val="right" w:leader="dot" w:pos="9360"/>
      </w:tabs>
      <w:suppressAutoHyphens/>
      <w:spacing w:before="480"/>
      <w:ind w:left="720" w:right="720" w:hanging="720"/>
    </w:pPr>
  </w:style>
  <w:style w:type="paragraph" w:styleId="TOC2">
    <w:name w:val="toc 2"/>
    <w:basedOn w:val="Normal"/>
    <w:next w:val="Normal"/>
    <w:semiHidden/>
    <w:pPr>
      <w:tabs>
        <w:tab w:val="right" w:leader="dot" w:pos="9360"/>
      </w:tabs>
      <w:suppressAutoHyphens/>
      <w:ind w:left="1440" w:right="720" w:hanging="720"/>
    </w:pPr>
  </w:style>
  <w:style w:type="paragraph" w:styleId="TOC3">
    <w:name w:val="toc 3"/>
    <w:basedOn w:val="Normal"/>
    <w:next w:val="Normal"/>
    <w:semiHidden/>
    <w:pPr>
      <w:tabs>
        <w:tab w:val="right" w:leader="dot" w:pos="9360"/>
      </w:tabs>
      <w:suppressAutoHyphens/>
      <w:ind w:left="2160" w:right="720" w:hanging="720"/>
    </w:pPr>
  </w:style>
  <w:style w:type="paragraph" w:styleId="TOC4">
    <w:name w:val="toc 4"/>
    <w:basedOn w:val="Normal"/>
    <w:next w:val="Normal"/>
    <w:semiHidden/>
    <w:pPr>
      <w:tabs>
        <w:tab w:val="right" w:leader="dot" w:pos="9360"/>
      </w:tabs>
      <w:suppressAutoHyphens/>
      <w:ind w:left="2880" w:right="720" w:hanging="720"/>
    </w:pPr>
  </w:style>
  <w:style w:type="paragraph" w:styleId="TOC5">
    <w:name w:val="toc 5"/>
    <w:basedOn w:val="Normal"/>
    <w:next w:val="Normal"/>
    <w:semiHidden/>
    <w:pPr>
      <w:tabs>
        <w:tab w:val="right" w:leader="dot" w:pos="9360"/>
      </w:tabs>
      <w:suppressAutoHyphens/>
      <w:ind w:left="3600" w:right="720" w:hanging="720"/>
    </w:pPr>
  </w:style>
  <w:style w:type="paragraph" w:styleId="TOC6">
    <w:name w:val="toc 6"/>
    <w:basedOn w:val="Normal"/>
    <w:next w:val="Normal"/>
    <w:semiHidden/>
    <w:pPr>
      <w:tabs>
        <w:tab w:val="right" w:pos="9360"/>
      </w:tabs>
      <w:suppressAutoHyphens/>
      <w:ind w:left="720" w:hanging="720"/>
    </w:pPr>
  </w:style>
  <w:style w:type="paragraph" w:styleId="TOC7">
    <w:name w:val="toc 7"/>
    <w:basedOn w:val="Normal"/>
    <w:next w:val="Normal"/>
    <w:semiHidden/>
    <w:pPr>
      <w:suppressAutoHyphens/>
      <w:ind w:left="720" w:hanging="720"/>
    </w:pPr>
  </w:style>
  <w:style w:type="paragraph" w:styleId="TOC8">
    <w:name w:val="toc 8"/>
    <w:basedOn w:val="Normal"/>
    <w:next w:val="Normal"/>
    <w:semiHidden/>
    <w:pPr>
      <w:tabs>
        <w:tab w:val="right" w:pos="9360"/>
      </w:tabs>
      <w:suppressAutoHyphens/>
      <w:ind w:left="720" w:hanging="720"/>
    </w:pPr>
  </w:style>
  <w:style w:type="paragraph" w:styleId="TOC9">
    <w:name w:val="toc 9"/>
    <w:basedOn w:val="Normal"/>
    <w:next w:val="Normal"/>
    <w:semiHidden/>
    <w:pPr>
      <w:tabs>
        <w:tab w:val="right" w:leader="dot" w:pos="9360"/>
      </w:tabs>
      <w:suppressAutoHyphens/>
      <w:ind w:left="720" w:hanging="720"/>
    </w:pPr>
  </w:style>
  <w:style w:type="paragraph" w:styleId="Index1">
    <w:name w:val="index 1"/>
    <w:basedOn w:val="Normal"/>
    <w:next w:val="Normal"/>
    <w:semiHidden/>
    <w:pPr>
      <w:tabs>
        <w:tab w:val="right" w:leader="dot" w:pos="9360"/>
      </w:tabs>
      <w:suppressAutoHyphens/>
      <w:ind w:left="1440" w:right="720" w:hanging="1440"/>
    </w:pPr>
  </w:style>
  <w:style w:type="paragraph" w:styleId="Index2">
    <w:name w:val="index 2"/>
    <w:basedOn w:val="Normal"/>
    <w:next w:val="Normal"/>
    <w:semiHidden/>
    <w:pPr>
      <w:tabs>
        <w:tab w:val="right" w:leader="dot" w:pos="9360"/>
      </w:tabs>
      <w:suppressAutoHyphens/>
      <w:ind w:left="1440" w:right="720" w:hanging="720"/>
    </w:pPr>
  </w:style>
  <w:style w:type="paragraph" w:styleId="TOAHeading">
    <w:name w:val="toa heading"/>
    <w:basedOn w:val="Normal"/>
    <w:next w:val="Normal"/>
    <w:semiHidden/>
    <w:pPr>
      <w:tabs>
        <w:tab w:val="right" w:pos="9360"/>
      </w:tabs>
      <w:suppressAutoHyphens/>
    </w:pPr>
  </w:style>
  <w:style w:type="paragraph" w:styleId="Caption">
    <w:name w:val="caption"/>
    <w:basedOn w:val="Normal"/>
    <w:next w:val="Normal"/>
    <w:qFormat/>
  </w:style>
  <w:style w:type="character" w:customStyle="1" w:styleId="EquationCaption">
    <w:name w:val="_Equation Caption"/>
  </w:style>
  <w:style w:type="character" w:styleId="Hyperlink">
    <w:name w:val="Hyperlink"/>
    <w:rsid w:val="00774F50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D055B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D055B7"/>
    <w:rPr>
      <w:rFonts w:ascii="Tahoma" w:hAnsi="Tahoma" w:cs="Tahoma"/>
      <w:sz w:val="16"/>
      <w:szCs w:val="16"/>
      <w:lang w:val="en-US"/>
    </w:rPr>
  </w:style>
  <w:style w:type="paragraph" w:styleId="Header">
    <w:name w:val="header"/>
    <w:basedOn w:val="Normal"/>
    <w:link w:val="HeaderChar"/>
    <w:uiPriority w:val="99"/>
    <w:rsid w:val="00881F15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881F15"/>
    <w:rPr>
      <w:rFonts w:ascii="Courier New" w:hAnsi="Courier New"/>
      <w:sz w:val="24"/>
      <w:lang w:val="en-US"/>
    </w:rPr>
  </w:style>
  <w:style w:type="paragraph" w:styleId="Footer">
    <w:name w:val="footer"/>
    <w:basedOn w:val="Normal"/>
    <w:link w:val="FooterChar"/>
    <w:rsid w:val="00881F15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881F15"/>
    <w:rPr>
      <w:rFonts w:ascii="Courier New" w:hAnsi="Courier New"/>
      <w:sz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33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6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85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32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4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atrin.hollings@viamed.co.uk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orders@viamed.co.uk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dh.gov.uk/en/Publicationsandstatistics/Publications/PublicationsPolicyAndGuidance/DH_1212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165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 CONFIDENCE</vt:lpstr>
    </vt:vector>
  </TitlesOfParts>
  <Company>north staffs hospitals nhs tr</Company>
  <LinksUpToDate>false</LinksUpToDate>
  <CharactersWithSpaces>1225</CharactersWithSpaces>
  <SharedDoc>false</SharedDoc>
  <HLinks>
    <vt:vector size="6" baseType="variant">
      <vt:variant>
        <vt:i4>5898272</vt:i4>
      </vt:variant>
      <vt:variant>
        <vt:i4>3</vt:i4>
      </vt:variant>
      <vt:variant>
        <vt:i4>0</vt:i4>
      </vt:variant>
      <vt:variant>
        <vt:i4>5</vt:i4>
      </vt:variant>
      <vt:variant>
        <vt:lpwstr>http://www.dh.gov.uk/en/Publicationsandstatistics/Publications/PublicationsPolicyAndGuidance/DH_121260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 CONFIDENCE</dc:title>
  <dc:creator>North Staffs Hospital Trust</dc:creator>
  <cp:lastModifiedBy>poynton_c</cp:lastModifiedBy>
  <cp:revision>12</cp:revision>
  <cp:lastPrinted>2015-12-08T14:31:00Z</cp:lastPrinted>
  <dcterms:created xsi:type="dcterms:W3CDTF">2019-09-26T09:17:00Z</dcterms:created>
  <dcterms:modified xsi:type="dcterms:W3CDTF">2022-08-01T14:33:00Z</dcterms:modified>
</cp:coreProperties>
</file>