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40"/>
          <w:szCs w:val="40"/>
        </w:rPr>
      </w:pPr>
      <w:r>
        <w:rPr>
          <w:b/>
          <w:sz w:val="40"/>
          <w:szCs w:val="40"/>
        </w:rPr>
        <w:t>VM3COP50.20 Tom Thumb Prebuild Component Inspection</w:t>
      </w:r>
    </w:p>
    <w:p>
      <w:pPr>
        <w:pStyle w:val="Normal"/>
        <w:jc w:val="center"/>
        <w:rPr>
          <w:b/>
          <w:b/>
        </w:rPr>
      </w:pPr>
      <w:r>
        <w:rPr>
          <w:b/>
        </w:rPr>
      </w:r>
    </w:p>
    <w:tbl>
      <w:tblPr>
        <w:tblStyle w:val="TableGrid"/>
        <w:tblW w:w="9242" w:type="dxa"/>
        <w:jc w:val="left"/>
        <w:tblInd w:w="0" w:type="dxa"/>
        <w:tblCellMar>
          <w:top w:w="0" w:type="dxa"/>
          <w:left w:w="108" w:type="dxa"/>
          <w:bottom w:w="0" w:type="dxa"/>
          <w:right w:w="108" w:type="dxa"/>
        </w:tblCellMar>
        <w:tblLook w:firstRow="1" w:noVBand="1" w:lastRow="0" w:firstColumn="1" w:lastColumn="0" w:noHBand="0" w:val="04a0"/>
      </w:tblPr>
      <w:tblGrid>
        <w:gridCol w:w="4621"/>
        <w:gridCol w:w="4620"/>
      </w:tblGrid>
      <w:tr>
        <w:trPr/>
        <w:tc>
          <w:tcPr>
            <w:tcW w:w="4621" w:type="dxa"/>
            <w:tcBorders>
              <w:top w:val="nil"/>
              <w:left w:val="nil"/>
              <w:bottom w:val="nil"/>
              <w:right w:val="nil"/>
              <w:insideH w:val="nil"/>
              <w:insideV w:val="nil"/>
            </w:tcBorders>
            <w:shd w:fill="auto" w:val="clear"/>
          </w:tcPr>
          <w:p>
            <w:pPr>
              <w:pStyle w:val="Normal"/>
              <w:spacing w:lineRule="auto" w:line="240" w:before="0" w:after="0"/>
              <w:rPr>
                <w:b/>
                <w:b/>
              </w:rPr>
            </w:pPr>
            <w:r>
              <w:rPr>
                <w:b/>
              </w:rPr>
              <w:t>Tool list:</w:t>
            </w:r>
          </w:p>
        </w:tc>
        <w:tc>
          <w:tcPr>
            <w:tcW w:w="4620" w:type="dxa"/>
            <w:tcBorders>
              <w:top w:val="nil"/>
              <w:left w:val="nil"/>
              <w:bottom w:val="nil"/>
              <w:right w:val="nil"/>
              <w:insideH w:val="nil"/>
              <w:insideV w:val="nil"/>
            </w:tcBorders>
            <w:shd w:fill="auto" w:val="clear"/>
          </w:tcPr>
          <w:p>
            <w:pPr>
              <w:pStyle w:val="Normal"/>
              <w:spacing w:lineRule="auto" w:line="240" w:before="0" w:after="0"/>
              <w:rPr>
                <w:b/>
                <w:b/>
              </w:rPr>
            </w:pPr>
            <w:r>
              <w:rPr>
                <w:b/>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 xml:space="preserve">Isopropyl alcohol </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Lint free cleaning cloth</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Inspection light</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bl>
    <w:p>
      <w:pPr>
        <w:pStyle w:val="Normal"/>
        <w:rPr>
          <w:b/>
          <w:b/>
        </w:rPr>
      </w:pPr>
      <w:r>
        <w:rPr>
          <w:b/>
        </w:rPr>
      </w:r>
    </w:p>
    <w:tbl>
      <w:tblPr>
        <w:tblStyle w:val="TableGrid"/>
        <w:tblW w:w="9242" w:type="dxa"/>
        <w:jc w:val="left"/>
        <w:tblInd w:w="0" w:type="dxa"/>
        <w:tblCellMar>
          <w:top w:w="0" w:type="dxa"/>
          <w:left w:w="108" w:type="dxa"/>
          <w:bottom w:w="0" w:type="dxa"/>
          <w:right w:w="108" w:type="dxa"/>
        </w:tblCellMar>
        <w:tblLook w:firstRow="1" w:noVBand="1" w:lastRow="0" w:firstColumn="1" w:lastColumn="0" w:noHBand="0" w:val="04a0"/>
      </w:tblPr>
      <w:tblGrid>
        <w:gridCol w:w="4621"/>
        <w:gridCol w:w="4620"/>
      </w:tblGrid>
      <w:tr>
        <w:trPr/>
        <w:tc>
          <w:tcPr>
            <w:tcW w:w="4621" w:type="dxa"/>
            <w:tcBorders>
              <w:top w:val="nil"/>
              <w:left w:val="nil"/>
              <w:bottom w:val="nil"/>
              <w:right w:val="nil"/>
              <w:insideH w:val="nil"/>
              <w:insideV w:val="nil"/>
            </w:tcBorders>
            <w:shd w:fill="auto" w:val="clear"/>
          </w:tcPr>
          <w:p>
            <w:pPr>
              <w:pStyle w:val="Normal"/>
              <w:spacing w:lineRule="auto" w:line="240" w:before="0" w:after="0"/>
              <w:rPr>
                <w:b/>
                <w:b/>
              </w:rPr>
            </w:pPr>
            <w:r>
              <w:rPr>
                <w:b/>
              </w:rPr>
              <w:t>Adjustable valve</w:t>
            </w:r>
          </w:p>
        </w:tc>
        <w:tc>
          <w:tcPr>
            <w:tcW w:w="4620" w:type="dxa"/>
            <w:tcBorders>
              <w:top w:val="nil"/>
              <w:left w:val="nil"/>
              <w:bottom w:val="nil"/>
              <w:right w:val="nil"/>
              <w:insideH w:val="nil"/>
              <w:insideV w:val="nil"/>
            </w:tcBorders>
            <w:shd w:fill="auto" w:val="clear"/>
          </w:tcPr>
          <w:p>
            <w:pPr>
              <w:pStyle w:val="Normal"/>
              <w:spacing w:lineRule="auto" w:line="240" w:before="0" w:after="0"/>
              <w:rPr>
                <w:b/>
                <w:b/>
              </w:rPr>
            </w:pPr>
            <w:r>
              <w:rPr>
                <w:b/>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b/>
                <w:b/>
              </w:rPr>
            </w:pPr>
            <w:r>
              <w:rPr>
                <w:b/>
              </w:rPr>
            </w:r>
          </w:p>
        </w:tc>
        <w:tc>
          <w:tcPr>
            <w:tcW w:w="4620" w:type="dxa"/>
            <w:tcBorders>
              <w:top w:val="nil"/>
              <w:left w:val="nil"/>
              <w:bottom w:val="nil"/>
              <w:right w:val="nil"/>
              <w:insideH w:val="nil"/>
              <w:insideV w:val="nil"/>
            </w:tcBorders>
            <w:shd w:fill="auto" w:val="clear"/>
          </w:tcPr>
          <w:p>
            <w:pPr>
              <w:pStyle w:val="Normal"/>
              <w:spacing w:lineRule="auto" w:line="240" w:before="0" w:after="0"/>
              <w:rPr>
                <w:b/>
                <w:b/>
              </w:rPr>
            </w:pPr>
            <w:r>
              <w:rPr>
                <w:b/>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b/>
                <w:b/>
              </w:rPr>
            </w:pPr>
            <w:r>
              <w:rPr>
                <w:b/>
              </w:rPr>
              <w:t>Part number and description:</w:t>
            </w:r>
          </w:p>
        </w:tc>
        <w:tc>
          <w:tcPr>
            <w:tcW w:w="4620" w:type="dxa"/>
            <w:tcBorders>
              <w:top w:val="nil"/>
              <w:left w:val="nil"/>
              <w:bottom w:val="nil"/>
              <w:right w:val="nil"/>
              <w:insideH w:val="nil"/>
              <w:insideV w:val="nil"/>
            </w:tcBorders>
            <w:shd w:fill="auto" w:val="clear"/>
          </w:tcPr>
          <w:p>
            <w:pPr>
              <w:pStyle w:val="Normal"/>
              <w:spacing w:lineRule="auto" w:line="240" w:before="0" w:after="0"/>
              <w:rPr>
                <w:b/>
                <w:b/>
              </w:rPr>
            </w:pPr>
            <w:r>
              <w:rPr>
                <w:b/>
              </w:rPr>
              <w:t>Inspection:</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0330223 - Adjustable valve spring</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spring clean</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0330225 - Adjustable valve seating</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valve seating is clean and inspect the threads for burrs. Inspect the chroming for blemishes, discolouration and peeling.</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0330227 - Adjustable valve seat</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valve seat clean</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0330229 - Adjustable valve body</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valve body is clean. Inspect each of the threads for burrs. Inspect each port is free of foreign material. Inspect the chroming for blemishes, discolouration and peeling.</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0330230 - Adjustable valve screw</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valve screw is clean and inspect the threads for burrs. Inspect the chroming for blemishes, discolouration and peeling.</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0330231 - Adjustable valve internal stop</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valve internal stop is clean and inspect the threads for burrs. Inspect the chroming for blemishes, discolouration and peeling.</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0330232 - Adjustable valve collar</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valve collar is clean and inspect the threads for burrs. Inspect the chroming for blemishes, discolouration and peeling.</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0330233 - Adjustable valve centre screw</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valve centre screw is clean.</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0330234 - Adjustable valve side screw</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valve side screw is clean.</w:t>
            </w:r>
          </w:p>
        </w:tc>
      </w:tr>
    </w:tbl>
    <w:p>
      <w:pPr>
        <w:pStyle w:val="Normal"/>
        <w:rPr/>
      </w:pPr>
      <w:r>
        <w:rPr/>
      </w:r>
    </w:p>
    <w:p>
      <w:pPr>
        <w:pStyle w:val="Normal"/>
        <w:rPr/>
      </w:pPr>
      <w:r>
        <w:rPr/>
      </w:r>
      <w:r>
        <w:br w:type="page"/>
      </w:r>
    </w:p>
    <w:p>
      <w:pPr>
        <w:pStyle w:val="Normal"/>
        <w:rPr/>
      </w:pPr>
      <w:bookmarkStart w:id="0" w:name="_GoBack"/>
      <w:bookmarkStart w:id="1" w:name="_GoBack"/>
      <w:bookmarkEnd w:id="1"/>
      <w:r>
        <w:rPr/>
      </w:r>
    </w:p>
    <w:tbl>
      <w:tblPr>
        <w:tblStyle w:val="TableGrid"/>
        <w:tblW w:w="9242" w:type="dxa"/>
        <w:jc w:val="left"/>
        <w:tblInd w:w="0" w:type="dxa"/>
        <w:tblCellMar>
          <w:top w:w="0" w:type="dxa"/>
          <w:left w:w="108" w:type="dxa"/>
          <w:bottom w:w="0" w:type="dxa"/>
          <w:right w:w="108" w:type="dxa"/>
        </w:tblCellMar>
        <w:tblLook w:firstRow="1" w:noVBand="1" w:lastRow="0" w:firstColumn="1" w:lastColumn="0" w:noHBand="0" w:val="04a0"/>
      </w:tblPr>
      <w:tblGrid>
        <w:gridCol w:w="4621"/>
        <w:gridCol w:w="4620"/>
      </w:tblGrid>
      <w:tr>
        <w:trPr/>
        <w:tc>
          <w:tcPr>
            <w:tcW w:w="4621" w:type="dxa"/>
            <w:tcBorders>
              <w:top w:val="nil"/>
              <w:left w:val="nil"/>
              <w:bottom w:val="nil"/>
              <w:right w:val="nil"/>
              <w:insideH w:val="nil"/>
              <w:insideV w:val="nil"/>
            </w:tcBorders>
            <w:shd w:fill="auto" w:val="clear"/>
          </w:tcPr>
          <w:p>
            <w:pPr>
              <w:pStyle w:val="Normal"/>
              <w:spacing w:lineRule="auto" w:line="240" w:before="0" w:after="0"/>
              <w:rPr>
                <w:b/>
                <w:b/>
              </w:rPr>
            </w:pPr>
            <w:r>
              <w:rPr>
                <w:b/>
              </w:rPr>
              <w:t>Precision valve</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b/>
                <w:b/>
              </w:rPr>
            </w:pPr>
            <w:r>
              <w:rPr>
                <w:b/>
              </w:rPr>
              <w:t>Part number and description:</w:t>
            </w:r>
          </w:p>
        </w:tc>
        <w:tc>
          <w:tcPr>
            <w:tcW w:w="4620" w:type="dxa"/>
            <w:tcBorders>
              <w:top w:val="nil"/>
              <w:left w:val="nil"/>
              <w:bottom w:val="nil"/>
              <w:right w:val="nil"/>
              <w:insideH w:val="nil"/>
              <w:insideV w:val="nil"/>
            </w:tcBorders>
            <w:shd w:fill="auto" w:val="clear"/>
          </w:tcPr>
          <w:p>
            <w:pPr>
              <w:pStyle w:val="Normal"/>
              <w:spacing w:lineRule="auto" w:line="240" w:before="0" w:after="0"/>
              <w:rPr>
                <w:b/>
                <w:b/>
              </w:rPr>
            </w:pPr>
            <w:r>
              <w:rPr>
                <w:b/>
              </w:rPr>
              <w:t>Inspection:</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0330222 - Precision valve spring</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precision valve spring is clean.</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0330224 - Precision valve body</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that the precision valve body is clean. Inspect the threads for burrs. Inspect each of the ports for obstruction. Inspect the chroming for blemishes, discolouration and peeling.</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0330225 - Precision valve seating</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precision valve seating is clean. Inspect the thread for burrs. Inspect the port for obstruction. Inspect the chroming for blemishes, discolouration and peeling.</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0330227 - Precision valve seat</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precision valve seat is clean.</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0330228 - Precision valve adjustment screw</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valve adjustment screw is clean and inspect the thread for burrs. Inspect the chroming for blemishes, discolouration and peeling.</w:t>
            </w:r>
          </w:p>
        </w:tc>
      </w:tr>
    </w:tbl>
    <w:p>
      <w:pPr>
        <w:pStyle w:val="Normal"/>
        <w:rPr/>
      </w:pPr>
      <w:r>
        <w:rPr/>
      </w:r>
    </w:p>
    <w:tbl>
      <w:tblPr>
        <w:tblStyle w:val="TableGrid"/>
        <w:tblW w:w="9242" w:type="dxa"/>
        <w:jc w:val="left"/>
        <w:tblInd w:w="0" w:type="dxa"/>
        <w:tblCellMar>
          <w:top w:w="0" w:type="dxa"/>
          <w:left w:w="108" w:type="dxa"/>
          <w:bottom w:w="0" w:type="dxa"/>
          <w:right w:w="108" w:type="dxa"/>
        </w:tblCellMar>
        <w:tblLook w:firstRow="1" w:noVBand="1" w:lastRow="0" w:firstColumn="1" w:lastColumn="0" w:noHBand="0" w:val="04a0"/>
      </w:tblPr>
      <w:tblGrid>
        <w:gridCol w:w="4621"/>
        <w:gridCol w:w="4620"/>
      </w:tblGrid>
      <w:tr>
        <w:trPr/>
        <w:tc>
          <w:tcPr>
            <w:tcW w:w="4621" w:type="dxa"/>
            <w:tcBorders>
              <w:top w:val="nil"/>
              <w:left w:val="nil"/>
              <w:bottom w:val="nil"/>
              <w:right w:val="nil"/>
              <w:insideH w:val="nil"/>
              <w:insideV w:val="nil"/>
            </w:tcBorders>
            <w:shd w:fill="auto" w:val="clear"/>
          </w:tcPr>
          <w:p>
            <w:pPr>
              <w:pStyle w:val="Normal"/>
              <w:spacing w:lineRule="auto" w:line="240" w:before="0" w:after="0"/>
              <w:rPr>
                <w:b/>
                <w:b/>
              </w:rPr>
            </w:pPr>
            <w:r>
              <w:rPr>
                <w:b/>
              </w:rPr>
              <w:t>Tom Thumb body, ports and bolts</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b/>
                <w:b/>
              </w:rPr>
            </w:pPr>
            <w:r>
              <w:rPr>
                <w:b/>
              </w:rPr>
              <w:t>Part number and description:</w:t>
            </w:r>
          </w:p>
        </w:tc>
        <w:tc>
          <w:tcPr>
            <w:tcW w:w="4620" w:type="dxa"/>
            <w:tcBorders>
              <w:top w:val="nil"/>
              <w:left w:val="nil"/>
              <w:bottom w:val="nil"/>
              <w:right w:val="nil"/>
              <w:insideH w:val="nil"/>
              <w:insideV w:val="nil"/>
            </w:tcBorders>
            <w:shd w:fill="auto" w:val="clear"/>
          </w:tcPr>
          <w:p>
            <w:pPr>
              <w:pStyle w:val="Normal"/>
              <w:spacing w:lineRule="auto" w:line="240" w:before="0" w:after="0"/>
              <w:rPr>
                <w:b/>
                <w:b/>
              </w:rPr>
            </w:pPr>
            <w:r>
              <w:rPr>
                <w:b/>
              </w:rPr>
              <w:t>Inspection:</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0330200 - TT460 main body block</w:t>
            </w:r>
          </w:p>
          <w:p>
            <w:pPr>
              <w:pStyle w:val="Normal"/>
              <w:spacing w:lineRule="auto" w:line="240" w:before="0" w:after="0"/>
              <w:rPr/>
            </w:pPr>
            <w:r>
              <w:rPr/>
              <w:t>0330201 - TT480/490 main body block</w:t>
            </w:r>
          </w:p>
          <w:p>
            <w:pPr>
              <w:pStyle w:val="Normal"/>
              <w:spacing w:lineRule="auto" w:line="240" w:before="0" w:after="0"/>
              <w:rPr/>
            </w:pPr>
            <w:r>
              <w:rPr/>
              <w:t>0330202 - TT495 main body block</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body block is clean. Inspect each thread for burrs. Inspect each port is free of foreign material. Inspect the chroming for blemishes, discolouration and peeling.</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0330205 - Flow meter bolt</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flow meter bolt is clean. Inspect the thread for burrs. Inspect the chroming for blemishes, discolouration and peeling.</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0330206 - Blocking bolt and nut</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blocking bolt and nut are clean. Ensure the nut can be rotated on the bolt thread. Inspect the threads for burrs. Inspect the ports for obstruction. Inspect the chroming for blemishes, discolouration and peeling.</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0330207 - Blanking bolt</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blanking bolt is clean. Inspect the thread for burrs. Inspect the chroming for blemishes, discolouration and peeling.</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0330208 - Inlet 10mm</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inlet is clean. Inspect the thread for burrs. Inspect the port for obstruction. Inspect the chroming for blemishes, discolouration and peeling.</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0330209 - Outlet 15mm</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outlet is clean. Inspect the thread for burrs. Inspect the port for obstruction. Inspect the chroming for blemishes, discolouration and peeling.</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0330235 - Inlet restrictor</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inlet restrictor is clean.</w:t>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r>
          </w:p>
        </w:tc>
      </w:tr>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t>0330296 - Blanking bolt</w:t>
            </w:r>
          </w:p>
        </w:tc>
        <w:tc>
          <w:tcPr>
            <w:tcW w:w="4620" w:type="dxa"/>
            <w:tcBorders>
              <w:top w:val="nil"/>
              <w:left w:val="nil"/>
              <w:bottom w:val="nil"/>
              <w:right w:val="nil"/>
              <w:insideH w:val="nil"/>
              <w:insideV w:val="nil"/>
            </w:tcBorders>
            <w:shd w:fill="auto" w:val="clear"/>
          </w:tcPr>
          <w:p>
            <w:pPr>
              <w:pStyle w:val="Normal"/>
              <w:spacing w:lineRule="auto" w:line="240" w:before="0" w:after="0"/>
              <w:rPr/>
            </w:pPr>
            <w:r>
              <w:rPr/>
              <w:t>Ensure the blanking bolt is clean. Inspect the thread for burrs. Inspect the chroming for blemishes, discolouration and peeling.</w:t>
            </w:r>
          </w:p>
        </w:tc>
      </w:tr>
    </w:tbl>
    <w:p>
      <w:pPr>
        <w:pStyle w:val="Normal"/>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Times-Roman">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1867411791"/>
    </w:sdtPr>
    <w:sdtContent>
      <w:p>
        <w:pPr>
          <w:pStyle w:val="Footer"/>
          <w:jc w:val="center"/>
          <w:rPr/>
        </w:pPr>
        <w:r>
          <w:rPr/>
          <w:t xml:space="preserve">Page </w:t>
        </w:r>
        <w:r>
          <w:rPr>
            <w:b/>
            <w:bCs/>
            <w:sz w:val="24"/>
            <w:szCs w:val="24"/>
          </w:rPr>
          <w:fldChar w:fldCharType="begin"/>
        </w:r>
        <w:r>
          <w:instrText> PAGE </w:instrText>
        </w:r>
        <w:r>
          <w:fldChar w:fldCharType="separate"/>
        </w:r>
        <w:r>
          <w:t>3</w:t>
        </w:r>
        <w:r>
          <w:fldChar w:fldCharType="end"/>
        </w:r>
        <w:r>
          <w:rPr/>
          <w:t xml:space="preserve"> of </w:t>
        </w:r>
        <w:r>
          <w:rPr>
            <w:b/>
            <w:bCs/>
            <w:sz w:val="24"/>
            <w:szCs w:val="24"/>
          </w:rPr>
          <w:fldChar w:fldCharType="begin"/>
        </w:r>
        <w:r>
          <w:instrText> NUMPAGES </w:instrText>
        </w:r>
        <w:r>
          <w:fldChar w:fldCharType="separate"/>
        </w:r>
        <w:r>
          <w:t>3</w:t>
        </w:r>
        <w: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Grid"/>
      <w:tblW w:w="9242" w:type="dxa"/>
      <w:jc w:val="left"/>
      <w:tblInd w:w="0" w:type="dxa"/>
      <w:tblCellMar>
        <w:top w:w="0" w:type="dxa"/>
        <w:left w:w="108" w:type="dxa"/>
        <w:bottom w:w="0" w:type="dxa"/>
        <w:right w:w="108" w:type="dxa"/>
      </w:tblCellMar>
      <w:tblLook w:firstRow="1" w:noVBand="1" w:lastRow="0" w:firstColumn="1" w:lastColumn="0" w:noHBand="0" w:val="04a0"/>
    </w:tblPr>
    <w:tblGrid>
      <w:gridCol w:w="3227"/>
      <w:gridCol w:w="1984"/>
      <w:gridCol w:w="4031"/>
    </w:tblGrid>
    <w:tr>
      <w:trPr/>
      <w:tc>
        <w:tcPr>
          <w:tcW w:w="3227" w:type="dxa"/>
          <w:tcBorders>
            <w:top w:val="nil"/>
            <w:left w:val="nil"/>
            <w:bottom w:val="nil"/>
            <w:right w:val="nil"/>
            <w:insideH w:val="nil"/>
            <w:insideV w:val="nil"/>
          </w:tcBorders>
          <w:shd w:fill="auto" w:val="clear"/>
        </w:tcPr>
        <w:p>
          <w:pPr>
            <w:pStyle w:val="Header"/>
            <w:tabs>
              <w:tab w:val="center" w:pos="4513" w:leader="none"/>
              <w:tab w:val="left" w:pos="7170" w:leader="none"/>
              <w:tab w:val="right" w:pos="9026" w:leader="none"/>
            </w:tabs>
            <w:spacing w:lineRule="auto" w:line="360" w:before="0" w:after="0"/>
            <w:rPr>
              <w:b/>
              <w:b/>
              <w:bCs/>
              <w:sz w:val="28"/>
            </w:rPr>
          </w:pPr>
          <w:r>
            <w:rPr/>
            <w:drawing>
              <wp:inline distT="0" distB="0" distL="0" distR="5080">
                <wp:extent cx="433070" cy="43878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1"/>
                        <a:stretch>
                          <a:fillRect/>
                        </a:stretch>
                      </pic:blipFill>
                      <pic:spPr bwMode="auto">
                        <a:xfrm>
                          <a:off x="0" y="0"/>
                          <a:ext cx="433070" cy="438785"/>
                        </a:xfrm>
                        <a:prstGeom prst="rect">
                          <a:avLst/>
                        </a:prstGeom>
                      </pic:spPr>
                    </pic:pic>
                  </a:graphicData>
                </a:graphic>
              </wp:inline>
            </w:drawing>
          </w:r>
          <w:r>
            <w:rPr/>
            <w:drawing>
              <wp:inline distT="0" distB="0" distL="0" distR="0">
                <wp:extent cx="1371600" cy="274320"/>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2"/>
                        <a:stretch>
                          <a:fillRect/>
                        </a:stretch>
                      </pic:blipFill>
                      <pic:spPr bwMode="auto">
                        <a:xfrm>
                          <a:off x="0" y="0"/>
                          <a:ext cx="1371600" cy="274320"/>
                        </a:xfrm>
                        <a:prstGeom prst="rect">
                          <a:avLst/>
                        </a:prstGeom>
                      </pic:spPr>
                    </pic:pic>
                  </a:graphicData>
                </a:graphic>
              </wp:inline>
            </w:drawing>
          </w:r>
        </w:p>
      </w:tc>
      <w:tc>
        <w:tcPr>
          <w:tcW w:w="1984" w:type="dxa"/>
          <w:tcBorders>
            <w:top w:val="nil"/>
            <w:left w:val="nil"/>
            <w:bottom w:val="nil"/>
            <w:right w:val="nil"/>
            <w:insideH w:val="nil"/>
            <w:insideV w:val="nil"/>
          </w:tcBorders>
          <w:shd w:fill="auto" w:val="clear"/>
        </w:tcPr>
        <w:p>
          <w:pPr>
            <w:pStyle w:val="Header"/>
            <w:tabs>
              <w:tab w:val="center" w:pos="4513" w:leader="none"/>
              <w:tab w:val="left" w:pos="7170" w:leader="none"/>
              <w:tab w:val="right" w:pos="9026" w:leader="none"/>
            </w:tabs>
            <w:spacing w:lineRule="auto" w:line="360" w:before="0" w:after="0"/>
            <w:rPr>
              <w:b/>
              <w:b/>
              <w:bCs/>
              <w:sz w:val="28"/>
            </w:rPr>
          </w:pPr>
          <w:r>
            <w:rPr>
              <w:b/>
              <w:bCs/>
              <w:sz w:val="28"/>
            </w:rPr>
          </w:r>
        </w:p>
      </w:tc>
      <w:tc>
        <w:tcPr>
          <w:tcW w:w="4031" w:type="dxa"/>
          <w:tcBorders>
            <w:top w:val="nil"/>
            <w:left w:val="nil"/>
            <w:bottom w:val="nil"/>
            <w:right w:val="nil"/>
            <w:insideH w:val="nil"/>
            <w:insideV w:val="nil"/>
          </w:tcBorders>
          <w:shd w:fill="auto" w:val="clear"/>
        </w:tcPr>
        <w:p>
          <w:pPr>
            <w:pStyle w:val="Header"/>
            <w:tabs>
              <w:tab w:val="center" w:pos="4513" w:leader="none"/>
              <w:tab w:val="left" w:pos="7170" w:leader="none"/>
              <w:tab w:val="right" w:pos="9026" w:leader="none"/>
            </w:tabs>
            <w:spacing w:lineRule="auto" w:line="360" w:before="0" w:after="0"/>
            <w:jc w:val="right"/>
            <w:rPr>
              <w:rFonts w:ascii="Times-Roman" w:hAnsi="Times-Roman" w:cs="Times-Roman"/>
              <w:sz w:val="18"/>
              <w:szCs w:val="18"/>
            </w:rPr>
          </w:pPr>
          <w:r>
            <w:rPr>
              <w:sz w:val="18"/>
              <w:szCs w:val="18"/>
            </w:rPr>
            <w:t xml:space="preserve">Tom Thumb Prebuild Component Inspection               </w:t>
          </w:r>
        </w:p>
        <w:p>
          <w:pPr>
            <w:pStyle w:val="Header"/>
            <w:tabs>
              <w:tab w:val="center" w:pos="4513" w:leader="none"/>
              <w:tab w:val="left" w:pos="7170" w:leader="none"/>
              <w:tab w:val="right" w:pos="9026" w:leader="none"/>
            </w:tabs>
            <w:spacing w:lineRule="auto" w:line="360" w:before="0" w:after="0"/>
            <w:jc w:val="right"/>
            <w:rPr>
              <w:sz w:val="18"/>
              <w:szCs w:val="18"/>
            </w:rPr>
          </w:pPr>
          <w:r>
            <w:rPr>
              <w:sz w:val="18"/>
              <w:szCs w:val="18"/>
            </w:rPr>
            <w:t>Version 1.0 20/09/11</w:t>
          </w:r>
        </w:p>
        <w:p>
          <w:pPr>
            <w:pStyle w:val="Header"/>
            <w:tabs>
              <w:tab w:val="center" w:pos="4513" w:leader="none"/>
              <w:tab w:val="left" w:pos="7170" w:leader="none"/>
              <w:tab w:val="right" w:pos="9026" w:leader="none"/>
            </w:tabs>
            <w:spacing w:lineRule="auto" w:line="360" w:before="0" w:after="0"/>
            <w:jc w:val="right"/>
            <w:rPr>
              <w:sz w:val="18"/>
              <w:szCs w:val="18"/>
            </w:rPr>
          </w:pPr>
          <w:r>
            <w:rPr>
              <w:sz w:val="18"/>
              <w:szCs w:val="18"/>
            </w:rPr>
            <w:t>VM3COP50.20</w:t>
          </w:r>
        </w:p>
      </w:tc>
    </w:tr>
    <w:tr>
      <w:trPr/>
      <w:tc>
        <w:tcPr>
          <w:tcW w:w="3227" w:type="dxa"/>
          <w:tcBorders>
            <w:top w:val="nil"/>
            <w:left w:val="nil"/>
            <w:bottom w:val="nil"/>
            <w:right w:val="nil"/>
            <w:insideH w:val="nil"/>
            <w:insideV w:val="nil"/>
          </w:tcBorders>
          <w:shd w:fill="auto" w:val="clear"/>
          <w:vAlign w:val="bottom"/>
        </w:tcPr>
        <w:p>
          <w:pPr>
            <w:pStyle w:val="Header"/>
            <w:tabs>
              <w:tab w:val="center" w:pos="4513" w:leader="none"/>
              <w:tab w:val="left" w:pos="7170" w:leader="none"/>
              <w:tab w:val="right" w:pos="9026" w:leader="none"/>
            </w:tabs>
            <w:spacing w:lineRule="auto" w:line="360" w:before="0" w:after="0"/>
            <w:rPr>
              <w:b/>
              <w:b/>
              <w:bCs/>
              <w:sz w:val="28"/>
              <w:lang w:eastAsia="en-GB"/>
            </w:rPr>
          </w:pPr>
          <w:r>
            <w:rPr>
              <w:sz w:val="24"/>
              <w:szCs w:val="24"/>
            </w:rPr>
            <w:tab/>
            <w:t xml:space="preserve">.  </w:t>
          </w:r>
        </w:p>
      </w:tc>
      <w:tc>
        <w:tcPr>
          <w:tcW w:w="1984" w:type="dxa"/>
          <w:tcBorders>
            <w:top w:val="nil"/>
            <w:left w:val="nil"/>
            <w:bottom w:val="nil"/>
            <w:right w:val="nil"/>
            <w:insideH w:val="nil"/>
            <w:insideV w:val="nil"/>
          </w:tcBorders>
          <w:shd w:fill="auto" w:val="clear"/>
        </w:tcPr>
        <w:p>
          <w:pPr>
            <w:pStyle w:val="Header"/>
            <w:tabs>
              <w:tab w:val="center" w:pos="4513" w:leader="none"/>
              <w:tab w:val="left" w:pos="7170" w:leader="none"/>
              <w:tab w:val="right" w:pos="9026" w:leader="none"/>
            </w:tabs>
            <w:spacing w:lineRule="auto" w:line="360" w:before="0" w:after="0"/>
            <w:rPr>
              <w:b/>
              <w:b/>
              <w:bCs/>
              <w:sz w:val="28"/>
            </w:rPr>
          </w:pPr>
          <w:r>
            <w:rPr>
              <w:b/>
              <w:bCs/>
              <w:sz w:val="28"/>
            </w:rPr>
          </w:r>
        </w:p>
      </w:tc>
      <w:tc>
        <w:tcPr>
          <w:tcW w:w="4031" w:type="dxa"/>
          <w:tcBorders>
            <w:top w:val="nil"/>
            <w:left w:val="nil"/>
            <w:bottom w:val="nil"/>
            <w:right w:val="nil"/>
            <w:insideH w:val="nil"/>
            <w:insideV w:val="nil"/>
          </w:tcBorders>
          <w:shd w:fill="auto" w:val="clear"/>
          <w:vAlign w:val="bottom"/>
        </w:tcPr>
        <w:p>
          <w:pPr>
            <w:pStyle w:val="Header"/>
            <w:tabs>
              <w:tab w:val="center" w:pos="4513" w:leader="none"/>
              <w:tab w:val="left" w:pos="7170" w:leader="none"/>
              <w:tab w:val="right" w:pos="9026" w:leader="none"/>
            </w:tabs>
            <w:spacing w:lineRule="auto" w:line="360" w:before="0" w:after="0"/>
            <w:jc w:val="right"/>
            <w:rPr/>
          </w:pPr>
          <w:r>
            <w:rPr>
              <w:sz w:val="24"/>
              <w:szCs w:val="24"/>
            </w:rPr>
            <w:t xml:space="preserve">Revision date: </w:t>
          </w:r>
          <w:r>
            <w:rPr>
              <w:sz w:val="24"/>
              <w:szCs w:val="24"/>
            </w:rPr>
            <w:t>20/09/11</w:t>
          </w:r>
        </w:p>
      </w:tc>
    </w:tr>
  </w:tbl>
  <w:p>
    <w:pPr>
      <w:pStyle w:val="Header"/>
      <w:rPr/>
    </w:pPr>
    <w:r>
      <w:rPr/>
    </w:r>
  </w:p>
</w:hdr>
</file>

<file path=word/settings.xml><?xml version="1.0" encoding="utf-8"?>
<w:settings xmlns:w="http://schemas.openxmlformats.org/wordprocessingml/2006/main">
  <w:zoom w:percent="11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 w:val="22"/>
        <w:szCs w:val="22"/>
        <w:lang w:val="en-GB" w:eastAsia="en-US" w:bidi="ar-SA"/>
      </w:rPr>
    </w:rPrDefault>
    <w:pPrDefault>
      <w:pPr>
        <w:spacing w:lineRule="auto" w:line="276"/>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Arial" w:hAnsi="Arial" w:eastAsia="Calibri" w:cs="Arial" w:eastAsiaTheme="minorHAnsi"/>
      <w:color w:val="auto"/>
      <w:sz w:val="22"/>
      <w:szCs w:val="22"/>
      <w:lang w:val="en-GB" w:eastAsia="en-US" w:bidi="ar-SA"/>
    </w:rPr>
  </w:style>
  <w:style w:type="paragraph" w:styleId="Heading2">
    <w:name w:val="Heading 2"/>
    <w:basedOn w:val="Normal"/>
    <w:next w:val="Normal"/>
    <w:link w:val="Heading2Char"/>
    <w:semiHidden/>
    <w:unhideWhenUsed/>
    <w:qFormat/>
    <w:rsid w:val="00867af7"/>
    <w:pPr>
      <w:keepNext/>
      <w:tabs>
        <w:tab w:val="left" w:pos="360" w:leader="none"/>
        <w:tab w:val="left" w:pos="1260" w:leader="none"/>
      </w:tabs>
      <w:suppressAutoHyphens w:val="true"/>
      <w:spacing w:lineRule="auto" w:line="240" w:before="0" w:after="0"/>
      <w:jc w:val="center"/>
      <w:outlineLvl w:val="1"/>
    </w:pPr>
    <w:rPr>
      <w:rFonts w:ascii="Times New Roman" w:hAnsi="Times New Roman" w:eastAsia="Times New Roman" w:cs="Times New Roman"/>
      <w:b/>
      <w:bCs/>
      <w:sz w:val="24"/>
      <w:szCs w:val="24"/>
      <w:lang w:eastAsia="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867af7"/>
    <w:rPr/>
  </w:style>
  <w:style w:type="character" w:styleId="FooterChar" w:customStyle="1">
    <w:name w:val="Footer Char"/>
    <w:basedOn w:val="DefaultParagraphFont"/>
    <w:link w:val="Footer"/>
    <w:uiPriority w:val="99"/>
    <w:qFormat/>
    <w:rsid w:val="00867af7"/>
    <w:rPr/>
  </w:style>
  <w:style w:type="character" w:styleId="Heading2Char" w:customStyle="1">
    <w:name w:val="Heading 2 Char"/>
    <w:basedOn w:val="DefaultParagraphFont"/>
    <w:link w:val="Heading2"/>
    <w:semiHidden/>
    <w:qFormat/>
    <w:rsid w:val="00867af7"/>
    <w:rPr>
      <w:rFonts w:ascii="Times New Roman" w:hAnsi="Times New Roman" w:eastAsia="Times New Roman" w:cs="Times New Roman"/>
      <w:b/>
      <w:bCs/>
      <w:sz w:val="24"/>
      <w:szCs w:val="24"/>
      <w:lang w:eastAsia="ar-SA"/>
    </w:rPr>
  </w:style>
  <w:style w:type="character" w:styleId="BalloonTextChar" w:customStyle="1">
    <w:name w:val="Balloon Text Char"/>
    <w:basedOn w:val="DefaultParagraphFont"/>
    <w:link w:val="BalloonText"/>
    <w:uiPriority w:val="99"/>
    <w:semiHidden/>
    <w:qFormat/>
    <w:rsid w:val="00867af7"/>
    <w:rPr>
      <w:rFonts w:ascii="Tahoma" w:hAnsi="Tahoma" w:cs="Tahoma"/>
      <w:sz w:val="16"/>
      <w:szCs w:val="16"/>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nhideWhenUsed/>
    <w:rsid w:val="00867af7"/>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67af7"/>
    <w:pPr>
      <w:tabs>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867af7"/>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37e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D259-C518-44A6-B72C-CE183E8E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Application>LibreOffice/5.1.1.3$Windows_x86 LibreOffice_project/89f508ef3ecebd2cfb8e1def0f0ba9a803b88a6d</Application>
  <Pages>3</Pages>
  <Words>575</Words>
  <Characters>3191</Characters>
  <CharactersWithSpaces>3719</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2015-07-06T10:47:00Z</dcterms:created>
  <dc:creator/>
  <dc:description/>
  <dc:language>en-GB</dc:language>
  <cp:lastModifiedBy/>
  <cp:lastPrinted>2017-10-26T11:52:00Z</cp:lastPrinted>
  <dcterms:modified xsi:type="dcterms:W3CDTF">2017-10-26T16:08:22Z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