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2BCBF" w14:textId="64272A4C" w:rsidR="00035FD7" w:rsidRPr="00272FEB" w:rsidRDefault="008B25BB" w:rsidP="008B25BB">
      <w:pPr>
        <w:pStyle w:val="Standard"/>
        <w:jc w:val="center"/>
        <w:rPr>
          <w:rFonts w:ascii="Tahoma" w:hAnsi="Tahoma" w:cs="Tahoma"/>
          <w:b/>
          <w:bCs/>
          <w:sz w:val="28"/>
          <w:szCs w:val="28"/>
        </w:rPr>
      </w:pPr>
      <w:r w:rsidRPr="00272FEB">
        <w:rPr>
          <w:rFonts w:ascii="Tahoma" w:hAnsi="Tahoma" w:cs="Tahoma"/>
          <w:b/>
          <w:bCs/>
          <w:sz w:val="28"/>
          <w:szCs w:val="28"/>
        </w:rPr>
        <w:t>DECLARATION OF CONFORMITY</w:t>
      </w:r>
    </w:p>
    <w:p w14:paraId="0C172E42" w14:textId="70563E3D" w:rsidR="008B25BB" w:rsidRDefault="008B25BB" w:rsidP="008B25BB">
      <w:pPr>
        <w:pStyle w:val="Standard"/>
        <w:jc w:val="center"/>
        <w:rPr>
          <w:rFonts w:ascii="Tahoma" w:hAnsi="Tahoma" w:cs="Tahoma"/>
          <w:b/>
          <w:bCs/>
        </w:rPr>
      </w:pPr>
    </w:p>
    <w:p w14:paraId="379EA711" w14:textId="77777777" w:rsidR="008B25BB" w:rsidRPr="008B25BB" w:rsidRDefault="008B25BB" w:rsidP="008B25BB">
      <w:pPr>
        <w:pStyle w:val="Standard"/>
        <w:jc w:val="center"/>
        <w:rPr>
          <w:rFonts w:ascii="Tahoma" w:hAnsi="Tahoma" w:cs="Tahoma"/>
          <w:b/>
          <w:bCs/>
        </w:rPr>
      </w:pPr>
    </w:p>
    <w:p w14:paraId="120BC103" w14:textId="67F83E65" w:rsidR="008B25BB" w:rsidRDefault="008B25BB">
      <w:pPr>
        <w:pStyle w:val="Standard"/>
        <w:rPr>
          <w:rFonts w:ascii="Tahoma" w:hAnsi="Tahoma" w:cs="Tahoma"/>
        </w:rPr>
      </w:pPr>
    </w:p>
    <w:p w14:paraId="397E8C46" w14:textId="66770DBF" w:rsidR="008B25BB" w:rsidRDefault="008B25B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Manufacturer:</w:t>
      </w:r>
      <w:r w:rsidR="00272FEB">
        <w:rPr>
          <w:rFonts w:ascii="Tahoma" w:hAnsi="Tahoma" w:cs="Tahoma"/>
        </w:rPr>
        <w:tab/>
      </w:r>
      <w:r>
        <w:rPr>
          <w:rFonts w:ascii="Tahoma" w:hAnsi="Tahoma" w:cs="Tahoma"/>
        </w:rPr>
        <w:t>Vandagraph Ltd.</w:t>
      </w:r>
    </w:p>
    <w:p w14:paraId="5EBC73E2" w14:textId="7EB687EE" w:rsidR="008B25BB" w:rsidRDefault="008B25BB">
      <w:pPr>
        <w:pStyle w:val="Standard"/>
        <w:rPr>
          <w:rFonts w:ascii="Tahoma" w:hAnsi="Tahoma" w:cs="Tahoma"/>
        </w:rPr>
      </w:pPr>
    </w:p>
    <w:p w14:paraId="20E4B109" w14:textId="2CF1ADBE" w:rsidR="008B25BB" w:rsidRDefault="008B25B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Device:</w:t>
      </w:r>
      <w:r w:rsidR="00272FEB">
        <w:rPr>
          <w:rFonts w:ascii="Tahoma" w:hAnsi="Tahoma" w:cs="Tahoma"/>
        </w:rPr>
        <w:tab/>
      </w:r>
      <w:r w:rsidR="00272FEB">
        <w:rPr>
          <w:rFonts w:ascii="Tahoma" w:hAnsi="Tahoma" w:cs="Tahoma"/>
        </w:rPr>
        <w:tab/>
      </w:r>
      <w:r w:rsidR="00F07B48">
        <w:rPr>
          <w:rFonts w:ascii="Tahoma" w:hAnsi="Tahoma" w:cs="Tahoma"/>
        </w:rPr>
        <w:t>R-22VAN Oxygen Sensor - Labelled as Divesoft Type 22</w:t>
      </w:r>
      <w:r w:rsidR="00780EDB">
        <w:rPr>
          <w:rFonts w:ascii="Tahoma" w:hAnsi="Tahoma" w:cs="Tahoma"/>
        </w:rPr>
        <w:t>. P/N 3001</w:t>
      </w:r>
    </w:p>
    <w:p w14:paraId="4EA318E8" w14:textId="61FF4FAD" w:rsidR="00780EDB" w:rsidRDefault="00780EDB">
      <w:pPr>
        <w:pStyle w:val="Standard"/>
        <w:rPr>
          <w:rFonts w:ascii="Tahoma" w:hAnsi="Tahoma" w:cs="Tahoma"/>
        </w:rPr>
      </w:pPr>
    </w:p>
    <w:p w14:paraId="1AA0800F" w14:textId="26084903" w:rsidR="00780EDB" w:rsidRDefault="00780ED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 xml:space="preserve">Part number: </w:t>
      </w:r>
      <w:r>
        <w:rPr>
          <w:rFonts w:ascii="Tahoma" w:hAnsi="Tahoma" w:cs="Tahoma"/>
        </w:rPr>
        <w:tab/>
        <w:t>0110301</w:t>
      </w:r>
    </w:p>
    <w:p w14:paraId="75E7F312" w14:textId="5E64E163" w:rsidR="008B25BB" w:rsidRDefault="008B25BB">
      <w:pPr>
        <w:pStyle w:val="Standard"/>
        <w:rPr>
          <w:rFonts w:ascii="Tahoma" w:hAnsi="Tahoma" w:cs="Tahoma"/>
        </w:rPr>
      </w:pPr>
    </w:p>
    <w:p w14:paraId="5F2789E0" w14:textId="36346E13" w:rsidR="008B25BB" w:rsidRDefault="008B25BB" w:rsidP="00272FEB">
      <w:pPr>
        <w:pStyle w:val="Standard"/>
        <w:ind w:left="2160" w:hanging="21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Description:</w:t>
      </w:r>
      <w:r w:rsidR="00272FEB">
        <w:rPr>
          <w:rFonts w:ascii="Tahoma" w:hAnsi="Tahoma" w:cs="Tahoma"/>
        </w:rPr>
        <w:tab/>
      </w:r>
      <w:r w:rsidR="008861A3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xygen </w:t>
      </w:r>
      <w:r w:rsidR="008861A3">
        <w:rPr>
          <w:rFonts w:ascii="Tahoma" w:hAnsi="Tahoma" w:cs="Tahoma"/>
        </w:rPr>
        <w:t>sensor to be</w:t>
      </w:r>
      <w:r>
        <w:rPr>
          <w:rFonts w:ascii="Tahoma" w:hAnsi="Tahoma" w:cs="Tahoma"/>
        </w:rPr>
        <w:t xml:space="preserve"> used </w:t>
      </w:r>
      <w:r w:rsidR="008861A3">
        <w:rPr>
          <w:rFonts w:ascii="Tahoma" w:hAnsi="Tahoma" w:cs="Tahoma"/>
        </w:rPr>
        <w:t xml:space="preserve">with an oxygen monitor/analyser </w:t>
      </w:r>
      <w:r>
        <w:rPr>
          <w:rFonts w:ascii="Tahoma" w:hAnsi="Tahoma" w:cs="Tahoma"/>
        </w:rPr>
        <w:t xml:space="preserve">to measure </w:t>
      </w:r>
      <w:r w:rsidR="00272FEB">
        <w:rPr>
          <w:rFonts w:ascii="Tahoma" w:hAnsi="Tahoma" w:cs="Tahoma"/>
        </w:rPr>
        <w:t>o</w:t>
      </w:r>
      <w:r>
        <w:rPr>
          <w:rFonts w:ascii="Tahoma" w:hAnsi="Tahoma" w:cs="Tahoma"/>
        </w:rPr>
        <w:t>xygen levels in mixed gases.</w:t>
      </w:r>
    </w:p>
    <w:p w14:paraId="2FCFC342" w14:textId="6FC21FC0" w:rsidR="008861A3" w:rsidRDefault="008861A3" w:rsidP="008861A3">
      <w:pPr>
        <w:pStyle w:val="Standard"/>
        <w:jc w:val="both"/>
        <w:rPr>
          <w:rFonts w:ascii="Tahoma" w:hAnsi="Tahoma" w:cs="Tahoma"/>
        </w:rPr>
      </w:pPr>
    </w:p>
    <w:p w14:paraId="41BF42C6" w14:textId="3C8960EA" w:rsidR="00EE78B1" w:rsidRDefault="008861A3" w:rsidP="00EE78B1">
      <w:pPr>
        <w:pStyle w:val="Standard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Specification: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As listed on Specification Datasheet 011</w:t>
      </w:r>
      <w:r w:rsidR="00F07B48">
        <w:rPr>
          <w:rFonts w:ascii="Tahoma" w:hAnsi="Tahoma" w:cs="Tahoma"/>
        </w:rPr>
        <w:t>0232</w:t>
      </w:r>
    </w:p>
    <w:p w14:paraId="3A3842C2" w14:textId="6BB1821D" w:rsidR="008861A3" w:rsidRDefault="008861A3" w:rsidP="00EE78B1">
      <w:pPr>
        <w:pStyle w:val="Standard"/>
        <w:ind w:left="1440"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v1.</w:t>
      </w:r>
      <w:r w:rsidR="00F07B48">
        <w:rPr>
          <w:rFonts w:ascii="Tahoma" w:hAnsi="Tahoma" w:cs="Tahoma"/>
        </w:rPr>
        <w:t>2</w:t>
      </w:r>
      <w:r>
        <w:rPr>
          <w:rFonts w:ascii="Tahoma" w:hAnsi="Tahoma" w:cs="Tahoma"/>
        </w:rPr>
        <w:t xml:space="preserve"> dated </w:t>
      </w:r>
      <w:r w:rsidR="00F07B48">
        <w:rPr>
          <w:rFonts w:ascii="Tahoma" w:hAnsi="Tahoma" w:cs="Tahoma"/>
        </w:rPr>
        <w:t>21</w:t>
      </w:r>
      <w:r>
        <w:rPr>
          <w:rFonts w:ascii="Tahoma" w:hAnsi="Tahoma" w:cs="Tahoma"/>
        </w:rPr>
        <w:t>-0</w:t>
      </w:r>
      <w:r w:rsidR="00F07B48">
        <w:rPr>
          <w:rFonts w:ascii="Tahoma" w:hAnsi="Tahoma" w:cs="Tahoma"/>
        </w:rPr>
        <w:t>5</w:t>
      </w:r>
      <w:r>
        <w:rPr>
          <w:rFonts w:ascii="Tahoma" w:hAnsi="Tahoma" w:cs="Tahoma"/>
        </w:rPr>
        <w:t>-2018</w:t>
      </w:r>
    </w:p>
    <w:p w14:paraId="16156E77" w14:textId="4F3B7D48" w:rsidR="00EE78B1" w:rsidRDefault="00EE78B1" w:rsidP="00EE78B1">
      <w:pPr>
        <w:pStyle w:val="Standard"/>
        <w:ind w:left="1440" w:firstLine="720"/>
        <w:jc w:val="both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08"/>
        <w:gridCol w:w="4820"/>
      </w:tblGrid>
      <w:tr w:rsidR="00EE78B1" w14:paraId="6B119774" w14:textId="77777777" w:rsidTr="00C05C26">
        <w:tc>
          <w:tcPr>
            <w:tcW w:w="4927" w:type="dxa"/>
            <w:shd w:val="clear" w:color="auto" w:fill="CCCCCC"/>
          </w:tcPr>
          <w:p w14:paraId="5AE7CE10" w14:textId="77777777" w:rsidR="00EE78B1" w:rsidRDefault="00EE78B1" w:rsidP="00C05C26">
            <w:pPr>
              <w:tabs>
                <w:tab w:val="left" w:pos="1843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Serial number/s</w:t>
            </w:r>
          </w:p>
        </w:tc>
        <w:tc>
          <w:tcPr>
            <w:tcW w:w="4927" w:type="dxa"/>
            <w:shd w:val="clear" w:color="auto" w:fill="CCCCCC"/>
          </w:tcPr>
          <w:p w14:paraId="09D92949" w14:textId="77777777" w:rsidR="00EE78B1" w:rsidRDefault="00EE78B1" w:rsidP="00C05C26">
            <w:pPr>
              <w:tabs>
                <w:tab w:val="left" w:pos="1843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Manufacture – Year/Month</w:t>
            </w:r>
          </w:p>
        </w:tc>
      </w:tr>
      <w:tr w:rsidR="00EE78B1" w14:paraId="7B447795" w14:textId="77777777" w:rsidTr="00C05C26">
        <w:tc>
          <w:tcPr>
            <w:tcW w:w="4927" w:type="dxa"/>
          </w:tcPr>
          <w:p w14:paraId="1CEC375A" w14:textId="0ADFFDC6" w:rsidR="00EE78B1" w:rsidRDefault="00193A12" w:rsidP="00C05C26">
            <w:pPr>
              <w:tabs>
                <w:tab w:val="left" w:pos="1843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D104</w:t>
            </w:r>
            <w:r w:rsidR="008214C2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01-D104</w:t>
            </w:r>
            <w:r w:rsidR="008214C2">
              <w:rPr>
                <w:rFonts w:ascii="Arial" w:hAnsi="Arial" w:cs="Arial"/>
              </w:rPr>
              <w:t>600</w:t>
            </w:r>
          </w:p>
        </w:tc>
        <w:tc>
          <w:tcPr>
            <w:tcW w:w="4927" w:type="dxa"/>
          </w:tcPr>
          <w:p w14:paraId="2D143510" w14:textId="17996E9F" w:rsidR="00EE78B1" w:rsidRDefault="00193A12" w:rsidP="00C05C26">
            <w:pPr>
              <w:tabs>
                <w:tab w:val="left" w:pos="1843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October</w:t>
            </w:r>
            <w:r w:rsidR="00326A70">
              <w:rPr>
                <w:rFonts w:ascii="Arial" w:hAnsi="Arial" w:cs="Arial"/>
              </w:rPr>
              <w:t xml:space="preserve"> 2020</w:t>
            </w:r>
          </w:p>
        </w:tc>
      </w:tr>
      <w:tr w:rsidR="00EE78B1" w14:paraId="119C2E33" w14:textId="77777777" w:rsidTr="00C05C26">
        <w:tc>
          <w:tcPr>
            <w:tcW w:w="4927" w:type="dxa"/>
          </w:tcPr>
          <w:p w14:paraId="0CAC87FE" w14:textId="77777777" w:rsidR="00EE78B1" w:rsidRDefault="00EE78B1" w:rsidP="00C05C26">
            <w:pPr>
              <w:tabs>
                <w:tab w:val="left" w:pos="1843"/>
              </w:tabs>
              <w:rPr>
                <w:rFonts w:ascii="Arial" w:hAnsi="Arial" w:cs="Arial"/>
              </w:rPr>
            </w:pPr>
          </w:p>
        </w:tc>
        <w:tc>
          <w:tcPr>
            <w:tcW w:w="4927" w:type="dxa"/>
          </w:tcPr>
          <w:p w14:paraId="51E9CE4D" w14:textId="77777777" w:rsidR="00EE78B1" w:rsidRDefault="00EE78B1" w:rsidP="00C05C26">
            <w:pPr>
              <w:tabs>
                <w:tab w:val="left" w:pos="1843"/>
              </w:tabs>
              <w:rPr>
                <w:rFonts w:ascii="Arial" w:hAnsi="Arial" w:cs="Arial"/>
              </w:rPr>
            </w:pPr>
          </w:p>
        </w:tc>
      </w:tr>
      <w:tr w:rsidR="00EE78B1" w14:paraId="22A04D3C" w14:textId="77777777" w:rsidTr="00C05C26">
        <w:tc>
          <w:tcPr>
            <w:tcW w:w="4927" w:type="dxa"/>
          </w:tcPr>
          <w:p w14:paraId="2FA52648" w14:textId="77777777" w:rsidR="00EE78B1" w:rsidRDefault="00EE78B1" w:rsidP="00C05C26">
            <w:pPr>
              <w:tabs>
                <w:tab w:val="left" w:pos="1843"/>
              </w:tabs>
              <w:rPr>
                <w:rFonts w:ascii="Arial" w:hAnsi="Arial" w:cs="Arial"/>
              </w:rPr>
            </w:pPr>
          </w:p>
        </w:tc>
        <w:tc>
          <w:tcPr>
            <w:tcW w:w="4927" w:type="dxa"/>
          </w:tcPr>
          <w:p w14:paraId="6DBA6422" w14:textId="77777777" w:rsidR="00EE78B1" w:rsidRDefault="00EE78B1" w:rsidP="00C05C26">
            <w:pPr>
              <w:tabs>
                <w:tab w:val="left" w:pos="1843"/>
              </w:tabs>
              <w:rPr>
                <w:rFonts w:ascii="Arial" w:hAnsi="Arial" w:cs="Arial"/>
              </w:rPr>
            </w:pPr>
          </w:p>
        </w:tc>
      </w:tr>
      <w:tr w:rsidR="00EE78B1" w14:paraId="04D3BF83" w14:textId="77777777" w:rsidTr="00C05C26">
        <w:tc>
          <w:tcPr>
            <w:tcW w:w="4927" w:type="dxa"/>
          </w:tcPr>
          <w:p w14:paraId="7ABFCB63" w14:textId="77777777" w:rsidR="00EE78B1" w:rsidRDefault="00EE78B1" w:rsidP="00C05C26">
            <w:pPr>
              <w:tabs>
                <w:tab w:val="left" w:pos="1843"/>
              </w:tabs>
              <w:rPr>
                <w:rFonts w:ascii="Arial" w:hAnsi="Arial" w:cs="Arial"/>
              </w:rPr>
            </w:pPr>
          </w:p>
        </w:tc>
        <w:tc>
          <w:tcPr>
            <w:tcW w:w="4927" w:type="dxa"/>
          </w:tcPr>
          <w:p w14:paraId="2AEA97F1" w14:textId="77777777" w:rsidR="00EE78B1" w:rsidRDefault="00EE78B1" w:rsidP="00C05C26">
            <w:pPr>
              <w:pStyle w:val="List"/>
              <w:tabs>
                <w:tab w:val="left" w:pos="1843"/>
              </w:tabs>
              <w:spacing w:after="0"/>
              <w:rPr>
                <w:rFonts w:ascii="Arial" w:hAnsi="Arial" w:cs="Arial"/>
              </w:rPr>
            </w:pPr>
          </w:p>
        </w:tc>
      </w:tr>
    </w:tbl>
    <w:p w14:paraId="384219E2" w14:textId="77777777" w:rsidR="00EE78B1" w:rsidRDefault="00EE78B1" w:rsidP="00EE78B1">
      <w:pPr>
        <w:pStyle w:val="Standard"/>
        <w:ind w:left="1440" w:firstLine="720"/>
        <w:jc w:val="both"/>
        <w:rPr>
          <w:rFonts w:ascii="Tahoma" w:hAnsi="Tahoma" w:cs="Tahoma"/>
        </w:rPr>
      </w:pPr>
    </w:p>
    <w:p w14:paraId="0ABFA082" w14:textId="77777777" w:rsidR="008B25BB" w:rsidRDefault="008B25BB">
      <w:pPr>
        <w:pStyle w:val="Standard"/>
        <w:rPr>
          <w:rFonts w:ascii="Tahoma" w:hAnsi="Tahoma" w:cs="Tahoma"/>
        </w:rPr>
      </w:pPr>
    </w:p>
    <w:p w14:paraId="21F96256" w14:textId="77777777" w:rsidR="008B25BB" w:rsidRDefault="008B25BB">
      <w:pPr>
        <w:pStyle w:val="Standard"/>
        <w:rPr>
          <w:rFonts w:ascii="Tahoma" w:hAnsi="Tahoma" w:cs="Tahoma"/>
        </w:rPr>
      </w:pPr>
    </w:p>
    <w:p w14:paraId="76268103" w14:textId="36103DC1" w:rsidR="008B25BB" w:rsidRDefault="00272FE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 xml:space="preserve">I, the undersigned, hereby declare that the </w:t>
      </w:r>
      <w:r w:rsidR="00EE78B1">
        <w:rPr>
          <w:rFonts w:ascii="Tahoma" w:hAnsi="Tahoma" w:cs="Tahoma"/>
        </w:rPr>
        <w:t>sensors</w:t>
      </w:r>
      <w:r>
        <w:rPr>
          <w:rFonts w:ascii="Tahoma" w:hAnsi="Tahoma" w:cs="Tahoma"/>
        </w:rPr>
        <w:t xml:space="preserve"> listed above conform to the stated specifications.</w:t>
      </w:r>
    </w:p>
    <w:p w14:paraId="415BCBF5" w14:textId="79AC3C35" w:rsidR="008B25BB" w:rsidRDefault="008B25BB">
      <w:pPr>
        <w:pStyle w:val="Standard"/>
        <w:rPr>
          <w:rFonts w:ascii="Tahoma" w:hAnsi="Tahoma" w:cs="Tahoma"/>
        </w:rPr>
      </w:pPr>
    </w:p>
    <w:p w14:paraId="5F8EC506" w14:textId="6C424FE9" w:rsidR="008B25BB" w:rsidRDefault="008B25BB">
      <w:pPr>
        <w:pStyle w:val="Standard"/>
        <w:rPr>
          <w:rFonts w:ascii="Tahoma" w:hAnsi="Tahoma" w:cs="Tahoma"/>
        </w:rPr>
      </w:pPr>
    </w:p>
    <w:p w14:paraId="47008ABD" w14:textId="011D02B0" w:rsidR="00272FEB" w:rsidRDefault="00272FEB">
      <w:pPr>
        <w:pStyle w:val="Standard"/>
        <w:rPr>
          <w:rFonts w:ascii="Tahoma" w:hAnsi="Tahoma" w:cs="Tahoma"/>
        </w:rPr>
      </w:pPr>
    </w:p>
    <w:p w14:paraId="50FCC6E5" w14:textId="77777777" w:rsidR="00272FEB" w:rsidRDefault="00272FEB">
      <w:pPr>
        <w:pStyle w:val="Standard"/>
        <w:rPr>
          <w:rFonts w:ascii="Tahoma" w:hAnsi="Tahoma" w:cs="Tahoma"/>
        </w:rPr>
      </w:pPr>
    </w:p>
    <w:p w14:paraId="339D3722" w14:textId="77777777" w:rsidR="00272FEB" w:rsidRDefault="00272FEB">
      <w:pPr>
        <w:pStyle w:val="Standard"/>
        <w:rPr>
          <w:rFonts w:ascii="Tahoma" w:hAnsi="Tahoma" w:cs="Tahoma"/>
        </w:rPr>
      </w:pPr>
    </w:p>
    <w:p w14:paraId="0091AB12" w14:textId="6F5C79C6" w:rsidR="008B25BB" w:rsidRDefault="008B25BB">
      <w:pPr>
        <w:pStyle w:val="Standard"/>
        <w:rPr>
          <w:rFonts w:ascii="Tahoma" w:hAnsi="Tahoma" w:cs="Tahoma"/>
        </w:rPr>
      </w:pPr>
    </w:p>
    <w:p w14:paraId="49B88F86" w14:textId="32CB6EDA" w:rsidR="008B25BB" w:rsidRDefault="00EE78B1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Ryan Swaine</w:t>
      </w:r>
    </w:p>
    <w:p w14:paraId="2F6DB741" w14:textId="0E61A0D7" w:rsidR="008B25BB" w:rsidRDefault="00EE78B1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Manager</w:t>
      </w:r>
    </w:p>
    <w:p w14:paraId="4A0E5100" w14:textId="5C0ADE8A" w:rsidR="008B25BB" w:rsidRDefault="008B25B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Vandagraph Ltd.</w:t>
      </w:r>
    </w:p>
    <w:p w14:paraId="2808425B" w14:textId="1EA5DC84" w:rsidR="008B25BB" w:rsidRPr="008B25BB" w:rsidRDefault="008214C2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3</w:t>
      </w:r>
      <w:r w:rsidRPr="008214C2">
        <w:rPr>
          <w:rFonts w:ascii="Tahoma" w:hAnsi="Tahoma" w:cs="Tahoma"/>
          <w:vertAlign w:val="superscript"/>
        </w:rPr>
        <w:t>rd</w:t>
      </w:r>
      <w:r>
        <w:rPr>
          <w:rFonts w:ascii="Tahoma" w:hAnsi="Tahoma" w:cs="Tahoma"/>
        </w:rPr>
        <w:t xml:space="preserve"> November 20</w:t>
      </w:r>
      <w:r w:rsidR="00404666">
        <w:rPr>
          <w:rFonts w:ascii="Tahoma" w:hAnsi="Tahoma" w:cs="Tahoma"/>
        </w:rPr>
        <w:t>20</w:t>
      </w:r>
    </w:p>
    <w:sectPr w:rsidR="008B25BB" w:rsidRPr="008B25BB">
      <w:headerReference w:type="default" r:id="rId6"/>
      <w:footerReference w:type="default" r:id="rId7"/>
      <w:pgSz w:w="11906" w:h="16838"/>
      <w:pgMar w:top="1134" w:right="1134" w:bottom="1416" w:left="1134" w:header="72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462A0E" w14:textId="77777777" w:rsidR="00860783" w:rsidRDefault="00860783">
      <w:pPr>
        <w:rPr>
          <w:rFonts w:hint="eastAsia"/>
        </w:rPr>
      </w:pPr>
      <w:r>
        <w:separator/>
      </w:r>
    </w:p>
  </w:endnote>
  <w:endnote w:type="continuationSeparator" w:id="0">
    <w:p w14:paraId="51DC01BB" w14:textId="77777777" w:rsidR="00860783" w:rsidRDefault="0086078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</w:font>
  <w:font w:name="Wingdings-Regular">
    <w:altName w:val="Wingdings"/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77F05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15 Station Road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Cross Hills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Keighley</w:t>
    </w:r>
  </w:p>
  <w:p w14:paraId="5C70DAED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West Yorkshire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BD20 7DT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United Kingdom</w:t>
    </w:r>
  </w:p>
  <w:p w14:paraId="708B9687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Telephone: +44 (0)1535 634900</w:t>
    </w:r>
  </w:p>
  <w:p w14:paraId="361AB07B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Fax: +44 (0)1535 635582</w:t>
    </w:r>
  </w:p>
  <w:p w14:paraId="38F126D7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email: info@vandagraph.co.uk</w:t>
    </w:r>
  </w:p>
  <w:p w14:paraId="166BDCE0" w14:textId="77777777" w:rsidR="00270983" w:rsidRDefault="00860783">
    <w:pPr>
      <w:pStyle w:val="Standard"/>
      <w:jc w:val="right"/>
      <w:rPr>
        <w:rFonts w:hint="eastAsia"/>
      </w:rPr>
    </w:pPr>
    <w:hyperlink r:id="rId1" w:history="1">
      <w:r w:rsidR="0099498E">
        <w:rPr>
          <w:rFonts w:ascii="TimesNewRomanPSMT" w:hAnsi="TimesNewRomanPSMT"/>
          <w:color w:val="006E3F"/>
          <w:sz w:val="20"/>
        </w:rPr>
        <w:t>www.vandagraph.co.uk</w:t>
      </w:r>
    </w:hyperlink>
  </w:p>
  <w:p w14:paraId="43053DE3" w14:textId="77777777" w:rsidR="00270983" w:rsidRDefault="00860783">
    <w:pPr>
      <w:pStyle w:val="Standard"/>
      <w:jc w:val="right"/>
      <w:rPr>
        <w:rFonts w:hint="eastAsia"/>
      </w:rPr>
    </w:pPr>
  </w:p>
  <w:p w14:paraId="3B24165D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Company Registration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02322105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A38EB9" w14:textId="77777777" w:rsidR="00860783" w:rsidRDefault="0086078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0457C00" w14:textId="77777777" w:rsidR="00860783" w:rsidRDefault="0086078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274AB" w14:textId="77777777" w:rsidR="00270983" w:rsidRDefault="0099498E">
    <w:pPr>
      <w:pStyle w:val="Header"/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7CB4907" wp14:editId="7CBD805C">
          <wp:simplePos x="0" y="0"/>
          <wp:positionH relativeFrom="column">
            <wp:posOffset>4753078</wp:posOffset>
          </wp:positionH>
          <wp:positionV relativeFrom="paragraph">
            <wp:posOffset>-251999</wp:posOffset>
          </wp:positionV>
          <wp:extent cx="1440362" cy="1803242"/>
          <wp:effectExtent l="0" t="0" r="7438" b="6508"/>
          <wp:wrapTopAndBottom/>
          <wp:docPr id="1" name="Imag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0362" cy="18032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FD7"/>
    <w:rsid w:val="00035FD7"/>
    <w:rsid w:val="00037F0B"/>
    <w:rsid w:val="00070811"/>
    <w:rsid w:val="001871D6"/>
    <w:rsid w:val="00193A12"/>
    <w:rsid w:val="00272FEB"/>
    <w:rsid w:val="002B2260"/>
    <w:rsid w:val="003068A6"/>
    <w:rsid w:val="0032678A"/>
    <w:rsid w:val="00326A70"/>
    <w:rsid w:val="00404666"/>
    <w:rsid w:val="005B5A1C"/>
    <w:rsid w:val="00780EDB"/>
    <w:rsid w:val="008214C2"/>
    <w:rsid w:val="00860783"/>
    <w:rsid w:val="008861A3"/>
    <w:rsid w:val="008B25BB"/>
    <w:rsid w:val="008E3CF3"/>
    <w:rsid w:val="0099498E"/>
    <w:rsid w:val="00EE78B1"/>
    <w:rsid w:val="00F0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7085B"/>
  <w15:docId w15:val="{CFC76357-DCA1-45C4-98DF-3DE1BE2C0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3"/>
        <w:sz w:val="24"/>
        <w:szCs w:val="24"/>
        <w:lang w:val="en-GB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Footer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ndagraph.co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Swaine</dc:creator>
  <cp:lastModifiedBy>Ryan Swaine</cp:lastModifiedBy>
  <cp:revision>7</cp:revision>
  <cp:lastPrinted>2020-10-16T13:31:00Z</cp:lastPrinted>
  <dcterms:created xsi:type="dcterms:W3CDTF">2020-10-24T10:29:00Z</dcterms:created>
  <dcterms:modified xsi:type="dcterms:W3CDTF">2020-11-03T16:58:00Z</dcterms:modified>
</cp:coreProperties>
</file>