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margin" w:tblpX="-214" w:tblpY="2705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90"/>
        <w:gridCol w:w="6420"/>
      </w:tblGrid>
      <w:tr w:rsidR="00543759" w:rsidRPr="00561201" w14:paraId="04A4F42A" w14:textId="77777777" w:rsidTr="00D41571">
        <w:trPr>
          <w:trHeight w:hRule="exact" w:val="340"/>
        </w:trPr>
        <w:tc>
          <w:tcPr>
            <w:tcW w:w="3990" w:type="dxa"/>
          </w:tcPr>
          <w:bookmarkStart w:id="0" w:name="_GoBack"/>
          <w:bookmarkEnd w:id="0"/>
          <w:p w14:paraId="53134A43" w14:textId="77777777" w:rsidR="00543759" w:rsidRPr="00AA293C" w:rsidRDefault="00AA110E" w:rsidP="00BB0F34">
            <w:pPr>
              <w:rPr>
                <w:rFonts w:ascii="Arial" w:hAnsi="Arial" w:cs="Arial"/>
                <w:sz w:val="16"/>
                <w:lang w:val="en-US"/>
              </w:rPr>
            </w:pP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fldChar w:fldCharType="begin"/>
            </w: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instrText xml:space="preserve">  </w:instrText>
            </w: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fldChar w:fldCharType="end"/>
            </w:r>
            <w:r w:rsidR="00543759"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Measurement Range:</w:t>
            </w:r>
          </w:p>
        </w:tc>
        <w:tc>
          <w:tcPr>
            <w:tcW w:w="6420" w:type="dxa"/>
          </w:tcPr>
          <w:p w14:paraId="2614BD0A" w14:textId="77777777" w:rsidR="00543759" w:rsidRPr="00561201" w:rsidRDefault="00606C25" w:rsidP="00A12017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 Measurement__range  \* MERGEFORMAT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0 % ... 100 % oxygen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561201" w14:paraId="171FF93D" w14:textId="77777777" w:rsidTr="00D41571">
        <w:trPr>
          <w:trHeight w:hRule="exact" w:val="340"/>
        </w:trPr>
        <w:tc>
          <w:tcPr>
            <w:tcW w:w="3990" w:type="dxa"/>
          </w:tcPr>
          <w:p w14:paraId="4737A654" w14:textId="77777777" w:rsidR="00543759" w:rsidRPr="00AA293C" w:rsidRDefault="00543759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 xml:space="preserve">Output in </w:t>
            </w: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>A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 xml:space="preserve">mbient </w:t>
            </w: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>A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ir:</w:t>
            </w:r>
          </w:p>
        </w:tc>
        <w:tc>
          <w:tcPr>
            <w:tcW w:w="6420" w:type="dxa"/>
          </w:tcPr>
          <w:p w14:paraId="3CF4D1C3" w14:textId="77777777" w:rsidR="00543759" w:rsidRPr="0072188C" w:rsidRDefault="00543759" w:rsidP="0072188C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851B77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fldChar w:fldCharType="begin"/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instrText xml:space="preserve"> MERGEFIELD Output_in_ambient_air </w:instrText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fldChar w:fldCharType="separate"/>
            </w:r>
            <w:r w:rsidR="0072188C" w:rsidRPr="00851B77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6.5</w:t>
            </w:r>
            <w:r w:rsidR="00E97B0A" w:rsidRPr="00851B77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 xml:space="preserve"> to </w:t>
            </w:r>
            <w:r w:rsidR="0072188C" w:rsidRPr="00851B77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9</w:t>
            </w:r>
            <w:r w:rsidR="00E97B0A" w:rsidRPr="00851B77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 xml:space="preserve"> mV</w:t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fldChar w:fldCharType="end"/>
            </w:r>
          </w:p>
        </w:tc>
      </w:tr>
      <w:tr w:rsidR="00543759" w:rsidRPr="00561201" w14:paraId="12543890" w14:textId="77777777" w:rsidTr="00D41571">
        <w:trPr>
          <w:trHeight w:hRule="exact" w:val="340"/>
        </w:trPr>
        <w:tc>
          <w:tcPr>
            <w:tcW w:w="3990" w:type="dxa"/>
          </w:tcPr>
          <w:p w14:paraId="40A95301" w14:textId="77777777" w:rsidR="00543759" w:rsidRPr="00AA293C" w:rsidRDefault="00543759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Electrical Interface:</w:t>
            </w:r>
          </w:p>
        </w:tc>
        <w:tc>
          <w:tcPr>
            <w:tcW w:w="6420" w:type="dxa"/>
          </w:tcPr>
          <w:p w14:paraId="3AE22FE5" w14:textId="77777777" w:rsidR="00543759" w:rsidRPr="00721FAD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6E0120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721FAD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Electrical_interface </w:instrText>
            </w:r>
            <w:r w:rsidRPr="006E0120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Flying leads with 3 pin female connector (Molex® 22-01-2037)</w:t>
            </w:r>
            <w:r w:rsidRPr="006E0120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561201" w14:paraId="121DD2F5" w14:textId="77777777" w:rsidTr="00D41571">
        <w:trPr>
          <w:trHeight w:hRule="exact" w:val="340"/>
        </w:trPr>
        <w:tc>
          <w:tcPr>
            <w:tcW w:w="3990" w:type="dxa"/>
          </w:tcPr>
          <w:p w14:paraId="440AB405" w14:textId="77777777" w:rsidR="00543759" w:rsidRPr="00AA293C" w:rsidRDefault="00543759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Repeatability:</w:t>
            </w:r>
          </w:p>
        </w:tc>
        <w:tc>
          <w:tcPr>
            <w:tcW w:w="6420" w:type="dxa"/>
          </w:tcPr>
          <w:p w14:paraId="69A8F722" w14:textId="77777777" w:rsidR="00543759" w:rsidRPr="00561201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6E0120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56120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Repeatability </w:instrText>
            </w:r>
            <w:r w:rsidRPr="006E0120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1% vol. O</w:t>
            </w:r>
            <w:r w:rsidR="00E97B0A" w:rsidRPr="00E97B0A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>2</w:t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@ constant temperature and pressure</w:t>
            </w:r>
            <w:r w:rsidRPr="006E0120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BB0F34" w:rsidRPr="00561201" w14:paraId="69B0CBC0" w14:textId="77777777" w:rsidTr="00D41571">
        <w:trPr>
          <w:trHeight w:hRule="exact" w:val="340"/>
        </w:trPr>
        <w:tc>
          <w:tcPr>
            <w:tcW w:w="3990" w:type="dxa"/>
            <w:vMerge w:val="restart"/>
          </w:tcPr>
          <w:p w14:paraId="1D32C14B" w14:textId="77777777" w:rsidR="00BB0F34" w:rsidRPr="00AA293C" w:rsidRDefault="00BB0F34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Linearity error:</w:t>
            </w:r>
          </w:p>
        </w:tc>
        <w:tc>
          <w:tcPr>
            <w:tcW w:w="6420" w:type="dxa"/>
          </w:tcPr>
          <w:p w14:paraId="3F2E2E3E" w14:textId="77777777" w:rsidR="00BB0F34" w:rsidRPr="00561201" w:rsidRDefault="00BB0F34" w:rsidP="00BB0F34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561201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instrText xml:space="preserve"> MERGEFIELD Linearity_error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0.1 to 1.0 bar ppO</w:t>
            </w:r>
            <w:r w:rsidR="00E97B0A" w:rsidRPr="00E97B0A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de-DE"/>
              </w:rPr>
              <w:t>2</w:t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 xml:space="preserve"> &lt; 3% relative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BB0F34" w:rsidRPr="00561201" w14:paraId="64C00FE0" w14:textId="77777777" w:rsidTr="00D41571">
        <w:trPr>
          <w:trHeight w:val="670"/>
        </w:trPr>
        <w:tc>
          <w:tcPr>
            <w:tcW w:w="3990" w:type="dxa"/>
            <w:vMerge/>
            <w:tcBorders>
              <w:bottom w:val="single" w:sz="4" w:space="0" w:color="auto"/>
            </w:tcBorders>
          </w:tcPr>
          <w:p w14:paraId="3E856CAD" w14:textId="77777777" w:rsidR="00BB0F34" w:rsidRPr="00561201" w:rsidRDefault="00BB0F34" w:rsidP="00BB0F34">
            <w:pPr>
              <w:rPr>
                <w:rFonts w:ascii="Arial" w:hAnsi="Arial" w:cs="Arial"/>
                <w:b/>
                <w:color w:val="000080"/>
                <w:sz w:val="20"/>
                <w:lang w:val="de-DE"/>
              </w:rPr>
            </w:pPr>
          </w:p>
        </w:tc>
        <w:tc>
          <w:tcPr>
            <w:tcW w:w="6420" w:type="dxa"/>
            <w:tcBorders>
              <w:bottom w:val="single" w:sz="4" w:space="0" w:color="auto"/>
            </w:tcBorders>
          </w:tcPr>
          <w:p w14:paraId="1FA70037" w14:textId="77777777" w:rsidR="00BB0F34" w:rsidRPr="00561201" w:rsidRDefault="00606C25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 Linearity_error_2  \* MERGEFORMAT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0.1 to 2.5 bar ppO</w:t>
            </w:r>
            <w:r w:rsidR="00E97B0A" w:rsidRPr="00E97B0A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 xml:space="preserve">2 </w:t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5% relative (at ppO</w:t>
            </w:r>
            <w:r w:rsidR="00E97B0A" w:rsidRPr="00E97B0A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>2</w:t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&gt; 1.0 bar after 1 h equilibration time)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72188C" w:rsidRPr="00851B77" w14:paraId="6E1AC696" w14:textId="77777777" w:rsidTr="00D41571">
        <w:trPr>
          <w:trHeight w:val="670"/>
        </w:trPr>
        <w:tc>
          <w:tcPr>
            <w:tcW w:w="3990" w:type="dxa"/>
            <w:tcBorders>
              <w:bottom w:val="single" w:sz="4" w:space="0" w:color="auto"/>
            </w:tcBorders>
          </w:tcPr>
          <w:p w14:paraId="372DF2AC" w14:textId="77777777" w:rsidR="0072188C" w:rsidRPr="0072188C" w:rsidRDefault="0072188C" w:rsidP="00BB0F34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E128F1">
              <w:rPr>
                <w:rFonts w:ascii="Arial" w:hAnsi="Arial" w:cs="Arial"/>
                <w:b/>
                <w:color w:val="000080"/>
                <w:sz w:val="20"/>
                <w:lang w:val="en-US"/>
              </w:rPr>
              <w:t xml:space="preserve">Accuracy </w:t>
            </w:r>
            <w:proofErr w:type="gramStart"/>
            <w:r w:rsidRPr="00E128F1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at  constant</w:t>
            </w:r>
            <w:proofErr w:type="gramEnd"/>
            <w:r w:rsidRPr="00E128F1">
              <w:rPr>
                <w:rFonts w:ascii="Arial" w:hAnsi="Arial" w:cs="Arial"/>
                <w:b/>
                <w:color w:val="000080"/>
                <w:sz w:val="20"/>
                <w:lang w:val="en-US"/>
              </w:rPr>
              <w:t xml:space="preserve"> temperature,  pressure and humidity</w:t>
            </w:r>
          </w:p>
        </w:tc>
        <w:tc>
          <w:tcPr>
            <w:tcW w:w="6420" w:type="dxa"/>
            <w:tcBorders>
              <w:bottom w:val="single" w:sz="4" w:space="0" w:color="auto"/>
            </w:tcBorders>
          </w:tcPr>
          <w:p w14:paraId="78C37258" w14:textId="77777777" w:rsidR="004F2618" w:rsidRPr="00377AD2" w:rsidRDefault="004F2618" w:rsidP="004F2618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Accuracy – </w:t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Within  + / - 3% of reading  (or ±5 mBar Oxygen whichever is greater) up to specified range,  when calibrated using 100% oxygen at known atmospheric pressure and 25°C</w:t>
            </w:r>
          </w:p>
          <w:p w14:paraId="7D068D34" w14:textId="77777777" w:rsidR="00DE2CBB" w:rsidRPr="00377AD2" w:rsidRDefault="00DE2CBB" w:rsidP="00DE2CBB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Acceptable limits are </w:t>
            </w:r>
          </w:p>
          <w:p w14:paraId="7F64122D" w14:textId="77777777" w:rsidR="00DE2CBB" w:rsidRPr="00377AD2" w:rsidRDefault="00DE2CBB" w:rsidP="00DE2CBB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  <w:t>Error mBar pO2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</w:r>
          </w:p>
          <w:p w14:paraId="3D1A4627" w14:textId="77777777" w:rsidR="00DE2CBB" w:rsidRPr="00377AD2" w:rsidRDefault="00DE2CBB" w:rsidP="00DE2CBB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mBar pO2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  <w:t>Min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  <w:t>Max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</w:r>
          </w:p>
          <w:p w14:paraId="34021F1C" w14:textId="77777777" w:rsidR="00DE2CBB" w:rsidRPr="00377AD2" w:rsidRDefault="00DE2CBB" w:rsidP="00DE2CBB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209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  <w:t>-4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  <w:t>4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</w:r>
          </w:p>
          <w:p w14:paraId="50703FF3" w14:textId="77777777" w:rsidR="00DE2CBB" w:rsidRPr="00377AD2" w:rsidRDefault="00DE2CBB" w:rsidP="00DE2CBB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1000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  <w:t>0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  <w:t>0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  <w:t xml:space="preserve">Calibration point </w:t>
            </w:r>
          </w:p>
          <w:p w14:paraId="7D5231C1" w14:textId="77777777" w:rsidR="00DE2CBB" w:rsidRPr="00377AD2" w:rsidRDefault="00DE2CBB" w:rsidP="00DE2CBB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1500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-30</w:t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  <w:t>30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</w:r>
          </w:p>
          <w:p w14:paraId="554BA934" w14:textId="77777777" w:rsidR="00DE2CBB" w:rsidRPr="00377AD2" w:rsidRDefault="00DE2CBB" w:rsidP="00DE2CBB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2000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-75</w:t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  <w:t>75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  <w:t>Specified Range</w:t>
            </w:r>
          </w:p>
          <w:p w14:paraId="52A725E7" w14:textId="77777777" w:rsidR="00DE2CBB" w:rsidRDefault="00DE2CBB" w:rsidP="00DE2CBB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2300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  <w:t>-100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  <w:t>100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  <w:t>Over-range capability</w:t>
            </w:r>
          </w:p>
          <w:p w14:paraId="7165EBFA" w14:textId="77777777" w:rsidR="00EB178A" w:rsidRDefault="00EB178A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Hysteresis after use at high pressure according to accuracy specification  (Within  + / - 3% of reading)</w:t>
            </w:r>
            <w:r w:rsidRPr="00EB178A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 </w:t>
            </w:r>
          </w:p>
        </w:tc>
      </w:tr>
      <w:tr w:rsidR="00543759" w:rsidRPr="00851B77" w14:paraId="69BAD9B5" w14:textId="77777777" w:rsidTr="00D41571">
        <w:trPr>
          <w:trHeight w:hRule="exact" w:val="340"/>
        </w:trPr>
        <w:tc>
          <w:tcPr>
            <w:tcW w:w="3990" w:type="dxa"/>
          </w:tcPr>
          <w:p w14:paraId="14415092" w14:textId="77777777" w:rsidR="00543759" w:rsidRPr="00AA293C" w:rsidRDefault="00543759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Response time:</w:t>
            </w:r>
          </w:p>
        </w:tc>
        <w:tc>
          <w:tcPr>
            <w:tcW w:w="6420" w:type="dxa"/>
          </w:tcPr>
          <w:p w14:paraId="28BCB00E" w14:textId="77777777" w:rsidR="00543759" w:rsidRPr="00561201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6E0120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56120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"Response_time" </w:instrText>
            </w:r>
            <w:r w:rsidRPr="006E0120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5 sec. to 90% of final value</w:t>
            </w:r>
            <w:r w:rsidRPr="006E0120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14:paraId="77C94949" w14:textId="77777777" w:rsidTr="00D41571">
        <w:trPr>
          <w:trHeight w:hRule="exact" w:val="345"/>
        </w:trPr>
        <w:tc>
          <w:tcPr>
            <w:tcW w:w="3990" w:type="dxa"/>
          </w:tcPr>
          <w:p w14:paraId="403EDFAD" w14:textId="77777777" w:rsidR="00543759" w:rsidRPr="00D41571" w:rsidRDefault="00543759" w:rsidP="00BB0F34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D41571">
              <w:rPr>
                <w:rFonts w:ascii="Arial" w:hAnsi="Arial" w:cs="Arial"/>
                <w:b/>
                <w:color w:val="000080"/>
                <w:sz w:val="20"/>
                <w:lang w:val="en-US"/>
              </w:rPr>
              <w:t xml:space="preserve">Zero 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Offset</w:t>
            </w:r>
            <w:r w:rsidRPr="00D41571">
              <w:rPr>
                <w:rFonts w:ascii="Arial" w:hAnsi="Arial" w:cs="Arial"/>
                <w:b/>
                <w:color w:val="000080"/>
                <w:sz w:val="20"/>
                <w:lang w:val="en-US"/>
              </w:rPr>
              <w:t xml:space="preserve"> 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Voltage</w:t>
            </w:r>
            <w:r w:rsidRPr="00D41571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:</w:t>
            </w:r>
          </w:p>
        </w:tc>
        <w:tc>
          <w:tcPr>
            <w:tcW w:w="6420" w:type="dxa"/>
          </w:tcPr>
          <w:p w14:paraId="4717D167" w14:textId="77777777" w:rsidR="00543759" w:rsidRPr="00851B77" w:rsidRDefault="00543759" w:rsidP="00D41571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Zero_offset_voltage </w:instrText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0.5% oxygen reading in 100% nitrogen @ 25°C after 36 seconds</w:t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14:paraId="759C6E64" w14:textId="77777777" w:rsidTr="00D41571">
        <w:trPr>
          <w:trHeight w:hRule="exact" w:val="340"/>
        </w:trPr>
        <w:tc>
          <w:tcPr>
            <w:tcW w:w="3990" w:type="dxa"/>
          </w:tcPr>
          <w:p w14:paraId="000D72CE" w14:textId="77777777" w:rsidR="00543759" w:rsidRPr="00AA293C" w:rsidRDefault="00543759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Cross Interference:</w:t>
            </w:r>
          </w:p>
        </w:tc>
        <w:tc>
          <w:tcPr>
            <w:tcW w:w="6420" w:type="dxa"/>
          </w:tcPr>
          <w:p w14:paraId="1EF9F0ED" w14:textId="77777777" w:rsidR="00543759" w:rsidRPr="00561201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56120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Cross_interference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0.5% vol. O</w:t>
            </w:r>
            <w:r w:rsidR="00E97B0A"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2</w:t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response to: 5% CO</w:t>
            </w:r>
            <w:r w:rsidR="00E97B0A"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2</w:t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balance N</w:t>
            </w:r>
            <w:r w:rsidR="00E97B0A"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2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14:paraId="2781C3E5" w14:textId="77777777" w:rsidTr="00D41571">
        <w:trPr>
          <w:trHeight w:hRule="exact" w:val="340"/>
        </w:trPr>
        <w:tc>
          <w:tcPr>
            <w:tcW w:w="3990" w:type="dxa"/>
          </w:tcPr>
          <w:p w14:paraId="0D43E5F2" w14:textId="77777777" w:rsidR="00543759" w:rsidRPr="00AA293C" w:rsidRDefault="00543759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Influence of Humidity:</w:t>
            </w:r>
          </w:p>
        </w:tc>
        <w:tc>
          <w:tcPr>
            <w:tcW w:w="6420" w:type="dxa"/>
          </w:tcPr>
          <w:p w14:paraId="00D932E2" w14:textId="77777777" w:rsidR="00543759" w:rsidRPr="00561201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56120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Influence_of_humidity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- 0.03% rel. per % RH at 25°C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14:paraId="710D881B" w14:textId="77777777" w:rsidTr="00D41571">
        <w:trPr>
          <w:trHeight w:hRule="exact" w:val="340"/>
        </w:trPr>
        <w:tc>
          <w:tcPr>
            <w:tcW w:w="3990" w:type="dxa"/>
          </w:tcPr>
          <w:p w14:paraId="38450016" w14:textId="77777777" w:rsidR="00543759" w:rsidRPr="00AA293C" w:rsidRDefault="00543759" w:rsidP="00BB0F34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Pressure Range</w:t>
            </w: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>:</w:t>
            </w:r>
          </w:p>
        </w:tc>
        <w:tc>
          <w:tcPr>
            <w:tcW w:w="6420" w:type="dxa"/>
          </w:tcPr>
          <w:p w14:paraId="4A210D71" w14:textId="77777777" w:rsidR="00543759" w:rsidRPr="00851B77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Pressure_range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600 to 2500 mbar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14:paraId="6997C5C0" w14:textId="77777777" w:rsidTr="00D41571">
        <w:trPr>
          <w:trHeight w:hRule="exact" w:val="340"/>
        </w:trPr>
        <w:tc>
          <w:tcPr>
            <w:tcW w:w="3990" w:type="dxa"/>
          </w:tcPr>
          <w:p w14:paraId="2F2B6EC4" w14:textId="77777777" w:rsidR="00543759" w:rsidRPr="00AA293C" w:rsidRDefault="00543759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Influence of Mechanical Shock:</w:t>
            </w:r>
          </w:p>
        </w:tc>
        <w:tc>
          <w:tcPr>
            <w:tcW w:w="6420" w:type="dxa"/>
          </w:tcPr>
          <w:p w14:paraId="304531E4" w14:textId="77777777" w:rsidR="00543759" w:rsidRPr="00561201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56120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Influence_of_mechanical_shock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1% relative after a fall from 1m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14:paraId="497D1BDA" w14:textId="77777777" w:rsidTr="00D41571">
        <w:trPr>
          <w:trHeight w:hRule="exact" w:val="340"/>
        </w:trPr>
        <w:tc>
          <w:tcPr>
            <w:tcW w:w="3990" w:type="dxa"/>
          </w:tcPr>
          <w:p w14:paraId="7E8A535A" w14:textId="77777777" w:rsidR="00543759" w:rsidRPr="00AA293C" w:rsidRDefault="00543759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Operating Temperature:</w:t>
            </w:r>
          </w:p>
        </w:tc>
        <w:tc>
          <w:tcPr>
            <w:tcW w:w="6420" w:type="dxa"/>
          </w:tcPr>
          <w:p w14:paraId="1BACA686" w14:textId="77777777" w:rsidR="00543759" w:rsidRPr="00851B77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Operating_temperature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0°C to 50°C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14:paraId="1C8DB9CB" w14:textId="77777777" w:rsidTr="00D41571">
        <w:trPr>
          <w:trHeight w:hRule="exact" w:val="340"/>
        </w:trPr>
        <w:tc>
          <w:tcPr>
            <w:tcW w:w="3990" w:type="dxa"/>
          </w:tcPr>
          <w:p w14:paraId="5FA2445F" w14:textId="77777777" w:rsidR="00543759" w:rsidRPr="00AA293C" w:rsidRDefault="00543759" w:rsidP="00BB0F34">
            <w:pPr>
              <w:rPr>
                <w:rFonts w:ascii="Arial" w:hAnsi="Arial" w:cs="Arial"/>
                <w:sz w:val="16"/>
                <w:lang w:val="it-IT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it-IT"/>
              </w:rPr>
              <w:t xml:space="preserve">Temperature 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Compensation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it-IT"/>
              </w:rPr>
              <w:t>:</w:t>
            </w:r>
          </w:p>
        </w:tc>
        <w:tc>
          <w:tcPr>
            <w:tcW w:w="6420" w:type="dxa"/>
          </w:tcPr>
          <w:p w14:paraId="6F25E9F8" w14:textId="77777777" w:rsidR="00543759" w:rsidRPr="00851B77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Temperature_compensation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Built-in NTC compensation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14:paraId="67FBBDE3" w14:textId="77777777" w:rsidTr="00D41571">
        <w:trPr>
          <w:trHeight w:hRule="exact" w:val="567"/>
        </w:trPr>
        <w:tc>
          <w:tcPr>
            <w:tcW w:w="3990" w:type="dxa"/>
          </w:tcPr>
          <w:p w14:paraId="041D6D67" w14:textId="77777777" w:rsidR="00543759" w:rsidRPr="00AA293C" w:rsidRDefault="00543759" w:rsidP="00BB0F34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Effect of Temperature Compensation (steady state):</w:t>
            </w:r>
          </w:p>
        </w:tc>
        <w:tc>
          <w:tcPr>
            <w:tcW w:w="6420" w:type="dxa"/>
          </w:tcPr>
          <w:p w14:paraId="77FAB4EC" w14:textId="77777777" w:rsidR="00543759" w:rsidRPr="006E0120" w:rsidRDefault="00F01532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Effect_of_temperature_compensation_stea </w:instrText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Between 0°C and +50°C: 5% relative error</w:t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14:paraId="6299043A" w14:textId="77777777" w:rsidTr="00D41571">
        <w:trPr>
          <w:trHeight w:hRule="exact" w:val="340"/>
        </w:trPr>
        <w:tc>
          <w:tcPr>
            <w:tcW w:w="3990" w:type="dxa"/>
          </w:tcPr>
          <w:p w14:paraId="3FB0ACEB" w14:textId="77777777" w:rsidR="00543759" w:rsidRPr="00AA293C" w:rsidRDefault="00543759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Operating Humidity:</w:t>
            </w:r>
          </w:p>
        </w:tc>
        <w:tc>
          <w:tcPr>
            <w:tcW w:w="6420" w:type="dxa"/>
          </w:tcPr>
          <w:p w14:paraId="77E68C15" w14:textId="77777777" w:rsidR="00543759" w:rsidRPr="006E0120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Operating_humidity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0 - 99% RH non-condensing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14:paraId="22F81D24" w14:textId="77777777" w:rsidTr="00D41571">
        <w:trPr>
          <w:trHeight w:hRule="exact" w:val="340"/>
        </w:trPr>
        <w:tc>
          <w:tcPr>
            <w:tcW w:w="3990" w:type="dxa"/>
          </w:tcPr>
          <w:p w14:paraId="234415FD" w14:textId="77777777" w:rsidR="00543759" w:rsidRPr="00AA293C" w:rsidRDefault="00543759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Long Term Output Drift:</w:t>
            </w:r>
          </w:p>
        </w:tc>
        <w:tc>
          <w:tcPr>
            <w:tcW w:w="6420" w:type="dxa"/>
          </w:tcPr>
          <w:p w14:paraId="060C5A7D" w14:textId="77777777" w:rsidR="00543759" w:rsidRPr="006E0120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Long_term_output_drift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1% vol. oxygen per month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  <w:r w:rsidR="00D4157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, </w:t>
            </w:r>
            <w:r w:rsidR="00D4157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="00D4157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Long_Term_Output_Drift_Zeile_2 </w:instrText>
            </w:r>
            <w:r w:rsidR="00D4157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D41571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Typically &lt; -15% relative over lifetime</w:t>
            </w:r>
            <w:r w:rsidR="00D4157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14:paraId="78E88DE4" w14:textId="77777777" w:rsidTr="00D41571">
        <w:trPr>
          <w:trHeight w:hRule="exact" w:val="340"/>
        </w:trPr>
        <w:tc>
          <w:tcPr>
            <w:tcW w:w="3990" w:type="dxa"/>
          </w:tcPr>
          <w:p w14:paraId="2382BC9B" w14:textId="77777777" w:rsidR="00543759" w:rsidRPr="00AA293C" w:rsidRDefault="00543759" w:rsidP="00BB0F34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Storage Temperature:</w:t>
            </w:r>
          </w:p>
        </w:tc>
        <w:tc>
          <w:tcPr>
            <w:tcW w:w="6420" w:type="dxa"/>
          </w:tcPr>
          <w:p w14:paraId="698A4792" w14:textId="77777777" w:rsidR="00543759" w:rsidRPr="00AA293C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Storage_temperature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-</w:t>
            </w:r>
            <w:r w:rsidR="00E97B0A"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20°C to +50°C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14:paraId="20AB0690" w14:textId="77777777" w:rsidTr="00D41571">
        <w:trPr>
          <w:trHeight w:hRule="exact" w:val="340"/>
        </w:trPr>
        <w:tc>
          <w:tcPr>
            <w:tcW w:w="3990" w:type="dxa"/>
          </w:tcPr>
          <w:p w14:paraId="0C986C93" w14:textId="77777777" w:rsidR="00543759" w:rsidRPr="00AA293C" w:rsidRDefault="00543759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Recommended Storage:</w:t>
            </w:r>
          </w:p>
        </w:tc>
        <w:tc>
          <w:tcPr>
            <w:tcW w:w="6420" w:type="dxa"/>
          </w:tcPr>
          <w:p w14:paraId="4E8A09E9" w14:textId="77777777" w:rsidR="00543759" w:rsidRPr="006E0120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Recommended_storage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+5°C to +15°C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14:paraId="3981131D" w14:textId="77777777" w:rsidTr="00D41571">
        <w:trPr>
          <w:trHeight w:hRule="exact" w:val="340"/>
        </w:trPr>
        <w:tc>
          <w:tcPr>
            <w:tcW w:w="3990" w:type="dxa"/>
          </w:tcPr>
          <w:p w14:paraId="5C2790C3" w14:textId="77777777" w:rsidR="00543759" w:rsidRPr="00AA293C" w:rsidRDefault="00543759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Recommended Load:</w:t>
            </w:r>
          </w:p>
        </w:tc>
        <w:tc>
          <w:tcPr>
            <w:tcW w:w="6420" w:type="dxa"/>
          </w:tcPr>
          <w:p w14:paraId="74E9697F" w14:textId="77777777" w:rsidR="00543759" w:rsidRPr="006E0120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Recommended_load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≥10 kOhms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14:paraId="3FC4D939" w14:textId="77777777" w:rsidTr="00D41571">
        <w:trPr>
          <w:trHeight w:hRule="exact" w:val="340"/>
        </w:trPr>
        <w:tc>
          <w:tcPr>
            <w:tcW w:w="3990" w:type="dxa"/>
          </w:tcPr>
          <w:p w14:paraId="27C7219E" w14:textId="77777777" w:rsidR="00543759" w:rsidRPr="00AA293C" w:rsidRDefault="00543759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Warm-Up Time:</w:t>
            </w:r>
          </w:p>
        </w:tc>
        <w:tc>
          <w:tcPr>
            <w:tcW w:w="6420" w:type="dxa"/>
          </w:tcPr>
          <w:p w14:paraId="1D617B53" w14:textId="77777777" w:rsidR="00543759" w:rsidRPr="006E0120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Warmup_time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30 minutes, after replacement of sensor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14:paraId="2281B2AA" w14:textId="77777777" w:rsidTr="00D41571">
        <w:trPr>
          <w:trHeight w:hRule="exact" w:val="340"/>
        </w:trPr>
        <w:tc>
          <w:tcPr>
            <w:tcW w:w="3990" w:type="dxa"/>
          </w:tcPr>
          <w:p w14:paraId="7DCE30C7" w14:textId="77777777" w:rsidR="00543759" w:rsidRPr="00AA293C" w:rsidRDefault="00543759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Nominal Sensor Lifetime:</w:t>
            </w:r>
          </w:p>
        </w:tc>
        <w:tc>
          <w:tcPr>
            <w:tcW w:w="6420" w:type="dxa"/>
          </w:tcPr>
          <w:p w14:paraId="6A3230A9" w14:textId="77777777" w:rsidR="00543759" w:rsidRPr="00851B77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Nominal_sensor_lifetime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500,000% vol oxygen hours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14:paraId="5D41C7C3" w14:textId="77777777" w:rsidTr="00D41571">
        <w:trPr>
          <w:trHeight w:hRule="exact" w:val="340"/>
        </w:trPr>
        <w:tc>
          <w:tcPr>
            <w:tcW w:w="3990" w:type="dxa"/>
          </w:tcPr>
          <w:p w14:paraId="64AFF37B" w14:textId="77777777" w:rsidR="00543759" w:rsidRPr="00AA293C" w:rsidRDefault="00543759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Weight:</w:t>
            </w:r>
          </w:p>
        </w:tc>
        <w:tc>
          <w:tcPr>
            <w:tcW w:w="6420" w:type="dxa"/>
          </w:tcPr>
          <w:p w14:paraId="4D1C99B6" w14:textId="77777777" w:rsidR="00543759" w:rsidRPr="00851B77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Weight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Approximately 28 grams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14:paraId="5B96CF47" w14:textId="77777777" w:rsidTr="00D41571">
        <w:trPr>
          <w:trHeight w:hRule="exact" w:val="340"/>
        </w:trPr>
        <w:tc>
          <w:tcPr>
            <w:tcW w:w="3990" w:type="dxa"/>
          </w:tcPr>
          <w:p w14:paraId="3F996C37" w14:textId="77777777" w:rsidR="00543759" w:rsidRPr="00AA293C" w:rsidRDefault="00543759" w:rsidP="00BB0F34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Warranty Period:</w:t>
            </w:r>
          </w:p>
        </w:tc>
        <w:tc>
          <w:tcPr>
            <w:tcW w:w="6420" w:type="dxa"/>
          </w:tcPr>
          <w:p w14:paraId="7BD954CA" w14:textId="77777777" w:rsidR="00543759" w:rsidRPr="00561201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56120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Warranty_Period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15 months (including </w:t>
            </w:r>
            <w:r w:rsidR="00E97B0A"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3-month shelf life</w:t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)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00DB7" w:rsidRPr="00851B77" w14:paraId="052C94D6" w14:textId="77777777" w:rsidTr="00D41571">
        <w:trPr>
          <w:trHeight w:hRule="exact" w:val="340"/>
        </w:trPr>
        <w:tc>
          <w:tcPr>
            <w:tcW w:w="3990" w:type="dxa"/>
          </w:tcPr>
          <w:p w14:paraId="439AC769" w14:textId="77777777" w:rsidR="00500DB7" w:rsidRPr="00AA293C" w:rsidRDefault="00500DB7" w:rsidP="00BB0F34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 xml:space="preserve">Typical Lifetime </w:t>
            </w:r>
          </w:p>
        </w:tc>
        <w:tc>
          <w:tcPr>
            <w:tcW w:w="6420" w:type="dxa"/>
          </w:tcPr>
          <w:p w14:paraId="23E0E136" w14:textId="77777777" w:rsidR="00500DB7" w:rsidRDefault="00500DB7" w:rsidP="00500DB7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20 to 24 months from shipment (including shelf life)</w:t>
            </w:r>
            <w:r w:rsidR="00EB178A"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in air at 25°C</w:t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.</w:t>
            </w:r>
          </w:p>
        </w:tc>
      </w:tr>
      <w:tr w:rsidR="002F3255" w:rsidRPr="00851B77" w14:paraId="36D3E68A" w14:textId="77777777" w:rsidTr="00D41571">
        <w:trPr>
          <w:trHeight w:hRule="exact" w:val="340"/>
        </w:trPr>
        <w:tc>
          <w:tcPr>
            <w:tcW w:w="3990" w:type="dxa"/>
            <w:vAlign w:val="center"/>
          </w:tcPr>
          <w:p w14:paraId="1A567C68" w14:textId="77777777" w:rsidR="002F3255" w:rsidRPr="00561201" w:rsidRDefault="00D24460" w:rsidP="002F3255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 xml:space="preserve">Electrical output </w:t>
            </w:r>
          </w:p>
        </w:tc>
        <w:tc>
          <w:tcPr>
            <w:tcW w:w="6420" w:type="dxa"/>
            <w:vAlign w:val="center"/>
          </w:tcPr>
          <w:p w14:paraId="02EF7122" w14:textId="77777777" w:rsidR="002F3255" w:rsidRPr="00721FAD" w:rsidRDefault="00500DB7" w:rsidP="00500DB7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30-60 Microamperes in air @ 25 °C sea level </w:t>
            </w:r>
            <w:r w:rsidR="002F3255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="002F3255" w:rsidRPr="00721FAD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Part_number_2 </w:instrText>
            </w:r>
            <w:r w:rsidR="002F3255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2F3255" w:rsidRPr="00561201" w14:paraId="6F71E537" w14:textId="77777777" w:rsidTr="00D41571">
        <w:trPr>
          <w:trHeight w:hRule="exact" w:val="340"/>
        </w:trPr>
        <w:tc>
          <w:tcPr>
            <w:tcW w:w="3990" w:type="dxa"/>
            <w:vAlign w:val="center"/>
          </w:tcPr>
          <w:p w14:paraId="7A401705" w14:textId="77777777" w:rsidR="002F3255" w:rsidRPr="00721FAD" w:rsidRDefault="00500DB7" w:rsidP="002F3255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 xml:space="preserve">Packaging </w:t>
            </w:r>
          </w:p>
        </w:tc>
        <w:tc>
          <w:tcPr>
            <w:tcW w:w="6420" w:type="dxa"/>
            <w:vAlign w:val="center"/>
          </w:tcPr>
          <w:p w14:paraId="07C01853" w14:textId="77777777" w:rsidR="002F3255" w:rsidRPr="00721FAD" w:rsidRDefault="00377AD2" w:rsidP="002F3255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In plastic bag</w:t>
            </w:r>
            <w:r w:rsidR="00500DB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</w:t>
            </w:r>
            <w:r w:rsidR="002F3255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="002F3255" w:rsidRPr="00721FAD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Part_number_3 </w:instrText>
            </w:r>
            <w:r w:rsidR="002F3255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D41571" w:rsidRPr="00561201" w14:paraId="2EDD2784" w14:textId="77777777" w:rsidTr="005E05AF">
        <w:trPr>
          <w:trHeight w:hRule="exact" w:val="340"/>
        </w:trPr>
        <w:tc>
          <w:tcPr>
            <w:tcW w:w="3990" w:type="dxa"/>
            <w:vAlign w:val="center"/>
          </w:tcPr>
          <w:p w14:paraId="7F73709A" w14:textId="77777777" w:rsidR="00D41571" w:rsidRPr="00AA293C" w:rsidRDefault="00D41571" w:rsidP="00D41571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Part No.:</w:t>
            </w:r>
          </w:p>
        </w:tc>
        <w:tc>
          <w:tcPr>
            <w:tcW w:w="6420" w:type="dxa"/>
            <w:vAlign w:val="center"/>
          </w:tcPr>
          <w:p w14:paraId="0AB3CD71" w14:textId="77777777" w:rsidR="00D41571" w:rsidRPr="00561201" w:rsidRDefault="00D41571" w:rsidP="00D41571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56120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Part_number_1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OOD103-JFD: 1002461 (REF DB200381)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2F3255" w:rsidRPr="006E0120" w14:paraId="777D035F" w14:textId="77777777" w:rsidTr="00D41571">
        <w:trPr>
          <w:trHeight w:hRule="exact" w:val="567"/>
        </w:trPr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41C705" w14:textId="77777777" w:rsidR="002F3255" w:rsidRPr="006E0120" w:rsidRDefault="002F3255" w:rsidP="002F3255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6E0120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All specifications are applicable at standard conditions: 1013 mbar, 25°C dry ambient air.</w:t>
            </w:r>
          </w:p>
        </w:tc>
      </w:tr>
    </w:tbl>
    <w:p w14:paraId="11F75DC2" w14:textId="77777777" w:rsidR="00796F41" w:rsidRDefault="00796F41">
      <w:pPr>
        <w:widowControl/>
        <w:rPr>
          <w:rFonts w:ascii="Arial" w:hAnsi="Arial"/>
          <w:sz w:val="16"/>
          <w:lang w:val="en-US"/>
        </w:rPr>
      </w:pPr>
      <w:r>
        <w:rPr>
          <w:rFonts w:ascii="Arial" w:hAnsi="Arial"/>
          <w:sz w:val="16"/>
          <w:lang w:val="en-US"/>
        </w:rPr>
        <w:br w:type="page"/>
      </w:r>
    </w:p>
    <w:p w14:paraId="59D493E5" w14:textId="77777777" w:rsidR="00BB0F34" w:rsidRDefault="00D055F6" w:rsidP="00796F41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>
        <w:rPr>
          <w:rFonts w:ascii="Arial" w:hAnsi="Arial"/>
          <w:noProof/>
          <w:sz w:val="20"/>
          <w:lang w:val="de-DE"/>
        </w:rPr>
        <w:lastRenderedPageBreak/>
        <w:drawing>
          <wp:anchor distT="0" distB="0" distL="114300" distR="114300" simplePos="0" relativeHeight="251657216" behindDoc="1" locked="0" layoutInCell="1" allowOverlap="1" wp14:anchorId="259277C1" wp14:editId="7F08DC75">
            <wp:simplePos x="0" y="0"/>
            <wp:positionH relativeFrom="column">
              <wp:posOffset>-5179695</wp:posOffset>
            </wp:positionH>
            <wp:positionV relativeFrom="page">
              <wp:posOffset>7703185</wp:posOffset>
            </wp:positionV>
            <wp:extent cx="3325495" cy="2243455"/>
            <wp:effectExtent l="19050" t="0" r="8255" b="0"/>
            <wp:wrapNone/>
            <wp:docPr id="43" name="Bild 43" descr="OOM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OOM20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7199" r="44003" b="40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495" cy="2243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B0F34">
        <w:rPr>
          <w:rFonts w:ascii="Arial" w:hAnsi="Arial" w:cs="Arial"/>
          <w:color w:val="000080"/>
          <w:sz w:val="22"/>
          <w:szCs w:val="22"/>
          <w:u w:val="single"/>
          <w:lang w:val="en-US"/>
        </w:rPr>
        <w:t>Mec</w:t>
      </w:r>
      <w:r w:rsidR="00F954D6">
        <w:rPr>
          <w:rFonts w:ascii="Arial" w:hAnsi="Arial" w:cs="Arial"/>
          <w:color w:val="000080"/>
          <w:sz w:val="22"/>
          <w:szCs w:val="22"/>
          <w:u w:val="single"/>
          <w:lang w:val="en-US"/>
        </w:rPr>
        <w:t>h</w:t>
      </w:r>
      <w:r w:rsidR="00BB0F34">
        <w:rPr>
          <w:rFonts w:ascii="Arial" w:hAnsi="Arial" w:cs="Arial"/>
          <w:color w:val="000080"/>
          <w:sz w:val="22"/>
          <w:szCs w:val="22"/>
          <w:u w:val="single"/>
          <w:lang w:val="en-US"/>
        </w:rPr>
        <w:t>anical draft</w:t>
      </w:r>
      <w:r w:rsidR="00BB0F34" w:rsidRPr="0055608D">
        <w:rPr>
          <w:rFonts w:ascii="Arial" w:hAnsi="Arial" w:cs="Arial"/>
          <w:color w:val="000080"/>
          <w:sz w:val="22"/>
          <w:szCs w:val="22"/>
          <w:u w:val="single"/>
          <w:lang w:val="en-US"/>
        </w:rPr>
        <w:t>:</w:t>
      </w:r>
    </w:p>
    <w:p w14:paraId="4B3AAFC7" w14:textId="77777777" w:rsidR="00E74390" w:rsidRDefault="00E74390" w:rsidP="00796F41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</w:p>
    <w:p w14:paraId="25763B3D" w14:textId="77777777" w:rsidR="004C5104" w:rsidRPr="0055608D" w:rsidRDefault="0016602C" w:rsidP="004C5104">
      <w:pPr>
        <w:jc w:val="center"/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>
        <w:rPr>
          <w:rFonts w:ascii="Arial" w:hAnsi="Arial" w:cs="Arial"/>
          <w:noProof/>
          <w:color w:val="000080"/>
          <w:sz w:val="22"/>
          <w:szCs w:val="22"/>
          <w:lang w:val="de-DE"/>
        </w:rPr>
        <w:drawing>
          <wp:inline distT="0" distB="0" distL="0" distR="0" wp14:anchorId="11FE814C" wp14:editId="6BB2FFC6">
            <wp:extent cx="3769797" cy="4998346"/>
            <wp:effectExtent l="0" t="0" r="2540" b="0"/>
            <wp:docPr id="2" name="Grafik 2" descr="R:\PRODUKT.001\PHA\Fertigungsunterlagen\Zeichnungen\Sensoren\001-05-OOD103-JFD-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:\PRODUKT.001\PHA\Fertigungsunterlagen\Zeichnungen\Sensoren\001-05-OOD103-JFD-6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r="-4" b="6294"/>
                    <a:stretch/>
                  </pic:blipFill>
                  <pic:spPr bwMode="auto">
                    <a:xfrm>
                      <a:off x="0" y="0"/>
                      <a:ext cx="3770154" cy="4998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CB53C0" w14:textId="77777777" w:rsidR="003E3858" w:rsidRDefault="003E3858" w:rsidP="00D41571">
      <w:pPr>
        <w:ind w:left="-284"/>
        <w:jc w:val="center"/>
        <w:rPr>
          <w:rFonts w:ascii="Arial" w:hAnsi="Arial" w:cs="Arial"/>
          <w:b/>
          <w:color w:val="000080"/>
          <w:szCs w:val="24"/>
          <w:lang w:val="en-US"/>
        </w:rPr>
      </w:pPr>
    </w:p>
    <w:p w14:paraId="6A58B641" w14:textId="77777777" w:rsidR="00584BC2" w:rsidRPr="00D41571" w:rsidRDefault="00584BC2" w:rsidP="00D41571">
      <w:pPr>
        <w:ind w:left="-284"/>
        <w:jc w:val="center"/>
        <w:rPr>
          <w:rFonts w:ascii="Arial" w:hAnsi="Arial" w:cs="Arial"/>
          <w:b/>
          <w:color w:val="000080"/>
          <w:szCs w:val="24"/>
          <w:lang w:val="en-US"/>
        </w:rPr>
      </w:pPr>
    </w:p>
    <w:p w14:paraId="6854BCB8" w14:textId="77777777" w:rsidR="0042403F" w:rsidRDefault="00E97B0A" w:rsidP="003C4C90">
      <w:pPr>
        <w:ind w:left="-284"/>
        <w:rPr>
          <w:rFonts w:ascii="Arial" w:hAnsi="Arial" w:cs="Arial"/>
          <w:b/>
          <w:color w:val="000080"/>
          <w:szCs w:val="24"/>
          <w:u w:val="single"/>
          <w:lang w:val="en-US"/>
        </w:rPr>
      </w:pPr>
      <w:r>
        <w:rPr>
          <w:rFonts w:ascii="Arial" w:hAnsi="Arial"/>
          <w:noProof/>
          <w:sz w:val="20"/>
          <w:lang w:val="de-D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D0B2D7D" wp14:editId="40DCF73E">
                <wp:simplePos x="0" y="0"/>
                <wp:positionH relativeFrom="column">
                  <wp:posOffset>1551884</wp:posOffset>
                </wp:positionH>
                <wp:positionV relativeFrom="paragraph">
                  <wp:posOffset>54902</wp:posOffset>
                </wp:positionV>
                <wp:extent cx="3337841" cy="588010"/>
                <wp:effectExtent l="0" t="0" r="0" b="2540"/>
                <wp:wrapNone/>
                <wp:docPr id="5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7841" cy="588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D4724D" w14:textId="77777777" w:rsidR="00D41571" w:rsidRPr="00A9146A" w:rsidRDefault="00D41571">
                            <w:pPr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</w:pPr>
                            <w:r w:rsidRPr="00A9146A"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  <w:t>General tolerances ISO 2768-c</w:t>
                            </w:r>
                          </w:p>
                          <w:p w14:paraId="2231ED82" w14:textId="77777777" w:rsidR="00A9146A" w:rsidRDefault="00A9146A">
                            <w:pPr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</w:pPr>
                            <w:r w:rsidRPr="00A9146A"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  <w:t>*Sensor housing without PCB</w:t>
                            </w:r>
                          </w:p>
                          <w:p w14:paraId="70715F87" w14:textId="77777777" w:rsidR="0016602C" w:rsidRPr="00A9146A" w:rsidRDefault="0016602C">
                            <w:pPr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</w:pPr>
                            <w:r w:rsidRPr="0016602C"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  <w:t>Remove</w:t>
                            </w:r>
                            <w:r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  <w:t xml:space="preserve"> Molex</w:t>
                            </w:r>
                            <w:r w:rsidRPr="0016602C"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  <w:t xml:space="preserve"> connector after QA testing.</w:t>
                            </w:r>
                          </w:p>
                          <w:p w14:paraId="486AACF0" w14:textId="77777777" w:rsidR="0019361F" w:rsidRPr="0016602C" w:rsidRDefault="0019361F">
                            <w:pPr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</w:pPr>
                            <w:r w:rsidRPr="0016602C"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  <w:fldChar w:fldCharType="begin"/>
                            </w:r>
                            <w:r w:rsidRPr="0016602C"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  <w:instrText xml:space="preserve"> MERGEFIELD Dimensions_Spezification </w:instrText>
                            </w:r>
                            <w:r w:rsidRPr="0016602C"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8" o:spid="_x0000_s1026" type="#_x0000_t202" style="position:absolute;left:0;text-align:left;margin-left:122.2pt;margin-top:4.3pt;width:262.8pt;height:46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VtGtgIAALo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" filled="f" stroked="f">
                <v:textbox>
                  <w:txbxContent>
                    <w:p w:rsidR="00D41571" w:rsidRPr="00A9146A" w:rsidRDefault="00D41571">
                      <w:pPr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en-US"/>
                        </w:rPr>
                      </w:pPr>
                      <w:r w:rsidRPr="00A9146A"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en-US"/>
                        </w:rPr>
                        <w:t>General tolerances ISO 2768-c</w:t>
                      </w:r>
                    </w:p>
                    <w:p w:rsidR="00A9146A" w:rsidRDefault="00A9146A">
                      <w:pPr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en-US"/>
                        </w:rPr>
                      </w:pPr>
                      <w:r w:rsidRPr="00A9146A"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en-US"/>
                        </w:rPr>
                        <w:t>*Sensor housing without PCB</w:t>
                      </w:r>
                    </w:p>
                    <w:p w:rsidR="0016602C" w:rsidRPr="00A9146A" w:rsidRDefault="0016602C">
                      <w:pPr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en-US"/>
                        </w:rPr>
                      </w:pPr>
                      <w:r w:rsidRPr="0016602C"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en-US"/>
                        </w:rPr>
                        <w:t>Remove</w:t>
                      </w:r>
                      <w:r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en-US"/>
                        </w:rPr>
                        <w:t xml:space="preserve"> Molex</w:t>
                      </w:r>
                      <w:r w:rsidRPr="0016602C"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en-US"/>
                        </w:rPr>
                        <w:t xml:space="preserve"> connector after QA testing.</w:t>
                      </w:r>
                    </w:p>
                    <w:p w:rsidR="0019361F" w:rsidRPr="0016602C" w:rsidRDefault="0019361F">
                      <w:pPr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en-US"/>
                        </w:rPr>
                      </w:pPr>
                      <w:r w:rsidRPr="0016602C"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en-US"/>
                        </w:rPr>
                        <w:fldChar w:fldCharType="begin"/>
                      </w:r>
                      <w:r w:rsidRPr="0016602C"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en-US"/>
                        </w:rPr>
                        <w:instrText xml:space="preserve"> MERGEFIELD Dimensions_Spezification </w:instrText>
                      </w:r>
                      <w:r w:rsidRPr="0016602C"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en-US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15D8C845" w14:textId="77777777" w:rsidR="00BC3EAD" w:rsidRDefault="00BC3EAD">
      <w:pPr>
        <w:widowControl/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>
        <w:rPr>
          <w:rFonts w:ascii="Arial" w:hAnsi="Arial" w:cs="Arial"/>
          <w:color w:val="000080"/>
          <w:sz w:val="22"/>
          <w:szCs w:val="22"/>
          <w:u w:val="single"/>
          <w:lang w:val="en-US"/>
        </w:rPr>
        <w:br w:type="page"/>
      </w:r>
    </w:p>
    <w:p w14:paraId="3887C859" w14:textId="77777777" w:rsidR="003C4C90" w:rsidRPr="0055608D" w:rsidRDefault="009F17AC" w:rsidP="00BB0F34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55608D">
        <w:rPr>
          <w:rFonts w:ascii="Arial" w:hAnsi="Arial" w:cs="Arial"/>
          <w:color w:val="000080"/>
          <w:sz w:val="22"/>
          <w:szCs w:val="22"/>
          <w:u w:val="single"/>
          <w:lang w:val="en-US"/>
        </w:rPr>
        <w:lastRenderedPageBreak/>
        <w:t>Customized Design Specification:</w:t>
      </w:r>
    </w:p>
    <w:p w14:paraId="4C1DCA89" w14:textId="77777777" w:rsidR="00620809" w:rsidRDefault="00620809" w:rsidP="003C4C90">
      <w:pPr>
        <w:ind w:left="-284"/>
        <w:rPr>
          <w:rFonts w:ascii="Arial" w:hAnsi="Arial" w:cs="Arial"/>
          <w:color w:val="000080"/>
          <w:szCs w:val="24"/>
          <w:u w:val="single"/>
          <w:lang w:val="en-US"/>
        </w:rPr>
      </w:pPr>
    </w:p>
    <w:p w14:paraId="2DEFB932" w14:textId="77777777" w:rsidR="00BB0F34" w:rsidRPr="00561201" w:rsidRDefault="00BB0F34" w:rsidP="00BB0F34">
      <w:pPr>
        <w:numPr>
          <w:ilvl w:val="0"/>
          <w:numId w:val="7"/>
        </w:numPr>
        <w:rPr>
          <w:rFonts w:ascii="Arial" w:hAnsi="Arial" w:cs="Arial"/>
          <w:color w:val="000080"/>
          <w:sz w:val="20"/>
          <w:lang w:val="en-US"/>
        </w:rPr>
      </w:pPr>
      <w:r w:rsidRPr="00BB0F34">
        <w:rPr>
          <w:rFonts w:ascii="Arial" w:hAnsi="Arial" w:cs="Arial"/>
          <w:color w:val="000080"/>
          <w:sz w:val="20"/>
          <w:lang w:val="en-US"/>
        </w:rPr>
        <w:fldChar w:fldCharType="begin"/>
      </w:r>
      <w:r w:rsidRPr="00561201">
        <w:rPr>
          <w:rFonts w:ascii="Arial" w:hAnsi="Arial" w:cs="Arial"/>
          <w:color w:val="000080"/>
          <w:sz w:val="20"/>
          <w:lang w:val="en-US"/>
        </w:rPr>
        <w:instrText xml:space="preserve"> MERGEFIELD Customized_Design_Specification_1 </w:instrText>
      </w:r>
      <w:r w:rsidRPr="00BB0F34">
        <w:rPr>
          <w:rFonts w:ascii="Arial" w:hAnsi="Arial" w:cs="Arial"/>
          <w:color w:val="000080"/>
          <w:sz w:val="20"/>
          <w:lang w:val="en-US"/>
        </w:rPr>
        <w:fldChar w:fldCharType="separate"/>
      </w:r>
      <w:r w:rsidR="00E97B0A" w:rsidRPr="00165C29">
        <w:rPr>
          <w:rFonts w:ascii="Arial" w:hAnsi="Arial" w:cs="Arial"/>
          <w:noProof/>
          <w:color w:val="000080"/>
          <w:sz w:val="20"/>
          <w:lang w:val="en-US"/>
        </w:rPr>
        <w:t>Integration of additional Zitex membrane in sensor gas diffusion way</w:t>
      </w:r>
      <w:r w:rsidRPr="00BB0F34">
        <w:rPr>
          <w:rFonts w:ascii="Arial" w:hAnsi="Arial" w:cs="Arial"/>
          <w:color w:val="000080"/>
          <w:sz w:val="20"/>
          <w:lang w:val="en-US"/>
        </w:rPr>
        <w:fldChar w:fldCharType="end"/>
      </w:r>
    </w:p>
    <w:p w14:paraId="60A07B51" w14:textId="77777777" w:rsidR="00BB0F34" w:rsidRPr="00561201" w:rsidRDefault="00BB0F34" w:rsidP="00BB0F34">
      <w:pPr>
        <w:numPr>
          <w:ilvl w:val="0"/>
          <w:numId w:val="7"/>
        </w:numPr>
        <w:rPr>
          <w:rFonts w:ascii="Arial" w:hAnsi="Arial" w:cs="Arial"/>
          <w:color w:val="000080"/>
          <w:sz w:val="20"/>
          <w:lang w:val="en-US"/>
        </w:rPr>
      </w:pPr>
      <w:r>
        <w:rPr>
          <w:rFonts w:ascii="Arial" w:hAnsi="Arial" w:cs="Arial"/>
          <w:color w:val="000080"/>
          <w:sz w:val="20"/>
          <w:lang w:val="en-US"/>
        </w:rPr>
        <w:fldChar w:fldCharType="begin"/>
      </w:r>
      <w:r w:rsidRPr="00561201">
        <w:rPr>
          <w:rFonts w:ascii="Arial" w:hAnsi="Arial" w:cs="Arial"/>
          <w:color w:val="000080"/>
          <w:sz w:val="20"/>
          <w:lang w:val="en-US"/>
        </w:rPr>
        <w:instrText xml:space="preserve"> MERGEFIELD Customized_Design_Specification_2 </w:instrText>
      </w:r>
      <w:r>
        <w:rPr>
          <w:rFonts w:ascii="Arial" w:hAnsi="Arial" w:cs="Arial"/>
          <w:color w:val="000080"/>
          <w:sz w:val="20"/>
          <w:lang w:val="en-US"/>
        </w:rPr>
        <w:fldChar w:fldCharType="separate"/>
      </w:r>
      <w:r w:rsidR="00E97B0A" w:rsidRPr="00165C29">
        <w:rPr>
          <w:rFonts w:ascii="Arial" w:hAnsi="Arial" w:cs="Arial"/>
          <w:noProof/>
          <w:color w:val="000080"/>
          <w:sz w:val="20"/>
          <w:lang w:val="en-US"/>
        </w:rPr>
        <w:t>using of non magnetic components for the sensor</w:t>
      </w:r>
      <w:r>
        <w:rPr>
          <w:rFonts w:ascii="Arial" w:hAnsi="Arial" w:cs="Arial"/>
          <w:color w:val="000080"/>
          <w:sz w:val="20"/>
          <w:lang w:val="en-US"/>
        </w:rPr>
        <w:fldChar w:fldCharType="end"/>
      </w:r>
    </w:p>
    <w:p w14:paraId="07A7CF8F" w14:textId="77777777" w:rsidR="00BB0F34" w:rsidRPr="00561201" w:rsidRDefault="00BB0F34" w:rsidP="00BB0F34">
      <w:pPr>
        <w:numPr>
          <w:ilvl w:val="0"/>
          <w:numId w:val="7"/>
        </w:numPr>
        <w:rPr>
          <w:rFonts w:ascii="Arial" w:hAnsi="Arial" w:cs="Arial"/>
          <w:color w:val="000080"/>
          <w:sz w:val="20"/>
          <w:lang w:val="en-US"/>
        </w:rPr>
      </w:pPr>
      <w:r>
        <w:rPr>
          <w:rFonts w:ascii="Arial" w:hAnsi="Arial" w:cs="Arial"/>
          <w:color w:val="000080"/>
          <w:sz w:val="20"/>
          <w:lang w:val="en-US"/>
        </w:rPr>
        <w:fldChar w:fldCharType="begin"/>
      </w:r>
      <w:r w:rsidRPr="00561201">
        <w:rPr>
          <w:rFonts w:ascii="Arial" w:hAnsi="Arial" w:cs="Arial"/>
          <w:color w:val="000080"/>
          <w:sz w:val="20"/>
          <w:lang w:val="en-US"/>
        </w:rPr>
        <w:instrText xml:space="preserve"> MERGEFIELD Customized_Design_Specification_3 </w:instrText>
      </w:r>
      <w:r>
        <w:rPr>
          <w:rFonts w:ascii="Arial" w:hAnsi="Arial" w:cs="Arial"/>
          <w:color w:val="000080"/>
          <w:sz w:val="20"/>
          <w:lang w:val="en-US"/>
        </w:rPr>
        <w:fldChar w:fldCharType="separate"/>
      </w:r>
      <w:r w:rsidR="00E97B0A" w:rsidRPr="00165C29">
        <w:rPr>
          <w:rFonts w:ascii="Arial" w:hAnsi="Arial" w:cs="Arial"/>
          <w:noProof/>
          <w:color w:val="000080"/>
          <w:sz w:val="20"/>
          <w:lang w:val="en-US"/>
        </w:rPr>
        <w:t>Conformal coating on the sensor PCB with PLASTIK 70</w:t>
      </w:r>
      <w:r>
        <w:rPr>
          <w:rFonts w:ascii="Arial" w:hAnsi="Arial" w:cs="Arial"/>
          <w:color w:val="000080"/>
          <w:sz w:val="20"/>
          <w:lang w:val="en-US"/>
        </w:rPr>
        <w:fldChar w:fldCharType="end"/>
      </w:r>
    </w:p>
    <w:p w14:paraId="4BD26176" w14:textId="77777777" w:rsidR="00BB0F34" w:rsidRPr="00561201" w:rsidRDefault="00BB0F34" w:rsidP="00BB0F34">
      <w:pPr>
        <w:numPr>
          <w:ilvl w:val="0"/>
          <w:numId w:val="7"/>
        </w:numPr>
        <w:rPr>
          <w:rFonts w:ascii="Arial" w:hAnsi="Arial" w:cs="Arial"/>
          <w:color w:val="000080"/>
          <w:sz w:val="20"/>
          <w:lang w:val="en-US"/>
        </w:rPr>
      </w:pPr>
      <w:r>
        <w:rPr>
          <w:rFonts w:ascii="Arial" w:hAnsi="Arial" w:cs="Arial"/>
          <w:color w:val="000080"/>
          <w:sz w:val="20"/>
          <w:lang w:val="en-US"/>
        </w:rPr>
        <w:fldChar w:fldCharType="begin"/>
      </w:r>
      <w:r w:rsidRPr="00561201">
        <w:rPr>
          <w:rFonts w:ascii="Arial" w:hAnsi="Arial" w:cs="Arial"/>
          <w:color w:val="000080"/>
          <w:sz w:val="20"/>
          <w:lang w:val="en-US"/>
        </w:rPr>
        <w:instrText xml:space="preserve"> MERGEFIELD Customized_Design_Specification_4 </w:instrText>
      </w:r>
      <w:r>
        <w:rPr>
          <w:rFonts w:ascii="Arial" w:hAnsi="Arial" w:cs="Arial"/>
          <w:color w:val="000080"/>
          <w:sz w:val="20"/>
          <w:lang w:val="en-US"/>
        </w:rPr>
        <w:fldChar w:fldCharType="separate"/>
      </w:r>
      <w:r w:rsidR="00E97B0A" w:rsidRPr="00165C29">
        <w:rPr>
          <w:rFonts w:ascii="Arial" w:hAnsi="Arial" w:cs="Arial"/>
          <w:noProof/>
          <w:color w:val="000080"/>
          <w:sz w:val="20"/>
          <w:lang w:val="en-US"/>
        </w:rPr>
        <w:t>2 x 2mm holes drilled in the sensor PCB</w:t>
      </w:r>
      <w:r>
        <w:rPr>
          <w:rFonts w:ascii="Arial" w:hAnsi="Arial" w:cs="Arial"/>
          <w:color w:val="000080"/>
          <w:sz w:val="20"/>
          <w:lang w:val="en-US"/>
        </w:rPr>
        <w:fldChar w:fldCharType="end"/>
      </w:r>
    </w:p>
    <w:p w14:paraId="60F1D4C4" w14:textId="77777777" w:rsidR="00BB0F34" w:rsidRPr="00561201" w:rsidRDefault="00BB0F34" w:rsidP="00BB0F34">
      <w:pPr>
        <w:numPr>
          <w:ilvl w:val="0"/>
          <w:numId w:val="7"/>
        </w:numPr>
        <w:rPr>
          <w:rFonts w:ascii="Arial" w:hAnsi="Arial" w:cs="Arial"/>
          <w:color w:val="000080"/>
          <w:sz w:val="20"/>
          <w:lang w:val="en-US"/>
        </w:rPr>
      </w:pPr>
      <w:r>
        <w:rPr>
          <w:rFonts w:ascii="Arial" w:hAnsi="Arial" w:cs="Arial"/>
          <w:color w:val="000080"/>
          <w:sz w:val="20"/>
          <w:lang w:val="en-US"/>
        </w:rPr>
        <w:fldChar w:fldCharType="begin"/>
      </w:r>
      <w:r w:rsidRPr="00561201">
        <w:rPr>
          <w:rFonts w:ascii="Arial" w:hAnsi="Arial" w:cs="Arial"/>
          <w:color w:val="000080"/>
          <w:sz w:val="20"/>
          <w:lang w:val="en-US"/>
        </w:rPr>
        <w:instrText xml:space="preserve"> MERGEFIELD Customized_Design_Specification_5 </w:instrText>
      </w:r>
      <w:r>
        <w:rPr>
          <w:rFonts w:ascii="Arial" w:hAnsi="Arial" w:cs="Arial"/>
          <w:color w:val="000080"/>
          <w:sz w:val="20"/>
          <w:lang w:val="en-US"/>
        </w:rPr>
        <w:fldChar w:fldCharType="separate"/>
      </w:r>
      <w:r w:rsidR="00E97B0A" w:rsidRPr="00165C29">
        <w:rPr>
          <w:rFonts w:ascii="Arial" w:hAnsi="Arial" w:cs="Arial"/>
          <w:noProof/>
          <w:color w:val="000080"/>
          <w:sz w:val="20"/>
          <w:lang w:val="en-US"/>
        </w:rPr>
        <w:t>No information about EnviteC on PCB top / bottom sides, information for ordering process and traceability only.</w:t>
      </w:r>
      <w:r>
        <w:rPr>
          <w:rFonts w:ascii="Arial" w:hAnsi="Arial" w:cs="Arial"/>
          <w:color w:val="000080"/>
          <w:sz w:val="20"/>
          <w:lang w:val="en-US"/>
        </w:rPr>
        <w:fldChar w:fldCharType="end"/>
      </w:r>
    </w:p>
    <w:p w14:paraId="387C486F" w14:textId="77777777" w:rsidR="00BB0F34" w:rsidRPr="00561201" w:rsidRDefault="00BB0F34" w:rsidP="00BB0F34">
      <w:pPr>
        <w:rPr>
          <w:rFonts w:ascii="Arial" w:hAnsi="Arial" w:cs="Arial"/>
          <w:color w:val="000080"/>
          <w:sz w:val="20"/>
          <w:lang w:val="en-US"/>
        </w:rPr>
      </w:pPr>
    </w:p>
    <w:p w14:paraId="12F38D03" w14:textId="77777777" w:rsidR="007A2447" w:rsidRDefault="009F17AC" w:rsidP="00BB0F34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BB0F34">
        <w:rPr>
          <w:rFonts w:ascii="Arial" w:hAnsi="Arial" w:cs="Arial"/>
          <w:color w:val="000080"/>
          <w:sz w:val="22"/>
          <w:szCs w:val="22"/>
          <w:u w:val="single"/>
          <w:lang w:val="en-US"/>
        </w:rPr>
        <w:t>PCB Layout:</w:t>
      </w:r>
    </w:p>
    <w:p w14:paraId="247578E5" w14:textId="77777777" w:rsidR="008353D9" w:rsidRPr="00BB0F34" w:rsidRDefault="008353D9" w:rsidP="00BB0F34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5172"/>
        <w:gridCol w:w="5034"/>
      </w:tblGrid>
      <w:tr w:rsidR="003F5630" w14:paraId="2A6645F8" w14:textId="77777777" w:rsidTr="003716F9">
        <w:tc>
          <w:tcPr>
            <w:tcW w:w="5172" w:type="dxa"/>
          </w:tcPr>
          <w:p w14:paraId="49ABA3A3" w14:textId="77777777" w:rsidR="003F5630" w:rsidRDefault="003F5630" w:rsidP="007A2447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snapToGrid w:val="0"/>
                <w:color w:val="000080"/>
                <w:sz w:val="20"/>
              </w:rPr>
              <w:t>Top</w:t>
            </w:r>
          </w:p>
        </w:tc>
        <w:tc>
          <w:tcPr>
            <w:tcW w:w="5034" w:type="dxa"/>
          </w:tcPr>
          <w:p w14:paraId="58B171C4" w14:textId="77777777" w:rsidR="003F5630" w:rsidRDefault="003F5630" w:rsidP="007A2447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snapToGrid w:val="0"/>
                <w:color w:val="000080"/>
                <w:sz w:val="20"/>
              </w:rPr>
              <w:t>Bottom</w:t>
            </w:r>
          </w:p>
        </w:tc>
      </w:tr>
      <w:tr w:rsidR="005E3366" w:rsidRPr="005E3366" w14:paraId="578E9E48" w14:textId="77777777" w:rsidTr="003716F9">
        <w:trPr>
          <w:trHeight w:val="2693"/>
        </w:trPr>
        <w:tc>
          <w:tcPr>
            <w:tcW w:w="5172" w:type="dxa"/>
          </w:tcPr>
          <w:p w14:paraId="309705CC" w14:textId="77777777" w:rsidR="005E3366" w:rsidRDefault="005E3366" w:rsidP="00ED2307">
            <w:pPr>
              <w:jc w:val="center"/>
              <w:rPr>
                <w:rFonts w:ascii="Arial" w:hAnsi="Arial" w:cs="Arial"/>
                <w:snapToGrid w:val="0"/>
                <w:color w:val="000080"/>
                <w:sz w:val="20"/>
                <w:lang w:val="de-DE"/>
              </w:rPr>
            </w:pPr>
          </w:p>
          <w:p w14:paraId="2CC6409F" w14:textId="77777777" w:rsidR="00502618" w:rsidRPr="005E3366" w:rsidRDefault="00E97B0A" w:rsidP="00ED2307">
            <w:pPr>
              <w:jc w:val="center"/>
              <w:rPr>
                <w:rFonts w:ascii="Arial" w:hAnsi="Arial" w:cs="Arial"/>
                <w:snapToGrid w:val="0"/>
                <w:color w:val="000080"/>
                <w:sz w:val="20"/>
                <w:lang w:val="de-DE"/>
              </w:rPr>
            </w:pPr>
            <w:r w:rsidRPr="00E97B0A">
              <w:rPr>
                <w:rFonts w:ascii="Arial" w:hAnsi="Arial" w:cs="Arial"/>
                <w:bCs/>
                <w:noProof/>
                <w:snapToGrid w:val="0"/>
                <w:color w:val="000080"/>
                <w:sz w:val="20"/>
                <w:lang w:val="de-DE"/>
              </w:rPr>
              <w:drawing>
                <wp:inline distT="0" distB="0" distL="0" distR="0" wp14:anchorId="7805CF66" wp14:editId="11F28002">
                  <wp:extent cx="1143000" cy="1066800"/>
                  <wp:effectExtent l="0" t="0" r="0" b="0"/>
                  <wp:docPr id="14" name="Bild 14" descr="R:\\PRODUKT.001\\PHA\\Fertigungsunterlagen\\Zeichnungen\\Leiterplatten\\OOD103-X\\Bilder\\OOD103_top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R:\\PRODUKT.001\\PHA\\Fertigungsunterlagen\\Zeichnungen\\Leiterplatten\\OOD103-X\\Bilder\\OOD103_top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r:link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34" w:type="dxa"/>
          </w:tcPr>
          <w:p w14:paraId="4CA9E19D" w14:textId="77777777" w:rsidR="005E3366" w:rsidRDefault="005E3366" w:rsidP="00ED2307">
            <w:pPr>
              <w:jc w:val="center"/>
              <w:rPr>
                <w:rFonts w:ascii="Arial" w:hAnsi="Arial" w:cs="Arial"/>
                <w:snapToGrid w:val="0"/>
                <w:color w:val="000080"/>
                <w:sz w:val="20"/>
                <w:lang w:val="de-DE"/>
              </w:rPr>
            </w:pPr>
          </w:p>
          <w:p w14:paraId="2C411350" w14:textId="77777777" w:rsidR="00502618" w:rsidRPr="005E3366" w:rsidRDefault="00E97B0A" w:rsidP="00ED2307">
            <w:pPr>
              <w:jc w:val="center"/>
              <w:rPr>
                <w:rFonts w:ascii="Arial" w:hAnsi="Arial" w:cs="Arial"/>
                <w:snapToGrid w:val="0"/>
                <w:color w:val="000080"/>
                <w:sz w:val="20"/>
                <w:lang w:val="de-DE"/>
              </w:rPr>
            </w:pPr>
            <w:r w:rsidRPr="00E97B0A">
              <w:rPr>
                <w:rFonts w:ascii="Arial" w:hAnsi="Arial" w:cs="Arial"/>
                <w:bCs/>
                <w:noProof/>
                <w:snapToGrid w:val="0"/>
                <w:color w:val="000080"/>
                <w:sz w:val="20"/>
                <w:lang w:val="de-DE"/>
              </w:rPr>
              <w:drawing>
                <wp:inline distT="0" distB="0" distL="0" distR="0" wp14:anchorId="1F257B42" wp14:editId="7BF66518">
                  <wp:extent cx="1155700" cy="1104900"/>
                  <wp:effectExtent l="0" t="0" r="6350" b="0"/>
                  <wp:docPr id="16" name="Bild 16" descr="R:\\PRODUKT.001\\PHA\\Fertigungsunterlagen\\Zeichnungen\\Leiterplatten\\OOD103-X\\Bilder\\OOD103_bottom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R:\\PRODUKT.001\\PHA\\Fertigungsunterlagen\\Zeichnungen\\Leiterplatten\\OOD103-X\\Bilder\\OOD103_bottom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5700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55B0F2B" w14:textId="77777777" w:rsidR="007A2447" w:rsidRPr="004E5289" w:rsidRDefault="007A2447" w:rsidP="007A2447">
      <w:pPr>
        <w:rPr>
          <w:rFonts w:ascii="Arial" w:hAnsi="Arial" w:cs="Arial"/>
          <w:color w:val="000080"/>
          <w:sz w:val="20"/>
          <w:lang w:val="de-DE"/>
        </w:rPr>
      </w:pPr>
    </w:p>
    <w:p w14:paraId="6161A462" w14:textId="77777777" w:rsidR="00AA110E" w:rsidRDefault="00AA110E" w:rsidP="007A2447">
      <w:pPr>
        <w:rPr>
          <w:rFonts w:ascii="Arial" w:hAnsi="Arial" w:cs="Arial"/>
          <w:b/>
          <w:snapToGrid w:val="0"/>
          <w:color w:val="000080"/>
          <w:sz w:val="20"/>
          <w:lang w:val="de-DE"/>
        </w:rPr>
      </w:pPr>
    </w:p>
    <w:p w14:paraId="79EC338B" w14:textId="77777777" w:rsidR="00AA110E" w:rsidRPr="004E5289" w:rsidRDefault="00AA110E" w:rsidP="007A2447">
      <w:pPr>
        <w:rPr>
          <w:rFonts w:ascii="Arial" w:hAnsi="Arial" w:cs="Arial"/>
          <w:b/>
          <w:snapToGrid w:val="0"/>
          <w:color w:val="000080"/>
          <w:sz w:val="20"/>
          <w:lang w:val="de-DE"/>
        </w:rPr>
      </w:pPr>
    </w:p>
    <w:p w14:paraId="75824392" w14:textId="77777777" w:rsidR="00FE709A" w:rsidRPr="0055608D" w:rsidRDefault="009F17AC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55608D">
        <w:rPr>
          <w:rFonts w:ascii="Arial" w:hAnsi="Arial" w:cs="Arial"/>
          <w:color w:val="000080"/>
          <w:sz w:val="22"/>
          <w:szCs w:val="22"/>
          <w:u w:val="single"/>
          <w:lang w:val="en-US"/>
        </w:rPr>
        <w:t>Product Labeling</w:t>
      </w:r>
    </w:p>
    <w:p w14:paraId="21671D6B" w14:textId="77777777" w:rsidR="00FE709A" w:rsidRPr="0055608D" w:rsidRDefault="00FE709A" w:rsidP="0055608D">
      <w:pPr>
        <w:rPr>
          <w:rFonts w:ascii="Arial" w:hAnsi="Arial" w:cs="Arial"/>
          <w:color w:val="000080"/>
          <w:sz w:val="20"/>
          <w:lang w:val="en-US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54"/>
        <w:gridCol w:w="4252"/>
      </w:tblGrid>
      <w:tr w:rsidR="00796F41" w:rsidRPr="00561201" w14:paraId="3A324691" w14:textId="77777777" w:rsidTr="003716F9">
        <w:tc>
          <w:tcPr>
            <w:tcW w:w="10206" w:type="dxa"/>
            <w:gridSpan w:val="2"/>
            <w:shd w:val="clear" w:color="auto" w:fill="EEECE1"/>
          </w:tcPr>
          <w:p w14:paraId="0BE06293" w14:textId="77777777" w:rsidR="00796F41" w:rsidRPr="00561201" w:rsidRDefault="002F3255" w:rsidP="002F3255">
            <w:pPr>
              <w:pBdr>
                <w:bottom w:val="single" w:sz="6" w:space="1" w:color="auto"/>
              </w:pBd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56120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Part_number_1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OOD103-JFD: 1002461 (REF DB200381)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796F41" w:rsidRPr="0004479A" w14:paraId="56FBD544" w14:textId="77777777" w:rsidTr="003716F9">
        <w:tc>
          <w:tcPr>
            <w:tcW w:w="5954" w:type="dxa"/>
          </w:tcPr>
          <w:p w14:paraId="35CA061D" w14:textId="77777777" w:rsidR="00796F41" w:rsidRPr="00796F41" w:rsidRDefault="00796F41" w:rsidP="00796F41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</w:tcPr>
          <w:p w14:paraId="22594D6B" w14:textId="77777777" w:rsidR="00796F41" w:rsidRPr="00796F41" w:rsidRDefault="00796F41" w:rsidP="00796F41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3716F9" w14:paraId="1339A18D" w14:textId="77777777" w:rsidTr="003716F9">
        <w:trPr>
          <w:trHeight w:val="2801"/>
        </w:trPr>
        <w:tc>
          <w:tcPr>
            <w:tcW w:w="5954" w:type="dxa"/>
          </w:tcPr>
          <w:p w14:paraId="163171EA" w14:textId="77777777" w:rsidR="003716F9" w:rsidRDefault="003716F9" w:rsidP="003716F9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</w:p>
          <w:p w14:paraId="01EBDA2E" w14:textId="77777777" w:rsidR="003716F9" w:rsidRPr="00533949" w:rsidRDefault="00AB2033" w:rsidP="003716F9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pict w14:anchorId="36914CE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89.5pt;height:48pt">
                  <v:imagedata r:id="rId14" o:title="SENSOR_JFD_90X15"/>
                </v:shape>
              </w:pict>
            </w:r>
          </w:p>
        </w:tc>
        <w:tc>
          <w:tcPr>
            <w:tcW w:w="4252" w:type="dxa"/>
          </w:tcPr>
          <w:p w14:paraId="501DC4B7" w14:textId="77777777" w:rsidR="003716F9" w:rsidRDefault="003716F9" w:rsidP="003716F9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</w:p>
          <w:p w14:paraId="21108E8E" w14:textId="77777777" w:rsidR="003716F9" w:rsidRPr="00533949" w:rsidRDefault="003B7DED" w:rsidP="003716F9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7F40AF4E" wp14:editId="6F923EAA">
                  <wp:extent cx="2584174" cy="1902657"/>
                  <wp:effectExtent l="0" t="0" r="6985" b="2540"/>
                  <wp:docPr id="1" name="Grafik 1" descr="C:\Users\E339278\AppData\Local\Microsoft\Windows\Temporary Internet FilesContent.Word\Blister_JFD_63,5X46,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E339278\AppData\Local\Microsoft\Windows\Temporary Internet FilesContent.Word\Blister_JFD_63,5X46,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2620" cy="19088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4F74809" w14:textId="77777777" w:rsidR="007604EA" w:rsidRDefault="007604EA">
      <w:pPr>
        <w:rPr>
          <w:lang w:val="de-DE"/>
        </w:rPr>
      </w:pPr>
    </w:p>
    <w:p w14:paraId="3D934262" w14:textId="77777777" w:rsidR="00A30727" w:rsidRPr="0019122C" w:rsidRDefault="00A30727" w:rsidP="00A30727">
      <w:pPr>
        <w:rPr>
          <w:lang w:val="de-DE"/>
        </w:rPr>
      </w:pPr>
    </w:p>
    <w:p w14:paraId="55667D85" w14:textId="77777777" w:rsidR="00A30727" w:rsidRPr="00A30727" w:rsidRDefault="00A30727" w:rsidP="00A30727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bookmarkStart w:id="1" w:name="_Toc441567959"/>
      <w:r w:rsidRPr="00A30727">
        <w:rPr>
          <w:rFonts w:ascii="Arial" w:hAnsi="Arial" w:cs="Arial"/>
          <w:color w:val="000080"/>
          <w:sz w:val="22"/>
          <w:szCs w:val="22"/>
          <w:u w:val="single"/>
          <w:lang w:val="en-US"/>
        </w:rPr>
        <w:t>Customer Approval</w:t>
      </w:r>
      <w:bookmarkEnd w:id="1"/>
    </w:p>
    <w:p w14:paraId="57EA41F0" w14:textId="77777777" w:rsidR="00A30727" w:rsidRDefault="00A30727" w:rsidP="00A30727"/>
    <w:p w14:paraId="50F0803C" w14:textId="77777777" w:rsidR="00A30727" w:rsidRDefault="00A30727" w:rsidP="00A30727">
      <w:r>
        <w:t>Date:</w:t>
      </w:r>
    </w:p>
    <w:p w14:paraId="357454CA" w14:textId="77777777" w:rsidR="00A30727" w:rsidRDefault="00A30727" w:rsidP="00A30727"/>
    <w:p w14:paraId="4AE59ECD" w14:textId="77777777" w:rsidR="00A30727" w:rsidRDefault="00A30727" w:rsidP="00A30727"/>
    <w:p w14:paraId="6609FB02" w14:textId="77777777" w:rsidR="00A30727" w:rsidRPr="00034515" w:rsidRDefault="00A30727" w:rsidP="00A30727">
      <w:r>
        <w:t>Signature:</w:t>
      </w:r>
    </w:p>
    <w:p w14:paraId="27EF6215" w14:textId="77777777" w:rsidR="00A30727" w:rsidRPr="007604EA" w:rsidRDefault="00A30727">
      <w:pPr>
        <w:rPr>
          <w:lang w:val="de-DE"/>
        </w:rPr>
      </w:pPr>
    </w:p>
    <w:sectPr w:rsidR="00A30727" w:rsidRPr="007604EA" w:rsidSect="000B66B2">
      <w:headerReference w:type="default" r:id="rId16"/>
      <w:footerReference w:type="default" r:id="rId17"/>
      <w:pgSz w:w="11906" w:h="16838" w:code="9"/>
      <w:pgMar w:top="1134" w:right="352" w:bottom="284" w:left="1134" w:header="567" w:footer="21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3012AE" w14:textId="77777777" w:rsidR="004E0B41" w:rsidRDefault="004E0B41">
      <w:r>
        <w:separator/>
      </w:r>
    </w:p>
  </w:endnote>
  <w:endnote w:type="continuationSeparator" w:id="0">
    <w:p w14:paraId="0EACCBE0" w14:textId="77777777" w:rsidR="004E0B41" w:rsidRDefault="004E0B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8C9BF" w14:textId="77777777" w:rsidR="0019361F" w:rsidRDefault="0019361F">
    <w:pPr>
      <w:pStyle w:val="anschriftfeld"/>
      <w:framePr w:w="567" w:h="5954" w:hRule="exact" w:wrap="around" w:x="1" w:y="6011"/>
      <w:pBdr>
        <w:top w:val="single" w:sz="6" w:space="1" w:color="FFFFFF"/>
        <w:left w:val="none" w:sz="0" w:space="0" w:color="auto"/>
        <w:bottom w:val="single" w:sz="6" w:space="1" w:color="FFFFFF"/>
        <w:right w:val="none" w:sz="0" w:space="0" w:color="auto"/>
      </w:pBdr>
      <w:rPr>
        <w:rFonts w:ascii="Helvetica" w:hAnsi="Helvetica"/>
        <w:color w:val="000080"/>
      </w:rPr>
    </w:pPr>
  </w:p>
  <w:p w14:paraId="5AB079A7" w14:textId="77777777" w:rsidR="0019361F" w:rsidRDefault="0019361F">
    <w:pPr>
      <w:pStyle w:val="anschriftfeld"/>
      <w:framePr w:w="454" w:h="6" w:hRule="exact" w:wrap="around" w:x="1" w:y="8497"/>
      <w:pBdr>
        <w:left w:val="none" w:sz="0" w:space="0" w:color="auto"/>
        <w:bottom w:val="none" w:sz="0" w:space="0" w:color="auto"/>
        <w:right w:val="none" w:sz="0" w:space="0" w:color="auto"/>
      </w:pBdr>
      <w:rPr>
        <w:rFonts w:ascii="Helvetica" w:hAnsi="Helvetica"/>
      </w:rPr>
    </w:pPr>
  </w:p>
  <w:p w14:paraId="3F37F0A2" w14:textId="77777777" w:rsidR="0019361F" w:rsidRDefault="0019361F">
    <w:pPr>
      <w:pStyle w:val="Footer"/>
      <w:jc w:val="right"/>
      <w:rPr>
        <w:color w:val="000080"/>
        <w:sz w:val="2"/>
        <w:lang w:val="it-IT"/>
      </w:rPr>
    </w:pPr>
    <w:r w:rsidRPr="00826CB7">
      <w:rPr>
        <w:rFonts w:ascii="Arial Narrow" w:hAnsi="Arial Narrow"/>
        <w:color w:val="000080"/>
        <w:sz w:val="16"/>
        <w:lang w:val="it-IT"/>
      </w:rPr>
      <w:t>Document No.</w:t>
    </w:r>
    <w:r>
      <w:rPr>
        <w:rFonts w:ascii="Arial Narrow" w:hAnsi="Arial Narrow"/>
        <w:color w:val="000080"/>
        <w:sz w:val="16"/>
        <w:lang w:val="it-IT"/>
      </w:rPr>
      <w:t>001-05-Specification_Vandagraph_</w:t>
    </w:r>
    <w:r w:rsidR="004C5104">
      <w:rPr>
        <w:rFonts w:ascii="Arial Narrow" w:hAnsi="Arial Narrow"/>
        <w:color w:val="000080"/>
        <w:sz w:val="16"/>
        <w:lang w:val="it-IT"/>
      </w:rPr>
      <w:t>OOD103-JFD</w:t>
    </w:r>
    <w:r w:rsidR="00486000">
      <w:rPr>
        <w:rFonts w:ascii="Arial Narrow" w:hAnsi="Arial Narrow"/>
        <w:color w:val="000080"/>
        <w:sz w:val="16"/>
        <w:lang w:val="it-IT"/>
      </w:rPr>
      <w:t>-</w:t>
    </w:r>
    <w:r w:rsidR="00865431">
      <w:rPr>
        <w:rFonts w:ascii="Arial Narrow" w:hAnsi="Arial Narrow"/>
        <w:color w:val="000080"/>
        <w:sz w:val="16"/>
        <w:lang w:val="it-IT"/>
      </w:rPr>
      <w:t>4</w:t>
    </w:r>
    <w:r w:rsidR="004C5104">
      <w:rPr>
        <w:rFonts w:ascii="Arial Narrow" w:hAnsi="Arial Narrow"/>
        <w:color w:val="000080"/>
        <w:sz w:val="16"/>
        <w:lang w:val="it-IT"/>
      </w:rPr>
      <w:t xml:space="preserve">.pdf, </w:t>
    </w:r>
    <w:r w:rsidR="0016602C">
      <w:rPr>
        <w:rFonts w:ascii="Arial Narrow" w:hAnsi="Arial Narrow"/>
        <w:color w:val="000080"/>
        <w:sz w:val="16"/>
        <w:lang w:val="it-IT"/>
      </w:rPr>
      <w:t>01</w:t>
    </w:r>
    <w:r w:rsidRPr="00826CB7">
      <w:rPr>
        <w:rFonts w:ascii="Arial Narrow" w:hAnsi="Arial Narrow"/>
        <w:color w:val="000080"/>
        <w:sz w:val="16"/>
        <w:lang w:val="it-IT"/>
      </w:rPr>
      <w:t>/201</w:t>
    </w:r>
    <w:r w:rsidR="0016602C">
      <w:rPr>
        <w:rFonts w:ascii="Arial Narrow" w:hAnsi="Arial Narrow"/>
        <w:color w:val="000080"/>
        <w:sz w:val="16"/>
        <w:lang w:val="it-IT"/>
      </w:rPr>
      <w:t>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7F610B" w14:textId="77777777" w:rsidR="004E0B41" w:rsidRDefault="004E0B41">
      <w:r>
        <w:separator/>
      </w:r>
    </w:p>
  </w:footnote>
  <w:footnote w:type="continuationSeparator" w:id="0">
    <w:p w14:paraId="0C6952C8" w14:textId="77777777" w:rsidR="004E0B41" w:rsidRDefault="004E0B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08" w:type="dxa"/>
      <w:tblInd w:w="-214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642"/>
      <w:gridCol w:w="2766"/>
    </w:tblGrid>
    <w:tr w:rsidR="0019361F" w14:paraId="67C0C9BC" w14:textId="77777777" w:rsidTr="00543759">
      <w:trPr>
        <w:trHeight w:hRule="exact" w:val="942"/>
      </w:trPr>
      <w:tc>
        <w:tcPr>
          <w:tcW w:w="7642" w:type="dxa"/>
        </w:tcPr>
        <w:p w14:paraId="30BA8326" w14:textId="77777777" w:rsidR="0019361F" w:rsidRPr="00B51C60" w:rsidRDefault="0019361F" w:rsidP="0055608D">
          <w:pPr>
            <w:pStyle w:val="Heading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 w:rsidRPr="00B51C60">
            <w:rPr>
              <w:rFonts w:ascii="Arial" w:hAnsi="Arial" w:cs="Arial"/>
              <w:b/>
              <w:color w:val="000080"/>
              <w:sz w:val="24"/>
              <w:szCs w:val="24"/>
            </w:rPr>
            <w:t>Product Specification</w:t>
          </w:r>
        </w:p>
        <w:p w14:paraId="7E461B86" w14:textId="77777777" w:rsidR="0019361F" w:rsidRPr="0055608D" w:rsidRDefault="0019361F" w:rsidP="0055608D">
          <w:pPr>
            <w:pStyle w:val="Heading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 w:rsidRPr="0055608D">
            <w:rPr>
              <w:rFonts w:ascii="Arial" w:hAnsi="Arial" w:cs="Arial"/>
              <w:b/>
              <w:bCs/>
              <w:color w:val="000080"/>
              <w:sz w:val="24"/>
              <w:szCs w:val="24"/>
            </w:rPr>
            <w:t xml:space="preserve">Oxygen Sensor </w:t>
          </w:r>
        </w:p>
        <w:p w14:paraId="629AE8E7" w14:textId="77777777" w:rsidR="0019361F" w:rsidRPr="009E086A" w:rsidRDefault="00B54071" w:rsidP="00BC3EAD">
          <w:pPr>
            <w:pStyle w:val="Heading5"/>
            <w:tabs>
              <w:tab w:val="right" w:pos="5389"/>
            </w:tabs>
            <w:spacing w:line="300" w:lineRule="exact"/>
            <w:ind w:right="-496"/>
            <w:jc w:val="left"/>
            <w:rPr>
              <w:rFonts w:ascii="Arial" w:hAnsi="Arial"/>
              <w:b/>
              <w:color w:val="000080"/>
              <w:szCs w:val="24"/>
            </w:rPr>
          </w:pPr>
          <w:r w:rsidRPr="00B54071">
            <w:rPr>
              <w:rFonts w:ascii="Arial" w:hAnsi="Arial"/>
              <w:b/>
              <w:noProof/>
              <w:color w:val="000080"/>
              <w:szCs w:val="24"/>
            </w:rPr>
            <w:t>OOD103-JFD</w:t>
          </w:r>
        </w:p>
      </w:tc>
      <w:tc>
        <w:tcPr>
          <w:tcW w:w="2766" w:type="dxa"/>
          <w:vMerge w:val="restart"/>
        </w:tcPr>
        <w:p w14:paraId="6BE5BE42" w14:textId="77777777" w:rsidR="0019361F" w:rsidRDefault="0019361F">
          <w:pPr>
            <w:pStyle w:val="infoblock"/>
            <w:framePr w:wrap="notBeside"/>
            <w:rPr>
              <w:color w:val="000080"/>
            </w:rPr>
          </w:pPr>
          <w:r>
            <w:rPr>
              <w:noProof/>
              <w:color w:val="000080"/>
              <w:lang w:val="de-DE"/>
            </w:rPr>
            <w:drawing>
              <wp:anchor distT="0" distB="0" distL="114300" distR="114300" simplePos="0" relativeHeight="251649536" behindDoc="0" locked="0" layoutInCell="1" allowOverlap="1" wp14:anchorId="6D21608A" wp14:editId="3481778F">
                <wp:simplePos x="0" y="0"/>
                <wp:positionH relativeFrom="column">
                  <wp:posOffset>121920</wp:posOffset>
                </wp:positionH>
                <wp:positionV relativeFrom="paragraph">
                  <wp:posOffset>85090</wp:posOffset>
                </wp:positionV>
                <wp:extent cx="1316355" cy="492760"/>
                <wp:effectExtent l="19050" t="0" r="0" b="0"/>
                <wp:wrapNone/>
                <wp:docPr id="13" name="Bild 4" descr="EnviteC-by-Honeywel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EnviteC-by-Honeywel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16355" cy="4927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19361F" w14:paraId="0848EA7C" w14:textId="77777777" w:rsidTr="00543759">
      <w:trPr>
        <w:trHeight w:hRule="exact" w:val="341"/>
      </w:trPr>
      <w:tc>
        <w:tcPr>
          <w:tcW w:w="7642" w:type="dxa"/>
        </w:tcPr>
        <w:p w14:paraId="6A081087" w14:textId="77777777" w:rsidR="0019361F" w:rsidRPr="0042403F" w:rsidRDefault="0019361F">
          <w:pPr>
            <w:pStyle w:val="Heading5"/>
            <w:tabs>
              <w:tab w:val="right" w:pos="5389"/>
            </w:tabs>
            <w:jc w:val="left"/>
            <w:rPr>
              <w:rFonts w:ascii="Arial" w:hAnsi="Arial" w:cs="Arial"/>
              <w:b/>
              <w:bCs/>
              <w:color w:val="FF0000"/>
              <w:sz w:val="24"/>
              <w:szCs w:val="24"/>
            </w:rPr>
          </w:pPr>
          <w:r w:rsidRPr="0042403F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Confidential - </w:t>
          </w:r>
          <w:r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For </w:t>
          </w:r>
          <w:proofErr w:type="spellStart"/>
          <w:r w:rsidRPr="0042403F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>Vandagraph</w:t>
          </w:r>
          <w:proofErr w:type="spellEnd"/>
          <w:r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 only</w:t>
          </w:r>
          <w:r w:rsidRPr="0042403F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>!</w:t>
          </w:r>
        </w:p>
      </w:tc>
      <w:tc>
        <w:tcPr>
          <w:tcW w:w="2766" w:type="dxa"/>
          <w:vMerge/>
        </w:tcPr>
        <w:p w14:paraId="526F0613" w14:textId="77777777" w:rsidR="0019361F" w:rsidRDefault="0019361F">
          <w:pPr>
            <w:pStyle w:val="infoblock"/>
            <w:framePr w:wrap="notBeside"/>
            <w:rPr>
              <w:color w:val="000080"/>
            </w:rPr>
          </w:pPr>
        </w:p>
      </w:tc>
    </w:tr>
  </w:tbl>
  <w:p w14:paraId="705859E1" w14:textId="77777777" w:rsidR="0019361F" w:rsidRPr="00B960F4" w:rsidRDefault="0019361F" w:rsidP="00B960F4">
    <w:pPr>
      <w:pStyle w:val="Header"/>
      <w:rPr>
        <w:sz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DF7E90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462D7C7D"/>
    <w:multiLevelType w:val="singleLevel"/>
    <w:tmpl w:val="4852DA1A"/>
    <w:lvl w:ilvl="0">
      <w:start w:val="101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 w15:restartNumberingAfterBreak="0">
    <w:nsid w:val="47BC3221"/>
    <w:multiLevelType w:val="multilevel"/>
    <w:tmpl w:val="B61E231E"/>
    <w:lvl w:ilvl="0"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192"/>
        </w:tabs>
        <w:ind w:left="319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384"/>
        </w:tabs>
        <w:ind w:left="63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216"/>
        </w:tabs>
        <w:ind w:left="921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2048"/>
        </w:tabs>
        <w:ind w:left="1204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240"/>
        </w:tabs>
        <w:ind w:left="152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72"/>
        </w:tabs>
        <w:ind w:left="1807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264"/>
        </w:tabs>
        <w:ind w:left="2126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4096"/>
        </w:tabs>
        <w:ind w:left="24096" w:hanging="1440"/>
      </w:pPr>
      <w:rPr>
        <w:rFonts w:hint="default"/>
      </w:rPr>
    </w:lvl>
  </w:abstractNum>
  <w:abstractNum w:abstractNumId="3" w15:restartNumberingAfterBreak="0">
    <w:nsid w:val="4E4C0BCD"/>
    <w:multiLevelType w:val="multilevel"/>
    <w:tmpl w:val="B8B0EC50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6A660F1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63E63EF4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75382FB5"/>
    <w:multiLevelType w:val="hybridMultilevel"/>
    <w:tmpl w:val="F438B0BC"/>
    <w:lvl w:ilvl="0" w:tplc="AC4C8D64">
      <w:start w:val="1"/>
      <w:numFmt w:val="bullet"/>
      <w:lvlText w:val=""/>
      <w:lvlJc w:val="left"/>
      <w:pPr>
        <w:tabs>
          <w:tab w:val="num" w:pos="436"/>
        </w:tabs>
        <w:ind w:left="436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7" w15:restartNumberingAfterBreak="0">
    <w:nsid w:val="7C0D41A0"/>
    <w:multiLevelType w:val="multilevel"/>
    <w:tmpl w:val="96942EEA"/>
    <w:lvl w:ilvl="0"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490"/>
        </w:tabs>
        <w:ind w:left="249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980"/>
        </w:tabs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110"/>
        </w:tabs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600"/>
        </w:tabs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730"/>
        </w:tabs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220"/>
        </w:tabs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6350"/>
        </w:tabs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840"/>
        </w:tabs>
        <w:ind w:left="18840" w:hanging="1800"/>
      </w:pPr>
      <w:rPr>
        <w:rFonts w:hint="default"/>
      </w:r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0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it-IT" w:vendorID="64" w:dllVersion="6" w:nlCheck="1" w:checkStyle="0"/>
  <w:activeWritingStyle w:appName="MSWord" w:lang="en-US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de-DE" w:vendorID="64" w:dllVersion="6" w:nlCheck="1" w:checkStyle="1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de-DE" w:vendorID="64" w:dllVersion="0" w:nlCheck="1" w:checkStyle="0"/>
  <w:activeWritingStyle w:appName="MSWord" w:lang="it-IT" w:vendorID="64" w:dllVersion="0" w:nlCheck="1" w:checkStyle="0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 fill="f" fillcolor="white" stroke="f">
      <v:fill color="white" on="f"/>
      <v:stroke on="f"/>
      <o:colormru v:ext="edit" colors="#c3d8f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99E"/>
    <w:rsid w:val="000003DC"/>
    <w:rsid w:val="00000569"/>
    <w:rsid w:val="000178A7"/>
    <w:rsid w:val="000279FC"/>
    <w:rsid w:val="0003564D"/>
    <w:rsid w:val="00046F9A"/>
    <w:rsid w:val="00052F0C"/>
    <w:rsid w:val="00055C57"/>
    <w:rsid w:val="000751D1"/>
    <w:rsid w:val="000932AA"/>
    <w:rsid w:val="000A6D05"/>
    <w:rsid w:val="000B66B2"/>
    <w:rsid w:val="000C147F"/>
    <w:rsid w:val="000E247B"/>
    <w:rsid w:val="000F35F1"/>
    <w:rsid w:val="0010033A"/>
    <w:rsid w:val="001412C4"/>
    <w:rsid w:val="00152B24"/>
    <w:rsid w:val="00161A06"/>
    <w:rsid w:val="0016602C"/>
    <w:rsid w:val="001662C8"/>
    <w:rsid w:val="00167D74"/>
    <w:rsid w:val="00191B2C"/>
    <w:rsid w:val="0019361F"/>
    <w:rsid w:val="001A489B"/>
    <w:rsid w:val="001D107E"/>
    <w:rsid w:val="001E35AF"/>
    <w:rsid w:val="001F1F55"/>
    <w:rsid w:val="001F37ED"/>
    <w:rsid w:val="001F7B99"/>
    <w:rsid w:val="00201219"/>
    <w:rsid w:val="002012F2"/>
    <w:rsid w:val="00202567"/>
    <w:rsid w:val="00207080"/>
    <w:rsid w:val="002079C8"/>
    <w:rsid w:val="00221A4B"/>
    <w:rsid w:val="00223489"/>
    <w:rsid w:val="00230700"/>
    <w:rsid w:val="0024667A"/>
    <w:rsid w:val="00280F99"/>
    <w:rsid w:val="002A1C2F"/>
    <w:rsid w:val="002B1993"/>
    <w:rsid w:val="002B64A0"/>
    <w:rsid w:val="002C18F9"/>
    <w:rsid w:val="002C2F6E"/>
    <w:rsid w:val="002F2E87"/>
    <w:rsid w:val="002F3255"/>
    <w:rsid w:val="002F66F3"/>
    <w:rsid w:val="00314F6B"/>
    <w:rsid w:val="00324565"/>
    <w:rsid w:val="003259A1"/>
    <w:rsid w:val="0033177B"/>
    <w:rsid w:val="00340F9C"/>
    <w:rsid w:val="003439AE"/>
    <w:rsid w:val="003521C6"/>
    <w:rsid w:val="003716F9"/>
    <w:rsid w:val="003739A4"/>
    <w:rsid w:val="00377AD2"/>
    <w:rsid w:val="00384FA5"/>
    <w:rsid w:val="003A06B2"/>
    <w:rsid w:val="003B7DED"/>
    <w:rsid w:val="003C4C90"/>
    <w:rsid w:val="003D1A6C"/>
    <w:rsid w:val="003E110B"/>
    <w:rsid w:val="003E3858"/>
    <w:rsid w:val="003F5630"/>
    <w:rsid w:val="004043B7"/>
    <w:rsid w:val="0042403F"/>
    <w:rsid w:val="00427FAD"/>
    <w:rsid w:val="004464BF"/>
    <w:rsid w:val="00460774"/>
    <w:rsid w:val="00463320"/>
    <w:rsid w:val="00474646"/>
    <w:rsid w:val="00480A34"/>
    <w:rsid w:val="0048480F"/>
    <w:rsid w:val="00485392"/>
    <w:rsid w:val="00486000"/>
    <w:rsid w:val="00492507"/>
    <w:rsid w:val="004A6D7B"/>
    <w:rsid w:val="004A6E44"/>
    <w:rsid w:val="004C2F5D"/>
    <w:rsid w:val="004C5104"/>
    <w:rsid w:val="004E0B41"/>
    <w:rsid w:val="004E5289"/>
    <w:rsid w:val="004E7D16"/>
    <w:rsid w:val="004F1239"/>
    <w:rsid w:val="004F2618"/>
    <w:rsid w:val="004F611B"/>
    <w:rsid w:val="00500DB7"/>
    <w:rsid w:val="00502618"/>
    <w:rsid w:val="00506F2F"/>
    <w:rsid w:val="0051209A"/>
    <w:rsid w:val="00517FAA"/>
    <w:rsid w:val="005217B7"/>
    <w:rsid w:val="00533949"/>
    <w:rsid w:val="00541A74"/>
    <w:rsid w:val="00543759"/>
    <w:rsid w:val="0055608D"/>
    <w:rsid w:val="005607AE"/>
    <w:rsid w:val="00561201"/>
    <w:rsid w:val="0056368A"/>
    <w:rsid w:val="00574D76"/>
    <w:rsid w:val="00580EC7"/>
    <w:rsid w:val="00584BC2"/>
    <w:rsid w:val="00587B72"/>
    <w:rsid w:val="005B16C1"/>
    <w:rsid w:val="005B1F78"/>
    <w:rsid w:val="005C2EE5"/>
    <w:rsid w:val="005C4229"/>
    <w:rsid w:val="005C516E"/>
    <w:rsid w:val="005C7629"/>
    <w:rsid w:val="005D668D"/>
    <w:rsid w:val="005D72AD"/>
    <w:rsid w:val="005E3366"/>
    <w:rsid w:val="005F7A29"/>
    <w:rsid w:val="00606C25"/>
    <w:rsid w:val="006103F6"/>
    <w:rsid w:val="0061363B"/>
    <w:rsid w:val="00620809"/>
    <w:rsid w:val="00627835"/>
    <w:rsid w:val="00634D39"/>
    <w:rsid w:val="00652584"/>
    <w:rsid w:val="00665140"/>
    <w:rsid w:val="00665E9D"/>
    <w:rsid w:val="00671227"/>
    <w:rsid w:val="00687EF6"/>
    <w:rsid w:val="006A098B"/>
    <w:rsid w:val="006B03F9"/>
    <w:rsid w:val="006B4894"/>
    <w:rsid w:val="006C3FA7"/>
    <w:rsid w:val="006E0120"/>
    <w:rsid w:val="00701D27"/>
    <w:rsid w:val="0072188C"/>
    <w:rsid w:val="00721FAD"/>
    <w:rsid w:val="007223E3"/>
    <w:rsid w:val="00741740"/>
    <w:rsid w:val="00753397"/>
    <w:rsid w:val="007604EA"/>
    <w:rsid w:val="00763ACF"/>
    <w:rsid w:val="0076605A"/>
    <w:rsid w:val="00793AA5"/>
    <w:rsid w:val="00796F41"/>
    <w:rsid w:val="007A2447"/>
    <w:rsid w:val="007B1F01"/>
    <w:rsid w:val="007B61E3"/>
    <w:rsid w:val="007B6587"/>
    <w:rsid w:val="007D6670"/>
    <w:rsid w:val="007E57E5"/>
    <w:rsid w:val="00800243"/>
    <w:rsid w:val="00823D48"/>
    <w:rsid w:val="00824D59"/>
    <w:rsid w:val="00826CB7"/>
    <w:rsid w:val="008353D9"/>
    <w:rsid w:val="00836197"/>
    <w:rsid w:val="00836B72"/>
    <w:rsid w:val="00851B77"/>
    <w:rsid w:val="00862A9A"/>
    <w:rsid w:val="00865431"/>
    <w:rsid w:val="008937A0"/>
    <w:rsid w:val="00897210"/>
    <w:rsid w:val="008B1922"/>
    <w:rsid w:val="008B5950"/>
    <w:rsid w:val="008D5F55"/>
    <w:rsid w:val="008E108F"/>
    <w:rsid w:val="008E2667"/>
    <w:rsid w:val="008F40C3"/>
    <w:rsid w:val="00906B5D"/>
    <w:rsid w:val="00915812"/>
    <w:rsid w:val="00931598"/>
    <w:rsid w:val="00932077"/>
    <w:rsid w:val="00954CCC"/>
    <w:rsid w:val="00957A73"/>
    <w:rsid w:val="00970A28"/>
    <w:rsid w:val="00976A62"/>
    <w:rsid w:val="009833BB"/>
    <w:rsid w:val="00987962"/>
    <w:rsid w:val="009B0824"/>
    <w:rsid w:val="009B1B2C"/>
    <w:rsid w:val="009B44A4"/>
    <w:rsid w:val="009E086A"/>
    <w:rsid w:val="009E27AF"/>
    <w:rsid w:val="009E2E60"/>
    <w:rsid w:val="009F17AC"/>
    <w:rsid w:val="009F4696"/>
    <w:rsid w:val="00A00BFE"/>
    <w:rsid w:val="00A07E36"/>
    <w:rsid w:val="00A12017"/>
    <w:rsid w:val="00A15435"/>
    <w:rsid w:val="00A30727"/>
    <w:rsid w:val="00A32212"/>
    <w:rsid w:val="00A3743D"/>
    <w:rsid w:val="00A71F14"/>
    <w:rsid w:val="00A800EC"/>
    <w:rsid w:val="00A824C9"/>
    <w:rsid w:val="00A8399E"/>
    <w:rsid w:val="00A854C5"/>
    <w:rsid w:val="00A86CF6"/>
    <w:rsid w:val="00A9146A"/>
    <w:rsid w:val="00A9757E"/>
    <w:rsid w:val="00A97E5B"/>
    <w:rsid w:val="00AA110E"/>
    <w:rsid w:val="00AA293C"/>
    <w:rsid w:val="00AA6C32"/>
    <w:rsid w:val="00AA6CF6"/>
    <w:rsid w:val="00AB2033"/>
    <w:rsid w:val="00AD3D9A"/>
    <w:rsid w:val="00AE63C5"/>
    <w:rsid w:val="00AF540E"/>
    <w:rsid w:val="00B27960"/>
    <w:rsid w:val="00B4324F"/>
    <w:rsid w:val="00B50948"/>
    <w:rsid w:val="00B51C60"/>
    <w:rsid w:val="00B54071"/>
    <w:rsid w:val="00B56AC4"/>
    <w:rsid w:val="00B76B1E"/>
    <w:rsid w:val="00B80DDC"/>
    <w:rsid w:val="00B960F4"/>
    <w:rsid w:val="00BB0F34"/>
    <w:rsid w:val="00BC3EAD"/>
    <w:rsid w:val="00BC6D3E"/>
    <w:rsid w:val="00BD6841"/>
    <w:rsid w:val="00BF0E75"/>
    <w:rsid w:val="00C05D9D"/>
    <w:rsid w:val="00C21AF4"/>
    <w:rsid w:val="00C362B0"/>
    <w:rsid w:val="00C44590"/>
    <w:rsid w:val="00C44A30"/>
    <w:rsid w:val="00C510AB"/>
    <w:rsid w:val="00C52414"/>
    <w:rsid w:val="00C52DAC"/>
    <w:rsid w:val="00C61C68"/>
    <w:rsid w:val="00C77B36"/>
    <w:rsid w:val="00C83097"/>
    <w:rsid w:val="00C8550E"/>
    <w:rsid w:val="00CB24F8"/>
    <w:rsid w:val="00CB5583"/>
    <w:rsid w:val="00CC1B02"/>
    <w:rsid w:val="00D055F6"/>
    <w:rsid w:val="00D24460"/>
    <w:rsid w:val="00D25F8D"/>
    <w:rsid w:val="00D37473"/>
    <w:rsid w:val="00D41571"/>
    <w:rsid w:val="00D47A6D"/>
    <w:rsid w:val="00D518B6"/>
    <w:rsid w:val="00D701FE"/>
    <w:rsid w:val="00D72213"/>
    <w:rsid w:val="00D7416A"/>
    <w:rsid w:val="00D817C2"/>
    <w:rsid w:val="00D84112"/>
    <w:rsid w:val="00D95FF9"/>
    <w:rsid w:val="00DC3805"/>
    <w:rsid w:val="00DE2CBB"/>
    <w:rsid w:val="00DE7B94"/>
    <w:rsid w:val="00DF4E59"/>
    <w:rsid w:val="00E128F1"/>
    <w:rsid w:val="00E21A57"/>
    <w:rsid w:val="00E22333"/>
    <w:rsid w:val="00E27964"/>
    <w:rsid w:val="00E3387E"/>
    <w:rsid w:val="00E44FF7"/>
    <w:rsid w:val="00E479E7"/>
    <w:rsid w:val="00E60D56"/>
    <w:rsid w:val="00E74390"/>
    <w:rsid w:val="00E863CF"/>
    <w:rsid w:val="00E97B0A"/>
    <w:rsid w:val="00EA2719"/>
    <w:rsid w:val="00EA6E2A"/>
    <w:rsid w:val="00EB178A"/>
    <w:rsid w:val="00EC51D0"/>
    <w:rsid w:val="00EC681E"/>
    <w:rsid w:val="00ED2307"/>
    <w:rsid w:val="00ED4E19"/>
    <w:rsid w:val="00EE30CB"/>
    <w:rsid w:val="00EF3B35"/>
    <w:rsid w:val="00F01532"/>
    <w:rsid w:val="00F42CD3"/>
    <w:rsid w:val="00F62184"/>
    <w:rsid w:val="00F919F0"/>
    <w:rsid w:val="00F92845"/>
    <w:rsid w:val="00F954D6"/>
    <w:rsid w:val="00FB4C49"/>
    <w:rsid w:val="00FC5E4F"/>
    <w:rsid w:val="00FE7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  <o:colormru v:ext="edit" colors="#c3d8ff"/>
    </o:shapedefaults>
    <o:shapelayout v:ext="edit">
      <o:idmap v:ext="edit" data="1"/>
    </o:shapelayout>
  </w:shapeDefaults>
  <w:decimalSymbol w:val="."/>
  <w:listSeparator w:val=","/>
  <w14:docId w14:val="0642A2E6"/>
  <w15:docId w15:val="{844DE2CA-9D3E-41BF-A63E-0B403EF48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C44590"/>
    <w:pPr>
      <w:widowControl w:val="0"/>
    </w:pPr>
    <w:rPr>
      <w:sz w:val="24"/>
      <w:lang w:val="en-GB" w:eastAsia="de-DE"/>
    </w:rPr>
  </w:style>
  <w:style w:type="paragraph" w:styleId="Heading1">
    <w:name w:val="heading 1"/>
    <w:basedOn w:val="Normal"/>
    <w:next w:val="Normal"/>
    <w:qFormat/>
    <w:rsid w:val="00C44590"/>
    <w:pPr>
      <w:keepNext/>
      <w:pBdr>
        <w:bottom w:val="single" w:sz="6" w:space="1" w:color="auto"/>
      </w:pBdr>
      <w:jc w:val="both"/>
      <w:outlineLvl w:val="0"/>
    </w:pPr>
    <w:rPr>
      <w:i/>
    </w:rPr>
  </w:style>
  <w:style w:type="paragraph" w:styleId="Heading2">
    <w:name w:val="heading 2"/>
    <w:basedOn w:val="Normal"/>
    <w:next w:val="Normal"/>
    <w:qFormat/>
    <w:rsid w:val="00C44590"/>
    <w:pPr>
      <w:keepNext/>
      <w:jc w:val="center"/>
      <w:outlineLvl w:val="1"/>
    </w:pPr>
    <w:rPr>
      <w:b/>
      <w:smallCaps/>
      <w:sz w:val="40"/>
    </w:rPr>
  </w:style>
  <w:style w:type="paragraph" w:styleId="Heading3">
    <w:name w:val="heading 3"/>
    <w:basedOn w:val="Normal"/>
    <w:next w:val="Normal"/>
    <w:qFormat/>
    <w:rsid w:val="00C44590"/>
    <w:pPr>
      <w:keepNext/>
      <w:outlineLvl w:val="2"/>
    </w:pPr>
    <w:rPr>
      <w:b/>
      <w:smallCaps/>
      <w:sz w:val="34"/>
    </w:rPr>
  </w:style>
  <w:style w:type="paragraph" w:styleId="Heading4">
    <w:name w:val="heading 4"/>
    <w:basedOn w:val="Normal"/>
    <w:next w:val="Normal"/>
    <w:qFormat/>
    <w:rsid w:val="00C44590"/>
    <w:pPr>
      <w:keepNext/>
      <w:outlineLvl w:val="3"/>
    </w:pPr>
    <w:rPr>
      <w:rFonts w:ascii="Arial Black" w:hAnsi="Arial Black"/>
      <w:b/>
      <w:sz w:val="22"/>
    </w:rPr>
  </w:style>
  <w:style w:type="paragraph" w:styleId="Heading5">
    <w:name w:val="heading 5"/>
    <w:basedOn w:val="Normal"/>
    <w:next w:val="Normal"/>
    <w:qFormat/>
    <w:rsid w:val="00C44590"/>
    <w:pPr>
      <w:keepNext/>
      <w:jc w:val="center"/>
      <w:outlineLvl w:val="4"/>
    </w:pPr>
    <w:rPr>
      <w:rFonts w:ascii="Arial Black" w:hAnsi="Arial Black"/>
      <w:sz w:val="28"/>
      <w:lang w:val="en-US"/>
    </w:rPr>
  </w:style>
  <w:style w:type="paragraph" w:styleId="Heading6">
    <w:name w:val="heading 6"/>
    <w:basedOn w:val="Normal"/>
    <w:next w:val="Normal"/>
    <w:qFormat/>
    <w:rsid w:val="00C44590"/>
    <w:pPr>
      <w:keepNext/>
      <w:jc w:val="center"/>
      <w:outlineLvl w:val="5"/>
    </w:pPr>
    <w:rPr>
      <w:rFonts w:ascii="Arial Narrow" w:hAnsi="Arial Narrow"/>
      <w:b/>
      <w:sz w:val="16"/>
      <w:lang w:val="en-US"/>
    </w:rPr>
  </w:style>
  <w:style w:type="paragraph" w:styleId="Heading7">
    <w:name w:val="heading 7"/>
    <w:basedOn w:val="Normal"/>
    <w:next w:val="Normal"/>
    <w:qFormat/>
    <w:rsid w:val="00C44590"/>
    <w:pPr>
      <w:keepNext/>
      <w:outlineLvl w:val="6"/>
    </w:pPr>
    <w:rPr>
      <w:rFonts w:ascii="Myriad Pro" w:hAnsi="Myriad Pro"/>
      <w:b/>
      <w:color w:val="000080"/>
      <w:sz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  <w:rsid w:val="00C44590"/>
  </w:style>
  <w:style w:type="paragraph" w:styleId="Header">
    <w:name w:val="header"/>
    <w:basedOn w:val="Normal"/>
    <w:rsid w:val="00C44590"/>
    <w:pPr>
      <w:tabs>
        <w:tab w:val="center" w:pos="4536"/>
        <w:tab w:val="right" w:pos="9072"/>
      </w:tabs>
    </w:pPr>
  </w:style>
  <w:style w:type="paragraph" w:customStyle="1" w:styleId="infoblock">
    <w:name w:val="infoblock"/>
    <w:basedOn w:val="Normal"/>
    <w:rsid w:val="00C44590"/>
    <w:pPr>
      <w:framePr w:w="3646" w:h="2268" w:wrap="notBeside" w:vAnchor="page" w:hAnchor="page" w:x="7128" w:y="1815"/>
    </w:pPr>
  </w:style>
  <w:style w:type="paragraph" w:customStyle="1" w:styleId="anschriftfeld">
    <w:name w:val="anschriftfeld"/>
    <w:basedOn w:val="Normal"/>
    <w:rsid w:val="00C44590"/>
    <w:pPr>
      <w:framePr w:w="4587" w:h="2268" w:hRule="exact" w:wrap="auto" w:vAnchor="page" w:hAnchor="page" w:x="1367" w:y="1441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</w:pPr>
  </w:style>
  <w:style w:type="paragraph" w:styleId="Footer">
    <w:name w:val="footer"/>
    <w:basedOn w:val="Normal"/>
    <w:rsid w:val="00C44590"/>
    <w:pPr>
      <w:tabs>
        <w:tab w:val="center" w:pos="4536"/>
        <w:tab w:val="right" w:pos="9072"/>
      </w:tabs>
    </w:pPr>
  </w:style>
  <w:style w:type="paragraph" w:customStyle="1" w:styleId="Betreff">
    <w:name w:val="Betreff"/>
    <w:basedOn w:val="Normal"/>
    <w:rsid w:val="00C44590"/>
    <w:pPr>
      <w:spacing w:before="720" w:after="480"/>
    </w:pPr>
    <w:rPr>
      <w:rFonts w:ascii="Helvetica" w:hAnsi="Helvetica"/>
    </w:rPr>
  </w:style>
  <w:style w:type="paragraph" w:customStyle="1" w:styleId="Anrede1">
    <w:name w:val="Anrede1"/>
    <w:basedOn w:val="Normal"/>
    <w:next w:val="Normal"/>
    <w:rsid w:val="00C44590"/>
    <w:pPr>
      <w:spacing w:before="120" w:after="120"/>
    </w:pPr>
  </w:style>
  <w:style w:type="paragraph" w:customStyle="1" w:styleId="NurText1">
    <w:name w:val="Nur Text1"/>
    <w:basedOn w:val="Normal"/>
    <w:rsid w:val="00C44590"/>
  </w:style>
  <w:style w:type="paragraph" w:styleId="Title">
    <w:name w:val="Title"/>
    <w:basedOn w:val="Normal"/>
    <w:qFormat/>
    <w:rsid w:val="00C44590"/>
    <w:pPr>
      <w:spacing w:after="120"/>
      <w:jc w:val="center"/>
    </w:pPr>
    <w:rPr>
      <w:b/>
      <w:sz w:val="48"/>
    </w:rPr>
  </w:style>
  <w:style w:type="character" w:styleId="Hyperlink">
    <w:name w:val="Hyperlink"/>
    <w:basedOn w:val="DefaultParagraphFont"/>
    <w:rsid w:val="00C44590"/>
    <w:rPr>
      <w:color w:val="0000FF"/>
      <w:u w:val="single"/>
    </w:rPr>
  </w:style>
  <w:style w:type="paragraph" w:styleId="NormalWeb">
    <w:name w:val="Normal (Web)"/>
    <w:basedOn w:val="Normal"/>
    <w:rsid w:val="002F2E87"/>
    <w:pPr>
      <w:widowControl/>
      <w:spacing w:before="100" w:beforeAutospacing="1" w:after="100" w:afterAutospacing="1"/>
    </w:pPr>
    <w:rPr>
      <w:color w:val="000000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0B66B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B66B2"/>
    <w:rPr>
      <w:rFonts w:ascii="Tahoma" w:hAnsi="Tahoma" w:cs="Tahoma"/>
      <w:sz w:val="16"/>
      <w:szCs w:val="16"/>
      <w:lang w:val="en-GB" w:eastAsia="de-DE"/>
    </w:rPr>
  </w:style>
  <w:style w:type="paragraph" w:styleId="ListParagraph">
    <w:name w:val="List Paragraph"/>
    <w:basedOn w:val="Normal"/>
    <w:uiPriority w:val="34"/>
    <w:qFormat/>
    <w:rsid w:val="00836197"/>
    <w:pPr>
      <w:ind w:left="720"/>
      <w:contextualSpacing/>
    </w:pPr>
  </w:style>
  <w:style w:type="table" w:styleId="TableGrid">
    <w:name w:val="Table Grid"/>
    <w:basedOn w:val="TableNormal"/>
    <w:rsid w:val="003F56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horttext">
    <w:name w:val="short_text"/>
    <w:basedOn w:val="DefaultParagraphFont"/>
    <w:rsid w:val="00796F41"/>
  </w:style>
  <w:style w:type="character" w:customStyle="1" w:styleId="hps">
    <w:name w:val="hps"/>
    <w:basedOn w:val="DefaultParagraphFont"/>
    <w:rsid w:val="00796F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32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file:///R:\\PRODUKT.001\\PHA\\Fertigungsunterlagen\\Zeichnungen\\Leiterplatten\\OOD103-X\\Bilder\\OOD103_bottom.bmp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file:///R:\\PRODUKT.001\\PHA\\Fertigungsunterlagen\\Zeichnungen\\Leiterplatten\\OOD103-X\\Bilder\\OOD103_top.bmp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926AE9-F4B9-4B8B-BD2B-7656F7C3A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604</Words>
  <Characters>3443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ISO Vorlage ohne Biotest</vt:lpstr>
      <vt:lpstr>ISO Vorlage ohne Biotest</vt:lpstr>
    </vt:vector>
  </TitlesOfParts>
  <Company>EnviteC-Wismar GmbH</Company>
  <LinksUpToDate>false</LinksUpToDate>
  <CharactersWithSpaces>4039</CharactersWithSpaces>
  <SharedDoc>false</SharedDoc>
  <HLinks>
    <vt:vector size="12" baseType="variant">
      <vt:variant>
        <vt:i4>2162803</vt:i4>
      </vt:variant>
      <vt:variant>
        <vt:i4>3</vt:i4>
      </vt:variant>
      <vt:variant>
        <vt:i4>0</vt:i4>
      </vt:variant>
      <vt:variant>
        <vt:i4>5</vt:i4>
      </vt:variant>
      <vt:variant>
        <vt:lpwstr>http://www.envitec.com/</vt:lpwstr>
      </vt:variant>
      <vt:variant>
        <vt:lpwstr/>
      </vt:variant>
      <vt:variant>
        <vt:i4>917548</vt:i4>
      </vt:variant>
      <vt:variant>
        <vt:i4>0</vt:i4>
      </vt:variant>
      <vt:variant>
        <vt:i4>0</vt:i4>
      </vt:variant>
      <vt:variant>
        <vt:i4>5</vt:i4>
      </vt:variant>
      <vt:variant>
        <vt:lpwstr>mailto:info@envitec.com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ISO Vorlage ohne Biotest</dc:title>
  <dc:subject>Firmenkopfbögen</dc:subject>
  <dc:creator>Steffen Wickner</dc:creator>
  <cp:lastModifiedBy>Office 210</cp:lastModifiedBy>
  <cp:revision>2</cp:revision>
  <cp:lastPrinted>2017-11-23T10:45:00Z</cp:lastPrinted>
  <dcterms:created xsi:type="dcterms:W3CDTF">2019-01-03T16:21:00Z</dcterms:created>
  <dcterms:modified xsi:type="dcterms:W3CDTF">2019-01-03T16:21:00Z</dcterms:modified>
</cp:coreProperties>
</file>