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09FB" w:rsidRDefault="0075207E" w:rsidP="0075207E">
      <w:pPr>
        <w:jc w:val="center"/>
        <w:rPr>
          <w:u w:val="single"/>
        </w:rPr>
      </w:pPr>
      <w:r w:rsidRPr="0075207E">
        <w:rPr>
          <w:u w:val="single"/>
        </w:rPr>
        <w:t>Estimation of Frequency of Use of Tom Thumb Resuscitators</w:t>
      </w:r>
    </w:p>
    <w:p w:rsidR="0075207E" w:rsidRDefault="0075207E" w:rsidP="0075207E"/>
    <w:p w:rsidR="0075207E" w:rsidRDefault="0075207E" w:rsidP="0075207E">
      <w:r>
        <w:t xml:space="preserve">Tom Thumb Infant Resuscitators are designed to be an always-ready resuscitation solution, primarily </w:t>
      </w:r>
      <w:r w:rsidR="007F0D5B">
        <w:t xml:space="preserve">deployed in </w:t>
      </w:r>
      <w:r w:rsidR="00BC4C77">
        <w:t xml:space="preserve">Labour Wards / Delivery Suites </w:t>
      </w:r>
      <w:r w:rsidR="00BB2DFE">
        <w:t xml:space="preserve">for resuscitation immediately after delivery (if required) </w:t>
      </w:r>
      <w:r>
        <w:t>and</w:t>
      </w:r>
      <w:r w:rsidR="007F0D5B">
        <w:t xml:space="preserve"> </w:t>
      </w:r>
      <w:r w:rsidR="00BC4C77">
        <w:t xml:space="preserve">in </w:t>
      </w:r>
      <w:r w:rsidR="007F0D5B">
        <w:t>N</w:t>
      </w:r>
      <w:r w:rsidR="00BB2DFE">
        <w:t xml:space="preserve">eonatal Units for resuscitation of </w:t>
      </w:r>
      <w:proofErr w:type="spellStart"/>
      <w:r w:rsidR="00BB2DFE">
        <w:t>newborns</w:t>
      </w:r>
      <w:proofErr w:type="spellEnd"/>
      <w:r w:rsidR="00BB2DFE">
        <w:t xml:space="preserve"> that have not yet been discharged.</w:t>
      </w:r>
    </w:p>
    <w:p w:rsidR="0075207E" w:rsidRDefault="0075207E" w:rsidP="0075207E"/>
    <w:p w:rsidR="0075207E" w:rsidRDefault="0075207E" w:rsidP="0075207E">
      <w:r>
        <w:t>There are varying degrees of frequency of use depen</w:t>
      </w:r>
      <w:r w:rsidR="00BC4C77">
        <w:t>ding upon the application; d</w:t>
      </w:r>
      <w:r>
        <w:t xml:space="preserve">elivery </w:t>
      </w:r>
      <w:r w:rsidR="00BC4C77">
        <w:t>r</w:t>
      </w:r>
      <w:r>
        <w:t xml:space="preserve">ooms see the highest frequency of use </w:t>
      </w:r>
      <w:r>
        <w:t xml:space="preserve">and can be estimated with some </w:t>
      </w:r>
      <w:r w:rsidR="00D513D8">
        <w:t xml:space="preserve">degree of </w:t>
      </w:r>
      <w:r>
        <w:t xml:space="preserve">confidence, </w:t>
      </w:r>
      <w:r>
        <w:t>however, in Neonatal Units</w:t>
      </w:r>
      <w:r w:rsidR="00904EF0">
        <w:t xml:space="preserve">, </w:t>
      </w:r>
      <w:r>
        <w:t xml:space="preserve">the Tom Thumb operates </w:t>
      </w:r>
      <w:r w:rsidR="00233E9E">
        <w:t xml:space="preserve">in </w:t>
      </w:r>
      <w:r>
        <w:t xml:space="preserve">a standby-by </w:t>
      </w:r>
      <w:r w:rsidR="00233E9E">
        <w:t xml:space="preserve">role </w:t>
      </w:r>
      <w:r>
        <w:t>and see</w:t>
      </w:r>
      <w:r w:rsidR="00233E9E">
        <w:t>s less frequent use on average.</w:t>
      </w:r>
    </w:p>
    <w:p w:rsidR="0075207E" w:rsidRDefault="0075207E" w:rsidP="0075207E"/>
    <w:p w:rsidR="0075207E" w:rsidRDefault="00BC4C77" w:rsidP="00904EF0">
      <w:r>
        <w:t>In the delivery r</w:t>
      </w:r>
      <w:r w:rsidR="00D76550">
        <w:t xml:space="preserve">oom, the Tom Thumb is mounted in a wall-mounted resuscitation cabinet system, which is designed to act as a platform to allow immediate care of the </w:t>
      </w:r>
      <w:proofErr w:type="spellStart"/>
      <w:r w:rsidR="00D76550">
        <w:t>newborn</w:t>
      </w:r>
      <w:proofErr w:type="spellEnd"/>
      <w:r w:rsidR="00D76550">
        <w:t xml:space="preserve">. The Tom Thumb is </w:t>
      </w:r>
      <w:r w:rsidR="00C031D0">
        <w:t xml:space="preserve">not used on every delivery; </w:t>
      </w:r>
      <w:bookmarkStart w:id="0" w:name="_Hlk497906530"/>
      <w:r w:rsidR="00C031D0" w:rsidRPr="00C031D0">
        <w:rPr>
          <w:i/>
        </w:rPr>
        <w:t>a</w:t>
      </w:r>
      <w:r w:rsidR="00904EF0" w:rsidRPr="00C031D0">
        <w:rPr>
          <w:i/>
        </w:rPr>
        <w:t xml:space="preserve">pproximately 10% of </w:t>
      </w:r>
      <w:proofErr w:type="spellStart"/>
      <w:r w:rsidR="00904EF0" w:rsidRPr="00C031D0">
        <w:rPr>
          <w:i/>
        </w:rPr>
        <w:t>newborns</w:t>
      </w:r>
      <w:proofErr w:type="spellEnd"/>
      <w:r w:rsidR="00904EF0" w:rsidRPr="00C031D0">
        <w:rPr>
          <w:i/>
        </w:rPr>
        <w:t xml:space="preserve"> require some assistance to begin breathing at birth</w:t>
      </w:r>
      <w:bookmarkEnd w:id="0"/>
      <w:r w:rsidR="00904EF0" w:rsidRPr="00C031D0">
        <w:rPr>
          <w:i/>
        </w:rPr>
        <w:t xml:space="preserve">. Less than 1% require extensive </w:t>
      </w:r>
      <w:r w:rsidR="00904EF0" w:rsidRPr="00C031D0">
        <w:rPr>
          <w:i/>
        </w:rPr>
        <w:t>resuscitation measures [1].</w:t>
      </w:r>
    </w:p>
    <w:p w:rsidR="00904EF0" w:rsidRDefault="00904EF0" w:rsidP="00904EF0"/>
    <w:p w:rsidR="00904EF0" w:rsidRDefault="00C031D0" w:rsidP="00904EF0">
      <w:r>
        <w:t xml:space="preserve">Using the statistics for the number of deliveries per annum for some of </w:t>
      </w:r>
      <w:r w:rsidR="00BB2DFE">
        <w:t xml:space="preserve">Viamed’s </w:t>
      </w:r>
      <w:r>
        <w:t>customers th</w:t>
      </w:r>
      <w:r w:rsidR="00BC4C77">
        <w:t>at employ the Tom Thumb in the delivery r</w:t>
      </w:r>
      <w:r>
        <w:t>oom, we can estimate the upper and typical usage frequency.</w:t>
      </w:r>
    </w:p>
    <w:p w:rsidR="00C031D0" w:rsidRDefault="00C031D0" w:rsidP="00904EF0"/>
    <w:p w:rsidR="00E57EEE" w:rsidRDefault="00C031D0" w:rsidP="00904EF0">
      <w:r w:rsidRPr="00E57EEE">
        <w:rPr>
          <w:u w:val="single"/>
        </w:rPr>
        <w:t>Case 1 – Hull Royal Infirmary</w:t>
      </w:r>
      <w:r w:rsidR="009B0082">
        <w:rPr>
          <w:u w:val="single"/>
        </w:rPr>
        <w:t xml:space="preserve"> (Labour Ward / Post Natal Ward model)</w:t>
      </w:r>
    </w:p>
    <w:p w:rsidR="00E57EEE" w:rsidRDefault="00E57EEE" w:rsidP="00904EF0"/>
    <w:p w:rsidR="007F0D5B" w:rsidRDefault="00E57EEE" w:rsidP="00904EF0">
      <w:r>
        <w:t xml:space="preserve">The Labour Ward at </w:t>
      </w:r>
      <w:r w:rsidRPr="00E57EEE">
        <w:t>Hull Royal Infirmary</w:t>
      </w:r>
      <w:r>
        <w:t xml:space="preserve"> ha</w:t>
      </w:r>
      <w:r w:rsidR="007F0D5B">
        <w:t>s</w:t>
      </w:r>
      <w:r>
        <w:t xml:space="preserve"> approximately </w:t>
      </w:r>
      <w:r w:rsidR="00C031D0">
        <w:t>6000 deliveries per year</w:t>
      </w:r>
      <w:r w:rsidR="00BC4C77">
        <w:t xml:space="preserve"> across 15 d</w:t>
      </w:r>
      <w:r w:rsidR="00F669AB">
        <w:t xml:space="preserve">elivery </w:t>
      </w:r>
      <w:r w:rsidR="00BC4C77">
        <w:t>r</w:t>
      </w:r>
      <w:r w:rsidR="00F669AB">
        <w:t xml:space="preserve">ooms [2], </w:t>
      </w:r>
      <w:r w:rsidR="00BC4C77">
        <w:t xml:space="preserve">which </w:t>
      </w:r>
      <w:r>
        <w:t xml:space="preserve">equates to an average of 400 births per Tom Thumb equipped room per year. Based on approximately 10% of </w:t>
      </w:r>
      <w:proofErr w:type="spellStart"/>
      <w:r>
        <w:t>newborns</w:t>
      </w:r>
      <w:proofErr w:type="spellEnd"/>
      <w:r>
        <w:t xml:space="preserve"> requiring resuscitation, this equates to </w:t>
      </w:r>
      <w:r w:rsidRPr="009B0082">
        <w:rPr>
          <w:b/>
        </w:rPr>
        <w:t>40 uses per year, or 1 use every 9 days</w:t>
      </w:r>
      <w:r>
        <w:t>.</w:t>
      </w:r>
      <w:r w:rsidR="007F0D5B">
        <w:t xml:space="preserve"> </w:t>
      </w:r>
    </w:p>
    <w:p w:rsidR="007F0D5B" w:rsidRDefault="007F0D5B" w:rsidP="00904EF0"/>
    <w:p w:rsidR="00E57EEE" w:rsidRDefault="007F0D5B" w:rsidP="00904EF0">
      <w:r>
        <w:t xml:space="preserve">The Labour Ward moves patients to </w:t>
      </w:r>
      <w:r w:rsidR="00D513D8">
        <w:t xml:space="preserve">the </w:t>
      </w:r>
      <w:r>
        <w:t xml:space="preserve">Post Natal ward after delivery, allowing a faster throughput. Staff working on this department consider it to be a very busy Labour Ward working close to maximum </w:t>
      </w:r>
      <w:r>
        <w:t>occupancy</w:t>
      </w:r>
      <w:r w:rsidR="00D513D8">
        <w:t>, such, it represents the upper estimate of usage for the Tom Thumb.</w:t>
      </w:r>
    </w:p>
    <w:p w:rsidR="00E57EEE" w:rsidRDefault="00E57EEE" w:rsidP="00904EF0"/>
    <w:p w:rsidR="001315C5" w:rsidRDefault="001315C5" w:rsidP="001315C5">
      <w:r w:rsidRPr="00E57EEE">
        <w:rPr>
          <w:u w:val="single"/>
        </w:rPr>
        <w:t xml:space="preserve">Case </w:t>
      </w:r>
      <w:r>
        <w:rPr>
          <w:u w:val="single"/>
        </w:rPr>
        <w:t>2</w:t>
      </w:r>
      <w:r w:rsidRPr="00E57EEE">
        <w:rPr>
          <w:u w:val="single"/>
        </w:rPr>
        <w:t xml:space="preserve"> – </w:t>
      </w:r>
      <w:r>
        <w:rPr>
          <w:u w:val="single"/>
        </w:rPr>
        <w:t>Stoke Mandeville Hospital (Labour Ward / Post Natal Ward model)</w:t>
      </w:r>
    </w:p>
    <w:p w:rsidR="001315C5" w:rsidRDefault="001315C5" w:rsidP="001315C5"/>
    <w:p w:rsidR="001315C5" w:rsidRDefault="001315C5" w:rsidP="001315C5">
      <w:r>
        <w:t xml:space="preserve">The Labour Ward at </w:t>
      </w:r>
      <w:r w:rsidRPr="00721732">
        <w:t>Stoke Mandeville Hospital</w:t>
      </w:r>
      <w:r>
        <w:t xml:space="preserve"> has approximately 4200 deliveries per year across 15 delivery rooms [</w:t>
      </w:r>
      <w:r>
        <w:t>3</w:t>
      </w:r>
      <w:r>
        <w:t xml:space="preserve">], which equates to an average of 280 births per Tom Thumb equipped room per year. Based on approximately 10% of </w:t>
      </w:r>
      <w:proofErr w:type="spellStart"/>
      <w:r>
        <w:t>newborns</w:t>
      </w:r>
      <w:proofErr w:type="spellEnd"/>
      <w:r>
        <w:t xml:space="preserve"> requiring resuscitation, this equates to </w:t>
      </w:r>
      <w:r>
        <w:rPr>
          <w:b/>
        </w:rPr>
        <w:t>28</w:t>
      </w:r>
      <w:r w:rsidRPr="009B0082">
        <w:rPr>
          <w:b/>
        </w:rPr>
        <w:t xml:space="preserve"> uses per year, or 1 use every </w:t>
      </w:r>
      <w:r>
        <w:rPr>
          <w:b/>
        </w:rPr>
        <w:t>13</w:t>
      </w:r>
      <w:r w:rsidRPr="009B0082">
        <w:rPr>
          <w:b/>
        </w:rPr>
        <w:t xml:space="preserve"> days</w:t>
      </w:r>
      <w:r>
        <w:t xml:space="preserve">. </w:t>
      </w:r>
    </w:p>
    <w:p w:rsidR="001315C5" w:rsidRDefault="001315C5" w:rsidP="00904EF0"/>
    <w:p w:rsidR="001315C5" w:rsidRDefault="001315C5">
      <w:r>
        <w:br w:type="page"/>
      </w:r>
    </w:p>
    <w:p w:rsidR="001315C5" w:rsidRDefault="001315C5" w:rsidP="00904EF0"/>
    <w:p w:rsidR="00E57EEE" w:rsidRPr="007F0D5B" w:rsidRDefault="001315C5" w:rsidP="00904EF0">
      <w:pPr>
        <w:rPr>
          <w:u w:val="single"/>
        </w:rPr>
      </w:pPr>
      <w:r>
        <w:rPr>
          <w:u w:val="single"/>
        </w:rPr>
        <w:t>Case 3</w:t>
      </w:r>
      <w:r w:rsidR="007F0D5B" w:rsidRPr="007F0D5B">
        <w:rPr>
          <w:u w:val="single"/>
        </w:rPr>
        <w:t xml:space="preserve"> – Sunderland Royal Infirmary</w:t>
      </w:r>
      <w:r w:rsidR="009B0082">
        <w:rPr>
          <w:u w:val="single"/>
        </w:rPr>
        <w:t xml:space="preserve"> (LDRP Room model)</w:t>
      </w:r>
    </w:p>
    <w:p w:rsidR="00E57EEE" w:rsidRDefault="00E57EEE" w:rsidP="00904EF0"/>
    <w:p w:rsidR="00BC4C77" w:rsidRDefault="007F0D5B" w:rsidP="007F0D5B">
      <w:r>
        <w:t xml:space="preserve">The </w:t>
      </w:r>
      <w:r w:rsidR="00BC4C77">
        <w:t>Delivery Suite</w:t>
      </w:r>
      <w:r>
        <w:t xml:space="preserve"> at </w:t>
      </w:r>
      <w:r w:rsidRPr="007F0D5B">
        <w:t>Sunderland Royal Infirmary</w:t>
      </w:r>
      <w:r>
        <w:t xml:space="preserve"> has approximately </w:t>
      </w:r>
      <w:r>
        <w:t xml:space="preserve">3500 </w:t>
      </w:r>
      <w:r>
        <w:t>deliveries per year</w:t>
      </w:r>
      <w:r w:rsidR="001315C5">
        <w:t xml:space="preserve"> [4</w:t>
      </w:r>
      <w:r>
        <w:t xml:space="preserve">], </w:t>
      </w:r>
      <w:r>
        <w:t xml:space="preserve">across </w:t>
      </w:r>
      <w:r>
        <w:t>22</w:t>
      </w:r>
      <w:r>
        <w:t xml:space="preserve"> </w:t>
      </w:r>
      <w:r>
        <w:t xml:space="preserve">Tom Thumb equipped </w:t>
      </w:r>
      <w:r w:rsidR="00BC4C77">
        <w:t>delivery r</w:t>
      </w:r>
      <w:r>
        <w:t>ooms</w:t>
      </w:r>
      <w:r>
        <w:t xml:space="preserve">. This </w:t>
      </w:r>
      <w:r>
        <w:t xml:space="preserve">equates to an average of </w:t>
      </w:r>
      <w:r w:rsidR="00BC4C77">
        <w:t>159</w:t>
      </w:r>
      <w:r>
        <w:t xml:space="preserve"> births per Tom Thumb equipped room per year. Based on approximately 10% of </w:t>
      </w:r>
      <w:proofErr w:type="spellStart"/>
      <w:r>
        <w:t>newborns</w:t>
      </w:r>
      <w:proofErr w:type="spellEnd"/>
      <w:r>
        <w:t xml:space="preserve"> requiring resuscitation, this equates to </w:t>
      </w:r>
      <w:r w:rsidR="00BC4C77" w:rsidRPr="009B0082">
        <w:rPr>
          <w:b/>
        </w:rPr>
        <w:t>16 uses per year, or 1 use every 23</w:t>
      </w:r>
      <w:r w:rsidRPr="009B0082">
        <w:rPr>
          <w:b/>
        </w:rPr>
        <w:t xml:space="preserve"> days</w:t>
      </w:r>
      <w:r>
        <w:t xml:space="preserve">. </w:t>
      </w:r>
    </w:p>
    <w:p w:rsidR="00BC4C77" w:rsidRDefault="00BC4C77" w:rsidP="007F0D5B"/>
    <w:p w:rsidR="001315C5" w:rsidRDefault="00BC4C77">
      <w:r>
        <w:t xml:space="preserve">This Delivery Suite employs </w:t>
      </w:r>
      <w:r w:rsidRPr="00BC4C77">
        <w:t xml:space="preserve">LDRP rooms (labour, delivery, recovery and postnatal) </w:t>
      </w:r>
      <w:r>
        <w:t xml:space="preserve">in </w:t>
      </w:r>
      <w:r w:rsidRPr="00BC4C77">
        <w:t>which</w:t>
      </w:r>
      <w:r w:rsidR="0024246A">
        <w:t xml:space="preserve"> patients t</w:t>
      </w:r>
      <w:r w:rsidRPr="00BC4C77">
        <w:t>h</w:t>
      </w:r>
      <w:r w:rsidR="0024246A">
        <w:t>at</w:t>
      </w:r>
      <w:r w:rsidRPr="00BC4C77">
        <w:t xml:space="preserve"> have an uncomplicated labour/delivery</w:t>
      </w:r>
      <w:r>
        <w:t xml:space="preserve"> </w:t>
      </w:r>
      <w:r w:rsidRPr="00BC4C77">
        <w:t>remain in th</w:t>
      </w:r>
      <w:r>
        <w:t>e</w:t>
      </w:r>
      <w:r w:rsidRPr="00BC4C77">
        <w:t xml:space="preserve"> room until discharge.</w:t>
      </w:r>
      <w:r>
        <w:t xml:space="preserve"> This lowers throughput and has replaced the Labour Ward </w:t>
      </w:r>
      <w:r w:rsidR="0024246A">
        <w:t>and</w:t>
      </w:r>
      <w:r>
        <w:t xml:space="preserve"> Post Natal Ward </w:t>
      </w:r>
      <w:r w:rsidR="00D513D8">
        <w:t xml:space="preserve">model </w:t>
      </w:r>
      <w:r>
        <w:t xml:space="preserve">as the model of choice for </w:t>
      </w:r>
      <w:r w:rsidR="0024246A">
        <w:t xml:space="preserve">many </w:t>
      </w:r>
      <w:r>
        <w:t xml:space="preserve">modern </w:t>
      </w:r>
      <w:r w:rsidR="0024246A">
        <w:t>Maternity Units</w:t>
      </w:r>
      <w:r>
        <w:t xml:space="preserve">. </w:t>
      </w:r>
    </w:p>
    <w:p w:rsidR="001315C5" w:rsidRDefault="001315C5"/>
    <w:p w:rsidR="000A0931" w:rsidRPr="007F0D5B" w:rsidRDefault="000A0931" w:rsidP="000A0931">
      <w:pPr>
        <w:rPr>
          <w:u w:val="single"/>
        </w:rPr>
      </w:pPr>
      <w:r>
        <w:rPr>
          <w:u w:val="single"/>
        </w:rPr>
        <w:t>Case 4</w:t>
      </w:r>
      <w:r w:rsidRPr="007F0D5B">
        <w:rPr>
          <w:u w:val="single"/>
        </w:rPr>
        <w:t xml:space="preserve"> – S</w:t>
      </w:r>
      <w:r>
        <w:rPr>
          <w:u w:val="single"/>
        </w:rPr>
        <w:t xml:space="preserve">outh Tyneside District Hospital </w:t>
      </w:r>
      <w:r>
        <w:rPr>
          <w:u w:val="single"/>
        </w:rPr>
        <w:t>(LDRP Room model)</w:t>
      </w:r>
    </w:p>
    <w:p w:rsidR="000A0931" w:rsidRDefault="000A0931" w:rsidP="000A0931"/>
    <w:p w:rsidR="000A0931" w:rsidRDefault="000A0931" w:rsidP="000A0931">
      <w:r>
        <w:t xml:space="preserve">The Delivery Suite at </w:t>
      </w:r>
      <w:r w:rsidRPr="000A0931">
        <w:t>South Tyneside District Hospital</w:t>
      </w:r>
      <w:r>
        <w:t xml:space="preserve"> has approximately </w:t>
      </w:r>
      <w:r>
        <w:t>1</w:t>
      </w:r>
      <w:r>
        <w:t>300 deliveries per year [</w:t>
      </w:r>
      <w:r>
        <w:t>5</w:t>
      </w:r>
      <w:r>
        <w:t xml:space="preserve">], across </w:t>
      </w:r>
      <w:r>
        <w:t>9</w:t>
      </w:r>
      <w:r>
        <w:t xml:space="preserve"> Tom Thumb equipped delivery rooms. This equates to an average of 1</w:t>
      </w:r>
      <w:r>
        <w:t>44</w:t>
      </w:r>
      <w:r>
        <w:t xml:space="preserve"> births per Tom Thumb equipped room per year. Based on approximately 10% of </w:t>
      </w:r>
      <w:proofErr w:type="spellStart"/>
      <w:r>
        <w:t>newborns</w:t>
      </w:r>
      <w:proofErr w:type="spellEnd"/>
      <w:r>
        <w:t xml:space="preserve"> requiring resuscitation, this equates to </w:t>
      </w:r>
      <w:r w:rsidRPr="009B0082">
        <w:rPr>
          <w:b/>
        </w:rPr>
        <w:t>1</w:t>
      </w:r>
      <w:r>
        <w:rPr>
          <w:b/>
        </w:rPr>
        <w:t>4.4</w:t>
      </w:r>
      <w:r w:rsidRPr="009B0082">
        <w:rPr>
          <w:b/>
        </w:rPr>
        <w:t xml:space="preserve"> uses per year, or 1 use every 2</w:t>
      </w:r>
      <w:r>
        <w:rPr>
          <w:b/>
        </w:rPr>
        <w:t>5</w:t>
      </w:r>
      <w:r w:rsidRPr="009B0082">
        <w:rPr>
          <w:b/>
        </w:rPr>
        <w:t xml:space="preserve"> days</w:t>
      </w:r>
      <w:r>
        <w:t xml:space="preserve">. </w:t>
      </w:r>
    </w:p>
    <w:p w:rsidR="000A0931" w:rsidRDefault="000A0931"/>
    <w:p w:rsidR="001315C5" w:rsidRDefault="001315C5">
      <w:pPr>
        <w:rPr>
          <w:u w:val="single"/>
        </w:rPr>
      </w:pPr>
      <w:r>
        <w:rPr>
          <w:u w:val="single"/>
        </w:rPr>
        <w:t>Neonatal Units</w:t>
      </w:r>
    </w:p>
    <w:p w:rsidR="001315C5" w:rsidRDefault="001315C5"/>
    <w:p w:rsidR="00291D03" w:rsidRDefault="001315C5">
      <w:r>
        <w:t>Neonatal Units often employ stand-alone Tom Thumbs for emergency resuscitation purposes that will be used very infrequently</w:t>
      </w:r>
      <w:r w:rsidR="00291D03">
        <w:t xml:space="preserve">. </w:t>
      </w:r>
    </w:p>
    <w:p w:rsidR="00291D03" w:rsidRDefault="00291D03"/>
    <w:p w:rsidR="00291D03" w:rsidRDefault="00291D03">
      <w:r>
        <w:t>As an example, Sunderland R</w:t>
      </w:r>
      <w:r w:rsidR="001315C5">
        <w:t>oyal Hospital ha</w:t>
      </w:r>
      <w:r w:rsidR="0024246A">
        <w:t>s</w:t>
      </w:r>
      <w:r w:rsidR="001315C5">
        <w:t xml:space="preserve"> 24 Tom Thumb units in their Neonatal Unit, they are mounted to </w:t>
      </w:r>
      <w:proofErr w:type="spellStart"/>
      <w:r w:rsidR="001315C5">
        <w:t>medirail</w:t>
      </w:r>
      <w:proofErr w:type="spellEnd"/>
      <w:r w:rsidR="001315C5">
        <w:t xml:space="preserve"> on the wall behind every low-depen</w:t>
      </w:r>
      <w:r>
        <w:t>de</w:t>
      </w:r>
      <w:r w:rsidR="001315C5">
        <w:t xml:space="preserve">ncy crib, </w:t>
      </w:r>
      <w:r>
        <w:t xml:space="preserve">as well as being mounted on every incubator in the high-dependency area and again on the walls behind each incubator position. This adds a great deal of redundancy to ensure that Tom Thumbs are available anywhere that they may be needed. </w:t>
      </w:r>
    </w:p>
    <w:p w:rsidR="00291D03" w:rsidRDefault="00291D03"/>
    <w:p w:rsidR="00C2352F" w:rsidRDefault="00291D03">
      <w:r>
        <w:t xml:space="preserve">In addition to Tom Thumbs, the Neonatal Unit at SRH also employs a large number of neonatal ventilators, which are the primary devices for ventilation and resuscitation; the Tom Thumbs are considered for emergency resuscitation only, and from comments from the staff, we are told that most will never be used from one annual service to the next. </w:t>
      </w:r>
    </w:p>
    <w:p w:rsidR="00C2352F" w:rsidRDefault="00C2352F"/>
    <w:p w:rsidR="001315C5" w:rsidRDefault="00C2352F">
      <w:r>
        <w:t>No data is available for the average number of uses in the Neonatal environment but anecdotal evidence suggests that is it is considerably lower than the Labour Ward or Delivery suite environment.</w:t>
      </w:r>
    </w:p>
    <w:p w:rsidR="000A0931" w:rsidRDefault="000A0931">
      <w:pPr>
        <w:rPr>
          <w:u w:val="single"/>
        </w:rPr>
      </w:pPr>
      <w:r>
        <w:rPr>
          <w:u w:val="single"/>
        </w:rPr>
        <w:br w:type="page"/>
      </w:r>
    </w:p>
    <w:p w:rsidR="001315C5" w:rsidRDefault="001315C5">
      <w:pPr>
        <w:rPr>
          <w:u w:val="single"/>
        </w:rPr>
      </w:pPr>
    </w:p>
    <w:p w:rsidR="003C6F4C" w:rsidRDefault="003C6F4C" w:rsidP="007F0D5B"/>
    <w:p w:rsidR="00D513D8" w:rsidRPr="00D513D8" w:rsidRDefault="00D513D8" w:rsidP="007F0D5B">
      <w:pPr>
        <w:rPr>
          <w:u w:val="single"/>
        </w:rPr>
      </w:pPr>
      <w:r w:rsidRPr="00D513D8">
        <w:rPr>
          <w:u w:val="single"/>
        </w:rPr>
        <w:t>Summary</w:t>
      </w:r>
    </w:p>
    <w:p w:rsidR="00D513D8" w:rsidRDefault="00D513D8" w:rsidP="007F0D5B"/>
    <w:p w:rsidR="000A0931" w:rsidRDefault="00D513D8" w:rsidP="007F0D5B">
      <w:r>
        <w:t xml:space="preserve">The estimate of the </w:t>
      </w:r>
      <w:r w:rsidR="003C6F4C">
        <w:t xml:space="preserve">maximum </w:t>
      </w:r>
      <w:r>
        <w:t xml:space="preserve">frequency of use for a Tom Thumb resuscitator </w:t>
      </w:r>
      <w:r w:rsidR="003C6F4C">
        <w:t>in different clinical environments is as follows</w:t>
      </w:r>
      <w:r w:rsidR="000A0931">
        <w:t>:</w:t>
      </w:r>
    </w:p>
    <w:p w:rsidR="000A0931" w:rsidRDefault="000A0931" w:rsidP="007F0D5B"/>
    <w:tbl>
      <w:tblPr>
        <w:tblStyle w:val="TableGrid"/>
        <w:tblW w:w="0" w:type="auto"/>
        <w:tblLook w:val="04A0" w:firstRow="1" w:lastRow="0" w:firstColumn="1" w:lastColumn="0" w:noHBand="0" w:noVBand="1"/>
      </w:tblPr>
      <w:tblGrid>
        <w:gridCol w:w="4106"/>
        <w:gridCol w:w="1843"/>
        <w:gridCol w:w="2347"/>
      </w:tblGrid>
      <w:tr w:rsidR="00C2352F" w:rsidTr="00C2352F">
        <w:tc>
          <w:tcPr>
            <w:tcW w:w="4106" w:type="dxa"/>
          </w:tcPr>
          <w:p w:rsidR="00C2352F" w:rsidRPr="003C6F4C" w:rsidRDefault="00C2352F" w:rsidP="007F0D5B">
            <w:pPr>
              <w:rPr>
                <w:b/>
                <w:sz w:val="20"/>
                <w:szCs w:val="20"/>
              </w:rPr>
            </w:pPr>
            <w:r w:rsidRPr="003C6F4C">
              <w:rPr>
                <w:b/>
                <w:sz w:val="20"/>
                <w:szCs w:val="20"/>
              </w:rPr>
              <w:t xml:space="preserve">Clinical Environment </w:t>
            </w:r>
          </w:p>
        </w:tc>
        <w:tc>
          <w:tcPr>
            <w:tcW w:w="1843" w:type="dxa"/>
          </w:tcPr>
          <w:p w:rsidR="00C2352F" w:rsidRPr="003C6F4C" w:rsidRDefault="00C2352F" w:rsidP="00755A6E">
            <w:pPr>
              <w:jc w:val="center"/>
              <w:rPr>
                <w:b/>
                <w:sz w:val="20"/>
                <w:szCs w:val="20"/>
              </w:rPr>
            </w:pPr>
            <w:r w:rsidRPr="003C6F4C">
              <w:rPr>
                <w:b/>
                <w:sz w:val="20"/>
                <w:szCs w:val="20"/>
              </w:rPr>
              <w:t>Uses per Year</w:t>
            </w:r>
          </w:p>
        </w:tc>
        <w:tc>
          <w:tcPr>
            <w:tcW w:w="2347" w:type="dxa"/>
          </w:tcPr>
          <w:p w:rsidR="00C2352F" w:rsidRPr="003C6F4C" w:rsidRDefault="00C2352F" w:rsidP="00755A6E">
            <w:pPr>
              <w:jc w:val="center"/>
              <w:rPr>
                <w:b/>
                <w:sz w:val="20"/>
                <w:szCs w:val="20"/>
              </w:rPr>
            </w:pPr>
            <w:r w:rsidRPr="003C6F4C">
              <w:rPr>
                <w:b/>
                <w:sz w:val="20"/>
                <w:szCs w:val="20"/>
              </w:rPr>
              <w:t>Days between uses</w:t>
            </w:r>
          </w:p>
        </w:tc>
      </w:tr>
      <w:tr w:rsidR="00C2352F" w:rsidTr="00C2352F">
        <w:tc>
          <w:tcPr>
            <w:tcW w:w="4106" w:type="dxa"/>
          </w:tcPr>
          <w:p w:rsidR="00C2352F" w:rsidRPr="00C2352F" w:rsidRDefault="00C2352F" w:rsidP="007F0D5B">
            <w:pPr>
              <w:rPr>
                <w:sz w:val="20"/>
                <w:szCs w:val="20"/>
              </w:rPr>
            </w:pPr>
            <w:r w:rsidRPr="00C2352F">
              <w:rPr>
                <w:sz w:val="20"/>
                <w:szCs w:val="20"/>
              </w:rPr>
              <w:t>High Occupancy Labour Ward</w:t>
            </w:r>
          </w:p>
        </w:tc>
        <w:tc>
          <w:tcPr>
            <w:tcW w:w="1843" w:type="dxa"/>
          </w:tcPr>
          <w:p w:rsidR="00C2352F" w:rsidRPr="00C2352F" w:rsidRDefault="00C2352F" w:rsidP="003C6F4C">
            <w:pPr>
              <w:jc w:val="center"/>
              <w:rPr>
                <w:sz w:val="20"/>
                <w:szCs w:val="20"/>
              </w:rPr>
            </w:pPr>
            <w:r>
              <w:rPr>
                <w:sz w:val="20"/>
                <w:szCs w:val="20"/>
              </w:rPr>
              <w:t>40</w:t>
            </w:r>
          </w:p>
        </w:tc>
        <w:tc>
          <w:tcPr>
            <w:tcW w:w="2347" w:type="dxa"/>
          </w:tcPr>
          <w:p w:rsidR="00C2352F" w:rsidRPr="00C2352F" w:rsidRDefault="00C2352F" w:rsidP="003C6F4C">
            <w:pPr>
              <w:jc w:val="center"/>
              <w:rPr>
                <w:sz w:val="20"/>
                <w:szCs w:val="20"/>
              </w:rPr>
            </w:pPr>
            <w:r>
              <w:rPr>
                <w:sz w:val="20"/>
                <w:szCs w:val="20"/>
              </w:rPr>
              <w:t>9</w:t>
            </w:r>
          </w:p>
        </w:tc>
      </w:tr>
      <w:tr w:rsidR="00C2352F" w:rsidTr="00C2352F">
        <w:tc>
          <w:tcPr>
            <w:tcW w:w="4106" w:type="dxa"/>
          </w:tcPr>
          <w:p w:rsidR="00C2352F" w:rsidRPr="00C2352F" w:rsidRDefault="00C2352F" w:rsidP="007F0D5B">
            <w:pPr>
              <w:rPr>
                <w:sz w:val="20"/>
                <w:szCs w:val="20"/>
              </w:rPr>
            </w:pPr>
            <w:r w:rsidRPr="00C2352F">
              <w:rPr>
                <w:sz w:val="20"/>
                <w:szCs w:val="20"/>
              </w:rPr>
              <w:t xml:space="preserve">Medium Occupancy </w:t>
            </w:r>
            <w:r w:rsidRPr="00C2352F">
              <w:rPr>
                <w:sz w:val="20"/>
                <w:szCs w:val="20"/>
              </w:rPr>
              <w:t>Labour Ward</w:t>
            </w:r>
          </w:p>
        </w:tc>
        <w:tc>
          <w:tcPr>
            <w:tcW w:w="1843" w:type="dxa"/>
          </w:tcPr>
          <w:p w:rsidR="00C2352F" w:rsidRPr="00C2352F" w:rsidRDefault="00C2352F" w:rsidP="003C6F4C">
            <w:pPr>
              <w:jc w:val="center"/>
              <w:rPr>
                <w:sz w:val="20"/>
                <w:szCs w:val="20"/>
              </w:rPr>
            </w:pPr>
            <w:r>
              <w:rPr>
                <w:sz w:val="20"/>
                <w:szCs w:val="20"/>
              </w:rPr>
              <w:t>28</w:t>
            </w:r>
          </w:p>
        </w:tc>
        <w:tc>
          <w:tcPr>
            <w:tcW w:w="2347" w:type="dxa"/>
          </w:tcPr>
          <w:p w:rsidR="00C2352F" w:rsidRPr="00C2352F" w:rsidRDefault="00C2352F" w:rsidP="003C6F4C">
            <w:pPr>
              <w:jc w:val="center"/>
              <w:rPr>
                <w:sz w:val="20"/>
                <w:szCs w:val="20"/>
              </w:rPr>
            </w:pPr>
            <w:r>
              <w:rPr>
                <w:sz w:val="20"/>
                <w:szCs w:val="20"/>
              </w:rPr>
              <w:t>13</w:t>
            </w:r>
          </w:p>
        </w:tc>
      </w:tr>
      <w:tr w:rsidR="00C2352F" w:rsidTr="00C2352F">
        <w:tc>
          <w:tcPr>
            <w:tcW w:w="4106" w:type="dxa"/>
          </w:tcPr>
          <w:p w:rsidR="00C2352F" w:rsidRPr="00C2352F" w:rsidRDefault="00C2352F" w:rsidP="007F0D5B">
            <w:pPr>
              <w:rPr>
                <w:sz w:val="20"/>
                <w:szCs w:val="20"/>
              </w:rPr>
            </w:pPr>
            <w:r w:rsidRPr="00C2352F">
              <w:rPr>
                <w:sz w:val="20"/>
                <w:szCs w:val="20"/>
              </w:rPr>
              <w:t>LDRP Delivery Suite</w:t>
            </w:r>
          </w:p>
        </w:tc>
        <w:tc>
          <w:tcPr>
            <w:tcW w:w="1843" w:type="dxa"/>
          </w:tcPr>
          <w:p w:rsidR="00C2352F" w:rsidRPr="00C2352F" w:rsidRDefault="00C2352F" w:rsidP="003C6F4C">
            <w:pPr>
              <w:jc w:val="center"/>
              <w:rPr>
                <w:sz w:val="20"/>
                <w:szCs w:val="20"/>
              </w:rPr>
            </w:pPr>
            <w:r>
              <w:rPr>
                <w:sz w:val="20"/>
                <w:szCs w:val="20"/>
              </w:rPr>
              <w:t>14 - 16</w:t>
            </w:r>
          </w:p>
        </w:tc>
        <w:tc>
          <w:tcPr>
            <w:tcW w:w="2347" w:type="dxa"/>
          </w:tcPr>
          <w:p w:rsidR="00C2352F" w:rsidRPr="00C2352F" w:rsidRDefault="00C2352F" w:rsidP="003C6F4C">
            <w:pPr>
              <w:jc w:val="center"/>
              <w:rPr>
                <w:sz w:val="20"/>
                <w:szCs w:val="20"/>
              </w:rPr>
            </w:pPr>
            <w:r>
              <w:rPr>
                <w:sz w:val="20"/>
                <w:szCs w:val="20"/>
              </w:rPr>
              <w:t>23 - 25</w:t>
            </w:r>
          </w:p>
        </w:tc>
      </w:tr>
      <w:tr w:rsidR="00C2352F" w:rsidTr="00C2352F">
        <w:tc>
          <w:tcPr>
            <w:tcW w:w="4106" w:type="dxa"/>
          </w:tcPr>
          <w:p w:rsidR="00C2352F" w:rsidRPr="00C2352F" w:rsidRDefault="00C2352F" w:rsidP="007F0D5B">
            <w:pPr>
              <w:rPr>
                <w:sz w:val="20"/>
                <w:szCs w:val="20"/>
              </w:rPr>
            </w:pPr>
            <w:r w:rsidRPr="00C2352F">
              <w:rPr>
                <w:sz w:val="20"/>
                <w:szCs w:val="20"/>
              </w:rPr>
              <w:t>Neonatal Unit</w:t>
            </w:r>
          </w:p>
        </w:tc>
        <w:tc>
          <w:tcPr>
            <w:tcW w:w="1843" w:type="dxa"/>
          </w:tcPr>
          <w:p w:rsidR="00C2352F" w:rsidRPr="00C2352F" w:rsidRDefault="00C2352F" w:rsidP="003C6F4C">
            <w:pPr>
              <w:jc w:val="center"/>
              <w:rPr>
                <w:sz w:val="20"/>
                <w:szCs w:val="20"/>
              </w:rPr>
            </w:pPr>
            <w:r w:rsidRPr="00C2352F">
              <w:rPr>
                <w:sz w:val="20"/>
                <w:szCs w:val="20"/>
              </w:rPr>
              <w:t>Not quantifiable</w:t>
            </w:r>
          </w:p>
        </w:tc>
        <w:tc>
          <w:tcPr>
            <w:tcW w:w="2347" w:type="dxa"/>
          </w:tcPr>
          <w:p w:rsidR="00C2352F" w:rsidRPr="00C2352F" w:rsidRDefault="00C2352F" w:rsidP="003C6F4C">
            <w:pPr>
              <w:jc w:val="center"/>
              <w:rPr>
                <w:sz w:val="20"/>
                <w:szCs w:val="20"/>
              </w:rPr>
            </w:pPr>
            <w:r w:rsidRPr="00C2352F">
              <w:rPr>
                <w:sz w:val="20"/>
                <w:szCs w:val="20"/>
              </w:rPr>
              <w:t>Not quantifiable</w:t>
            </w:r>
          </w:p>
        </w:tc>
      </w:tr>
    </w:tbl>
    <w:p w:rsidR="000A0931" w:rsidRDefault="000A0931" w:rsidP="007F0D5B"/>
    <w:p w:rsidR="003C6F4C" w:rsidRDefault="003C6F4C" w:rsidP="007F0D5B"/>
    <w:p w:rsidR="003C6F4C" w:rsidRDefault="003C6F4C" w:rsidP="003C6F4C">
      <w:pPr>
        <w:rPr>
          <w:u w:val="single"/>
        </w:rPr>
      </w:pPr>
      <w:r w:rsidRPr="001315C5">
        <w:rPr>
          <w:u w:val="single"/>
        </w:rPr>
        <w:t xml:space="preserve">Other Factors to Consider </w:t>
      </w:r>
    </w:p>
    <w:p w:rsidR="003C6F4C" w:rsidRDefault="003C6F4C" w:rsidP="003C6F4C"/>
    <w:p w:rsidR="003C6F4C" w:rsidRDefault="003C6F4C" w:rsidP="003C6F4C">
      <w:r>
        <w:t xml:space="preserve">The estimates of frequency of use </w:t>
      </w:r>
      <w:r w:rsidRPr="001315C5">
        <w:t>are based on the</w:t>
      </w:r>
      <w:r>
        <w:t xml:space="preserve"> statistic that </w:t>
      </w:r>
      <w:r w:rsidRPr="001315C5">
        <w:t xml:space="preserve">approximately 10% of </w:t>
      </w:r>
      <w:proofErr w:type="spellStart"/>
      <w:r w:rsidRPr="001315C5">
        <w:t>newborns</w:t>
      </w:r>
      <w:proofErr w:type="spellEnd"/>
      <w:r w:rsidRPr="001315C5">
        <w:t xml:space="preserve"> require some assistance to begin breathing at birth</w:t>
      </w:r>
      <w:r>
        <w:t xml:space="preserve">. It is common practice to anticipate problematic deliveries with the use of ante-natal monitoring devices and, if the need for additional resuscitation is deemed </w:t>
      </w:r>
      <w:r w:rsidR="00AC2A41">
        <w:t>likely</w:t>
      </w:r>
      <w:r>
        <w:t xml:space="preserve">, a mobile resuscitaire will be brought into the room to allow for resuscitation and possible transport to the Neonatal Intensive Care Unit. </w:t>
      </w:r>
    </w:p>
    <w:p w:rsidR="003C6F4C" w:rsidRDefault="003C6F4C" w:rsidP="003C6F4C"/>
    <w:p w:rsidR="00D513D8" w:rsidRDefault="003C6F4C" w:rsidP="007F0D5B">
      <w:r>
        <w:t xml:space="preserve">As such, the frequency of usage </w:t>
      </w:r>
      <w:r>
        <w:t xml:space="preserve">estimates </w:t>
      </w:r>
      <w:r>
        <w:t>e</w:t>
      </w:r>
      <w:bookmarkStart w:id="1" w:name="_GoBack"/>
      <w:bookmarkEnd w:id="1"/>
      <w:r>
        <w:t>rr</w:t>
      </w:r>
      <w:r>
        <w:t xml:space="preserve"> on </w:t>
      </w:r>
      <w:r>
        <w:t xml:space="preserve">the high side. </w:t>
      </w:r>
    </w:p>
    <w:p w:rsidR="009B0082" w:rsidRDefault="009B0082" w:rsidP="007F0D5B"/>
    <w:p w:rsidR="009B0082" w:rsidRDefault="009B0082" w:rsidP="007F0D5B"/>
    <w:p w:rsidR="0075207E" w:rsidRDefault="0075207E" w:rsidP="0075207E"/>
    <w:p w:rsidR="0075207E" w:rsidRPr="0075207E" w:rsidRDefault="0075207E" w:rsidP="0075207E"/>
    <w:sectPr w:rsidR="0075207E" w:rsidRPr="0075207E">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4EF0" w:rsidRDefault="00904EF0" w:rsidP="00904EF0">
      <w:r>
        <w:separator/>
      </w:r>
    </w:p>
  </w:endnote>
  <w:endnote w:type="continuationSeparator" w:id="0">
    <w:p w:rsidR="00904EF0" w:rsidRDefault="00904EF0" w:rsidP="00904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4EF0" w:rsidRDefault="00904EF0" w:rsidP="00C031D0">
    <w:pPr>
      <w:pStyle w:val="Footer"/>
      <w:numPr>
        <w:ilvl w:val="0"/>
        <w:numId w:val="1"/>
      </w:numPr>
      <w:rPr>
        <w:sz w:val="16"/>
        <w:szCs w:val="16"/>
      </w:rPr>
    </w:pPr>
    <w:r w:rsidRPr="00904EF0">
      <w:rPr>
        <w:sz w:val="16"/>
        <w:szCs w:val="16"/>
      </w:rPr>
      <w:t>Wyckoff MH, Aziz K, Escobedo MB, et al. Part 13: Neonatal Resuscitation: 2015 American Heart Association Guidelines Update for Cardiopulmonary Resuscitation and Emergency Cardiovascular Care. Circulation 2015; 132:S543.</w:t>
    </w:r>
  </w:p>
  <w:p w:rsidR="00C031D0" w:rsidRDefault="001315C5" w:rsidP="00C031D0">
    <w:pPr>
      <w:pStyle w:val="Footer"/>
      <w:numPr>
        <w:ilvl w:val="0"/>
        <w:numId w:val="1"/>
      </w:numPr>
      <w:rPr>
        <w:sz w:val="16"/>
        <w:szCs w:val="16"/>
      </w:rPr>
    </w:pPr>
    <w:r w:rsidRPr="001315C5">
      <w:rPr>
        <w:sz w:val="16"/>
        <w:szCs w:val="16"/>
      </w:rPr>
      <w:t>https://www.hey.nhs.uk/maternity/labour-ward/</w:t>
    </w:r>
  </w:p>
  <w:p w:rsidR="001315C5" w:rsidRPr="00904EF0" w:rsidRDefault="001315C5" w:rsidP="001315C5">
    <w:pPr>
      <w:pStyle w:val="Footer"/>
      <w:numPr>
        <w:ilvl w:val="0"/>
        <w:numId w:val="1"/>
      </w:numPr>
      <w:rPr>
        <w:sz w:val="16"/>
        <w:szCs w:val="16"/>
      </w:rPr>
    </w:pPr>
    <w:r w:rsidRPr="00721732">
      <w:rPr>
        <w:sz w:val="16"/>
        <w:szCs w:val="16"/>
      </w:rPr>
      <w:t>https://democracy.buckscc.gov.uk/documents/s85221/Overview</w:t>
    </w:r>
    <w:r>
      <w:rPr>
        <w:sz w:val="16"/>
        <w:szCs w:val="16"/>
      </w:rPr>
      <w:t xml:space="preserve"> </w:t>
    </w:r>
    <w:r w:rsidRPr="00721732">
      <w:rPr>
        <w:sz w:val="16"/>
        <w:szCs w:val="16"/>
      </w:rPr>
      <w:t>o</w:t>
    </w:r>
    <w:r>
      <w:rPr>
        <w:sz w:val="16"/>
        <w:szCs w:val="16"/>
      </w:rPr>
      <w:t>f BH</w:t>
    </w:r>
    <w:r w:rsidRPr="00721732">
      <w:rPr>
        <w:sz w:val="16"/>
        <w:szCs w:val="16"/>
      </w:rPr>
      <w:t>T</w:t>
    </w:r>
    <w:r>
      <w:rPr>
        <w:sz w:val="16"/>
        <w:szCs w:val="16"/>
      </w:rPr>
      <w:t xml:space="preserve"> </w:t>
    </w:r>
    <w:r w:rsidRPr="00721732">
      <w:rPr>
        <w:sz w:val="16"/>
        <w:szCs w:val="16"/>
      </w:rPr>
      <w:t>Maternity</w:t>
    </w:r>
    <w:r>
      <w:rPr>
        <w:sz w:val="16"/>
        <w:szCs w:val="16"/>
      </w:rPr>
      <w:t xml:space="preserve"> </w:t>
    </w:r>
    <w:r w:rsidRPr="00721732">
      <w:rPr>
        <w:sz w:val="16"/>
        <w:szCs w:val="16"/>
      </w:rPr>
      <w:t>Services</w:t>
    </w:r>
    <w:r>
      <w:rPr>
        <w:sz w:val="16"/>
        <w:szCs w:val="16"/>
      </w:rPr>
      <w:t xml:space="preserve"> </w:t>
    </w:r>
    <w:r w:rsidRPr="00721732">
      <w:rPr>
        <w:sz w:val="16"/>
        <w:szCs w:val="16"/>
      </w:rPr>
      <w:t>6</w:t>
    </w:r>
    <w:r>
      <w:rPr>
        <w:sz w:val="16"/>
        <w:szCs w:val="16"/>
      </w:rPr>
      <w:t xml:space="preserve"> </w:t>
    </w:r>
    <w:r w:rsidRPr="00721732">
      <w:rPr>
        <w:sz w:val="16"/>
        <w:szCs w:val="16"/>
      </w:rPr>
      <w:t>Sept.pdf</w:t>
    </w:r>
  </w:p>
  <w:p w:rsidR="00C031D0" w:rsidRDefault="000A0931" w:rsidP="007F0D5B">
    <w:pPr>
      <w:pStyle w:val="Footer"/>
      <w:numPr>
        <w:ilvl w:val="0"/>
        <w:numId w:val="1"/>
      </w:numPr>
      <w:rPr>
        <w:sz w:val="16"/>
        <w:szCs w:val="16"/>
      </w:rPr>
    </w:pPr>
    <w:r w:rsidRPr="000A0931">
      <w:rPr>
        <w:sz w:val="16"/>
        <w:szCs w:val="16"/>
      </w:rPr>
      <w:t>https://chsft.nhs.uk/patients-visitors/services-z/maternity</w:t>
    </w:r>
  </w:p>
  <w:p w:rsidR="000A0931" w:rsidRDefault="000A0931" w:rsidP="000A0931">
    <w:pPr>
      <w:pStyle w:val="Footer"/>
      <w:numPr>
        <w:ilvl w:val="0"/>
        <w:numId w:val="1"/>
      </w:numPr>
      <w:rPr>
        <w:sz w:val="16"/>
        <w:szCs w:val="16"/>
      </w:rPr>
    </w:pPr>
    <w:r w:rsidRPr="000A0931">
      <w:rPr>
        <w:sz w:val="16"/>
        <w:szCs w:val="16"/>
      </w:rPr>
      <w:t>https://www.which.co.uk/birth-choice/maternity-units/ou-the-delivery-suite-south-tyneside-district-hospital</w:t>
    </w:r>
  </w:p>
  <w:p w:rsidR="00904EF0" w:rsidRDefault="00904EF0">
    <w:pPr>
      <w:pStyle w:val="Footer"/>
    </w:pPr>
  </w:p>
  <w:p w:rsidR="00904EF0" w:rsidRDefault="00904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4EF0" w:rsidRDefault="00904EF0" w:rsidP="00904EF0">
      <w:r>
        <w:separator/>
      </w:r>
    </w:p>
  </w:footnote>
  <w:footnote w:type="continuationSeparator" w:id="0">
    <w:p w:rsidR="00904EF0" w:rsidRDefault="00904EF0" w:rsidP="00904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F4C" w:rsidRDefault="003C6F4C" w:rsidP="003C6F4C">
    <w:pPr>
      <w:pStyle w:val="Header"/>
      <w:jc w:val="right"/>
      <w:rPr>
        <w:sz w:val="16"/>
        <w:szCs w:val="16"/>
      </w:rPr>
    </w:pPr>
    <w:r w:rsidRPr="003C6F4C">
      <w:rPr>
        <w:sz w:val="16"/>
        <w:szCs w:val="16"/>
      </w:rPr>
      <w:t>Estimation of Frequency of Use of Tom Thumb Resuscitators</w:t>
    </w:r>
    <w:r>
      <w:rPr>
        <w:sz w:val="16"/>
        <w:szCs w:val="16"/>
      </w:rPr>
      <w:t xml:space="preserve"> v0.1</w:t>
    </w:r>
  </w:p>
  <w:p w:rsidR="003C6F4C" w:rsidRPr="003C6F4C" w:rsidRDefault="003C6F4C" w:rsidP="003C6F4C">
    <w:pPr>
      <w:pStyle w:val="Header"/>
      <w:jc w:val="right"/>
      <w:rPr>
        <w:sz w:val="16"/>
        <w:szCs w:val="16"/>
      </w:rPr>
    </w:pPr>
    <w:r w:rsidRPr="003C6F4C">
      <w:rPr>
        <w:sz w:val="16"/>
        <w:szCs w:val="16"/>
      </w:rPr>
      <w:t>Steve Hardaker – 8</w:t>
    </w:r>
    <w:r w:rsidRPr="003C6F4C">
      <w:rPr>
        <w:sz w:val="16"/>
        <w:szCs w:val="16"/>
        <w:vertAlign w:val="superscript"/>
      </w:rPr>
      <w:t>th</w:t>
    </w:r>
    <w:r w:rsidRPr="003C6F4C">
      <w:rPr>
        <w:sz w:val="16"/>
        <w:szCs w:val="16"/>
      </w:rPr>
      <w:t xml:space="preserve"> November 2017</w:t>
    </w:r>
  </w:p>
  <w:p w:rsidR="003C6F4C" w:rsidRPr="003C6F4C" w:rsidRDefault="003C6F4C" w:rsidP="003C6F4C">
    <w:pPr>
      <w:pStyle w:val="Header"/>
      <w:jc w:val="right"/>
      <w:rPr>
        <w:sz w:val="16"/>
        <w:szCs w:val="16"/>
      </w:rPr>
    </w:pPr>
  </w:p>
  <w:p w:rsidR="003C6F4C" w:rsidRDefault="003C6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A86B42"/>
    <w:multiLevelType w:val="hybridMultilevel"/>
    <w:tmpl w:val="77521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07E"/>
    <w:rsid w:val="000A0931"/>
    <w:rsid w:val="001315C5"/>
    <w:rsid w:val="00233E9E"/>
    <w:rsid w:val="0024246A"/>
    <w:rsid w:val="00291D03"/>
    <w:rsid w:val="003C6F4C"/>
    <w:rsid w:val="004F5C23"/>
    <w:rsid w:val="00721732"/>
    <w:rsid w:val="0075207E"/>
    <w:rsid w:val="00755A6E"/>
    <w:rsid w:val="007F0D5B"/>
    <w:rsid w:val="00904EF0"/>
    <w:rsid w:val="009B0082"/>
    <w:rsid w:val="00AC2A41"/>
    <w:rsid w:val="00B909FB"/>
    <w:rsid w:val="00BB2DFE"/>
    <w:rsid w:val="00BC4C77"/>
    <w:rsid w:val="00C031D0"/>
    <w:rsid w:val="00C2352F"/>
    <w:rsid w:val="00D513D8"/>
    <w:rsid w:val="00D76550"/>
    <w:rsid w:val="00E57EEE"/>
    <w:rsid w:val="00F66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9664E1"/>
  <w15:chartTrackingRefBased/>
  <w15:docId w15:val="{5170B906-E1D2-4CEA-AF18-36ABF7506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EF0"/>
    <w:pPr>
      <w:tabs>
        <w:tab w:val="center" w:pos="4513"/>
        <w:tab w:val="right" w:pos="9026"/>
      </w:tabs>
    </w:pPr>
  </w:style>
  <w:style w:type="character" w:customStyle="1" w:styleId="HeaderChar">
    <w:name w:val="Header Char"/>
    <w:basedOn w:val="DefaultParagraphFont"/>
    <w:link w:val="Header"/>
    <w:uiPriority w:val="99"/>
    <w:rsid w:val="00904EF0"/>
    <w:rPr>
      <w:rFonts w:ascii="Arial" w:hAnsi="Arial"/>
      <w:sz w:val="24"/>
      <w:szCs w:val="24"/>
      <w:lang w:eastAsia="en-US"/>
    </w:rPr>
  </w:style>
  <w:style w:type="paragraph" w:styleId="Footer">
    <w:name w:val="footer"/>
    <w:basedOn w:val="Normal"/>
    <w:link w:val="FooterChar"/>
    <w:uiPriority w:val="99"/>
    <w:unhideWhenUsed/>
    <w:rsid w:val="00904EF0"/>
    <w:pPr>
      <w:tabs>
        <w:tab w:val="center" w:pos="4513"/>
        <w:tab w:val="right" w:pos="9026"/>
      </w:tabs>
    </w:pPr>
  </w:style>
  <w:style w:type="character" w:customStyle="1" w:styleId="FooterChar">
    <w:name w:val="Footer Char"/>
    <w:basedOn w:val="DefaultParagraphFont"/>
    <w:link w:val="Footer"/>
    <w:uiPriority w:val="99"/>
    <w:rsid w:val="00904EF0"/>
    <w:rPr>
      <w:rFonts w:ascii="Arial" w:hAnsi="Arial"/>
      <w:sz w:val="24"/>
      <w:szCs w:val="24"/>
      <w:lang w:eastAsia="en-US"/>
    </w:rPr>
  </w:style>
  <w:style w:type="character" w:styleId="Hyperlink">
    <w:name w:val="Hyperlink"/>
    <w:basedOn w:val="DefaultParagraphFont"/>
    <w:uiPriority w:val="99"/>
    <w:unhideWhenUsed/>
    <w:rsid w:val="00904EF0"/>
    <w:rPr>
      <w:color w:val="0000FF"/>
      <w:u w:val="single"/>
    </w:rPr>
  </w:style>
  <w:style w:type="character" w:styleId="UnresolvedMention">
    <w:name w:val="Unresolved Mention"/>
    <w:basedOn w:val="DefaultParagraphFont"/>
    <w:uiPriority w:val="99"/>
    <w:semiHidden/>
    <w:unhideWhenUsed/>
    <w:rsid w:val="00C031D0"/>
    <w:rPr>
      <w:color w:val="808080"/>
      <w:shd w:val="clear" w:color="auto" w:fill="E6E6E6"/>
    </w:rPr>
  </w:style>
  <w:style w:type="table" w:styleId="TableGrid">
    <w:name w:val="Table Grid"/>
    <w:basedOn w:val="TableNormal"/>
    <w:uiPriority w:val="39"/>
    <w:rsid w:val="00C235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2D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DF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3</Pages>
  <Words>870</Words>
  <Characters>4462</Characters>
  <Application>Microsoft Office Word</Application>
  <DocSecurity>0</DocSecurity>
  <Lines>127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Hardaker</dc:creator>
  <cp:keywords/>
  <dc:description/>
  <cp:lastModifiedBy>Steve Hardaker</cp:lastModifiedBy>
  <cp:revision>6</cp:revision>
  <cp:lastPrinted>2017-11-08T13:57:00Z</cp:lastPrinted>
  <dcterms:created xsi:type="dcterms:W3CDTF">2017-11-08T10:04:00Z</dcterms:created>
  <dcterms:modified xsi:type="dcterms:W3CDTF">2017-11-08T13:57:00Z</dcterms:modified>
</cp:coreProperties>
</file>