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DA2CF" w14:textId="23D98C3F" w:rsidR="00A86905" w:rsidRDefault="00000000">
      <w:pPr>
        <w:jc w:val="center"/>
        <w:rPr>
          <w:rFonts w:ascii="Arial" w:hAnsi="Arial"/>
          <w:b/>
          <w:bCs/>
          <w:sz w:val="28"/>
          <w:szCs w:val="28"/>
        </w:rPr>
      </w:pPr>
      <w:r>
        <w:rPr>
          <w:rFonts w:ascii="Arial" w:hAnsi="Arial"/>
          <w:b/>
          <w:bCs/>
          <w:sz w:val="28"/>
          <w:szCs w:val="28"/>
        </w:rPr>
        <w:t xml:space="preserve">Maxtec </w:t>
      </w:r>
      <w:r w:rsidR="00637157">
        <w:rPr>
          <w:rFonts w:ascii="Arial" w:hAnsi="Arial"/>
          <w:b/>
          <w:bCs/>
          <w:sz w:val="28"/>
          <w:szCs w:val="28"/>
        </w:rPr>
        <w:t xml:space="preserve">and Life Spark </w:t>
      </w:r>
      <w:r>
        <w:rPr>
          <w:rFonts w:ascii="Arial" w:hAnsi="Arial"/>
          <w:b/>
          <w:bCs/>
          <w:sz w:val="28"/>
          <w:szCs w:val="28"/>
        </w:rPr>
        <w:t xml:space="preserve">Oxygen </w:t>
      </w:r>
      <w:proofErr w:type="gramStart"/>
      <w:r>
        <w:rPr>
          <w:rFonts w:ascii="Arial" w:hAnsi="Arial"/>
          <w:b/>
          <w:bCs/>
          <w:sz w:val="28"/>
          <w:szCs w:val="28"/>
        </w:rPr>
        <w:t xml:space="preserve">Monitoring </w:t>
      </w:r>
      <w:r w:rsidR="002C0825">
        <w:rPr>
          <w:rFonts w:ascii="Arial" w:hAnsi="Arial"/>
          <w:b/>
          <w:bCs/>
          <w:sz w:val="28"/>
          <w:szCs w:val="28"/>
        </w:rPr>
        <w:t xml:space="preserve"> -</w:t>
      </w:r>
      <w:proofErr w:type="gramEnd"/>
      <w:r w:rsidR="002C0825">
        <w:rPr>
          <w:rFonts w:ascii="Arial" w:hAnsi="Arial"/>
          <w:b/>
          <w:bCs/>
          <w:sz w:val="28"/>
          <w:szCs w:val="28"/>
        </w:rPr>
        <w:t xml:space="preserve"> </w:t>
      </w:r>
      <w:r>
        <w:rPr>
          <w:rFonts w:ascii="Arial" w:hAnsi="Arial"/>
          <w:b/>
          <w:bCs/>
          <w:sz w:val="28"/>
          <w:szCs w:val="28"/>
        </w:rPr>
        <w:t xml:space="preserve"> Technical Training</w:t>
      </w:r>
    </w:p>
    <w:p w14:paraId="3DCBA076" w14:textId="77777777" w:rsidR="00A86905" w:rsidRDefault="00A86905">
      <w:pPr>
        <w:rPr>
          <w:rFonts w:ascii="Arial" w:hAnsi="Arial"/>
        </w:rPr>
      </w:pPr>
    </w:p>
    <w:p w14:paraId="48E12DF9" w14:textId="77777777" w:rsidR="00B82A88" w:rsidRDefault="00B82A88">
      <w:pPr>
        <w:rPr>
          <w:rFonts w:ascii="Arial" w:hAnsi="Arial"/>
        </w:rPr>
      </w:pPr>
    </w:p>
    <w:p w14:paraId="47D7B0B9" w14:textId="77777777" w:rsidR="00A86905" w:rsidRDefault="00000000">
      <w:pPr>
        <w:rPr>
          <w:rFonts w:ascii="Arial" w:hAnsi="Arial"/>
          <w:b/>
          <w:bCs/>
        </w:rPr>
      </w:pPr>
      <w:r>
        <w:rPr>
          <w:rFonts w:ascii="Arial" w:hAnsi="Arial"/>
          <w:b/>
          <w:bCs/>
        </w:rPr>
        <w:t>Why do we measure oxygen?</w:t>
      </w:r>
    </w:p>
    <w:p w14:paraId="38A38B97" w14:textId="77777777" w:rsidR="00A86905" w:rsidRDefault="00A86905">
      <w:pPr>
        <w:rPr>
          <w:rFonts w:ascii="Arial" w:hAnsi="Arial"/>
        </w:rPr>
      </w:pPr>
    </w:p>
    <w:p w14:paraId="752EE649" w14:textId="77777777" w:rsidR="00A86905" w:rsidRDefault="00000000">
      <w:pPr>
        <w:rPr>
          <w:rFonts w:ascii="Arial" w:hAnsi="Arial"/>
        </w:rPr>
      </w:pPr>
      <w:r>
        <w:rPr>
          <w:rFonts w:ascii="Arial" w:hAnsi="Arial"/>
        </w:rPr>
        <w:t>Oxygen is essential to human life. The atmosphere consists of 20.95% oxygen, often approximated to 21%.</w:t>
      </w:r>
    </w:p>
    <w:p w14:paraId="234574D5" w14:textId="77777777" w:rsidR="00A86905" w:rsidRDefault="00A86905">
      <w:pPr>
        <w:rPr>
          <w:rFonts w:ascii="Arial" w:hAnsi="Arial"/>
        </w:rPr>
      </w:pPr>
    </w:p>
    <w:p w14:paraId="3A9FE207" w14:textId="77777777" w:rsidR="00A86905" w:rsidRDefault="00000000">
      <w:pPr>
        <w:rPr>
          <w:rFonts w:ascii="Arial" w:hAnsi="Arial"/>
        </w:rPr>
      </w:pPr>
      <w:r>
        <w:rPr>
          <w:rFonts w:ascii="Arial" w:hAnsi="Arial"/>
        </w:rPr>
        <w:t>Too little oxygen results in hypoxia, which is fatal if prolonged.</w:t>
      </w:r>
    </w:p>
    <w:p w14:paraId="22AEE76F" w14:textId="77777777" w:rsidR="00A86905" w:rsidRDefault="00A86905">
      <w:pPr>
        <w:rPr>
          <w:rFonts w:ascii="Arial" w:hAnsi="Arial"/>
        </w:rPr>
      </w:pPr>
    </w:p>
    <w:p w14:paraId="2AF14C57" w14:textId="77777777" w:rsidR="00A86905" w:rsidRDefault="00000000">
      <w:pPr>
        <w:rPr>
          <w:rFonts w:ascii="Arial" w:hAnsi="Arial"/>
        </w:rPr>
      </w:pPr>
      <w:r>
        <w:rPr>
          <w:rFonts w:ascii="Arial" w:hAnsi="Arial"/>
        </w:rPr>
        <w:t xml:space="preserve">In high concentrations (i.e. when inhaled under pressure) it can be fatal. </w:t>
      </w:r>
    </w:p>
    <w:p w14:paraId="060A763B" w14:textId="77777777" w:rsidR="00A86905" w:rsidRDefault="00A86905">
      <w:pPr>
        <w:rPr>
          <w:rFonts w:ascii="Arial" w:hAnsi="Arial"/>
        </w:rPr>
      </w:pPr>
    </w:p>
    <w:p w14:paraId="5A6679FE" w14:textId="77777777" w:rsidR="00A86905" w:rsidRDefault="00000000">
      <w:pPr>
        <w:rPr>
          <w:rFonts w:ascii="Arial" w:hAnsi="Arial"/>
        </w:rPr>
      </w:pPr>
      <w:r>
        <w:rPr>
          <w:rFonts w:ascii="Arial" w:hAnsi="Arial"/>
        </w:rPr>
        <w:t>Oxygen in medical applications in the UK is classed as a controlled drug* and needs to be monitored when administered to ensure that the patient is breathing a safe gas mixture.</w:t>
      </w:r>
    </w:p>
    <w:p w14:paraId="2862E6D5" w14:textId="77777777" w:rsidR="00A86905" w:rsidRDefault="00A86905">
      <w:pPr>
        <w:rPr>
          <w:rFonts w:ascii="Arial" w:hAnsi="Arial"/>
        </w:rPr>
      </w:pPr>
    </w:p>
    <w:p w14:paraId="753E3FE2" w14:textId="77777777" w:rsidR="00A86905" w:rsidRDefault="00A86905">
      <w:pPr>
        <w:rPr>
          <w:rFonts w:ascii="Arial" w:hAnsi="Arial"/>
        </w:rPr>
      </w:pPr>
    </w:p>
    <w:p w14:paraId="7025BE61" w14:textId="77777777" w:rsidR="00A86905" w:rsidRDefault="00000000">
      <w:pPr>
        <w:rPr>
          <w:rFonts w:ascii="Arial" w:hAnsi="Arial"/>
          <w:b/>
          <w:bCs/>
        </w:rPr>
      </w:pPr>
      <w:r>
        <w:rPr>
          <w:rFonts w:ascii="Arial" w:hAnsi="Arial"/>
          <w:b/>
          <w:bCs/>
        </w:rPr>
        <w:t>How do we measure oxygen?</w:t>
      </w:r>
    </w:p>
    <w:p w14:paraId="7305840C" w14:textId="77777777" w:rsidR="00A86905" w:rsidRDefault="00A86905">
      <w:pPr>
        <w:rPr>
          <w:rFonts w:ascii="Arial" w:hAnsi="Arial"/>
        </w:rPr>
      </w:pPr>
    </w:p>
    <w:p w14:paraId="35A7C775" w14:textId="77777777" w:rsidR="00A86905" w:rsidRDefault="00000000">
      <w:pPr>
        <w:rPr>
          <w:rFonts w:ascii="Arial" w:hAnsi="Arial"/>
        </w:rPr>
      </w:pPr>
      <w:r>
        <w:rPr>
          <w:rFonts w:ascii="Arial" w:hAnsi="Arial"/>
        </w:rPr>
        <w:t xml:space="preserve">To measure the percentage of oxygen in a breathing gas, we use an </w:t>
      </w:r>
      <w:r>
        <w:rPr>
          <w:rFonts w:ascii="Arial" w:hAnsi="Arial"/>
          <w:b/>
          <w:bCs/>
          <w:color w:val="2A6099"/>
        </w:rPr>
        <w:t>oxygen analyser</w:t>
      </w:r>
      <w:r>
        <w:rPr>
          <w:rFonts w:ascii="Arial" w:hAnsi="Arial"/>
        </w:rPr>
        <w:t xml:space="preserve"> or an </w:t>
      </w:r>
      <w:r>
        <w:rPr>
          <w:rFonts w:ascii="Arial" w:hAnsi="Arial"/>
          <w:b/>
          <w:bCs/>
          <w:color w:val="2A6099"/>
        </w:rPr>
        <w:t>oxygen monitor</w:t>
      </w:r>
      <w:r>
        <w:rPr>
          <w:rFonts w:ascii="Arial" w:hAnsi="Arial"/>
        </w:rPr>
        <w:t>, which are electronic devices that use an oxygen sensor to measure oxygen levels, displayed as a percentage between 0% and 100% O</w:t>
      </w:r>
      <w:r>
        <w:rPr>
          <w:rFonts w:ascii="Arial" w:hAnsi="Arial"/>
          <w:vertAlign w:val="subscript"/>
        </w:rPr>
        <w:t>2</w:t>
      </w:r>
      <w:r>
        <w:rPr>
          <w:rFonts w:ascii="Arial" w:hAnsi="Arial"/>
        </w:rPr>
        <w:t>.</w:t>
      </w:r>
    </w:p>
    <w:p w14:paraId="009B9A2A" w14:textId="77777777" w:rsidR="00A86905" w:rsidRDefault="00A86905">
      <w:pPr>
        <w:rPr>
          <w:rFonts w:ascii="Arial" w:hAnsi="Arial"/>
        </w:rPr>
      </w:pPr>
    </w:p>
    <w:p w14:paraId="6C75FBBF" w14:textId="7329F020" w:rsidR="00A86905" w:rsidRDefault="00000000">
      <w:pPr>
        <w:numPr>
          <w:ilvl w:val="0"/>
          <w:numId w:val="1"/>
        </w:numPr>
        <w:rPr>
          <w:rFonts w:ascii="Arial" w:hAnsi="Arial"/>
        </w:rPr>
      </w:pPr>
      <w:r>
        <w:rPr>
          <w:rFonts w:ascii="Arial" w:hAnsi="Arial"/>
          <w:b/>
          <w:bCs/>
          <w:color w:val="2A6099"/>
        </w:rPr>
        <w:t xml:space="preserve">Oxygen </w:t>
      </w:r>
      <w:proofErr w:type="gramStart"/>
      <w:r>
        <w:rPr>
          <w:rFonts w:ascii="Arial" w:hAnsi="Arial"/>
          <w:b/>
          <w:bCs/>
          <w:color w:val="2A6099"/>
        </w:rPr>
        <w:t>analyser</w:t>
      </w:r>
      <w:r>
        <w:rPr>
          <w:rFonts w:ascii="Arial" w:hAnsi="Arial"/>
        </w:rPr>
        <w:t xml:space="preserve"> </w:t>
      </w:r>
      <w:r w:rsidR="002C0825">
        <w:rPr>
          <w:rFonts w:ascii="Arial" w:hAnsi="Arial"/>
        </w:rPr>
        <w:t xml:space="preserve"> -</w:t>
      </w:r>
      <w:proofErr w:type="gramEnd"/>
      <w:r w:rsidR="002C0825">
        <w:rPr>
          <w:rFonts w:ascii="Arial" w:hAnsi="Arial"/>
        </w:rPr>
        <w:t xml:space="preserve"> </w:t>
      </w:r>
      <w:r>
        <w:rPr>
          <w:rFonts w:ascii="Arial" w:hAnsi="Arial"/>
        </w:rPr>
        <w:t xml:space="preserve"> no user adjustable alarms. </w:t>
      </w:r>
    </w:p>
    <w:p w14:paraId="0547BAF7" w14:textId="77777777" w:rsidR="00A86905" w:rsidRDefault="00A86905">
      <w:pPr>
        <w:ind w:left="720"/>
        <w:rPr>
          <w:rFonts w:ascii="Arial" w:hAnsi="Arial"/>
        </w:rPr>
      </w:pPr>
    </w:p>
    <w:p w14:paraId="2BDC3607" w14:textId="77777777" w:rsidR="00A86905" w:rsidRDefault="00000000">
      <w:pPr>
        <w:ind w:left="720"/>
        <w:rPr>
          <w:rFonts w:ascii="Arial" w:hAnsi="Arial"/>
        </w:rPr>
      </w:pPr>
      <w:r>
        <w:rPr>
          <w:rFonts w:ascii="Arial" w:hAnsi="Arial"/>
        </w:rPr>
        <w:t>Should only be used for checking oxygen concentration and not for continuous monitoring.</w:t>
      </w:r>
    </w:p>
    <w:p w14:paraId="3A116909" w14:textId="77777777" w:rsidR="00A86905" w:rsidRDefault="00A86905">
      <w:pPr>
        <w:rPr>
          <w:rFonts w:ascii="Arial" w:hAnsi="Arial"/>
        </w:rPr>
      </w:pPr>
    </w:p>
    <w:p w14:paraId="48F7447A" w14:textId="77777777" w:rsidR="00A86905" w:rsidRDefault="00A86905">
      <w:pPr>
        <w:rPr>
          <w:rFonts w:ascii="Arial" w:hAnsi="Arial"/>
        </w:rPr>
      </w:pPr>
    </w:p>
    <w:p w14:paraId="510ADDBA" w14:textId="048CE0AB" w:rsidR="00A86905" w:rsidRDefault="00000000">
      <w:pPr>
        <w:numPr>
          <w:ilvl w:val="0"/>
          <w:numId w:val="1"/>
        </w:numPr>
        <w:rPr>
          <w:rFonts w:ascii="Arial" w:hAnsi="Arial"/>
        </w:rPr>
      </w:pPr>
      <w:r>
        <w:rPr>
          <w:rFonts w:ascii="Arial" w:hAnsi="Arial"/>
          <w:b/>
          <w:bCs/>
          <w:color w:val="2A6099"/>
        </w:rPr>
        <w:t xml:space="preserve">Oxygen </w:t>
      </w:r>
      <w:proofErr w:type="gramStart"/>
      <w:r>
        <w:rPr>
          <w:rFonts w:ascii="Arial" w:hAnsi="Arial"/>
          <w:b/>
          <w:bCs/>
          <w:color w:val="2A6099"/>
        </w:rPr>
        <w:t>monitor</w:t>
      </w:r>
      <w:r>
        <w:rPr>
          <w:rFonts w:ascii="Arial" w:hAnsi="Arial"/>
          <w:color w:val="000000"/>
        </w:rPr>
        <w:t xml:space="preserve">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has user adjustable high and low alarms.</w:t>
      </w:r>
    </w:p>
    <w:p w14:paraId="28E90782" w14:textId="77777777" w:rsidR="00A86905" w:rsidRDefault="00A86905">
      <w:pPr>
        <w:ind w:left="720"/>
        <w:rPr>
          <w:rFonts w:ascii="Arial" w:hAnsi="Arial"/>
        </w:rPr>
      </w:pPr>
    </w:p>
    <w:p w14:paraId="0ED1BF07" w14:textId="77777777" w:rsidR="00A86905" w:rsidRDefault="00000000">
      <w:pPr>
        <w:ind w:left="720"/>
        <w:rPr>
          <w:rFonts w:ascii="Arial" w:hAnsi="Arial"/>
          <w:color w:val="000000"/>
        </w:rPr>
      </w:pPr>
      <w:r>
        <w:rPr>
          <w:rFonts w:ascii="Arial" w:hAnsi="Arial"/>
          <w:color w:val="000000"/>
        </w:rPr>
        <w:t>Can be used for continuous monitoring.</w:t>
      </w:r>
    </w:p>
    <w:p w14:paraId="1F9A16E2" w14:textId="77777777" w:rsidR="00A86905" w:rsidRDefault="00A86905">
      <w:pPr>
        <w:ind w:left="720"/>
        <w:rPr>
          <w:rFonts w:ascii="Arial" w:hAnsi="Arial"/>
        </w:rPr>
      </w:pPr>
    </w:p>
    <w:p w14:paraId="756C9D70" w14:textId="77777777" w:rsidR="00A86905" w:rsidRDefault="00000000">
      <w:pPr>
        <w:ind w:left="720"/>
        <w:rPr>
          <w:rFonts w:ascii="Arial" w:hAnsi="Arial"/>
        </w:rPr>
      </w:pPr>
      <w:r>
        <w:rPr>
          <w:rFonts w:ascii="Arial" w:hAnsi="Arial"/>
        </w:rPr>
        <w:t>Allows the user to set a ‘window’ of desired oxygen percentage and be alerted should the reading drift from this zone.</w:t>
      </w:r>
    </w:p>
    <w:p w14:paraId="62E0BA83" w14:textId="77777777" w:rsidR="00A86905" w:rsidRDefault="00A86905">
      <w:pPr>
        <w:rPr>
          <w:rFonts w:ascii="Arial" w:hAnsi="Arial"/>
          <w:color w:val="000000"/>
        </w:rPr>
      </w:pPr>
    </w:p>
    <w:p w14:paraId="626011EC" w14:textId="77777777" w:rsidR="00A86905" w:rsidRDefault="00000000">
      <w:pPr>
        <w:rPr>
          <w:rFonts w:ascii="Arial" w:hAnsi="Arial"/>
          <w:color w:val="000000"/>
          <w:sz w:val="16"/>
          <w:szCs w:val="16"/>
        </w:rPr>
      </w:pPr>
      <w:r>
        <w:rPr>
          <w:rFonts w:ascii="Arial" w:hAnsi="Arial"/>
          <w:color w:val="000000"/>
          <w:sz w:val="16"/>
          <w:szCs w:val="16"/>
        </w:rPr>
        <w:t>*British National Formulary (BNF), a joint publication of British Medical Journal and the Royal Pharmaceutical Society - https://bnf.nice.org.uk/treatment-summaries/oxygen/</w:t>
      </w:r>
      <w:r>
        <w:br w:type="page"/>
      </w:r>
    </w:p>
    <w:p w14:paraId="1A9C7EE0" w14:textId="74C044F2" w:rsidR="00A86905" w:rsidRDefault="00BF4E1E">
      <w:pPr>
        <w:rPr>
          <w:rFonts w:ascii="Arial" w:hAnsi="Arial"/>
          <w:b/>
          <w:bCs/>
        </w:rPr>
      </w:pPr>
      <w:r>
        <w:rPr>
          <w:rFonts w:ascii="Arial" w:hAnsi="Arial"/>
          <w:b/>
          <w:bCs/>
        </w:rPr>
        <w:lastRenderedPageBreak/>
        <w:t xml:space="preserve">Maxtec </w:t>
      </w:r>
      <w:r w:rsidR="00000000">
        <w:rPr>
          <w:rFonts w:ascii="Arial" w:hAnsi="Arial"/>
          <w:b/>
          <w:bCs/>
        </w:rPr>
        <w:t>MaxO2+</w:t>
      </w:r>
      <w:proofErr w:type="gramStart"/>
      <w:r w:rsidR="00000000">
        <w:rPr>
          <w:rFonts w:ascii="Arial" w:hAnsi="Arial"/>
          <w:b/>
          <w:bCs/>
        </w:rPr>
        <w:t>A</w:t>
      </w:r>
      <w:proofErr w:type="gramEnd"/>
      <w:r w:rsidR="00000000">
        <w:rPr>
          <w:rFonts w:ascii="Arial" w:hAnsi="Arial"/>
          <w:b/>
          <w:bCs/>
        </w:rPr>
        <w:t xml:space="preserve"> Oxygen Analyser</w:t>
      </w:r>
    </w:p>
    <w:p w14:paraId="00BC1FAF" w14:textId="77777777" w:rsidR="00A86905" w:rsidRDefault="00A86905">
      <w:pPr>
        <w:rPr>
          <w:rFonts w:ascii="Arial" w:hAnsi="Arial"/>
          <w:b/>
          <w:bCs/>
        </w:rPr>
      </w:pPr>
    </w:p>
    <w:p w14:paraId="4C183AEA" w14:textId="77777777" w:rsidR="00A86905" w:rsidRDefault="00A86905">
      <w:pPr>
        <w:rPr>
          <w:rFonts w:ascii="Arial" w:hAnsi="Arial"/>
          <w:b/>
          <w:bCs/>
        </w:rPr>
      </w:pPr>
    </w:p>
    <w:p w14:paraId="589901A4" w14:textId="77777777" w:rsidR="00A86905" w:rsidRDefault="00000000">
      <w:pPr>
        <w:rPr>
          <w:rFonts w:ascii="Arial" w:hAnsi="Arial"/>
          <w:b/>
          <w:bCs/>
        </w:rPr>
      </w:pPr>
      <w:r>
        <w:rPr>
          <w:rFonts w:ascii="Arial" w:hAnsi="Arial"/>
          <w:b/>
          <w:bCs/>
          <w:noProof/>
        </w:rPr>
        <w:drawing>
          <wp:anchor distT="0" distB="0" distL="0" distR="0" simplePos="0" relativeHeight="2" behindDoc="0" locked="0" layoutInCell="0" allowOverlap="1" wp14:anchorId="45F3472F" wp14:editId="20FEB396">
            <wp:simplePos x="0" y="0"/>
            <wp:positionH relativeFrom="column">
              <wp:align>center</wp:align>
            </wp:positionH>
            <wp:positionV relativeFrom="paragraph">
              <wp:posOffset>635</wp:posOffset>
            </wp:positionV>
            <wp:extent cx="4275455" cy="2501265"/>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tretch>
                      <a:fillRect/>
                    </a:stretch>
                  </pic:blipFill>
                  <pic:spPr bwMode="auto">
                    <a:xfrm>
                      <a:off x="0" y="0"/>
                      <a:ext cx="4275455" cy="2501265"/>
                    </a:xfrm>
                    <a:prstGeom prst="rect">
                      <a:avLst/>
                    </a:prstGeom>
                  </pic:spPr>
                </pic:pic>
              </a:graphicData>
            </a:graphic>
          </wp:anchor>
        </w:drawing>
      </w:r>
    </w:p>
    <w:p w14:paraId="00E0E5B2" w14:textId="77777777" w:rsidR="00A86905" w:rsidRDefault="00A86905">
      <w:pPr>
        <w:rPr>
          <w:rFonts w:ascii="Arial" w:hAnsi="Arial"/>
        </w:rPr>
      </w:pPr>
    </w:p>
    <w:p w14:paraId="4ED88D78" w14:textId="77777777" w:rsidR="00A86905" w:rsidRDefault="00000000">
      <w:pPr>
        <w:rPr>
          <w:rFonts w:ascii="Arial" w:hAnsi="Arial"/>
        </w:rPr>
      </w:pPr>
      <w:r>
        <w:rPr>
          <w:rFonts w:ascii="Arial" w:hAnsi="Arial"/>
        </w:rPr>
        <w:t xml:space="preserve">Supplied with an internal sensor (fig.1), the gas is delivered to the device via T-adapter using a flow divertor (fig.2 &amp; 3) connected to the bottom of the device, or alternatively, using a barbed adapter connected to oxygen tubing (fig.4). </w:t>
      </w:r>
    </w:p>
    <w:p w14:paraId="64B80A16" w14:textId="77777777" w:rsidR="00A86905" w:rsidRDefault="00000000">
      <w:pPr>
        <w:rPr>
          <w:rFonts w:ascii="Arial" w:hAnsi="Arial"/>
        </w:rPr>
      </w:pPr>
      <w:r>
        <w:rPr>
          <w:rFonts w:ascii="Arial" w:hAnsi="Arial"/>
          <w:noProof/>
        </w:rPr>
        <w:drawing>
          <wp:anchor distT="0" distB="0" distL="0" distR="0" simplePos="0" relativeHeight="3" behindDoc="0" locked="0" layoutInCell="0" allowOverlap="1" wp14:anchorId="663C4F57" wp14:editId="32BCB23E">
            <wp:simplePos x="0" y="0"/>
            <wp:positionH relativeFrom="column">
              <wp:align>center</wp:align>
            </wp:positionH>
            <wp:positionV relativeFrom="paragraph">
              <wp:posOffset>237490</wp:posOffset>
            </wp:positionV>
            <wp:extent cx="6419850" cy="1163320"/>
            <wp:effectExtent l="0" t="0" r="0" b="0"/>
            <wp:wrapTopAndBottom/>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8"/>
                    <a:stretch>
                      <a:fillRect/>
                    </a:stretch>
                  </pic:blipFill>
                  <pic:spPr bwMode="auto">
                    <a:xfrm>
                      <a:off x="0" y="0"/>
                      <a:ext cx="6419850" cy="1163320"/>
                    </a:xfrm>
                    <a:prstGeom prst="rect">
                      <a:avLst/>
                    </a:prstGeom>
                  </pic:spPr>
                </pic:pic>
              </a:graphicData>
            </a:graphic>
          </wp:anchor>
        </w:drawing>
      </w:r>
    </w:p>
    <w:p w14:paraId="0367DCF7" w14:textId="77777777" w:rsidR="00A86905" w:rsidRDefault="00A86905">
      <w:pPr>
        <w:rPr>
          <w:rFonts w:ascii="Arial" w:hAnsi="Arial"/>
        </w:rPr>
      </w:pPr>
    </w:p>
    <w:p w14:paraId="4294A395" w14:textId="77777777" w:rsidR="00A86905" w:rsidRDefault="00000000">
      <w:pPr>
        <w:jc w:val="center"/>
        <w:rPr>
          <w:rFonts w:ascii="Arial" w:hAnsi="Arial"/>
          <w:sz w:val="16"/>
          <w:szCs w:val="16"/>
        </w:rPr>
      </w:pPr>
      <w:r>
        <w:rPr>
          <w:rFonts w:ascii="Arial" w:hAnsi="Arial"/>
          <w:sz w:val="16"/>
          <w:szCs w:val="16"/>
        </w:rPr>
        <w:t>Accessories included with device</w:t>
      </w:r>
      <w:r>
        <w:br w:type="page"/>
      </w:r>
    </w:p>
    <w:p w14:paraId="5B545947" w14:textId="77777777" w:rsidR="00A86905" w:rsidRDefault="00000000">
      <w:pPr>
        <w:rPr>
          <w:rFonts w:ascii="Arial" w:hAnsi="Arial"/>
        </w:rPr>
      </w:pPr>
      <w:r>
        <w:rPr>
          <w:rFonts w:ascii="Arial" w:hAnsi="Arial"/>
        </w:rPr>
        <w:lastRenderedPageBreak/>
        <w:t>Features:</w:t>
      </w:r>
    </w:p>
    <w:p w14:paraId="4DF1E3F1" w14:textId="77777777" w:rsidR="00A86905" w:rsidRDefault="00A86905">
      <w:pPr>
        <w:rPr>
          <w:rFonts w:ascii="Arial" w:hAnsi="Arial"/>
        </w:rPr>
      </w:pPr>
    </w:p>
    <w:p w14:paraId="53C264A6" w14:textId="77777777" w:rsidR="00A86905" w:rsidRDefault="00000000">
      <w:pPr>
        <w:numPr>
          <w:ilvl w:val="0"/>
          <w:numId w:val="2"/>
        </w:numPr>
        <w:rPr>
          <w:rFonts w:ascii="Arial" w:hAnsi="Arial"/>
        </w:rPr>
      </w:pPr>
      <w:r>
        <w:rPr>
          <w:rFonts w:ascii="Arial" w:hAnsi="Arial"/>
          <w:color w:val="000000"/>
        </w:rPr>
        <w:t>No alarms: best suited to spot-checking, not suited to continuous monitoring.</w:t>
      </w:r>
    </w:p>
    <w:p w14:paraId="639C14CF" w14:textId="77777777" w:rsidR="00A86905" w:rsidRDefault="00A86905">
      <w:pPr>
        <w:ind w:left="720"/>
        <w:rPr>
          <w:rFonts w:ascii="Arial" w:hAnsi="Arial"/>
        </w:rPr>
      </w:pPr>
    </w:p>
    <w:p w14:paraId="75D7479A" w14:textId="77777777" w:rsidR="00A86905" w:rsidRDefault="00000000">
      <w:pPr>
        <w:numPr>
          <w:ilvl w:val="0"/>
          <w:numId w:val="2"/>
        </w:numPr>
        <w:rPr>
          <w:rFonts w:ascii="Arial" w:hAnsi="Arial"/>
        </w:rPr>
      </w:pPr>
      <w:r>
        <w:rPr>
          <w:rFonts w:ascii="Arial" w:hAnsi="Arial"/>
          <w:color w:val="000000"/>
        </w:rPr>
        <w:t xml:space="preserve">Automatic calibration to room air on power up. </w:t>
      </w:r>
    </w:p>
    <w:p w14:paraId="5EE2C931" w14:textId="77777777" w:rsidR="00A86905" w:rsidRDefault="00A86905">
      <w:pPr>
        <w:ind w:left="720"/>
        <w:rPr>
          <w:rFonts w:ascii="Arial" w:hAnsi="Arial"/>
        </w:rPr>
      </w:pPr>
    </w:p>
    <w:p w14:paraId="3D4D4C85" w14:textId="59920674" w:rsidR="00A86905" w:rsidRDefault="00000000">
      <w:pPr>
        <w:numPr>
          <w:ilvl w:val="0"/>
          <w:numId w:val="2"/>
        </w:numPr>
        <w:rPr>
          <w:rFonts w:ascii="Arial" w:hAnsi="Arial"/>
        </w:rPr>
      </w:pPr>
      <w:r>
        <w:rPr>
          <w:rFonts w:ascii="Arial" w:hAnsi="Arial"/>
          <w:color w:val="000000"/>
        </w:rPr>
        <w:t xml:space="preserve">Can be calibrated in 100% in </w:t>
      </w:r>
      <w:proofErr w:type="gramStart"/>
      <w:r>
        <w:rPr>
          <w:rFonts w:ascii="Arial" w:hAnsi="Arial"/>
          <w:color w:val="000000"/>
        </w:rPr>
        <w:t xml:space="preserve">oxygen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will automatically detect air or oxygen when the CAL button is pressed.</w:t>
      </w:r>
    </w:p>
    <w:p w14:paraId="597D5D7C" w14:textId="77777777" w:rsidR="00A86905" w:rsidRDefault="00A86905">
      <w:pPr>
        <w:ind w:left="720"/>
        <w:rPr>
          <w:rFonts w:ascii="Arial" w:hAnsi="Arial"/>
        </w:rPr>
      </w:pPr>
    </w:p>
    <w:p w14:paraId="39784FB7" w14:textId="77777777" w:rsidR="00A86905" w:rsidRDefault="00000000">
      <w:pPr>
        <w:numPr>
          <w:ilvl w:val="0"/>
          <w:numId w:val="2"/>
        </w:numPr>
        <w:rPr>
          <w:rFonts w:ascii="Arial" w:hAnsi="Arial"/>
        </w:rPr>
      </w:pPr>
      <w:r>
        <w:rPr>
          <w:rFonts w:ascii="Arial" w:hAnsi="Arial"/>
          <w:color w:val="000000"/>
        </w:rPr>
        <w:t>Long battery life: approximately 5,000 hours with continuous use.</w:t>
      </w:r>
    </w:p>
    <w:p w14:paraId="5796E803" w14:textId="77777777" w:rsidR="00A86905" w:rsidRDefault="00A86905">
      <w:pPr>
        <w:ind w:left="720"/>
        <w:rPr>
          <w:rFonts w:ascii="Arial" w:hAnsi="Arial"/>
        </w:rPr>
      </w:pPr>
    </w:p>
    <w:p w14:paraId="534F8E56" w14:textId="77777777" w:rsidR="00A86905" w:rsidRDefault="00000000">
      <w:pPr>
        <w:numPr>
          <w:ilvl w:val="0"/>
          <w:numId w:val="2"/>
        </w:numPr>
        <w:rPr>
          <w:rFonts w:ascii="Arial" w:hAnsi="Arial"/>
        </w:rPr>
      </w:pPr>
      <w:r>
        <w:rPr>
          <w:rFonts w:ascii="Arial" w:hAnsi="Arial"/>
          <w:color w:val="000000"/>
        </w:rPr>
        <w:t>Accuracy: 1% constant temperature, relative humidity and pressure when calibrated at full scale.</w:t>
      </w:r>
    </w:p>
    <w:p w14:paraId="2E144B84" w14:textId="77777777" w:rsidR="00A86905" w:rsidRDefault="00A86905">
      <w:pPr>
        <w:ind w:left="720"/>
        <w:rPr>
          <w:rFonts w:ascii="Arial" w:hAnsi="Arial"/>
        </w:rPr>
      </w:pPr>
    </w:p>
    <w:p w14:paraId="5BA1CB5C" w14:textId="77777777" w:rsidR="00A86905" w:rsidRDefault="00000000">
      <w:pPr>
        <w:numPr>
          <w:ilvl w:val="0"/>
          <w:numId w:val="2"/>
        </w:numPr>
        <w:rPr>
          <w:rFonts w:ascii="Arial" w:hAnsi="Arial"/>
        </w:rPr>
      </w:pPr>
      <w:r>
        <w:rPr>
          <w:rFonts w:ascii="Arial" w:hAnsi="Arial"/>
          <w:color w:val="000000"/>
        </w:rPr>
        <w:t>Response time: &lt;15 seconds to show a 90% change in value.</w:t>
      </w:r>
    </w:p>
    <w:p w14:paraId="69038267" w14:textId="77777777" w:rsidR="00A86905" w:rsidRDefault="00A86905">
      <w:pPr>
        <w:ind w:left="720"/>
        <w:rPr>
          <w:rFonts w:ascii="Arial" w:hAnsi="Arial"/>
        </w:rPr>
      </w:pPr>
    </w:p>
    <w:p w14:paraId="46AE9E88" w14:textId="77777777" w:rsidR="00A86905" w:rsidRDefault="00000000">
      <w:pPr>
        <w:numPr>
          <w:ilvl w:val="0"/>
          <w:numId w:val="2"/>
        </w:numPr>
        <w:rPr>
          <w:rFonts w:ascii="Arial" w:hAnsi="Arial"/>
        </w:rPr>
      </w:pPr>
      <w:r>
        <w:rPr>
          <w:rFonts w:ascii="Arial" w:hAnsi="Arial"/>
          <w:color w:val="000000"/>
        </w:rPr>
        <w:t>Expected sensor life: greater than 1,500,000 oxygen percent hours minimum (2-year in typical medical applications).</w:t>
      </w:r>
    </w:p>
    <w:p w14:paraId="34049D93" w14:textId="77777777" w:rsidR="00A86905" w:rsidRDefault="00A86905">
      <w:pPr>
        <w:ind w:left="720"/>
        <w:rPr>
          <w:rFonts w:ascii="Arial" w:hAnsi="Arial"/>
        </w:rPr>
      </w:pPr>
    </w:p>
    <w:p w14:paraId="301DE5E6" w14:textId="1240431A" w:rsidR="00A86905" w:rsidRDefault="00000000">
      <w:pPr>
        <w:numPr>
          <w:ilvl w:val="0"/>
          <w:numId w:val="2"/>
        </w:numPr>
        <w:rPr>
          <w:rFonts w:ascii="Arial" w:hAnsi="Arial"/>
        </w:rPr>
      </w:pPr>
      <w:r>
        <w:rPr>
          <w:rFonts w:ascii="Arial" w:hAnsi="Arial"/>
          <w:color w:val="000000"/>
        </w:rPr>
        <w:t xml:space="preserve">Internal sensor can be replaced. Part no </w:t>
      </w:r>
      <w:proofErr w:type="gramStart"/>
      <w:r>
        <w:rPr>
          <w:rFonts w:ascii="Arial" w:hAnsi="Arial"/>
          <w:color w:val="000000"/>
        </w:rPr>
        <w:t xml:space="preserve">0110427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Max-250+.</w:t>
      </w:r>
    </w:p>
    <w:p w14:paraId="060965B3" w14:textId="77777777" w:rsidR="00A86905" w:rsidRDefault="00A86905">
      <w:pPr>
        <w:rPr>
          <w:rFonts w:ascii="Arial" w:hAnsi="Arial"/>
        </w:rPr>
      </w:pPr>
    </w:p>
    <w:p w14:paraId="318F3FE5" w14:textId="4CBAEE1A" w:rsidR="00A86905" w:rsidRDefault="00000000">
      <w:pPr>
        <w:rPr>
          <w:rFonts w:ascii="Arial" w:hAnsi="Arial"/>
        </w:rPr>
      </w:pPr>
      <w:r>
        <w:rPr>
          <w:rFonts w:ascii="Arial" w:hAnsi="Arial"/>
        </w:rPr>
        <w:t>The device can be hand held or mounted using an optional V mount assembly (</w:t>
      </w:r>
      <w:proofErr w:type="spellStart"/>
      <w:r>
        <w:rPr>
          <w:rFonts w:ascii="Arial" w:hAnsi="Arial"/>
        </w:rPr>
        <w:t>p/n</w:t>
      </w:r>
      <w:proofErr w:type="spellEnd"/>
      <w:r>
        <w:rPr>
          <w:rFonts w:ascii="Arial" w:hAnsi="Arial"/>
        </w:rPr>
        <w:t xml:space="preserve"> </w:t>
      </w:r>
      <w:proofErr w:type="gramStart"/>
      <w:r>
        <w:rPr>
          <w:rFonts w:ascii="Arial" w:hAnsi="Arial"/>
        </w:rPr>
        <w:t xml:space="preserve">0121302 </w:t>
      </w:r>
      <w:r w:rsidR="002C0825">
        <w:rPr>
          <w:rFonts w:ascii="Arial" w:hAnsi="Arial"/>
        </w:rPr>
        <w:t xml:space="preserve"> -</w:t>
      </w:r>
      <w:proofErr w:type="gramEnd"/>
      <w:r w:rsidR="002C0825">
        <w:rPr>
          <w:rFonts w:ascii="Arial" w:hAnsi="Arial"/>
        </w:rPr>
        <w:t xml:space="preserve"> </w:t>
      </w:r>
      <w:r>
        <w:rPr>
          <w:rFonts w:ascii="Arial" w:hAnsi="Arial"/>
        </w:rPr>
        <w:t xml:space="preserve"> below left), which allows it to connect into a pole mount (</w:t>
      </w:r>
      <w:proofErr w:type="spellStart"/>
      <w:r>
        <w:rPr>
          <w:rFonts w:ascii="Arial" w:hAnsi="Arial"/>
        </w:rPr>
        <w:t>p/n</w:t>
      </w:r>
      <w:proofErr w:type="spellEnd"/>
      <w:r>
        <w:rPr>
          <w:rFonts w:ascii="Arial" w:hAnsi="Arial"/>
        </w:rPr>
        <w:t xml:space="preserve"> 0121181 or </w:t>
      </w:r>
      <w:proofErr w:type="gramStart"/>
      <w:r>
        <w:rPr>
          <w:rFonts w:ascii="Arial" w:hAnsi="Arial"/>
        </w:rPr>
        <w:t xml:space="preserve">0121182 </w:t>
      </w:r>
      <w:r w:rsidR="002C0825">
        <w:rPr>
          <w:rFonts w:ascii="Arial" w:hAnsi="Arial"/>
        </w:rPr>
        <w:t xml:space="preserve"> -</w:t>
      </w:r>
      <w:proofErr w:type="gramEnd"/>
      <w:r w:rsidR="002C0825">
        <w:rPr>
          <w:rFonts w:ascii="Arial" w:hAnsi="Arial"/>
        </w:rPr>
        <w:t xml:space="preserve"> </w:t>
      </w:r>
      <w:r>
        <w:rPr>
          <w:rFonts w:ascii="Arial" w:hAnsi="Arial"/>
        </w:rPr>
        <w:t xml:space="preserve"> below right), also optional. </w:t>
      </w:r>
    </w:p>
    <w:p w14:paraId="5F93130D" w14:textId="77777777" w:rsidR="00A86905" w:rsidRDefault="00000000">
      <w:pPr>
        <w:jc w:val="center"/>
        <w:rPr>
          <w:rFonts w:ascii="Arial" w:hAnsi="Arial"/>
          <w:color w:val="000000"/>
          <w:sz w:val="16"/>
          <w:szCs w:val="16"/>
        </w:rPr>
      </w:pPr>
      <w:r>
        <w:rPr>
          <w:noProof/>
        </w:rPr>
        <w:drawing>
          <wp:anchor distT="0" distB="0" distL="0" distR="0" simplePos="0" relativeHeight="4" behindDoc="0" locked="0" layoutInCell="0" allowOverlap="1" wp14:anchorId="0C0ED51C" wp14:editId="30124BD2">
            <wp:simplePos x="0" y="0"/>
            <wp:positionH relativeFrom="column">
              <wp:posOffset>2543175</wp:posOffset>
            </wp:positionH>
            <wp:positionV relativeFrom="paragraph">
              <wp:posOffset>2540</wp:posOffset>
            </wp:positionV>
            <wp:extent cx="1772920" cy="1772920"/>
            <wp:effectExtent l="0" t="0" r="0" b="0"/>
            <wp:wrapTopAndBottom/>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9"/>
                    <a:stretch>
                      <a:fillRect/>
                    </a:stretch>
                  </pic:blipFill>
                  <pic:spPr bwMode="auto">
                    <a:xfrm>
                      <a:off x="0" y="0"/>
                      <a:ext cx="1772920" cy="1772920"/>
                    </a:xfrm>
                    <a:prstGeom prst="rect">
                      <a:avLst/>
                    </a:prstGeom>
                  </pic:spPr>
                </pic:pic>
              </a:graphicData>
            </a:graphic>
          </wp:anchor>
        </w:drawing>
      </w:r>
      <w:r>
        <w:rPr>
          <w:noProof/>
        </w:rPr>
        <w:drawing>
          <wp:anchor distT="0" distB="0" distL="0" distR="0" simplePos="0" relativeHeight="18" behindDoc="0" locked="0" layoutInCell="0" allowOverlap="1" wp14:anchorId="48F3770E" wp14:editId="3F2B1DAA">
            <wp:simplePos x="0" y="0"/>
            <wp:positionH relativeFrom="column">
              <wp:posOffset>4498340</wp:posOffset>
            </wp:positionH>
            <wp:positionV relativeFrom="paragraph">
              <wp:posOffset>190500</wp:posOffset>
            </wp:positionV>
            <wp:extent cx="1882140" cy="1568450"/>
            <wp:effectExtent l="0" t="0" r="0" b="0"/>
            <wp:wrapTopAndBottom/>
            <wp:docPr id="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10"/>
                    <a:stretch>
                      <a:fillRect/>
                    </a:stretch>
                  </pic:blipFill>
                  <pic:spPr bwMode="auto">
                    <a:xfrm>
                      <a:off x="0" y="0"/>
                      <a:ext cx="1882140" cy="1568450"/>
                    </a:xfrm>
                    <a:prstGeom prst="rect">
                      <a:avLst/>
                    </a:prstGeom>
                  </pic:spPr>
                </pic:pic>
              </a:graphicData>
            </a:graphic>
          </wp:anchor>
        </w:drawing>
      </w:r>
      <w:r>
        <w:rPr>
          <w:rFonts w:ascii="Arial" w:hAnsi="Arial"/>
          <w:color w:val="000000"/>
          <w:sz w:val="16"/>
          <w:szCs w:val="16"/>
        </w:rPr>
        <w:t>Optional V-Mount Bracket and Pole Mount</w:t>
      </w:r>
      <w:r>
        <w:br w:type="page"/>
      </w:r>
    </w:p>
    <w:p w14:paraId="284EB1EA" w14:textId="339A5AA6" w:rsidR="00A86905" w:rsidRDefault="00BF4E1E">
      <w:pPr>
        <w:rPr>
          <w:rFonts w:ascii="Arial" w:hAnsi="Arial"/>
          <w:b/>
          <w:bCs/>
        </w:rPr>
      </w:pPr>
      <w:r>
        <w:rPr>
          <w:rFonts w:ascii="Arial" w:hAnsi="Arial"/>
          <w:b/>
          <w:bCs/>
        </w:rPr>
        <w:lastRenderedPageBreak/>
        <w:t xml:space="preserve">Maxtec </w:t>
      </w:r>
      <w:r w:rsidR="00000000">
        <w:rPr>
          <w:rFonts w:ascii="Arial" w:hAnsi="Arial"/>
          <w:b/>
          <w:bCs/>
        </w:rPr>
        <w:t>MaxO2+AE Oxygen Analyser</w:t>
      </w:r>
    </w:p>
    <w:p w14:paraId="6E0C2FD4" w14:textId="77777777" w:rsidR="00A86905" w:rsidRDefault="00000000">
      <w:pPr>
        <w:rPr>
          <w:rFonts w:ascii="Arial" w:hAnsi="Arial"/>
        </w:rPr>
      </w:pPr>
      <w:r>
        <w:rPr>
          <w:rFonts w:ascii="Arial" w:hAnsi="Arial"/>
          <w:noProof/>
        </w:rPr>
        <w:drawing>
          <wp:anchor distT="0" distB="0" distL="0" distR="0" simplePos="0" relativeHeight="5" behindDoc="0" locked="0" layoutInCell="0" allowOverlap="1" wp14:anchorId="741DEAD5" wp14:editId="3AC6D2AF">
            <wp:simplePos x="0" y="0"/>
            <wp:positionH relativeFrom="column">
              <wp:posOffset>2361565</wp:posOffset>
            </wp:positionH>
            <wp:positionV relativeFrom="paragraph">
              <wp:posOffset>144780</wp:posOffset>
            </wp:positionV>
            <wp:extent cx="4361180" cy="2551430"/>
            <wp:effectExtent l="0" t="0" r="0" b="0"/>
            <wp:wrapTopAndBottom/>
            <wp:docPr id="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11"/>
                    <a:stretch>
                      <a:fillRect/>
                    </a:stretch>
                  </pic:blipFill>
                  <pic:spPr bwMode="auto">
                    <a:xfrm>
                      <a:off x="0" y="0"/>
                      <a:ext cx="4361180" cy="2551430"/>
                    </a:xfrm>
                    <a:prstGeom prst="rect">
                      <a:avLst/>
                    </a:prstGeom>
                  </pic:spPr>
                </pic:pic>
              </a:graphicData>
            </a:graphic>
          </wp:anchor>
        </w:drawing>
      </w:r>
    </w:p>
    <w:p w14:paraId="6493BF57" w14:textId="77777777" w:rsidR="00A86905" w:rsidRDefault="00000000">
      <w:pPr>
        <w:rPr>
          <w:rFonts w:ascii="Arial" w:hAnsi="Arial"/>
        </w:rPr>
      </w:pPr>
      <w:r>
        <w:rPr>
          <w:rFonts w:ascii="Arial" w:hAnsi="Arial"/>
        </w:rPr>
        <w:t xml:space="preserve">Supplied with an external sensor (fig.1) with a coiled cable, which allows the sensor to connect into T-adapter using a flow divertor (fig.3 and 4).  </w:t>
      </w:r>
    </w:p>
    <w:p w14:paraId="13205908" w14:textId="77777777" w:rsidR="00A86905" w:rsidRDefault="00A86905">
      <w:pPr>
        <w:rPr>
          <w:rFonts w:ascii="Arial" w:hAnsi="Arial"/>
        </w:rPr>
      </w:pPr>
    </w:p>
    <w:p w14:paraId="5B043503" w14:textId="77777777" w:rsidR="00A86905" w:rsidRDefault="00000000">
      <w:pPr>
        <w:rPr>
          <w:rFonts w:ascii="Arial" w:hAnsi="Arial"/>
        </w:rPr>
      </w:pPr>
      <w:r>
        <w:rPr>
          <w:noProof/>
        </w:rPr>
        <w:drawing>
          <wp:anchor distT="0" distB="0" distL="0" distR="0" simplePos="0" relativeHeight="6" behindDoc="0" locked="0" layoutInCell="0" allowOverlap="1" wp14:anchorId="788D4D3A" wp14:editId="5FD8991D">
            <wp:simplePos x="0" y="0"/>
            <wp:positionH relativeFrom="column">
              <wp:align>center</wp:align>
            </wp:positionH>
            <wp:positionV relativeFrom="paragraph">
              <wp:posOffset>518795</wp:posOffset>
            </wp:positionV>
            <wp:extent cx="5489575" cy="1144270"/>
            <wp:effectExtent l="0" t="0" r="0" b="0"/>
            <wp:wrapTopAndBottom/>
            <wp:docPr id="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12"/>
                    <a:stretch>
                      <a:fillRect/>
                    </a:stretch>
                  </pic:blipFill>
                  <pic:spPr bwMode="auto">
                    <a:xfrm>
                      <a:off x="0" y="0"/>
                      <a:ext cx="5489575" cy="1144270"/>
                    </a:xfrm>
                    <a:prstGeom prst="rect">
                      <a:avLst/>
                    </a:prstGeom>
                  </pic:spPr>
                </pic:pic>
              </a:graphicData>
            </a:graphic>
          </wp:anchor>
        </w:drawing>
      </w:r>
      <w:r>
        <w:rPr>
          <w:rFonts w:ascii="Arial" w:hAnsi="Arial"/>
        </w:rPr>
        <w:t xml:space="preserve">Also supplied with a V-mount bracket (fig.2). </w:t>
      </w:r>
    </w:p>
    <w:p w14:paraId="4B729B44" w14:textId="77777777" w:rsidR="00A86905" w:rsidRDefault="00A86905">
      <w:pPr>
        <w:rPr>
          <w:rFonts w:ascii="Arial" w:hAnsi="Arial"/>
        </w:rPr>
      </w:pPr>
    </w:p>
    <w:p w14:paraId="06BB5E1E" w14:textId="77777777" w:rsidR="00A86905" w:rsidRDefault="00A86905">
      <w:pPr>
        <w:rPr>
          <w:rFonts w:ascii="Arial" w:hAnsi="Arial"/>
        </w:rPr>
      </w:pPr>
    </w:p>
    <w:p w14:paraId="5D165347" w14:textId="77777777" w:rsidR="00A86905" w:rsidRDefault="00000000">
      <w:pPr>
        <w:jc w:val="center"/>
        <w:rPr>
          <w:rFonts w:ascii="Arial" w:hAnsi="Arial"/>
          <w:sz w:val="16"/>
          <w:szCs w:val="16"/>
        </w:rPr>
      </w:pPr>
      <w:r>
        <w:rPr>
          <w:rFonts w:ascii="Arial" w:hAnsi="Arial"/>
          <w:sz w:val="16"/>
          <w:szCs w:val="16"/>
        </w:rPr>
        <w:t>Accessories included with device</w:t>
      </w:r>
      <w:r>
        <w:br w:type="page"/>
      </w:r>
    </w:p>
    <w:p w14:paraId="3C85B557" w14:textId="77777777" w:rsidR="00A86905" w:rsidRDefault="00000000">
      <w:pPr>
        <w:rPr>
          <w:rFonts w:ascii="Arial" w:hAnsi="Arial"/>
        </w:rPr>
      </w:pPr>
      <w:r>
        <w:rPr>
          <w:rFonts w:ascii="Arial" w:hAnsi="Arial"/>
        </w:rPr>
        <w:lastRenderedPageBreak/>
        <w:t>Features:</w:t>
      </w:r>
    </w:p>
    <w:p w14:paraId="708AAFAE" w14:textId="77777777" w:rsidR="00A86905" w:rsidRDefault="00A86905">
      <w:pPr>
        <w:rPr>
          <w:rFonts w:ascii="Arial" w:hAnsi="Arial"/>
        </w:rPr>
      </w:pPr>
    </w:p>
    <w:p w14:paraId="1382A7B1" w14:textId="77777777" w:rsidR="00A86905" w:rsidRDefault="00000000">
      <w:pPr>
        <w:numPr>
          <w:ilvl w:val="0"/>
          <w:numId w:val="2"/>
        </w:numPr>
        <w:rPr>
          <w:rFonts w:ascii="Arial" w:hAnsi="Arial"/>
        </w:rPr>
      </w:pPr>
      <w:r>
        <w:rPr>
          <w:rFonts w:ascii="Arial" w:hAnsi="Arial"/>
          <w:color w:val="000000"/>
        </w:rPr>
        <w:t>No alarms: best suited to spot-checking, not suited to continuous monitoring.</w:t>
      </w:r>
    </w:p>
    <w:p w14:paraId="1667DFFC" w14:textId="77777777" w:rsidR="00A86905" w:rsidRDefault="00A86905">
      <w:pPr>
        <w:ind w:left="720"/>
        <w:rPr>
          <w:rFonts w:ascii="Arial" w:hAnsi="Arial"/>
        </w:rPr>
      </w:pPr>
    </w:p>
    <w:p w14:paraId="2A08803E" w14:textId="77777777" w:rsidR="00A86905" w:rsidRDefault="00000000">
      <w:pPr>
        <w:numPr>
          <w:ilvl w:val="0"/>
          <w:numId w:val="2"/>
        </w:numPr>
        <w:rPr>
          <w:rFonts w:ascii="Arial" w:hAnsi="Arial"/>
        </w:rPr>
      </w:pPr>
      <w:r>
        <w:rPr>
          <w:rFonts w:ascii="Arial" w:hAnsi="Arial"/>
          <w:color w:val="000000"/>
        </w:rPr>
        <w:t xml:space="preserve">Automatic calibration to room air on power up. </w:t>
      </w:r>
    </w:p>
    <w:p w14:paraId="232C9F1F" w14:textId="77777777" w:rsidR="00A86905" w:rsidRDefault="00A86905">
      <w:pPr>
        <w:ind w:left="720"/>
        <w:rPr>
          <w:rFonts w:ascii="Arial" w:hAnsi="Arial"/>
        </w:rPr>
      </w:pPr>
    </w:p>
    <w:p w14:paraId="01E11E84" w14:textId="426BDBE0" w:rsidR="00A86905" w:rsidRDefault="00000000">
      <w:pPr>
        <w:numPr>
          <w:ilvl w:val="0"/>
          <w:numId w:val="2"/>
        </w:numPr>
        <w:rPr>
          <w:rFonts w:ascii="Arial" w:hAnsi="Arial"/>
        </w:rPr>
      </w:pPr>
      <w:r>
        <w:rPr>
          <w:rFonts w:ascii="Arial" w:hAnsi="Arial"/>
          <w:color w:val="000000"/>
        </w:rPr>
        <w:t xml:space="preserve">Can be calibrated in 100% in </w:t>
      </w:r>
      <w:proofErr w:type="gramStart"/>
      <w:r>
        <w:rPr>
          <w:rFonts w:ascii="Arial" w:hAnsi="Arial"/>
          <w:color w:val="000000"/>
        </w:rPr>
        <w:t xml:space="preserve">oxygen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will automatically detect air or oxygen when the CAL button is pressed.</w:t>
      </w:r>
    </w:p>
    <w:p w14:paraId="345C4E8C" w14:textId="77777777" w:rsidR="00A86905" w:rsidRDefault="00A86905">
      <w:pPr>
        <w:ind w:left="720"/>
        <w:rPr>
          <w:rFonts w:ascii="Arial" w:hAnsi="Arial"/>
        </w:rPr>
      </w:pPr>
    </w:p>
    <w:p w14:paraId="543E2B39" w14:textId="77777777" w:rsidR="00A86905" w:rsidRDefault="00000000">
      <w:pPr>
        <w:numPr>
          <w:ilvl w:val="0"/>
          <w:numId w:val="2"/>
        </w:numPr>
        <w:rPr>
          <w:rFonts w:ascii="Arial" w:hAnsi="Arial"/>
        </w:rPr>
      </w:pPr>
      <w:r>
        <w:rPr>
          <w:rFonts w:ascii="Arial" w:hAnsi="Arial"/>
          <w:color w:val="000000"/>
        </w:rPr>
        <w:t>Long battery life: approximately 5,000 hours with continuous use.</w:t>
      </w:r>
    </w:p>
    <w:p w14:paraId="700D1CCB" w14:textId="77777777" w:rsidR="00A86905" w:rsidRDefault="00A86905">
      <w:pPr>
        <w:ind w:left="720"/>
        <w:rPr>
          <w:rFonts w:ascii="Arial" w:hAnsi="Arial"/>
        </w:rPr>
      </w:pPr>
    </w:p>
    <w:p w14:paraId="421697F3" w14:textId="77777777" w:rsidR="00A86905" w:rsidRDefault="00000000">
      <w:pPr>
        <w:numPr>
          <w:ilvl w:val="0"/>
          <w:numId w:val="2"/>
        </w:numPr>
        <w:rPr>
          <w:rFonts w:ascii="Arial" w:hAnsi="Arial"/>
        </w:rPr>
      </w:pPr>
      <w:r>
        <w:rPr>
          <w:rFonts w:ascii="Arial" w:hAnsi="Arial"/>
          <w:color w:val="000000"/>
        </w:rPr>
        <w:t>Accuracy: 1% constant temperature, relative humidity and pressure when calibrated at full scale.</w:t>
      </w:r>
    </w:p>
    <w:p w14:paraId="77D01705" w14:textId="77777777" w:rsidR="00A86905" w:rsidRDefault="00A86905">
      <w:pPr>
        <w:ind w:left="720"/>
        <w:rPr>
          <w:rFonts w:ascii="Arial" w:hAnsi="Arial"/>
        </w:rPr>
      </w:pPr>
    </w:p>
    <w:p w14:paraId="0510218B" w14:textId="77777777" w:rsidR="00A86905" w:rsidRDefault="00000000">
      <w:pPr>
        <w:numPr>
          <w:ilvl w:val="0"/>
          <w:numId w:val="2"/>
        </w:numPr>
        <w:rPr>
          <w:rFonts w:ascii="Arial" w:hAnsi="Arial"/>
        </w:rPr>
      </w:pPr>
      <w:r>
        <w:rPr>
          <w:rFonts w:ascii="Arial" w:hAnsi="Arial"/>
          <w:color w:val="000000"/>
        </w:rPr>
        <w:t>Response time: &lt;15 seconds to show a 90% change in value.</w:t>
      </w:r>
    </w:p>
    <w:p w14:paraId="56E37563" w14:textId="77777777" w:rsidR="00A86905" w:rsidRDefault="00A86905">
      <w:pPr>
        <w:ind w:left="720"/>
        <w:rPr>
          <w:rFonts w:ascii="Arial" w:hAnsi="Arial"/>
        </w:rPr>
      </w:pPr>
    </w:p>
    <w:p w14:paraId="6F1B3107" w14:textId="77777777" w:rsidR="00A86905" w:rsidRDefault="00000000">
      <w:pPr>
        <w:numPr>
          <w:ilvl w:val="0"/>
          <w:numId w:val="2"/>
        </w:numPr>
        <w:rPr>
          <w:rFonts w:ascii="Arial" w:hAnsi="Arial"/>
        </w:rPr>
      </w:pPr>
      <w:r>
        <w:rPr>
          <w:rFonts w:ascii="Arial" w:hAnsi="Arial"/>
          <w:color w:val="000000"/>
        </w:rPr>
        <w:t>Expected Sensor Life: greater than 1,500,000 O2 percent hours minimum (2-year in typical medical applications).</w:t>
      </w:r>
    </w:p>
    <w:p w14:paraId="0134C020" w14:textId="77777777" w:rsidR="00A86905" w:rsidRDefault="00A86905">
      <w:pPr>
        <w:ind w:left="720"/>
        <w:rPr>
          <w:rFonts w:ascii="Arial" w:hAnsi="Arial"/>
        </w:rPr>
      </w:pPr>
    </w:p>
    <w:p w14:paraId="5FBB325C" w14:textId="0D1A8BAC" w:rsidR="00A86905" w:rsidRDefault="00000000">
      <w:pPr>
        <w:numPr>
          <w:ilvl w:val="0"/>
          <w:numId w:val="2"/>
        </w:numPr>
        <w:rPr>
          <w:rFonts w:ascii="Arial" w:hAnsi="Arial"/>
        </w:rPr>
      </w:pPr>
      <w:r>
        <w:rPr>
          <w:rFonts w:ascii="Arial" w:hAnsi="Arial"/>
          <w:color w:val="000000"/>
        </w:rPr>
        <w:t xml:space="preserve">External sensor can be replaced. Part no </w:t>
      </w:r>
      <w:proofErr w:type="gramStart"/>
      <w:r>
        <w:rPr>
          <w:rFonts w:ascii="Arial" w:hAnsi="Arial"/>
          <w:color w:val="000000"/>
        </w:rPr>
        <w:t xml:space="preserve">0110429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Max-250E.</w:t>
      </w:r>
    </w:p>
    <w:p w14:paraId="2B87F01B" w14:textId="77777777" w:rsidR="00A86905" w:rsidRDefault="00A86905">
      <w:pPr>
        <w:rPr>
          <w:rFonts w:ascii="Arial" w:hAnsi="Arial"/>
        </w:rPr>
      </w:pPr>
    </w:p>
    <w:p w14:paraId="19130458" w14:textId="6DD46C04" w:rsidR="00A86905" w:rsidRDefault="00000000">
      <w:pPr>
        <w:rPr>
          <w:rFonts w:ascii="Arial" w:hAnsi="Arial"/>
        </w:rPr>
      </w:pPr>
      <w:r>
        <w:rPr>
          <w:rFonts w:ascii="Arial" w:hAnsi="Arial"/>
        </w:rPr>
        <w:t>The device can be hand held or mounted using the included V mount assembly (</w:t>
      </w:r>
      <w:proofErr w:type="spellStart"/>
      <w:r>
        <w:rPr>
          <w:rFonts w:ascii="Arial" w:hAnsi="Arial"/>
        </w:rPr>
        <w:t>p/n</w:t>
      </w:r>
      <w:proofErr w:type="spellEnd"/>
      <w:r>
        <w:rPr>
          <w:rFonts w:ascii="Arial" w:hAnsi="Arial"/>
        </w:rPr>
        <w:t xml:space="preserve"> </w:t>
      </w:r>
      <w:proofErr w:type="gramStart"/>
      <w:r>
        <w:rPr>
          <w:rFonts w:ascii="Arial" w:hAnsi="Arial"/>
        </w:rPr>
        <w:t xml:space="preserve">0121302 </w:t>
      </w:r>
      <w:r w:rsidR="002C0825">
        <w:rPr>
          <w:rFonts w:ascii="Arial" w:hAnsi="Arial"/>
        </w:rPr>
        <w:t xml:space="preserve"> -</w:t>
      </w:r>
      <w:proofErr w:type="gramEnd"/>
      <w:r w:rsidR="002C0825">
        <w:rPr>
          <w:rFonts w:ascii="Arial" w:hAnsi="Arial"/>
        </w:rPr>
        <w:t xml:space="preserve"> </w:t>
      </w:r>
      <w:r>
        <w:rPr>
          <w:rFonts w:ascii="Arial" w:hAnsi="Arial"/>
        </w:rPr>
        <w:t xml:space="preserve"> below left), which allows it to connect into an optional pole mount (</w:t>
      </w:r>
      <w:proofErr w:type="spellStart"/>
      <w:r>
        <w:rPr>
          <w:rFonts w:ascii="Arial" w:hAnsi="Arial"/>
        </w:rPr>
        <w:t>p/n</w:t>
      </w:r>
      <w:proofErr w:type="spellEnd"/>
      <w:r>
        <w:rPr>
          <w:rFonts w:ascii="Arial" w:hAnsi="Arial"/>
        </w:rPr>
        <w:t xml:space="preserve"> 0121181 or </w:t>
      </w:r>
      <w:proofErr w:type="gramStart"/>
      <w:r>
        <w:rPr>
          <w:rFonts w:ascii="Arial" w:hAnsi="Arial"/>
        </w:rPr>
        <w:t xml:space="preserve">0121182 </w:t>
      </w:r>
      <w:r w:rsidR="002C0825">
        <w:rPr>
          <w:rFonts w:ascii="Arial" w:hAnsi="Arial"/>
        </w:rPr>
        <w:t xml:space="preserve"> -</w:t>
      </w:r>
      <w:proofErr w:type="gramEnd"/>
      <w:r w:rsidR="002C0825">
        <w:rPr>
          <w:rFonts w:ascii="Arial" w:hAnsi="Arial"/>
        </w:rPr>
        <w:t xml:space="preserve"> </w:t>
      </w:r>
      <w:r>
        <w:rPr>
          <w:rFonts w:ascii="Arial" w:hAnsi="Arial"/>
        </w:rPr>
        <w:t xml:space="preserve"> below right). </w:t>
      </w:r>
    </w:p>
    <w:p w14:paraId="099A50DB" w14:textId="77777777" w:rsidR="00A86905" w:rsidRDefault="00000000">
      <w:pPr>
        <w:jc w:val="center"/>
        <w:rPr>
          <w:rFonts w:ascii="Arial" w:hAnsi="Arial"/>
          <w:sz w:val="16"/>
          <w:szCs w:val="16"/>
        </w:rPr>
      </w:pPr>
      <w:r>
        <w:rPr>
          <w:rFonts w:ascii="Arial" w:hAnsi="Arial"/>
          <w:noProof/>
          <w:sz w:val="16"/>
          <w:szCs w:val="16"/>
        </w:rPr>
        <w:drawing>
          <wp:anchor distT="0" distB="0" distL="0" distR="0" simplePos="0" relativeHeight="7" behindDoc="0" locked="0" layoutInCell="0" allowOverlap="1" wp14:anchorId="1376CEDF" wp14:editId="4FEAF29D">
            <wp:simplePos x="0" y="0"/>
            <wp:positionH relativeFrom="column">
              <wp:posOffset>2604135</wp:posOffset>
            </wp:positionH>
            <wp:positionV relativeFrom="paragraph">
              <wp:posOffset>57150</wp:posOffset>
            </wp:positionV>
            <wp:extent cx="1772920" cy="1772920"/>
            <wp:effectExtent l="0" t="0" r="0" b="0"/>
            <wp:wrapTopAndBottom/>
            <wp:docPr id="7" name="Image3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Copy 1"/>
                    <pic:cNvPicPr>
                      <a:picLocks noChangeAspect="1" noChangeArrowheads="1"/>
                    </pic:cNvPicPr>
                  </pic:nvPicPr>
                  <pic:blipFill>
                    <a:blip r:embed="rId9"/>
                    <a:stretch>
                      <a:fillRect/>
                    </a:stretch>
                  </pic:blipFill>
                  <pic:spPr bwMode="auto">
                    <a:xfrm>
                      <a:off x="0" y="0"/>
                      <a:ext cx="1772920" cy="1772920"/>
                    </a:xfrm>
                    <a:prstGeom prst="rect">
                      <a:avLst/>
                    </a:prstGeom>
                  </pic:spPr>
                </pic:pic>
              </a:graphicData>
            </a:graphic>
          </wp:anchor>
        </w:drawing>
      </w:r>
      <w:r>
        <w:rPr>
          <w:rFonts w:ascii="Arial" w:hAnsi="Arial"/>
          <w:noProof/>
          <w:sz w:val="16"/>
          <w:szCs w:val="16"/>
        </w:rPr>
        <w:drawing>
          <wp:anchor distT="0" distB="0" distL="0" distR="0" simplePos="0" relativeHeight="17" behindDoc="0" locked="0" layoutInCell="0" allowOverlap="1" wp14:anchorId="036A5452" wp14:editId="213174C1">
            <wp:simplePos x="0" y="0"/>
            <wp:positionH relativeFrom="column">
              <wp:posOffset>4652645</wp:posOffset>
            </wp:positionH>
            <wp:positionV relativeFrom="paragraph">
              <wp:posOffset>314960</wp:posOffset>
            </wp:positionV>
            <wp:extent cx="1734820" cy="1445895"/>
            <wp:effectExtent l="0" t="0" r="0" b="0"/>
            <wp:wrapTopAndBottom/>
            <wp:docPr id="8"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
                    <pic:cNvPicPr>
                      <a:picLocks noChangeAspect="1" noChangeArrowheads="1"/>
                    </pic:cNvPicPr>
                  </pic:nvPicPr>
                  <pic:blipFill>
                    <a:blip r:embed="rId10"/>
                    <a:stretch>
                      <a:fillRect/>
                    </a:stretch>
                  </pic:blipFill>
                  <pic:spPr bwMode="auto">
                    <a:xfrm>
                      <a:off x="0" y="0"/>
                      <a:ext cx="1734820" cy="1445895"/>
                    </a:xfrm>
                    <a:prstGeom prst="rect">
                      <a:avLst/>
                    </a:prstGeom>
                  </pic:spPr>
                </pic:pic>
              </a:graphicData>
            </a:graphic>
          </wp:anchor>
        </w:drawing>
      </w:r>
    </w:p>
    <w:p w14:paraId="001C8D79" w14:textId="77777777" w:rsidR="00A86905" w:rsidRDefault="00000000">
      <w:pPr>
        <w:jc w:val="center"/>
        <w:rPr>
          <w:rFonts w:ascii="Arial" w:hAnsi="Arial"/>
          <w:sz w:val="16"/>
          <w:szCs w:val="16"/>
        </w:rPr>
      </w:pPr>
      <w:r>
        <w:rPr>
          <w:rFonts w:ascii="Arial" w:hAnsi="Arial"/>
          <w:sz w:val="16"/>
          <w:szCs w:val="16"/>
        </w:rPr>
        <w:t>V-Mount Bracket (included) and Pole Mount (optional)</w:t>
      </w:r>
    </w:p>
    <w:p w14:paraId="626BF900" w14:textId="7F007C8B" w:rsidR="00A86905" w:rsidRDefault="00BF4E1E">
      <w:pPr>
        <w:rPr>
          <w:rFonts w:ascii="Arial" w:hAnsi="Arial"/>
          <w:b/>
          <w:bCs/>
        </w:rPr>
      </w:pPr>
      <w:r>
        <w:rPr>
          <w:rFonts w:ascii="Arial" w:hAnsi="Arial"/>
          <w:b/>
          <w:bCs/>
        </w:rPr>
        <w:lastRenderedPageBreak/>
        <w:t xml:space="preserve">Maxtec </w:t>
      </w:r>
      <w:r w:rsidR="00000000">
        <w:rPr>
          <w:rFonts w:ascii="Arial" w:hAnsi="Arial"/>
          <w:b/>
          <w:bCs/>
        </w:rPr>
        <w:t>Handi+ Oxygen Analyser</w:t>
      </w:r>
    </w:p>
    <w:p w14:paraId="633C6EFC" w14:textId="77777777" w:rsidR="00A86905" w:rsidRDefault="00000000">
      <w:pPr>
        <w:rPr>
          <w:rFonts w:ascii="Arial" w:hAnsi="Arial"/>
        </w:rPr>
      </w:pPr>
      <w:r>
        <w:rPr>
          <w:rFonts w:ascii="Arial" w:hAnsi="Arial"/>
          <w:noProof/>
        </w:rPr>
        <w:drawing>
          <wp:anchor distT="0" distB="0" distL="0" distR="0" simplePos="0" relativeHeight="10" behindDoc="0" locked="0" layoutInCell="0" allowOverlap="1" wp14:anchorId="0158D4FA" wp14:editId="47EF2B86">
            <wp:simplePos x="0" y="0"/>
            <wp:positionH relativeFrom="column">
              <wp:posOffset>3092450</wp:posOffset>
            </wp:positionH>
            <wp:positionV relativeFrom="paragraph">
              <wp:posOffset>123190</wp:posOffset>
            </wp:positionV>
            <wp:extent cx="3140075" cy="2522855"/>
            <wp:effectExtent l="0" t="0" r="0" b="0"/>
            <wp:wrapTopAndBottom/>
            <wp:docPr id="9"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pic:cNvPicPr>
                      <a:picLocks noChangeAspect="1" noChangeArrowheads="1"/>
                    </pic:cNvPicPr>
                  </pic:nvPicPr>
                  <pic:blipFill>
                    <a:blip r:embed="rId13"/>
                    <a:stretch>
                      <a:fillRect/>
                    </a:stretch>
                  </pic:blipFill>
                  <pic:spPr bwMode="auto">
                    <a:xfrm>
                      <a:off x="0" y="0"/>
                      <a:ext cx="3140075" cy="2522855"/>
                    </a:xfrm>
                    <a:prstGeom prst="rect">
                      <a:avLst/>
                    </a:prstGeom>
                  </pic:spPr>
                </pic:pic>
              </a:graphicData>
            </a:graphic>
          </wp:anchor>
        </w:drawing>
      </w:r>
    </w:p>
    <w:p w14:paraId="207A96AF" w14:textId="77777777" w:rsidR="00A86905" w:rsidRDefault="00000000">
      <w:pPr>
        <w:rPr>
          <w:rFonts w:ascii="Arial" w:hAnsi="Arial"/>
        </w:rPr>
      </w:pPr>
      <w:r>
        <w:rPr>
          <w:rFonts w:ascii="Arial" w:hAnsi="Arial"/>
        </w:rPr>
        <w:t xml:space="preserve">Supplied with an internal sensor, the gas is delivered to the device via T-adapter using a flow divertor (fig.1 &amp; 2) connected to the bottom of the device, or alternatively, using a barbed adapter connected to oxygen tubing (fig.3). </w:t>
      </w:r>
    </w:p>
    <w:p w14:paraId="19F388F3" w14:textId="77777777" w:rsidR="00A86905" w:rsidRDefault="00A86905">
      <w:pPr>
        <w:rPr>
          <w:rFonts w:ascii="Arial" w:hAnsi="Arial"/>
        </w:rPr>
      </w:pPr>
    </w:p>
    <w:p w14:paraId="2ED98FCB" w14:textId="77777777" w:rsidR="00A86905" w:rsidRDefault="00000000">
      <w:pPr>
        <w:rPr>
          <w:rFonts w:ascii="Arial" w:hAnsi="Arial"/>
        </w:rPr>
      </w:pPr>
      <w:r>
        <w:rPr>
          <w:rFonts w:ascii="Arial" w:hAnsi="Arial"/>
          <w:noProof/>
        </w:rPr>
        <w:drawing>
          <wp:anchor distT="0" distB="0" distL="0" distR="0" simplePos="0" relativeHeight="11" behindDoc="0" locked="0" layoutInCell="0" allowOverlap="1" wp14:anchorId="3D659011" wp14:editId="7C54C00D">
            <wp:simplePos x="0" y="0"/>
            <wp:positionH relativeFrom="column">
              <wp:posOffset>2155825</wp:posOffset>
            </wp:positionH>
            <wp:positionV relativeFrom="paragraph">
              <wp:posOffset>171450</wp:posOffset>
            </wp:positionV>
            <wp:extent cx="4393565" cy="1325880"/>
            <wp:effectExtent l="0" t="0" r="0" b="0"/>
            <wp:wrapTopAndBottom/>
            <wp:docPr id="10"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pic:cNvPicPr>
                      <a:picLocks noChangeAspect="1" noChangeArrowheads="1"/>
                    </pic:cNvPicPr>
                  </pic:nvPicPr>
                  <pic:blipFill>
                    <a:blip r:embed="rId14"/>
                    <a:stretch>
                      <a:fillRect/>
                    </a:stretch>
                  </pic:blipFill>
                  <pic:spPr bwMode="auto">
                    <a:xfrm>
                      <a:off x="0" y="0"/>
                      <a:ext cx="4393565" cy="1325880"/>
                    </a:xfrm>
                    <a:prstGeom prst="rect">
                      <a:avLst/>
                    </a:prstGeom>
                  </pic:spPr>
                </pic:pic>
              </a:graphicData>
            </a:graphic>
          </wp:anchor>
        </w:drawing>
      </w:r>
    </w:p>
    <w:p w14:paraId="6B6E3D74" w14:textId="77777777" w:rsidR="00A86905" w:rsidRDefault="00000000">
      <w:pPr>
        <w:jc w:val="center"/>
        <w:rPr>
          <w:rFonts w:ascii="Arial" w:hAnsi="Arial"/>
          <w:sz w:val="16"/>
          <w:szCs w:val="16"/>
        </w:rPr>
      </w:pPr>
      <w:r>
        <w:rPr>
          <w:rFonts w:ascii="Arial" w:hAnsi="Arial"/>
          <w:sz w:val="16"/>
          <w:szCs w:val="16"/>
        </w:rPr>
        <w:t>Accessories included with device</w:t>
      </w:r>
      <w:r>
        <w:br w:type="page"/>
      </w:r>
    </w:p>
    <w:p w14:paraId="7F387BC1" w14:textId="77777777" w:rsidR="00A86905" w:rsidRDefault="00000000">
      <w:pPr>
        <w:rPr>
          <w:rFonts w:ascii="Arial" w:hAnsi="Arial"/>
        </w:rPr>
      </w:pPr>
      <w:r>
        <w:rPr>
          <w:rFonts w:ascii="Arial" w:hAnsi="Arial"/>
        </w:rPr>
        <w:lastRenderedPageBreak/>
        <w:t>Features:</w:t>
      </w:r>
    </w:p>
    <w:p w14:paraId="34F09B9E" w14:textId="77777777" w:rsidR="00A86905" w:rsidRDefault="00A86905">
      <w:pPr>
        <w:rPr>
          <w:rFonts w:ascii="Arial" w:hAnsi="Arial"/>
        </w:rPr>
      </w:pPr>
    </w:p>
    <w:p w14:paraId="0D8EC3A9" w14:textId="77777777" w:rsidR="00A86905" w:rsidRDefault="00000000">
      <w:pPr>
        <w:numPr>
          <w:ilvl w:val="0"/>
          <w:numId w:val="2"/>
        </w:numPr>
        <w:rPr>
          <w:rFonts w:ascii="Arial" w:hAnsi="Arial"/>
        </w:rPr>
      </w:pPr>
      <w:r>
        <w:rPr>
          <w:rFonts w:ascii="Arial" w:hAnsi="Arial"/>
          <w:color w:val="000000"/>
        </w:rPr>
        <w:t>No alarms: best suited to spot-checking, not suited to continuous monitoring.</w:t>
      </w:r>
    </w:p>
    <w:p w14:paraId="38F4D3E8" w14:textId="77777777" w:rsidR="00A86905" w:rsidRDefault="00A86905">
      <w:pPr>
        <w:ind w:left="720"/>
        <w:rPr>
          <w:rFonts w:ascii="Arial" w:hAnsi="Arial"/>
        </w:rPr>
      </w:pPr>
    </w:p>
    <w:p w14:paraId="237236E3" w14:textId="145A81EC" w:rsidR="00A86905" w:rsidRDefault="00000000">
      <w:pPr>
        <w:numPr>
          <w:ilvl w:val="0"/>
          <w:numId w:val="2"/>
        </w:numPr>
        <w:rPr>
          <w:rFonts w:ascii="Arial" w:hAnsi="Arial"/>
        </w:rPr>
      </w:pPr>
      <w:r>
        <w:rPr>
          <w:rFonts w:ascii="Arial" w:hAnsi="Arial"/>
          <w:color w:val="000000"/>
        </w:rPr>
        <w:t xml:space="preserve">Can be calibrated in 100% in </w:t>
      </w:r>
      <w:proofErr w:type="gramStart"/>
      <w:r>
        <w:rPr>
          <w:rFonts w:ascii="Arial" w:hAnsi="Arial"/>
          <w:color w:val="000000"/>
        </w:rPr>
        <w:t xml:space="preserve">oxygen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will automatically detect air or oxygen when the CAL button is pressed.</w:t>
      </w:r>
    </w:p>
    <w:p w14:paraId="6FB06081" w14:textId="77777777" w:rsidR="00A86905" w:rsidRDefault="00A86905">
      <w:pPr>
        <w:ind w:left="720"/>
        <w:rPr>
          <w:rFonts w:ascii="Arial" w:hAnsi="Arial"/>
        </w:rPr>
      </w:pPr>
    </w:p>
    <w:p w14:paraId="5C731DFC" w14:textId="77777777" w:rsidR="00A86905" w:rsidRDefault="00000000">
      <w:pPr>
        <w:numPr>
          <w:ilvl w:val="0"/>
          <w:numId w:val="2"/>
        </w:numPr>
        <w:rPr>
          <w:rFonts w:ascii="Arial" w:hAnsi="Arial"/>
        </w:rPr>
      </w:pPr>
      <w:r>
        <w:rPr>
          <w:rFonts w:ascii="Arial" w:hAnsi="Arial"/>
          <w:color w:val="000000"/>
        </w:rPr>
        <w:t>Auto-power off after approximately 80 seconds.</w:t>
      </w:r>
    </w:p>
    <w:p w14:paraId="475246C1" w14:textId="77777777" w:rsidR="00A86905" w:rsidRDefault="00A86905">
      <w:pPr>
        <w:ind w:left="720"/>
        <w:rPr>
          <w:rFonts w:ascii="Arial" w:hAnsi="Arial"/>
        </w:rPr>
      </w:pPr>
    </w:p>
    <w:p w14:paraId="3A713DC5" w14:textId="77777777" w:rsidR="00A86905" w:rsidRDefault="00000000">
      <w:pPr>
        <w:numPr>
          <w:ilvl w:val="0"/>
          <w:numId w:val="2"/>
        </w:numPr>
        <w:rPr>
          <w:rFonts w:ascii="Arial" w:hAnsi="Arial"/>
        </w:rPr>
      </w:pPr>
      <w:r>
        <w:rPr>
          <w:rFonts w:ascii="Arial" w:hAnsi="Arial"/>
          <w:color w:val="000000"/>
        </w:rPr>
        <w:t>Long battery life: approximately 1,850 hours, equates to approximately 74,000 operational cycles.</w:t>
      </w:r>
    </w:p>
    <w:p w14:paraId="255B785F" w14:textId="77777777" w:rsidR="00A86905" w:rsidRDefault="00A86905">
      <w:pPr>
        <w:ind w:left="720"/>
        <w:rPr>
          <w:rFonts w:ascii="Arial" w:hAnsi="Arial"/>
        </w:rPr>
      </w:pPr>
    </w:p>
    <w:p w14:paraId="4125AB21" w14:textId="77777777" w:rsidR="00A86905" w:rsidRDefault="00000000">
      <w:pPr>
        <w:numPr>
          <w:ilvl w:val="0"/>
          <w:numId w:val="2"/>
        </w:numPr>
        <w:rPr>
          <w:rFonts w:ascii="Arial" w:hAnsi="Arial"/>
        </w:rPr>
      </w:pPr>
      <w:r>
        <w:rPr>
          <w:rFonts w:ascii="Arial" w:hAnsi="Arial"/>
          <w:color w:val="000000"/>
        </w:rPr>
        <w:t>Accuracy: 1% constant temperature, relative humidity and pressure when calibrated at full scale.</w:t>
      </w:r>
    </w:p>
    <w:p w14:paraId="5D22E9ED" w14:textId="77777777" w:rsidR="00A86905" w:rsidRDefault="00A86905">
      <w:pPr>
        <w:ind w:left="720"/>
        <w:rPr>
          <w:rFonts w:ascii="Arial" w:hAnsi="Arial"/>
        </w:rPr>
      </w:pPr>
    </w:p>
    <w:p w14:paraId="1F751A3E" w14:textId="77777777" w:rsidR="00A86905" w:rsidRDefault="00000000">
      <w:pPr>
        <w:numPr>
          <w:ilvl w:val="0"/>
          <w:numId w:val="2"/>
        </w:numPr>
        <w:rPr>
          <w:rFonts w:ascii="Arial" w:hAnsi="Arial"/>
        </w:rPr>
      </w:pPr>
      <w:r>
        <w:rPr>
          <w:rFonts w:ascii="Arial" w:hAnsi="Arial"/>
          <w:color w:val="000000"/>
        </w:rPr>
        <w:t>Response time: &lt;15 seconds to show a 90% change in value.</w:t>
      </w:r>
    </w:p>
    <w:p w14:paraId="6A7C7AA3" w14:textId="77777777" w:rsidR="00A86905" w:rsidRDefault="00A86905">
      <w:pPr>
        <w:ind w:left="720"/>
        <w:rPr>
          <w:rFonts w:ascii="Arial" w:hAnsi="Arial"/>
        </w:rPr>
      </w:pPr>
    </w:p>
    <w:p w14:paraId="4479AF4F" w14:textId="77777777" w:rsidR="00A86905" w:rsidRDefault="00000000">
      <w:pPr>
        <w:numPr>
          <w:ilvl w:val="0"/>
          <w:numId w:val="2"/>
        </w:numPr>
        <w:rPr>
          <w:rFonts w:ascii="Arial" w:hAnsi="Arial"/>
        </w:rPr>
      </w:pPr>
      <w:r>
        <w:rPr>
          <w:rFonts w:ascii="Arial" w:hAnsi="Arial"/>
          <w:color w:val="000000"/>
        </w:rPr>
        <w:t>Expected Sensor Life: greater than 1,500,000 O2 percent hours minimum (2-year in typical medical applications).</w:t>
      </w:r>
    </w:p>
    <w:p w14:paraId="0B47395A" w14:textId="77777777" w:rsidR="00A86905" w:rsidRDefault="00A86905">
      <w:pPr>
        <w:ind w:left="720"/>
        <w:rPr>
          <w:rFonts w:ascii="Arial" w:hAnsi="Arial"/>
        </w:rPr>
      </w:pPr>
    </w:p>
    <w:p w14:paraId="466FE865" w14:textId="77777777" w:rsidR="00A86905" w:rsidRDefault="00000000">
      <w:pPr>
        <w:numPr>
          <w:ilvl w:val="0"/>
          <w:numId w:val="2"/>
        </w:numPr>
        <w:rPr>
          <w:rFonts w:ascii="Arial" w:hAnsi="Arial"/>
          <w:color w:val="000000"/>
        </w:rPr>
      </w:pPr>
      <w:r>
        <w:rPr>
          <w:rFonts w:ascii="Arial" w:hAnsi="Arial"/>
          <w:color w:val="000000"/>
        </w:rPr>
        <w:t>CE Certified as a medical device and can be used to measure gases being delivered to a patient.</w:t>
      </w:r>
    </w:p>
    <w:p w14:paraId="4E333518" w14:textId="77777777" w:rsidR="00A86905" w:rsidRDefault="00A86905">
      <w:pPr>
        <w:ind w:left="720"/>
        <w:rPr>
          <w:rFonts w:ascii="Arial" w:hAnsi="Arial"/>
        </w:rPr>
      </w:pPr>
    </w:p>
    <w:p w14:paraId="1D88C1B9" w14:textId="77777777" w:rsidR="00A86905" w:rsidRDefault="00A86905">
      <w:pPr>
        <w:rPr>
          <w:rFonts w:ascii="Arial" w:hAnsi="Arial"/>
        </w:rPr>
      </w:pPr>
    </w:p>
    <w:p w14:paraId="227C8E2E" w14:textId="77777777" w:rsidR="00A86905" w:rsidRDefault="00000000">
      <w:pPr>
        <w:rPr>
          <w:rFonts w:ascii="Arial" w:hAnsi="Arial"/>
          <w:color w:val="000000"/>
        </w:rPr>
      </w:pPr>
      <w:r>
        <w:rPr>
          <w:rFonts w:ascii="Arial" w:hAnsi="Arial"/>
          <w:color w:val="000000"/>
        </w:rPr>
        <w:t>Limitations and points to note:</w:t>
      </w:r>
    </w:p>
    <w:p w14:paraId="1F67487D" w14:textId="77777777" w:rsidR="00A86905" w:rsidRDefault="00A86905">
      <w:pPr>
        <w:rPr>
          <w:rFonts w:ascii="Arial" w:hAnsi="Arial"/>
        </w:rPr>
      </w:pPr>
    </w:p>
    <w:p w14:paraId="5854ABB7" w14:textId="254C8489" w:rsidR="00A86905" w:rsidRDefault="00000000">
      <w:pPr>
        <w:numPr>
          <w:ilvl w:val="0"/>
          <w:numId w:val="3"/>
        </w:numPr>
        <w:rPr>
          <w:rFonts w:ascii="Arial" w:hAnsi="Arial"/>
        </w:rPr>
      </w:pPr>
      <w:r>
        <w:rPr>
          <w:rFonts w:ascii="Arial" w:hAnsi="Arial"/>
          <w:color w:val="000000"/>
        </w:rPr>
        <w:t xml:space="preserve">The sensor contains the battery for powering the device, integrated with the oxygen sensor </w:t>
      </w:r>
      <w:r>
        <w:rPr>
          <w:rFonts w:ascii="Arial" w:hAnsi="Arial"/>
        </w:rPr>
        <w:t xml:space="preserve">that cannot be replaced. </w:t>
      </w:r>
    </w:p>
    <w:p w14:paraId="434C702F" w14:textId="77777777" w:rsidR="00A86905" w:rsidRDefault="00A86905">
      <w:pPr>
        <w:ind w:left="720"/>
        <w:rPr>
          <w:rFonts w:ascii="Arial" w:hAnsi="Arial"/>
        </w:rPr>
      </w:pPr>
    </w:p>
    <w:p w14:paraId="667899B5" w14:textId="77777777" w:rsidR="00A86905" w:rsidRDefault="00000000">
      <w:pPr>
        <w:numPr>
          <w:ilvl w:val="0"/>
          <w:numId w:val="3"/>
        </w:numPr>
        <w:rPr>
          <w:rFonts w:ascii="Arial" w:hAnsi="Arial"/>
        </w:rPr>
      </w:pPr>
      <w:r>
        <w:rPr>
          <w:rFonts w:ascii="Arial" w:hAnsi="Arial"/>
        </w:rPr>
        <w:t>Once the sensor or battery is depleted the whole unit should be disposed of.</w:t>
      </w:r>
    </w:p>
    <w:p w14:paraId="3BAD9E67" w14:textId="77777777" w:rsidR="00A86905" w:rsidRDefault="00A86905">
      <w:pPr>
        <w:rPr>
          <w:rFonts w:ascii="Arial" w:hAnsi="Arial"/>
        </w:rPr>
      </w:pPr>
    </w:p>
    <w:p w14:paraId="0EA2B39B" w14:textId="77777777" w:rsidR="00A86905" w:rsidRDefault="00000000">
      <w:pPr>
        <w:rPr>
          <w:rFonts w:ascii="Arial" w:hAnsi="Arial"/>
        </w:rPr>
      </w:pPr>
      <w:r>
        <w:br w:type="page"/>
      </w:r>
    </w:p>
    <w:p w14:paraId="12D10127" w14:textId="6938DEBD" w:rsidR="00A86905" w:rsidRDefault="00BF4E1E">
      <w:pPr>
        <w:rPr>
          <w:rFonts w:ascii="Arial" w:hAnsi="Arial"/>
          <w:b/>
          <w:bCs/>
        </w:rPr>
      </w:pPr>
      <w:r>
        <w:rPr>
          <w:rFonts w:ascii="Arial" w:hAnsi="Arial"/>
          <w:b/>
          <w:bCs/>
        </w:rPr>
        <w:lastRenderedPageBreak/>
        <w:t xml:space="preserve">Maxtec </w:t>
      </w:r>
      <w:r w:rsidR="00000000">
        <w:rPr>
          <w:rFonts w:ascii="Arial" w:hAnsi="Arial"/>
          <w:b/>
          <w:bCs/>
        </w:rPr>
        <w:t>MaxO2 ME Oxygen Monitor</w:t>
      </w:r>
    </w:p>
    <w:p w14:paraId="7725DF59" w14:textId="77777777" w:rsidR="00A86905" w:rsidRDefault="00000000">
      <w:pPr>
        <w:rPr>
          <w:rFonts w:ascii="Arial" w:hAnsi="Arial"/>
        </w:rPr>
      </w:pPr>
      <w:r>
        <w:rPr>
          <w:rFonts w:ascii="Arial" w:hAnsi="Arial"/>
          <w:noProof/>
        </w:rPr>
        <w:drawing>
          <wp:anchor distT="0" distB="0" distL="0" distR="0" simplePos="0" relativeHeight="8" behindDoc="0" locked="0" layoutInCell="0" allowOverlap="1" wp14:anchorId="5A58B7CB" wp14:editId="188FD75E">
            <wp:simplePos x="0" y="0"/>
            <wp:positionH relativeFrom="column">
              <wp:posOffset>1868170</wp:posOffset>
            </wp:positionH>
            <wp:positionV relativeFrom="paragraph">
              <wp:posOffset>104140</wp:posOffset>
            </wp:positionV>
            <wp:extent cx="5516245" cy="3227705"/>
            <wp:effectExtent l="0" t="0" r="0" b="0"/>
            <wp:wrapTopAndBottom/>
            <wp:docPr id="11"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pic:cNvPicPr>
                      <a:picLocks noChangeAspect="1" noChangeArrowheads="1"/>
                    </pic:cNvPicPr>
                  </pic:nvPicPr>
                  <pic:blipFill>
                    <a:blip r:embed="rId15"/>
                    <a:stretch>
                      <a:fillRect/>
                    </a:stretch>
                  </pic:blipFill>
                  <pic:spPr bwMode="auto">
                    <a:xfrm>
                      <a:off x="0" y="0"/>
                      <a:ext cx="5516245" cy="3227705"/>
                    </a:xfrm>
                    <a:prstGeom prst="rect">
                      <a:avLst/>
                    </a:prstGeom>
                  </pic:spPr>
                </pic:pic>
              </a:graphicData>
            </a:graphic>
          </wp:anchor>
        </w:drawing>
      </w:r>
    </w:p>
    <w:p w14:paraId="02F663A7" w14:textId="77777777" w:rsidR="00A86905" w:rsidRDefault="00000000">
      <w:pPr>
        <w:rPr>
          <w:rFonts w:ascii="Arial" w:hAnsi="Arial"/>
        </w:rPr>
      </w:pPr>
      <w:r>
        <w:rPr>
          <w:rFonts w:ascii="Arial" w:hAnsi="Arial"/>
        </w:rPr>
        <w:t xml:space="preserve">Supplied with an external sensor (fig.1) that connects to the device using a coiled cable, the sensor connects into T-adapter using a flow divertor (fig.2 and 3).  </w:t>
      </w:r>
    </w:p>
    <w:p w14:paraId="4159BD22" w14:textId="77777777" w:rsidR="00A86905" w:rsidRDefault="00000000">
      <w:pPr>
        <w:jc w:val="center"/>
        <w:rPr>
          <w:rFonts w:ascii="Arial" w:hAnsi="Arial"/>
          <w:sz w:val="16"/>
          <w:szCs w:val="16"/>
        </w:rPr>
      </w:pPr>
      <w:r>
        <w:rPr>
          <w:noProof/>
        </w:rPr>
        <w:drawing>
          <wp:anchor distT="0" distB="0" distL="0" distR="0" simplePos="0" relativeHeight="9" behindDoc="0" locked="0" layoutInCell="0" allowOverlap="1" wp14:anchorId="6145E4D9" wp14:editId="51693F68">
            <wp:simplePos x="0" y="0"/>
            <wp:positionH relativeFrom="column">
              <wp:align>center</wp:align>
            </wp:positionH>
            <wp:positionV relativeFrom="paragraph">
              <wp:posOffset>26670</wp:posOffset>
            </wp:positionV>
            <wp:extent cx="5073015" cy="1263650"/>
            <wp:effectExtent l="0" t="0" r="0" b="0"/>
            <wp:wrapTopAndBottom/>
            <wp:docPr id="12"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pic:cNvPicPr>
                      <a:picLocks noChangeAspect="1" noChangeArrowheads="1"/>
                    </pic:cNvPicPr>
                  </pic:nvPicPr>
                  <pic:blipFill>
                    <a:blip r:embed="rId16"/>
                    <a:stretch>
                      <a:fillRect/>
                    </a:stretch>
                  </pic:blipFill>
                  <pic:spPr bwMode="auto">
                    <a:xfrm>
                      <a:off x="0" y="0"/>
                      <a:ext cx="5073015" cy="1263650"/>
                    </a:xfrm>
                    <a:prstGeom prst="rect">
                      <a:avLst/>
                    </a:prstGeom>
                  </pic:spPr>
                </pic:pic>
              </a:graphicData>
            </a:graphic>
          </wp:anchor>
        </w:drawing>
      </w:r>
      <w:r>
        <w:rPr>
          <w:rFonts w:ascii="Arial" w:hAnsi="Arial"/>
          <w:sz w:val="16"/>
          <w:szCs w:val="16"/>
        </w:rPr>
        <w:br/>
        <w:t>Accessories included with device</w:t>
      </w:r>
      <w:r>
        <w:br w:type="page"/>
      </w:r>
    </w:p>
    <w:p w14:paraId="2AB9956D" w14:textId="77777777" w:rsidR="00A86905" w:rsidRDefault="00000000">
      <w:pPr>
        <w:rPr>
          <w:rFonts w:ascii="Arial" w:hAnsi="Arial"/>
        </w:rPr>
      </w:pPr>
      <w:r>
        <w:rPr>
          <w:rFonts w:ascii="Arial" w:hAnsi="Arial"/>
        </w:rPr>
        <w:lastRenderedPageBreak/>
        <w:t>Features:</w:t>
      </w:r>
    </w:p>
    <w:p w14:paraId="2CA6396F" w14:textId="77777777" w:rsidR="00A86905" w:rsidRDefault="00A86905">
      <w:pPr>
        <w:rPr>
          <w:rFonts w:ascii="Arial" w:hAnsi="Arial"/>
        </w:rPr>
      </w:pPr>
    </w:p>
    <w:p w14:paraId="7FF6320F" w14:textId="2C685C3E" w:rsidR="00A86905" w:rsidRDefault="00000000">
      <w:pPr>
        <w:numPr>
          <w:ilvl w:val="0"/>
          <w:numId w:val="2"/>
        </w:numPr>
        <w:rPr>
          <w:rFonts w:ascii="Arial" w:hAnsi="Arial"/>
        </w:rPr>
      </w:pPr>
      <w:r>
        <w:rPr>
          <w:rFonts w:ascii="Arial" w:hAnsi="Arial"/>
          <w:color w:val="000000"/>
        </w:rPr>
        <w:t>User adjustable high and low alarms (</w:t>
      </w:r>
      <w:proofErr w:type="gramStart"/>
      <w:r>
        <w:rPr>
          <w:rFonts w:ascii="Arial" w:hAnsi="Arial"/>
          <w:color w:val="000000"/>
        </w:rPr>
        <w:t xml:space="preserve">15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99% O2): ideally suited to continuous monitoring.</w:t>
      </w:r>
    </w:p>
    <w:p w14:paraId="22EB6861" w14:textId="77777777" w:rsidR="00A86905" w:rsidRDefault="00A86905">
      <w:pPr>
        <w:ind w:left="720"/>
        <w:rPr>
          <w:rFonts w:ascii="Arial" w:hAnsi="Arial"/>
        </w:rPr>
      </w:pPr>
    </w:p>
    <w:p w14:paraId="3C101FB0" w14:textId="4AF49D8A" w:rsidR="00A86905" w:rsidRDefault="00000000">
      <w:pPr>
        <w:numPr>
          <w:ilvl w:val="0"/>
          <w:numId w:val="2"/>
        </w:numPr>
        <w:rPr>
          <w:rFonts w:ascii="Arial" w:hAnsi="Arial"/>
        </w:rPr>
      </w:pPr>
      <w:r>
        <w:rPr>
          <w:rFonts w:ascii="Arial" w:hAnsi="Arial"/>
          <w:color w:val="000000"/>
        </w:rPr>
        <w:t xml:space="preserve">Smart Alarm Key: automatically sets the high-low alarm window to ±3% above and below the current oxygen level. </w:t>
      </w:r>
    </w:p>
    <w:p w14:paraId="519C8398" w14:textId="77777777" w:rsidR="00A86905" w:rsidRDefault="00A86905">
      <w:pPr>
        <w:ind w:left="720"/>
        <w:rPr>
          <w:rFonts w:ascii="Arial" w:hAnsi="Arial"/>
        </w:rPr>
      </w:pPr>
    </w:p>
    <w:p w14:paraId="7C714431" w14:textId="48A7D97A" w:rsidR="00A86905" w:rsidRDefault="00000000">
      <w:pPr>
        <w:numPr>
          <w:ilvl w:val="0"/>
          <w:numId w:val="2"/>
        </w:numPr>
        <w:rPr>
          <w:rFonts w:ascii="Arial" w:hAnsi="Arial"/>
        </w:rPr>
      </w:pPr>
      <w:r>
        <w:rPr>
          <w:rFonts w:ascii="Arial" w:hAnsi="Arial"/>
          <w:color w:val="000000"/>
        </w:rPr>
        <w:t xml:space="preserve">Can be calibrated in 100% in </w:t>
      </w:r>
      <w:proofErr w:type="gramStart"/>
      <w:r>
        <w:rPr>
          <w:rFonts w:ascii="Arial" w:hAnsi="Arial"/>
          <w:color w:val="000000"/>
        </w:rPr>
        <w:t xml:space="preserve">oxygen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will automatically detect air or oxygen when the CAL button is pressed.</w:t>
      </w:r>
    </w:p>
    <w:p w14:paraId="2052142C" w14:textId="77777777" w:rsidR="00A86905" w:rsidRDefault="00A86905">
      <w:pPr>
        <w:ind w:left="720"/>
        <w:rPr>
          <w:rFonts w:ascii="Arial" w:hAnsi="Arial"/>
        </w:rPr>
      </w:pPr>
    </w:p>
    <w:p w14:paraId="07DCA5F1" w14:textId="77777777" w:rsidR="00A86905" w:rsidRDefault="00000000">
      <w:pPr>
        <w:numPr>
          <w:ilvl w:val="0"/>
          <w:numId w:val="2"/>
        </w:numPr>
        <w:rPr>
          <w:rFonts w:ascii="Arial" w:hAnsi="Arial"/>
        </w:rPr>
      </w:pPr>
      <w:r>
        <w:rPr>
          <w:rFonts w:ascii="Arial" w:hAnsi="Arial"/>
          <w:color w:val="000000"/>
        </w:rPr>
        <w:t>Long battery life: approximately 5,000 hours with continuous use.</w:t>
      </w:r>
    </w:p>
    <w:p w14:paraId="36D6CCBE" w14:textId="77777777" w:rsidR="00A86905" w:rsidRDefault="00A86905">
      <w:pPr>
        <w:ind w:left="720"/>
        <w:rPr>
          <w:rFonts w:ascii="Arial" w:hAnsi="Arial"/>
        </w:rPr>
      </w:pPr>
    </w:p>
    <w:p w14:paraId="697965B8" w14:textId="77777777" w:rsidR="00A86905" w:rsidRDefault="00000000">
      <w:pPr>
        <w:numPr>
          <w:ilvl w:val="0"/>
          <w:numId w:val="2"/>
        </w:numPr>
        <w:rPr>
          <w:rFonts w:ascii="Arial" w:hAnsi="Arial"/>
        </w:rPr>
      </w:pPr>
      <w:r>
        <w:rPr>
          <w:rFonts w:ascii="Arial" w:hAnsi="Arial"/>
          <w:color w:val="000000"/>
        </w:rPr>
        <w:t>Accuracy: 1% constant temperature, relative humidity and pressure when calibrated at full scale.</w:t>
      </w:r>
    </w:p>
    <w:p w14:paraId="714035BB" w14:textId="77777777" w:rsidR="00A86905" w:rsidRDefault="00A86905">
      <w:pPr>
        <w:ind w:left="720"/>
        <w:rPr>
          <w:rFonts w:ascii="Arial" w:hAnsi="Arial"/>
        </w:rPr>
      </w:pPr>
    </w:p>
    <w:p w14:paraId="475A4ABB" w14:textId="77777777" w:rsidR="00A86905" w:rsidRDefault="00000000">
      <w:pPr>
        <w:numPr>
          <w:ilvl w:val="0"/>
          <w:numId w:val="2"/>
        </w:numPr>
        <w:rPr>
          <w:rFonts w:ascii="Arial" w:hAnsi="Arial"/>
        </w:rPr>
      </w:pPr>
      <w:r>
        <w:rPr>
          <w:rFonts w:ascii="Arial" w:hAnsi="Arial"/>
          <w:color w:val="000000"/>
        </w:rPr>
        <w:t>Response time: &lt;15 seconds to show a 90% change in value.</w:t>
      </w:r>
    </w:p>
    <w:p w14:paraId="6DF1D540" w14:textId="77777777" w:rsidR="00A86905" w:rsidRDefault="00A86905">
      <w:pPr>
        <w:ind w:left="720"/>
        <w:rPr>
          <w:rFonts w:ascii="Arial" w:hAnsi="Arial"/>
        </w:rPr>
      </w:pPr>
    </w:p>
    <w:p w14:paraId="718EF8F9" w14:textId="77777777" w:rsidR="00A86905" w:rsidRDefault="00000000">
      <w:pPr>
        <w:numPr>
          <w:ilvl w:val="0"/>
          <w:numId w:val="2"/>
        </w:numPr>
        <w:rPr>
          <w:rFonts w:ascii="Arial" w:hAnsi="Arial"/>
        </w:rPr>
      </w:pPr>
      <w:r>
        <w:rPr>
          <w:rFonts w:ascii="Arial" w:hAnsi="Arial"/>
          <w:color w:val="000000"/>
        </w:rPr>
        <w:t>Expected sensor life: greater than 1,500,000 O2 percent hours minimum (2-year in typical medical applications).</w:t>
      </w:r>
    </w:p>
    <w:p w14:paraId="14F26B0F" w14:textId="77777777" w:rsidR="00A86905" w:rsidRDefault="00A86905">
      <w:pPr>
        <w:ind w:left="720"/>
        <w:rPr>
          <w:rFonts w:ascii="Arial" w:hAnsi="Arial"/>
        </w:rPr>
      </w:pPr>
    </w:p>
    <w:p w14:paraId="3301E901" w14:textId="706748D8" w:rsidR="00A86905" w:rsidRDefault="00000000">
      <w:pPr>
        <w:numPr>
          <w:ilvl w:val="0"/>
          <w:numId w:val="2"/>
        </w:numPr>
        <w:rPr>
          <w:rFonts w:ascii="Arial" w:hAnsi="Arial"/>
        </w:rPr>
      </w:pPr>
      <w:r>
        <w:rPr>
          <w:rFonts w:ascii="Arial" w:hAnsi="Arial"/>
          <w:color w:val="000000"/>
        </w:rPr>
        <w:t xml:space="preserve">External sensor can be replaced. Part no </w:t>
      </w:r>
      <w:proofErr w:type="gramStart"/>
      <w:r>
        <w:rPr>
          <w:rFonts w:ascii="Arial" w:hAnsi="Arial"/>
          <w:color w:val="000000"/>
        </w:rPr>
        <w:t xml:space="preserve">0110452 </w:t>
      </w:r>
      <w:r w:rsidR="002C0825">
        <w:rPr>
          <w:rFonts w:ascii="Arial" w:hAnsi="Arial"/>
          <w:color w:val="000000"/>
        </w:rPr>
        <w:t xml:space="preserve"> -</w:t>
      </w:r>
      <w:proofErr w:type="gramEnd"/>
      <w:r w:rsidR="002C0825">
        <w:rPr>
          <w:rFonts w:ascii="Arial" w:hAnsi="Arial"/>
          <w:color w:val="000000"/>
        </w:rPr>
        <w:t xml:space="preserve"> </w:t>
      </w:r>
      <w:r>
        <w:rPr>
          <w:rFonts w:ascii="Arial" w:hAnsi="Arial"/>
          <w:color w:val="000000"/>
        </w:rPr>
        <w:t xml:space="preserve"> Max-550E.</w:t>
      </w:r>
    </w:p>
    <w:p w14:paraId="6B549AEF" w14:textId="77777777" w:rsidR="00A86905" w:rsidRDefault="00A86905">
      <w:pPr>
        <w:rPr>
          <w:rFonts w:ascii="Arial" w:hAnsi="Arial"/>
        </w:rPr>
      </w:pPr>
    </w:p>
    <w:p w14:paraId="27C8BF48" w14:textId="6BF2B2FA" w:rsidR="00A86905" w:rsidRDefault="00000000">
      <w:pPr>
        <w:rPr>
          <w:rFonts w:ascii="Arial" w:hAnsi="Arial"/>
        </w:rPr>
      </w:pPr>
      <w:r>
        <w:rPr>
          <w:rFonts w:ascii="Arial" w:hAnsi="Arial"/>
        </w:rPr>
        <w:t>The device can be used hand held, stood up using its integral kickstand or mounted into an optional pole mount (</w:t>
      </w:r>
      <w:proofErr w:type="spellStart"/>
      <w:r>
        <w:rPr>
          <w:rFonts w:ascii="Arial" w:hAnsi="Arial"/>
        </w:rPr>
        <w:t>p/n</w:t>
      </w:r>
      <w:proofErr w:type="spellEnd"/>
      <w:r>
        <w:rPr>
          <w:rFonts w:ascii="Arial" w:hAnsi="Arial"/>
        </w:rPr>
        <w:t xml:space="preserve"> 0121181 or </w:t>
      </w:r>
      <w:proofErr w:type="gramStart"/>
      <w:r>
        <w:rPr>
          <w:rFonts w:ascii="Arial" w:hAnsi="Arial"/>
        </w:rPr>
        <w:t xml:space="preserve">0121182 </w:t>
      </w:r>
      <w:r w:rsidR="002C0825">
        <w:rPr>
          <w:rFonts w:ascii="Arial" w:hAnsi="Arial"/>
        </w:rPr>
        <w:t xml:space="preserve"> -</w:t>
      </w:r>
      <w:proofErr w:type="gramEnd"/>
      <w:r w:rsidR="002C0825">
        <w:rPr>
          <w:rFonts w:ascii="Arial" w:hAnsi="Arial"/>
        </w:rPr>
        <w:t xml:space="preserve"> </w:t>
      </w:r>
      <w:r>
        <w:rPr>
          <w:rFonts w:ascii="Arial" w:hAnsi="Arial"/>
        </w:rPr>
        <w:t xml:space="preserve"> below). Note: the kickstand in the tucked away position acts as a dovetail V-mount.</w:t>
      </w:r>
    </w:p>
    <w:p w14:paraId="5B5EFBC1" w14:textId="77777777" w:rsidR="00A86905" w:rsidRDefault="00A86905">
      <w:pPr>
        <w:jc w:val="center"/>
        <w:rPr>
          <w:rFonts w:ascii="Arial" w:hAnsi="Arial"/>
          <w:color w:val="000000"/>
          <w:sz w:val="16"/>
          <w:szCs w:val="16"/>
        </w:rPr>
      </w:pPr>
    </w:p>
    <w:p w14:paraId="65ED09B5" w14:textId="77777777" w:rsidR="00A86905" w:rsidRDefault="00000000">
      <w:pPr>
        <w:jc w:val="center"/>
        <w:rPr>
          <w:rFonts w:ascii="Arial" w:hAnsi="Arial"/>
          <w:color w:val="000000"/>
          <w:sz w:val="16"/>
          <w:szCs w:val="16"/>
        </w:rPr>
      </w:pPr>
      <w:r>
        <w:rPr>
          <w:rFonts w:ascii="Arial" w:hAnsi="Arial"/>
          <w:noProof/>
          <w:color w:val="000000"/>
          <w:sz w:val="16"/>
          <w:szCs w:val="16"/>
        </w:rPr>
        <w:drawing>
          <wp:anchor distT="0" distB="0" distL="0" distR="0" simplePos="0" relativeHeight="19" behindDoc="0" locked="0" layoutInCell="0" allowOverlap="1" wp14:anchorId="4DB26C2C" wp14:editId="50ECA355">
            <wp:simplePos x="0" y="0"/>
            <wp:positionH relativeFrom="column">
              <wp:align>center</wp:align>
            </wp:positionH>
            <wp:positionV relativeFrom="paragraph">
              <wp:posOffset>85725</wp:posOffset>
            </wp:positionV>
            <wp:extent cx="1882140" cy="1568450"/>
            <wp:effectExtent l="0" t="0" r="0" b="0"/>
            <wp:wrapTopAndBottom/>
            <wp:docPr id="13" name="Image4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Copy 1"/>
                    <pic:cNvPicPr>
                      <a:picLocks noChangeAspect="1" noChangeArrowheads="1"/>
                    </pic:cNvPicPr>
                  </pic:nvPicPr>
                  <pic:blipFill>
                    <a:blip r:embed="rId10"/>
                    <a:stretch>
                      <a:fillRect/>
                    </a:stretch>
                  </pic:blipFill>
                  <pic:spPr bwMode="auto">
                    <a:xfrm>
                      <a:off x="0" y="0"/>
                      <a:ext cx="1882140" cy="1568450"/>
                    </a:xfrm>
                    <a:prstGeom prst="rect">
                      <a:avLst/>
                    </a:prstGeom>
                  </pic:spPr>
                </pic:pic>
              </a:graphicData>
            </a:graphic>
          </wp:anchor>
        </w:drawing>
      </w:r>
    </w:p>
    <w:p w14:paraId="519A427D" w14:textId="77777777" w:rsidR="00A86905" w:rsidRDefault="00000000">
      <w:pPr>
        <w:jc w:val="center"/>
        <w:rPr>
          <w:rFonts w:ascii="Arial" w:hAnsi="Arial"/>
          <w:color w:val="000000"/>
          <w:sz w:val="16"/>
          <w:szCs w:val="16"/>
        </w:rPr>
      </w:pPr>
      <w:r>
        <w:rPr>
          <w:rFonts w:ascii="Arial" w:hAnsi="Arial"/>
          <w:color w:val="000000"/>
          <w:sz w:val="16"/>
          <w:szCs w:val="16"/>
        </w:rPr>
        <w:t>Optional Pole Mount</w:t>
      </w:r>
      <w:r>
        <w:br w:type="page"/>
      </w:r>
    </w:p>
    <w:p w14:paraId="39759FBF" w14:textId="2357CF1F" w:rsidR="008C4DF3" w:rsidRPr="00BF4E1E" w:rsidRDefault="008C4DF3">
      <w:pPr>
        <w:rPr>
          <w:rFonts w:ascii="Arial" w:hAnsi="Arial"/>
          <w:b/>
          <w:bCs/>
          <w:sz w:val="32"/>
          <w:szCs w:val="32"/>
          <w:u w:val="single"/>
        </w:rPr>
      </w:pPr>
      <w:r w:rsidRPr="00BF4E1E">
        <w:rPr>
          <w:rFonts w:ascii="Arial" w:hAnsi="Arial"/>
          <w:b/>
          <w:bCs/>
          <w:sz w:val="32"/>
          <w:szCs w:val="32"/>
          <w:u w:val="single"/>
        </w:rPr>
        <w:lastRenderedPageBreak/>
        <w:t>Ultrasonic Oxygen Analysers</w:t>
      </w:r>
    </w:p>
    <w:p w14:paraId="082824E3" w14:textId="77777777" w:rsidR="008C4DF3" w:rsidRDefault="008C4DF3">
      <w:pPr>
        <w:rPr>
          <w:rFonts w:ascii="Arial" w:hAnsi="Arial"/>
          <w:b/>
          <w:bCs/>
        </w:rPr>
      </w:pPr>
    </w:p>
    <w:p w14:paraId="25F5982B" w14:textId="5F53998D" w:rsidR="00A86905" w:rsidRPr="00BF4E1E" w:rsidRDefault="008C4DF3">
      <w:pPr>
        <w:rPr>
          <w:rFonts w:ascii="Arial" w:hAnsi="Arial"/>
          <w:b/>
          <w:bCs/>
        </w:rPr>
      </w:pPr>
      <w:r w:rsidRPr="00BF4E1E">
        <w:rPr>
          <w:rFonts w:ascii="Arial" w:hAnsi="Arial"/>
          <w:b/>
          <w:bCs/>
        </w:rPr>
        <w:t xml:space="preserve">Maxtec </w:t>
      </w:r>
      <w:r w:rsidR="00CD35BB">
        <w:rPr>
          <w:rFonts w:ascii="Arial" w:hAnsi="Arial"/>
          <w:b/>
          <w:bCs/>
        </w:rPr>
        <w:t>UltraMaxO2</w:t>
      </w:r>
      <w:r w:rsidR="00BF4E1E">
        <w:rPr>
          <w:rFonts w:ascii="Arial" w:hAnsi="Arial"/>
          <w:b/>
          <w:bCs/>
        </w:rPr>
        <w:t xml:space="preserve"> Ultrasonic</w:t>
      </w:r>
      <w:r w:rsidR="00000000" w:rsidRPr="00BF4E1E">
        <w:rPr>
          <w:rFonts w:ascii="Arial" w:hAnsi="Arial"/>
          <w:b/>
          <w:bCs/>
        </w:rPr>
        <w:t xml:space="preserve"> Oxygen Analyser</w:t>
      </w:r>
    </w:p>
    <w:p w14:paraId="59DB6C88" w14:textId="77777777" w:rsidR="00A86905" w:rsidRDefault="00000000">
      <w:pPr>
        <w:rPr>
          <w:rFonts w:ascii="Arial" w:hAnsi="Arial"/>
          <w:b/>
          <w:bCs/>
        </w:rPr>
      </w:pPr>
      <w:r>
        <w:rPr>
          <w:rFonts w:ascii="Arial" w:hAnsi="Arial"/>
          <w:b/>
          <w:bCs/>
          <w:noProof/>
        </w:rPr>
        <w:drawing>
          <wp:anchor distT="0" distB="0" distL="0" distR="0" simplePos="0" relativeHeight="16" behindDoc="0" locked="0" layoutInCell="0" allowOverlap="1" wp14:anchorId="2142DB6F" wp14:editId="1CE8E5DA">
            <wp:simplePos x="0" y="0"/>
            <wp:positionH relativeFrom="column">
              <wp:posOffset>1924685</wp:posOffset>
            </wp:positionH>
            <wp:positionV relativeFrom="paragraph">
              <wp:posOffset>183515</wp:posOffset>
            </wp:positionV>
            <wp:extent cx="5187950" cy="3328670"/>
            <wp:effectExtent l="0" t="0" r="0" b="0"/>
            <wp:wrapTopAndBottom/>
            <wp:docPr id="14"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pic:cNvPicPr>
                      <a:picLocks noChangeAspect="1" noChangeArrowheads="1"/>
                    </pic:cNvPicPr>
                  </pic:nvPicPr>
                  <pic:blipFill>
                    <a:blip r:embed="rId17"/>
                    <a:stretch>
                      <a:fillRect/>
                    </a:stretch>
                  </pic:blipFill>
                  <pic:spPr bwMode="auto">
                    <a:xfrm>
                      <a:off x="0" y="0"/>
                      <a:ext cx="5187950" cy="3328670"/>
                    </a:xfrm>
                    <a:prstGeom prst="rect">
                      <a:avLst/>
                    </a:prstGeom>
                  </pic:spPr>
                </pic:pic>
              </a:graphicData>
            </a:graphic>
          </wp:anchor>
        </w:drawing>
      </w:r>
    </w:p>
    <w:p w14:paraId="51DF7F1D" w14:textId="77777777" w:rsidR="00A86905" w:rsidRDefault="00A86905">
      <w:pPr>
        <w:rPr>
          <w:rFonts w:ascii="Arial" w:hAnsi="Arial"/>
        </w:rPr>
      </w:pPr>
    </w:p>
    <w:p w14:paraId="061C4FFC" w14:textId="77777777" w:rsidR="00A86905" w:rsidRDefault="00A86905">
      <w:pPr>
        <w:rPr>
          <w:rFonts w:ascii="Arial" w:hAnsi="Arial"/>
        </w:rPr>
      </w:pPr>
    </w:p>
    <w:p w14:paraId="07351EDD" w14:textId="39AEC292" w:rsidR="00A86905" w:rsidRDefault="00000000">
      <w:pPr>
        <w:rPr>
          <w:rFonts w:ascii="Arial" w:hAnsi="Arial"/>
        </w:rPr>
      </w:pPr>
      <w:r>
        <w:rPr>
          <w:rFonts w:ascii="Arial" w:hAnsi="Arial"/>
        </w:rPr>
        <w:t xml:space="preserve">Designed for use with oxygen concentrators, the </w:t>
      </w:r>
      <w:r w:rsidR="00CD35BB">
        <w:rPr>
          <w:rFonts w:ascii="Arial" w:hAnsi="Arial"/>
        </w:rPr>
        <w:t>UltraMaxO2</w:t>
      </w:r>
      <w:r>
        <w:rPr>
          <w:rFonts w:ascii="Arial" w:hAnsi="Arial"/>
        </w:rPr>
        <w:t xml:space="preserve"> uses ultrasonic technology to measure the level of oxygen.</w:t>
      </w:r>
    </w:p>
    <w:p w14:paraId="1BEDAD20" w14:textId="77777777" w:rsidR="00A86905" w:rsidRDefault="00A86905">
      <w:pPr>
        <w:rPr>
          <w:rFonts w:ascii="Arial" w:hAnsi="Arial"/>
        </w:rPr>
      </w:pPr>
    </w:p>
    <w:p w14:paraId="02930F82" w14:textId="6BB01876" w:rsidR="00A86905" w:rsidRDefault="00082F89">
      <w:pPr>
        <w:rPr>
          <w:rFonts w:ascii="Arial" w:hAnsi="Arial"/>
        </w:rPr>
      </w:pPr>
      <w:r w:rsidRPr="00082F89">
        <w:rPr>
          <w:rFonts w:ascii="Arial" w:hAnsi="Arial"/>
        </w:rPr>
        <w:t>The analyser uses ultrasonic measurement technology and does not contain a replaceable electrochemical oxygen sensor.</w:t>
      </w:r>
    </w:p>
    <w:p w14:paraId="5EC6AD9D" w14:textId="77777777" w:rsidR="00A86905" w:rsidRDefault="00000000">
      <w:pPr>
        <w:rPr>
          <w:rFonts w:ascii="Arial" w:hAnsi="Arial"/>
        </w:rPr>
      </w:pPr>
      <w:r>
        <w:rPr>
          <w:rFonts w:ascii="Arial" w:hAnsi="Arial"/>
        </w:rPr>
        <w:t xml:space="preserve">The gas is delivered into the device via oxygen tubing connected to the gas sample inlet. </w:t>
      </w:r>
      <w:r>
        <w:br w:type="page"/>
      </w:r>
    </w:p>
    <w:p w14:paraId="06FF5381" w14:textId="77777777" w:rsidR="00A86905" w:rsidRDefault="00000000">
      <w:pPr>
        <w:rPr>
          <w:rFonts w:ascii="Arial" w:hAnsi="Arial"/>
        </w:rPr>
      </w:pPr>
      <w:r>
        <w:rPr>
          <w:rFonts w:ascii="Arial" w:hAnsi="Arial"/>
        </w:rPr>
        <w:lastRenderedPageBreak/>
        <w:t>Features:</w:t>
      </w:r>
    </w:p>
    <w:p w14:paraId="0C3342D3" w14:textId="77777777" w:rsidR="00A86905" w:rsidRDefault="00A86905">
      <w:pPr>
        <w:rPr>
          <w:rFonts w:ascii="Arial" w:hAnsi="Arial"/>
        </w:rPr>
      </w:pPr>
    </w:p>
    <w:p w14:paraId="25974CA8" w14:textId="462F3C01" w:rsidR="00A86905" w:rsidRDefault="00B15BEC">
      <w:pPr>
        <w:numPr>
          <w:ilvl w:val="0"/>
          <w:numId w:val="4"/>
        </w:numPr>
        <w:rPr>
          <w:rFonts w:ascii="Arial" w:hAnsi="Arial"/>
        </w:rPr>
      </w:pPr>
      <w:r>
        <w:rPr>
          <w:rFonts w:ascii="Arial" w:hAnsi="Arial"/>
        </w:rPr>
        <w:t>Specifically designed for use with oxygen concentrators</w:t>
      </w:r>
      <w:r w:rsidR="00000000">
        <w:rPr>
          <w:rFonts w:ascii="Arial" w:hAnsi="Arial"/>
        </w:rPr>
        <w:t>, it is not intended for continuous monitoring.</w:t>
      </w:r>
    </w:p>
    <w:p w14:paraId="38647EC1" w14:textId="77777777" w:rsidR="00A86905" w:rsidRDefault="00A86905">
      <w:pPr>
        <w:ind w:left="720"/>
        <w:rPr>
          <w:rFonts w:ascii="Arial" w:hAnsi="Arial"/>
          <w:b/>
          <w:bCs/>
        </w:rPr>
      </w:pPr>
    </w:p>
    <w:p w14:paraId="025F9506" w14:textId="77777777" w:rsidR="00A86905" w:rsidRDefault="00000000">
      <w:pPr>
        <w:numPr>
          <w:ilvl w:val="0"/>
          <w:numId w:val="4"/>
        </w:numPr>
        <w:rPr>
          <w:rFonts w:ascii="Arial" w:hAnsi="Arial"/>
        </w:rPr>
      </w:pPr>
      <w:r>
        <w:rPr>
          <w:rFonts w:ascii="Arial" w:hAnsi="Arial"/>
        </w:rPr>
        <w:t>Low cost of ownership.</w:t>
      </w:r>
    </w:p>
    <w:p w14:paraId="27E4B1AA" w14:textId="77777777" w:rsidR="00A86905" w:rsidRDefault="00A86905">
      <w:pPr>
        <w:ind w:left="720"/>
        <w:rPr>
          <w:rFonts w:ascii="Arial" w:hAnsi="Arial"/>
          <w:b/>
          <w:bCs/>
        </w:rPr>
      </w:pPr>
    </w:p>
    <w:p w14:paraId="0B80A03A" w14:textId="77777777" w:rsidR="00A86905" w:rsidRDefault="00000000">
      <w:pPr>
        <w:numPr>
          <w:ilvl w:val="0"/>
          <w:numId w:val="4"/>
        </w:numPr>
        <w:rPr>
          <w:rFonts w:ascii="Arial" w:hAnsi="Arial"/>
        </w:rPr>
      </w:pPr>
      <w:r>
        <w:rPr>
          <w:rFonts w:ascii="Arial" w:hAnsi="Arial"/>
        </w:rPr>
        <w:t>Measures flow rate and oxygen concentration simultaneously.</w:t>
      </w:r>
    </w:p>
    <w:p w14:paraId="608F96E7" w14:textId="77777777" w:rsidR="00A86905" w:rsidRDefault="00A86905">
      <w:pPr>
        <w:ind w:left="720"/>
        <w:rPr>
          <w:rFonts w:ascii="Arial" w:hAnsi="Arial"/>
          <w:b/>
          <w:bCs/>
        </w:rPr>
      </w:pPr>
    </w:p>
    <w:p w14:paraId="7F9D00D8" w14:textId="77777777" w:rsidR="00A86905" w:rsidRDefault="00000000">
      <w:pPr>
        <w:numPr>
          <w:ilvl w:val="0"/>
          <w:numId w:val="4"/>
        </w:numPr>
        <w:rPr>
          <w:rFonts w:ascii="Arial" w:hAnsi="Arial"/>
        </w:rPr>
      </w:pPr>
      <w:r>
        <w:rPr>
          <w:rFonts w:ascii="Arial" w:hAnsi="Arial"/>
        </w:rPr>
        <w:t xml:space="preserve">Switches to measuring pressure by occluding the gas outlet port. </w:t>
      </w:r>
    </w:p>
    <w:p w14:paraId="45365202" w14:textId="77777777" w:rsidR="00A86905" w:rsidRDefault="00A86905">
      <w:pPr>
        <w:ind w:left="720"/>
        <w:rPr>
          <w:rFonts w:ascii="Arial" w:hAnsi="Arial"/>
          <w:b/>
          <w:bCs/>
        </w:rPr>
      </w:pPr>
    </w:p>
    <w:p w14:paraId="4FF4F429" w14:textId="333640B2" w:rsidR="00A86905" w:rsidRDefault="00000000">
      <w:pPr>
        <w:numPr>
          <w:ilvl w:val="0"/>
          <w:numId w:val="4"/>
        </w:numPr>
        <w:rPr>
          <w:rFonts w:ascii="Arial" w:hAnsi="Arial"/>
        </w:rPr>
      </w:pPr>
      <w:r>
        <w:rPr>
          <w:rFonts w:ascii="Arial" w:hAnsi="Arial"/>
        </w:rPr>
        <w:t xml:space="preserve">Oxygen measurement range: </w:t>
      </w:r>
      <w:proofErr w:type="gramStart"/>
      <w:r>
        <w:rPr>
          <w:rFonts w:ascii="Arial" w:hAnsi="Arial"/>
        </w:rPr>
        <w:t xml:space="preserve">20.9 </w:t>
      </w:r>
      <w:r w:rsidR="002C0825">
        <w:rPr>
          <w:rFonts w:ascii="Arial" w:hAnsi="Arial"/>
        </w:rPr>
        <w:t xml:space="preserve"> -</w:t>
      </w:r>
      <w:proofErr w:type="gramEnd"/>
      <w:r w:rsidR="002C0825">
        <w:rPr>
          <w:rFonts w:ascii="Arial" w:hAnsi="Arial"/>
        </w:rPr>
        <w:t xml:space="preserve"> </w:t>
      </w:r>
      <w:r>
        <w:rPr>
          <w:rFonts w:ascii="Arial" w:hAnsi="Arial"/>
        </w:rPr>
        <w:t xml:space="preserve"> 96%.</w:t>
      </w:r>
    </w:p>
    <w:p w14:paraId="0347B625" w14:textId="77777777" w:rsidR="00A86905" w:rsidRDefault="00A86905">
      <w:pPr>
        <w:ind w:left="720"/>
        <w:rPr>
          <w:rFonts w:ascii="Arial" w:hAnsi="Arial"/>
          <w:b/>
          <w:bCs/>
        </w:rPr>
      </w:pPr>
    </w:p>
    <w:p w14:paraId="71235678" w14:textId="55CB5BFA" w:rsidR="00A86905" w:rsidRDefault="00000000">
      <w:pPr>
        <w:numPr>
          <w:ilvl w:val="0"/>
          <w:numId w:val="4"/>
        </w:numPr>
        <w:rPr>
          <w:rFonts w:ascii="Arial" w:hAnsi="Arial"/>
        </w:rPr>
      </w:pPr>
      <w:r>
        <w:rPr>
          <w:rFonts w:ascii="Arial" w:hAnsi="Arial"/>
        </w:rPr>
        <w:t xml:space="preserve">Flow measurement range: </w:t>
      </w:r>
      <w:proofErr w:type="gramStart"/>
      <w:r>
        <w:rPr>
          <w:rFonts w:ascii="Arial" w:hAnsi="Arial"/>
        </w:rPr>
        <w:t xml:space="preserve">0 </w:t>
      </w:r>
      <w:r w:rsidR="002C0825">
        <w:rPr>
          <w:rFonts w:ascii="Arial" w:hAnsi="Arial"/>
        </w:rPr>
        <w:t xml:space="preserve"> -</w:t>
      </w:r>
      <w:proofErr w:type="gramEnd"/>
      <w:r w:rsidR="002C0825">
        <w:rPr>
          <w:rFonts w:ascii="Arial" w:hAnsi="Arial"/>
        </w:rPr>
        <w:t xml:space="preserve"> </w:t>
      </w:r>
      <w:r>
        <w:rPr>
          <w:rFonts w:ascii="Arial" w:hAnsi="Arial"/>
        </w:rPr>
        <w:t xml:space="preserve"> 10 L/min.</w:t>
      </w:r>
    </w:p>
    <w:p w14:paraId="73B9402A" w14:textId="77777777" w:rsidR="00A86905" w:rsidRDefault="00A86905">
      <w:pPr>
        <w:ind w:left="720"/>
        <w:rPr>
          <w:rFonts w:ascii="Arial" w:hAnsi="Arial"/>
          <w:b/>
          <w:bCs/>
        </w:rPr>
      </w:pPr>
    </w:p>
    <w:p w14:paraId="24DF84DE" w14:textId="46E19FD6" w:rsidR="00A86905" w:rsidRDefault="00000000">
      <w:pPr>
        <w:numPr>
          <w:ilvl w:val="0"/>
          <w:numId w:val="4"/>
        </w:numPr>
        <w:rPr>
          <w:rFonts w:ascii="Arial" w:hAnsi="Arial"/>
          <w:b/>
          <w:bCs/>
        </w:rPr>
      </w:pPr>
      <w:r>
        <w:rPr>
          <w:rFonts w:ascii="Arial" w:hAnsi="Arial"/>
        </w:rPr>
        <w:t xml:space="preserve">Pressure measurement range: </w:t>
      </w:r>
      <w:proofErr w:type="gramStart"/>
      <w:r>
        <w:rPr>
          <w:rFonts w:ascii="Arial" w:hAnsi="Arial"/>
        </w:rPr>
        <w:t xml:space="preserve">0.5 </w:t>
      </w:r>
      <w:r w:rsidR="002C0825">
        <w:rPr>
          <w:rFonts w:ascii="Arial" w:hAnsi="Arial"/>
        </w:rPr>
        <w:t xml:space="preserve"> -</w:t>
      </w:r>
      <w:proofErr w:type="gramEnd"/>
      <w:r w:rsidR="002C0825">
        <w:rPr>
          <w:rFonts w:ascii="Arial" w:hAnsi="Arial"/>
        </w:rPr>
        <w:t xml:space="preserve"> </w:t>
      </w:r>
      <w:r>
        <w:rPr>
          <w:rFonts w:ascii="Arial" w:hAnsi="Arial"/>
        </w:rPr>
        <w:t xml:space="preserve"> 50 PSI / </w:t>
      </w:r>
      <w:proofErr w:type="gramStart"/>
      <w:r>
        <w:rPr>
          <w:rFonts w:ascii="Arial" w:hAnsi="Arial"/>
        </w:rPr>
        <w:t xml:space="preserve">3.4 </w:t>
      </w:r>
      <w:r w:rsidR="002C0825">
        <w:rPr>
          <w:rFonts w:ascii="Arial" w:hAnsi="Arial"/>
        </w:rPr>
        <w:t xml:space="preserve"> -</w:t>
      </w:r>
      <w:proofErr w:type="gramEnd"/>
      <w:r w:rsidR="002C0825">
        <w:rPr>
          <w:rFonts w:ascii="Arial" w:hAnsi="Arial"/>
        </w:rPr>
        <w:t xml:space="preserve"> </w:t>
      </w:r>
      <w:r>
        <w:rPr>
          <w:rFonts w:ascii="Arial" w:hAnsi="Arial"/>
        </w:rPr>
        <w:t xml:space="preserve"> 344 kPa.</w:t>
      </w:r>
    </w:p>
    <w:p w14:paraId="2DF90AFF" w14:textId="77777777" w:rsidR="00A86905" w:rsidRDefault="00A86905">
      <w:pPr>
        <w:ind w:left="720"/>
        <w:rPr>
          <w:rFonts w:ascii="Arial" w:hAnsi="Arial"/>
          <w:b/>
          <w:bCs/>
        </w:rPr>
      </w:pPr>
    </w:p>
    <w:p w14:paraId="4627A404" w14:textId="77777777" w:rsidR="00A86905" w:rsidRDefault="00000000">
      <w:pPr>
        <w:numPr>
          <w:ilvl w:val="0"/>
          <w:numId w:val="4"/>
        </w:numPr>
        <w:rPr>
          <w:rFonts w:ascii="Arial" w:hAnsi="Arial"/>
        </w:rPr>
      </w:pPr>
      <w:r>
        <w:rPr>
          <w:rFonts w:ascii="Arial" w:hAnsi="Arial"/>
        </w:rPr>
        <w:t>Fast warm up time: &lt; 1 second.</w:t>
      </w:r>
    </w:p>
    <w:p w14:paraId="79CBFCF3" w14:textId="77777777" w:rsidR="00A86905" w:rsidRDefault="00A86905">
      <w:pPr>
        <w:ind w:left="720"/>
        <w:rPr>
          <w:rFonts w:ascii="Arial" w:hAnsi="Arial"/>
          <w:b/>
          <w:bCs/>
        </w:rPr>
      </w:pPr>
    </w:p>
    <w:p w14:paraId="21B3EBC4" w14:textId="0F8B918E" w:rsidR="00A86905" w:rsidRDefault="00000000">
      <w:pPr>
        <w:numPr>
          <w:ilvl w:val="0"/>
          <w:numId w:val="4"/>
        </w:numPr>
        <w:rPr>
          <w:rFonts w:ascii="Arial" w:hAnsi="Arial"/>
        </w:rPr>
      </w:pPr>
      <w:r>
        <w:rPr>
          <w:rFonts w:ascii="Arial" w:hAnsi="Arial"/>
        </w:rPr>
        <w:t xml:space="preserve">Long battery </w:t>
      </w:r>
      <w:r w:rsidR="00B15BEC">
        <w:rPr>
          <w:rFonts w:ascii="Arial" w:hAnsi="Arial"/>
        </w:rPr>
        <w:t>l</w:t>
      </w:r>
      <w:r>
        <w:rPr>
          <w:rFonts w:ascii="Arial" w:hAnsi="Arial"/>
        </w:rPr>
        <w:t>ife: ≥ 1,100 hours (16,500 read cycles).</w:t>
      </w:r>
    </w:p>
    <w:p w14:paraId="0E6890DA" w14:textId="77777777" w:rsidR="00A86905" w:rsidRDefault="00A86905">
      <w:pPr>
        <w:ind w:left="720"/>
        <w:rPr>
          <w:rFonts w:ascii="Arial" w:hAnsi="Arial"/>
          <w:b/>
          <w:bCs/>
        </w:rPr>
      </w:pPr>
    </w:p>
    <w:p w14:paraId="5C89BC15" w14:textId="77777777" w:rsidR="00A86905" w:rsidRDefault="00A86905">
      <w:pPr>
        <w:rPr>
          <w:rFonts w:ascii="Arial" w:hAnsi="Arial"/>
          <w:b/>
          <w:bCs/>
        </w:rPr>
      </w:pPr>
    </w:p>
    <w:p w14:paraId="2B015702" w14:textId="77777777" w:rsidR="00A86905" w:rsidRDefault="00000000">
      <w:pPr>
        <w:rPr>
          <w:rFonts w:ascii="Arial" w:hAnsi="Arial"/>
        </w:rPr>
      </w:pPr>
      <w:r>
        <w:rPr>
          <w:rFonts w:ascii="Arial" w:hAnsi="Arial"/>
        </w:rPr>
        <w:t>Points to note:</w:t>
      </w:r>
    </w:p>
    <w:p w14:paraId="6D73B859" w14:textId="77777777" w:rsidR="00A86905" w:rsidRDefault="00A86905">
      <w:pPr>
        <w:rPr>
          <w:rFonts w:ascii="Arial" w:hAnsi="Arial"/>
        </w:rPr>
      </w:pPr>
    </w:p>
    <w:p w14:paraId="0B741942" w14:textId="77777777" w:rsidR="00A86905" w:rsidRDefault="00000000">
      <w:pPr>
        <w:numPr>
          <w:ilvl w:val="0"/>
          <w:numId w:val="5"/>
        </w:numPr>
        <w:rPr>
          <w:rFonts w:ascii="Arial" w:hAnsi="Arial"/>
        </w:rPr>
      </w:pPr>
      <w:r>
        <w:rPr>
          <w:rFonts w:ascii="Arial" w:hAnsi="Arial"/>
        </w:rPr>
        <w:t xml:space="preserve">The ultrasound technology is calibrated to measure the oxygen-enriched gas mixture from an oxygen </w:t>
      </w:r>
      <w:proofErr w:type="gramStart"/>
      <w:r>
        <w:rPr>
          <w:rFonts w:ascii="Arial" w:hAnsi="Arial"/>
        </w:rPr>
        <w:t>concentrator,</w:t>
      </w:r>
      <w:proofErr w:type="gramEnd"/>
      <w:r>
        <w:rPr>
          <w:rFonts w:ascii="Arial" w:hAnsi="Arial"/>
        </w:rPr>
        <w:t xml:space="preserve"> it is not suitable for use with medical grade oxygen as this may lead to errors in the readings.</w:t>
      </w:r>
    </w:p>
    <w:p w14:paraId="7FF9B43E" w14:textId="77777777" w:rsidR="00A86905" w:rsidRDefault="00A86905">
      <w:pPr>
        <w:ind w:left="720"/>
        <w:rPr>
          <w:rFonts w:ascii="Arial" w:hAnsi="Arial"/>
          <w:b/>
          <w:bCs/>
        </w:rPr>
      </w:pPr>
    </w:p>
    <w:p w14:paraId="2984A25D" w14:textId="77777777" w:rsidR="00A86905" w:rsidRDefault="00000000">
      <w:pPr>
        <w:numPr>
          <w:ilvl w:val="0"/>
          <w:numId w:val="5"/>
        </w:numPr>
        <w:rPr>
          <w:rFonts w:ascii="Arial" w:hAnsi="Arial"/>
        </w:rPr>
      </w:pPr>
      <w:r>
        <w:rPr>
          <w:rFonts w:ascii="Arial" w:hAnsi="Arial"/>
        </w:rPr>
        <w:t>Not intended to be used to measure oxygen being delivered to a patient.</w:t>
      </w:r>
    </w:p>
    <w:p w14:paraId="60559CBB" w14:textId="77777777" w:rsidR="00A86905" w:rsidRDefault="00A86905">
      <w:pPr>
        <w:ind w:left="720"/>
        <w:rPr>
          <w:rFonts w:ascii="Arial" w:hAnsi="Arial"/>
          <w:b/>
          <w:bCs/>
        </w:rPr>
      </w:pPr>
    </w:p>
    <w:p w14:paraId="4F6A8EB2" w14:textId="77777777" w:rsidR="00A86905" w:rsidRDefault="00000000">
      <w:pPr>
        <w:numPr>
          <w:ilvl w:val="0"/>
          <w:numId w:val="5"/>
        </w:numPr>
        <w:rPr>
          <w:rFonts w:ascii="Arial" w:hAnsi="Arial"/>
        </w:rPr>
      </w:pPr>
      <w:r>
        <w:rPr>
          <w:rFonts w:ascii="Arial" w:hAnsi="Arial"/>
        </w:rPr>
        <w:t>For spot-checking; not designed for continuous monitoring.</w:t>
      </w:r>
    </w:p>
    <w:p w14:paraId="45F1178F" w14:textId="77777777" w:rsidR="00A86905" w:rsidRDefault="00A86905">
      <w:pPr>
        <w:ind w:left="720"/>
        <w:rPr>
          <w:rFonts w:ascii="Arial" w:hAnsi="Arial"/>
          <w:b/>
          <w:bCs/>
        </w:rPr>
      </w:pPr>
    </w:p>
    <w:p w14:paraId="4D219B12" w14:textId="77777777" w:rsidR="00A86905" w:rsidRDefault="00000000">
      <w:pPr>
        <w:numPr>
          <w:ilvl w:val="0"/>
          <w:numId w:val="5"/>
        </w:numPr>
        <w:rPr>
          <w:rFonts w:ascii="Arial" w:hAnsi="Arial"/>
        </w:rPr>
      </w:pPr>
      <w:r>
        <w:rPr>
          <w:rFonts w:ascii="Arial" w:hAnsi="Arial"/>
        </w:rPr>
        <w:t>Intended to be used in an environment where oxygen concentrators are being serviced or repaired.</w:t>
      </w:r>
      <w:r>
        <w:br w:type="page"/>
      </w:r>
    </w:p>
    <w:p w14:paraId="652B9E06" w14:textId="0D885FD0" w:rsidR="008C4DF3" w:rsidRPr="00BF4E1E" w:rsidRDefault="008C4DF3" w:rsidP="008C4DF3">
      <w:pPr>
        <w:rPr>
          <w:rFonts w:ascii="Arial" w:hAnsi="Arial"/>
          <w:b/>
          <w:bCs/>
        </w:rPr>
      </w:pPr>
      <w:r w:rsidRPr="00BF4E1E">
        <w:rPr>
          <w:rFonts w:ascii="Arial" w:hAnsi="Arial"/>
          <w:b/>
          <w:bCs/>
        </w:rPr>
        <w:lastRenderedPageBreak/>
        <w:t>Life Spar</w:t>
      </w:r>
      <w:r w:rsidR="00082F89" w:rsidRPr="00BF4E1E">
        <w:rPr>
          <w:rFonts w:ascii="Arial" w:hAnsi="Arial"/>
          <w:b/>
          <w:bCs/>
        </w:rPr>
        <w:t>k</w:t>
      </w:r>
      <w:r w:rsidRPr="00BF4E1E">
        <w:rPr>
          <w:rFonts w:ascii="Arial" w:hAnsi="Arial"/>
          <w:b/>
          <w:bCs/>
        </w:rPr>
        <w:t xml:space="preserve"> Smart Check Ultrasonic </w:t>
      </w:r>
      <w:r w:rsidRPr="00BF4E1E">
        <w:rPr>
          <w:rFonts w:ascii="Arial" w:hAnsi="Arial"/>
          <w:b/>
          <w:bCs/>
        </w:rPr>
        <w:t>Oxygen Analyser</w:t>
      </w:r>
    </w:p>
    <w:p w14:paraId="40A2F740" w14:textId="1A66C3A5" w:rsidR="008C4DF3" w:rsidRDefault="009417CC">
      <w:pPr>
        <w:overflowPunct/>
        <w:rPr>
          <w:rFonts w:ascii="Arial" w:hAnsi="Arial"/>
          <w:b/>
          <w:bCs/>
        </w:rPr>
      </w:pPr>
      <w:r>
        <w:rPr>
          <w:rFonts w:ascii="Arial" w:hAnsi="Arial"/>
          <w:noProof/>
        </w:rPr>
        <w:drawing>
          <wp:anchor distT="0" distB="0" distL="114300" distR="114300" simplePos="0" relativeHeight="251659264" behindDoc="0" locked="0" layoutInCell="1" allowOverlap="1" wp14:anchorId="3D31C2A5" wp14:editId="6E49BD1B">
            <wp:simplePos x="0" y="0"/>
            <wp:positionH relativeFrom="column">
              <wp:posOffset>7381875</wp:posOffset>
            </wp:positionH>
            <wp:positionV relativeFrom="paragraph">
              <wp:posOffset>8890</wp:posOffset>
            </wp:positionV>
            <wp:extent cx="1678305" cy="2517140"/>
            <wp:effectExtent l="0" t="0" r="0" b="0"/>
            <wp:wrapSquare wrapText="bothSides"/>
            <wp:docPr id="117029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295876" name="Picture 117029587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78305" cy="2517140"/>
                    </a:xfrm>
                    <a:prstGeom prst="rect">
                      <a:avLst/>
                    </a:prstGeom>
                  </pic:spPr>
                </pic:pic>
              </a:graphicData>
            </a:graphic>
            <wp14:sizeRelH relativeFrom="page">
              <wp14:pctWidth>0</wp14:pctWidth>
            </wp14:sizeRelH>
            <wp14:sizeRelV relativeFrom="page">
              <wp14:pctHeight>0</wp14:pctHeight>
            </wp14:sizeRelV>
          </wp:anchor>
        </w:drawing>
      </w:r>
    </w:p>
    <w:p w14:paraId="7C133E3C" w14:textId="0984BDA1" w:rsidR="008C4DF3" w:rsidRDefault="008C4DF3" w:rsidP="008C4DF3">
      <w:pPr>
        <w:overflowPunct/>
        <w:rPr>
          <w:rFonts w:ascii="Arial" w:hAnsi="Arial"/>
        </w:rPr>
      </w:pPr>
      <w:r w:rsidRPr="008C4DF3">
        <w:rPr>
          <w:rFonts w:ascii="Arial" w:hAnsi="Arial"/>
        </w:rPr>
        <w:t>Designed for testing oxygen concentrators, the Smart Check uses ultrasonic technology to measure oxygen concentration, flow and pressure.</w:t>
      </w:r>
    </w:p>
    <w:p w14:paraId="06CA11CF" w14:textId="77777777" w:rsidR="008C4DF3" w:rsidRPr="008C4DF3" w:rsidRDefault="008C4DF3" w:rsidP="008C4DF3">
      <w:pPr>
        <w:overflowPunct/>
        <w:rPr>
          <w:rFonts w:ascii="Arial" w:hAnsi="Arial"/>
        </w:rPr>
      </w:pPr>
    </w:p>
    <w:p w14:paraId="2AE5E001" w14:textId="16929A25" w:rsidR="008C4DF3" w:rsidRDefault="00082F89" w:rsidP="008C4DF3">
      <w:pPr>
        <w:overflowPunct/>
        <w:rPr>
          <w:rFonts w:ascii="Arial" w:hAnsi="Arial"/>
        </w:rPr>
      </w:pPr>
      <w:r w:rsidRPr="00082F89">
        <w:rPr>
          <w:rFonts w:ascii="Arial" w:hAnsi="Arial"/>
        </w:rPr>
        <w:t>The analyser uses ultrasonic measurement technology and does not contain a replaceable electrochemical oxygen sensor.</w:t>
      </w:r>
    </w:p>
    <w:p w14:paraId="2C804D25" w14:textId="77777777" w:rsidR="00082F89" w:rsidRDefault="00082F89" w:rsidP="008C4DF3">
      <w:pPr>
        <w:overflowPunct/>
        <w:rPr>
          <w:rFonts w:ascii="Arial" w:hAnsi="Arial"/>
        </w:rPr>
      </w:pPr>
    </w:p>
    <w:p w14:paraId="17D9432A" w14:textId="7E0052AD" w:rsidR="008C4DF3" w:rsidRDefault="008C4DF3" w:rsidP="008C4DF3">
      <w:pPr>
        <w:overflowPunct/>
        <w:rPr>
          <w:rFonts w:ascii="Arial" w:hAnsi="Arial"/>
        </w:rPr>
      </w:pPr>
      <w:r w:rsidRPr="008C4DF3">
        <w:rPr>
          <w:rFonts w:ascii="Arial" w:hAnsi="Arial"/>
        </w:rPr>
        <w:t>Gas is delivered to the analyser through oxygen tubing connected to the sample inlet.</w:t>
      </w:r>
    </w:p>
    <w:p w14:paraId="5C7A784F" w14:textId="00519ADC" w:rsidR="008C4DF3" w:rsidRDefault="008C4DF3" w:rsidP="008C4DF3">
      <w:pPr>
        <w:overflowPunct/>
        <w:rPr>
          <w:rFonts w:ascii="Arial" w:hAnsi="Arial"/>
        </w:rPr>
      </w:pPr>
    </w:p>
    <w:p w14:paraId="7DEC087C" w14:textId="4775A899" w:rsidR="008C4DF3" w:rsidRDefault="008C4DF3" w:rsidP="008C4DF3">
      <w:pPr>
        <w:overflowPunct/>
        <w:rPr>
          <w:rFonts w:ascii="Arial" w:hAnsi="Arial"/>
          <w:b/>
          <w:bCs/>
        </w:rPr>
      </w:pPr>
      <w:r w:rsidRPr="008C4DF3">
        <w:rPr>
          <w:rFonts w:ascii="Arial" w:hAnsi="Arial"/>
          <w:b/>
          <w:bCs/>
        </w:rPr>
        <w:t>Features:</w:t>
      </w:r>
    </w:p>
    <w:p w14:paraId="795C621A" w14:textId="77777777" w:rsidR="001D3A47" w:rsidRPr="008C4DF3" w:rsidRDefault="001D3A47" w:rsidP="008C4DF3">
      <w:pPr>
        <w:overflowPunct/>
        <w:rPr>
          <w:rFonts w:ascii="Arial" w:hAnsi="Arial"/>
        </w:rPr>
      </w:pPr>
    </w:p>
    <w:p w14:paraId="630E741B" w14:textId="5F7B03A9" w:rsidR="008C4DF3" w:rsidRPr="008C4DF3" w:rsidRDefault="008C4DF3" w:rsidP="001D3A47">
      <w:pPr>
        <w:numPr>
          <w:ilvl w:val="0"/>
          <w:numId w:val="9"/>
        </w:numPr>
        <w:overflowPunct/>
        <w:spacing w:line="360" w:lineRule="auto"/>
        <w:rPr>
          <w:rFonts w:ascii="Arial" w:hAnsi="Arial"/>
        </w:rPr>
      </w:pPr>
      <w:r w:rsidRPr="008C4DF3">
        <w:rPr>
          <w:rFonts w:ascii="Arial" w:hAnsi="Arial"/>
        </w:rPr>
        <w:t>Suitable for continuous-flow and pulse-dose oxygen concentrators</w:t>
      </w:r>
    </w:p>
    <w:p w14:paraId="3C8921C6" w14:textId="0D485997"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Measures flow rate and oxygen concentration simultaneously in continuous mode </w:t>
      </w:r>
    </w:p>
    <w:p w14:paraId="73E18D55" w14:textId="1B1EC600"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Measures oxygen concentration and delivered pulse volume in pulse mode. </w:t>
      </w:r>
    </w:p>
    <w:p w14:paraId="1DC392F1" w14:textId="00ED8FA6" w:rsidR="001D3A47" w:rsidRDefault="008C4DF3" w:rsidP="001D3A47">
      <w:pPr>
        <w:numPr>
          <w:ilvl w:val="0"/>
          <w:numId w:val="9"/>
        </w:numPr>
        <w:overflowPunct/>
        <w:spacing w:line="360" w:lineRule="auto"/>
        <w:rPr>
          <w:rFonts w:ascii="Arial" w:hAnsi="Arial"/>
        </w:rPr>
      </w:pPr>
      <w:r w:rsidRPr="008C4DF3">
        <w:rPr>
          <w:rFonts w:ascii="Arial" w:hAnsi="Arial"/>
        </w:rPr>
        <w:t>Pulse-volume measurement range: 3</w:t>
      </w:r>
      <w:r w:rsidR="002C0825">
        <w:rPr>
          <w:rFonts w:ascii="Arial" w:hAnsi="Arial"/>
        </w:rPr>
        <w:t xml:space="preserve"> - </w:t>
      </w:r>
      <w:r w:rsidRPr="008C4DF3">
        <w:rPr>
          <w:rFonts w:ascii="Arial" w:hAnsi="Arial"/>
        </w:rPr>
        <w:t>200 ml</w:t>
      </w:r>
    </w:p>
    <w:p w14:paraId="7632FD34" w14:textId="5D3E7252"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Measures pressure by occluding the gas outlet. </w:t>
      </w:r>
    </w:p>
    <w:p w14:paraId="1D28BDE9" w14:textId="66B7CE56" w:rsidR="008C4DF3" w:rsidRPr="008C4DF3" w:rsidRDefault="001D3A47" w:rsidP="001D3A47">
      <w:pPr>
        <w:numPr>
          <w:ilvl w:val="0"/>
          <w:numId w:val="9"/>
        </w:numPr>
        <w:overflowPunct/>
        <w:spacing w:line="360" w:lineRule="auto"/>
        <w:rPr>
          <w:rFonts w:ascii="Arial" w:hAnsi="Arial"/>
        </w:rPr>
      </w:pPr>
      <w:r>
        <w:rPr>
          <w:rFonts w:ascii="Arial" w:hAnsi="Arial"/>
          <w:noProof/>
        </w:rPr>
        <w:drawing>
          <wp:anchor distT="0" distB="0" distL="114300" distR="114300" simplePos="0" relativeHeight="251661312" behindDoc="0" locked="0" layoutInCell="1" allowOverlap="1" wp14:anchorId="15EC6764" wp14:editId="4CA8DB43">
            <wp:simplePos x="0" y="0"/>
            <wp:positionH relativeFrom="column">
              <wp:posOffset>6947535</wp:posOffset>
            </wp:positionH>
            <wp:positionV relativeFrom="paragraph">
              <wp:posOffset>-231140</wp:posOffset>
            </wp:positionV>
            <wp:extent cx="1677670" cy="2517140"/>
            <wp:effectExtent l="0" t="0" r="0" b="0"/>
            <wp:wrapSquare wrapText="bothSides"/>
            <wp:docPr id="264438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438697" name="Picture 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77670" cy="2517140"/>
                    </a:xfrm>
                    <a:prstGeom prst="rect">
                      <a:avLst/>
                    </a:prstGeom>
                  </pic:spPr>
                </pic:pic>
              </a:graphicData>
            </a:graphic>
            <wp14:sizeRelH relativeFrom="page">
              <wp14:pctWidth>0</wp14:pctWidth>
            </wp14:sizeRelH>
            <wp14:sizeRelV relativeFrom="page">
              <wp14:pctHeight>0</wp14:pctHeight>
            </wp14:sizeRelV>
          </wp:anchor>
        </w:drawing>
      </w:r>
      <w:r w:rsidR="008C4DF3" w:rsidRPr="008C4DF3">
        <w:rPr>
          <w:rFonts w:ascii="Arial" w:hAnsi="Arial"/>
        </w:rPr>
        <w:t>High-pressure measurement range: 0</w:t>
      </w:r>
      <w:r w:rsidR="002C0825">
        <w:rPr>
          <w:rFonts w:ascii="Arial" w:hAnsi="Arial"/>
        </w:rPr>
        <w:t xml:space="preserve"> - </w:t>
      </w:r>
      <w:r w:rsidR="008C4DF3" w:rsidRPr="008C4DF3">
        <w:rPr>
          <w:rFonts w:ascii="Arial" w:hAnsi="Arial"/>
        </w:rPr>
        <w:t>40 PSI / 0</w:t>
      </w:r>
      <w:r w:rsidR="002C0825">
        <w:rPr>
          <w:rFonts w:ascii="Arial" w:hAnsi="Arial"/>
        </w:rPr>
        <w:t xml:space="preserve"> - </w:t>
      </w:r>
      <w:r w:rsidR="008C4DF3" w:rsidRPr="008C4DF3">
        <w:rPr>
          <w:rFonts w:ascii="Arial" w:hAnsi="Arial"/>
        </w:rPr>
        <w:t xml:space="preserve">275 kPa. </w:t>
      </w:r>
    </w:p>
    <w:p w14:paraId="3F0A5D99" w14:textId="53064578" w:rsidR="008C4DF3" w:rsidRPr="008C4DF3" w:rsidRDefault="008C4DF3" w:rsidP="001D3A47">
      <w:pPr>
        <w:numPr>
          <w:ilvl w:val="0"/>
          <w:numId w:val="9"/>
        </w:numPr>
        <w:overflowPunct/>
        <w:spacing w:line="360" w:lineRule="auto"/>
        <w:rPr>
          <w:rFonts w:ascii="Arial" w:hAnsi="Arial"/>
        </w:rPr>
      </w:pPr>
      <w:r w:rsidRPr="008C4DF3">
        <w:rPr>
          <w:rFonts w:ascii="Arial" w:hAnsi="Arial"/>
        </w:rPr>
        <w:t>Low-pressure measurement range: 3</w:t>
      </w:r>
      <w:r w:rsidR="002C0825">
        <w:rPr>
          <w:rFonts w:ascii="Arial" w:hAnsi="Arial"/>
        </w:rPr>
        <w:t xml:space="preserve"> - </w:t>
      </w:r>
      <w:r w:rsidRPr="008C4DF3">
        <w:rPr>
          <w:rFonts w:ascii="Arial" w:hAnsi="Arial"/>
        </w:rPr>
        <w:t xml:space="preserve">70 </w:t>
      </w:r>
      <w:proofErr w:type="spellStart"/>
      <w:r w:rsidRPr="008C4DF3">
        <w:rPr>
          <w:rFonts w:ascii="Arial" w:hAnsi="Arial"/>
        </w:rPr>
        <w:t>cmH</w:t>
      </w:r>
      <w:r w:rsidRPr="008C4DF3">
        <w:rPr>
          <w:rFonts w:ascii="Cambria Math" w:hAnsi="Cambria Math" w:cs="Cambria Math"/>
        </w:rPr>
        <w:t>₂</w:t>
      </w:r>
      <w:r w:rsidRPr="008C4DF3">
        <w:rPr>
          <w:rFonts w:ascii="Arial" w:hAnsi="Arial"/>
        </w:rPr>
        <w:t>O</w:t>
      </w:r>
      <w:proofErr w:type="spellEnd"/>
      <w:r w:rsidRPr="008C4DF3">
        <w:rPr>
          <w:rFonts w:ascii="Arial" w:hAnsi="Arial"/>
        </w:rPr>
        <w:t xml:space="preserve">. </w:t>
      </w:r>
    </w:p>
    <w:p w14:paraId="0BB59B24" w14:textId="77777777"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Low-pressure mode can be used when testing CPAP, BiPAP and nebuliser equipment. </w:t>
      </w:r>
    </w:p>
    <w:p w14:paraId="510D5E69" w14:textId="56E2A9F1" w:rsidR="008C4DF3" w:rsidRDefault="008C4DF3" w:rsidP="001D3A47">
      <w:pPr>
        <w:numPr>
          <w:ilvl w:val="0"/>
          <w:numId w:val="9"/>
        </w:numPr>
        <w:overflowPunct/>
        <w:spacing w:line="360" w:lineRule="auto"/>
        <w:rPr>
          <w:rFonts w:ascii="Arial" w:hAnsi="Arial"/>
        </w:rPr>
      </w:pPr>
      <w:r w:rsidRPr="008C4DF3">
        <w:rPr>
          <w:rFonts w:ascii="Arial" w:hAnsi="Arial"/>
        </w:rPr>
        <w:t>Oxygen measurement range: 20.9</w:t>
      </w:r>
      <w:r w:rsidR="002C0825">
        <w:rPr>
          <w:rFonts w:ascii="Arial" w:hAnsi="Arial"/>
        </w:rPr>
        <w:t xml:space="preserve"> - </w:t>
      </w:r>
      <w:r w:rsidRPr="008C4DF3">
        <w:rPr>
          <w:rFonts w:ascii="Arial" w:hAnsi="Arial"/>
        </w:rPr>
        <w:t xml:space="preserve">96% for oxygen concentrators. </w:t>
      </w:r>
    </w:p>
    <w:p w14:paraId="1313AABD" w14:textId="6656B97B" w:rsidR="00082F89" w:rsidRPr="00082F89" w:rsidRDefault="00082F89" w:rsidP="001D3A47">
      <w:pPr>
        <w:numPr>
          <w:ilvl w:val="0"/>
          <w:numId w:val="9"/>
        </w:numPr>
        <w:overflowPunct/>
        <w:spacing w:line="360" w:lineRule="auto"/>
        <w:rPr>
          <w:rFonts w:ascii="Arial" w:hAnsi="Arial"/>
        </w:rPr>
      </w:pPr>
      <w:r w:rsidRPr="00082F89">
        <w:rPr>
          <w:rFonts w:ascii="Arial" w:hAnsi="Arial"/>
        </w:rPr>
        <w:t>Continuous-flow measurement range: 0</w:t>
      </w:r>
      <w:r w:rsidR="002C0825">
        <w:rPr>
          <w:rFonts w:ascii="Arial" w:hAnsi="Arial"/>
        </w:rPr>
        <w:t xml:space="preserve"> - </w:t>
      </w:r>
      <w:r w:rsidRPr="00082F89">
        <w:rPr>
          <w:rFonts w:ascii="Arial" w:hAnsi="Arial"/>
        </w:rPr>
        <w:t xml:space="preserve">10 LPM. </w:t>
      </w:r>
    </w:p>
    <w:p w14:paraId="7489BF24" w14:textId="59E73EEF" w:rsidR="00082F89" w:rsidRPr="00082F89" w:rsidRDefault="00082F89" w:rsidP="001D3A47">
      <w:pPr>
        <w:numPr>
          <w:ilvl w:val="0"/>
          <w:numId w:val="9"/>
        </w:numPr>
        <w:overflowPunct/>
        <w:spacing w:line="360" w:lineRule="auto"/>
        <w:rPr>
          <w:rFonts w:ascii="Arial" w:hAnsi="Arial"/>
        </w:rPr>
      </w:pPr>
      <w:r w:rsidRPr="00082F89">
        <w:rPr>
          <w:rFonts w:ascii="Arial" w:hAnsi="Arial"/>
        </w:rPr>
        <w:t xml:space="preserve">Continuous-flow accuracy: ±0.2 LPM. </w:t>
      </w:r>
    </w:p>
    <w:p w14:paraId="6376C7E7" w14:textId="29D78A1C" w:rsidR="00082F89" w:rsidRPr="00082F89" w:rsidRDefault="00082F89" w:rsidP="001D3A47">
      <w:pPr>
        <w:numPr>
          <w:ilvl w:val="0"/>
          <w:numId w:val="9"/>
        </w:numPr>
        <w:overflowPunct/>
        <w:spacing w:line="360" w:lineRule="auto"/>
        <w:rPr>
          <w:rFonts w:ascii="Arial" w:hAnsi="Arial"/>
        </w:rPr>
      </w:pPr>
      <w:r w:rsidRPr="00082F89">
        <w:rPr>
          <w:rFonts w:ascii="Arial" w:hAnsi="Arial"/>
        </w:rPr>
        <w:t xml:space="preserve">Oxygen measurement accuracy: ±1.5% full scale. </w:t>
      </w:r>
    </w:p>
    <w:p w14:paraId="5EDFE49F" w14:textId="301E93EF" w:rsidR="00082F89" w:rsidRPr="00082F89" w:rsidRDefault="00082F89" w:rsidP="001D3A47">
      <w:pPr>
        <w:numPr>
          <w:ilvl w:val="0"/>
          <w:numId w:val="9"/>
        </w:numPr>
        <w:overflowPunct/>
        <w:spacing w:line="360" w:lineRule="auto"/>
        <w:rPr>
          <w:rFonts w:ascii="Arial" w:hAnsi="Arial"/>
        </w:rPr>
      </w:pPr>
      <w:r w:rsidRPr="00082F89">
        <w:rPr>
          <w:rFonts w:ascii="Arial" w:hAnsi="Arial"/>
        </w:rPr>
        <w:t xml:space="preserve">Oxygen measurement resolution: 0.1%. </w:t>
      </w:r>
    </w:p>
    <w:p w14:paraId="4E52A3B1" w14:textId="36903ED1" w:rsidR="00082F89" w:rsidRPr="00082F89" w:rsidRDefault="00082F89" w:rsidP="001D3A47">
      <w:pPr>
        <w:numPr>
          <w:ilvl w:val="0"/>
          <w:numId w:val="9"/>
        </w:numPr>
        <w:overflowPunct/>
        <w:spacing w:line="360" w:lineRule="auto"/>
        <w:rPr>
          <w:rFonts w:ascii="Arial" w:hAnsi="Arial"/>
        </w:rPr>
      </w:pPr>
      <w:r w:rsidRPr="00082F89">
        <w:rPr>
          <w:rFonts w:ascii="Arial" w:hAnsi="Arial"/>
        </w:rPr>
        <w:t xml:space="preserve">Pressure can be displayed in PSI, kPa or </w:t>
      </w:r>
      <w:proofErr w:type="spellStart"/>
      <w:r w:rsidRPr="00082F89">
        <w:rPr>
          <w:rFonts w:ascii="Arial" w:hAnsi="Arial"/>
        </w:rPr>
        <w:t>cmH</w:t>
      </w:r>
      <w:r w:rsidRPr="00082F89">
        <w:rPr>
          <w:rFonts w:ascii="Cambria Math" w:hAnsi="Cambria Math" w:cs="Cambria Math"/>
        </w:rPr>
        <w:t>₂</w:t>
      </w:r>
      <w:r w:rsidRPr="00082F89">
        <w:rPr>
          <w:rFonts w:ascii="Arial" w:hAnsi="Arial"/>
        </w:rPr>
        <w:t>O</w:t>
      </w:r>
      <w:proofErr w:type="spellEnd"/>
      <w:r w:rsidRPr="00082F89">
        <w:rPr>
          <w:rFonts w:ascii="Arial" w:hAnsi="Arial"/>
        </w:rPr>
        <w:t xml:space="preserve">. </w:t>
      </w:r>
    </w:p>
    <w:p w14:paraId="075D507F" w14:textId="35BE1611" w:rsidR="00082F89" w:rsidRPr="008C4DF3" w:rsidRDefault="00082F89" w:rsidP="001D3A47">
      <w:pPr>
        <w:numPr>
          <w:ilvl w:val="0"/>
          <w:numId w:val="9"/>
        </w:numPr>
        <w:overflowPunct/>
        <w:spacing w:line="360" w:lineRule="auto"/>
        <w:rPr>
          <w:rFonts w:ascii="Arial" w:hAnsi="Arial"/>
        </w:rPr>
      </w:pPr>
      <w:r w:rsidRPr="00082F89">
        <w:rPr>
          <w:rFonts w:ascii="Arial" w:hAnsi="Arial"/>
        </w:rPr>
        <w:lastRenderedPageBreak/>
        <w:t>The calibration check passes when the reading is between 98.5% and 101.5%.</w:t>
      </w:r>
    </w:p>
    <w:p w14:paraId="08EBD40A" w14:textId="77777777"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Backlit display, built-in torch and integrated tube management. </w:t>
      </w:r>
    </w:p>
    <w:p w14:paraId="5A323AB4" w14:textId="77777777"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Start-up time: approximately 2.5 seconds. </w:t>
      </w:r>
    </w:p>
    <w:p w14:paraId="5402F8A3" w14:textId="77777777"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Response time in continuous mode: approximately 10 seconds. </w:t>
      </w:r>
    </w:p>
    <w:p w14:paraId="1109589D" w14:textId="77777777" w:rsidR="008C4DF3" w:rsidRPr="008C4DF3" w:rsidRDefault="008C4DF3" w:rsidP="001D3A47">
      <w:pPr>
        <w:numPr>
          <w:ilvl w:val="0"/>
          <w:numId w:val="9"/>
        </w:numPr>
        <w:overflowPunct/>
        <w:spacing w:line="360" w:lineRule="auto"/>
        <w:rPr>
          <w:rFonts w:ascii="Arial" w:hAnsi="Arial"/>
        </w:rPr>
      </w:pPr>
      <w:r w:rsidRPr="008C4DF3">
        <w:rPr>
          <w:rFonts w:ascii="Arial" w:hAnsi="Arial"/>
        </w:rPr>
        <w:t xml:space="preserve">Uses two replaceable AA batteries. </w:t>
      </w:r>
    </w:p>
    <w:p w14:paraId="2E9938E2" w14:textId="77777777" w:rsidR="008C4DF3" w:rsidRDefault="008C4DF3" w:rsidP="001D3A47">
      <w:pPr>
        <w:numPr>
          <w:ilvl w:val="0"/>
          <w:numId w:val="9"/>
        </w:numPr>
        <w:overflowPunct/>
        <w:spacing w:line="360" w:lineRule="auto"/>
        <w:rPr>
          <w:rFonts w:ascii="Arial" w:hAnsi="Arial"/>
        </w:rPr>
      </w:pPr>
      <w:r w:rsidRPr="008C4DF3">
        <w:rPr>
          <w:rFonts w:ascii="Arial" w:hAnsi="Arial"/>
        </w:rPr>
        <w:t xml:space="preserve">Automatic shut-off after two minutes. </w:t>
      </w:r>
    </w:p>
    <w:p w14:paraId="7E2C9C16" w14:textId="178BF627" w:rsidR="00082F89" w:rsidRPr="008C4DF3" w:rsidRDefault="00082F89" w:rsidP="001D3A47">
      <w:pPr>
        <w:numPr>
          <w:ilvl w:val="0"/>
          <w:numId w:val="9"/>
        </w:numPr>
        <w:overflowPunct/>
        <w:spacing w:line="360" w:lineRule="auto"/>
        <w:rPr>
          <w:rFonts w:ascii="Arial" w:hAnsi="Arial"/>
        </w:rPr>
      </w:pPr>
      <w:r w:rsidRPr="00082F89">
        <w:rPr>
          <w:rFonts w:ascii="Arial" w:hAnsi="Arial"/>
        </w:rPr>
        <w:t xml:space="preserve">CE marked as an industrial Class I device; </w:t>
      </w:r>
      <w:r w:rsidRPr="00082F89">
        <w:rPr>
          <w:rFonts w:ascii="Arial" w:hAnsi="Arial"/>
          <w:b/>
          <w:bCs/>
        </w:rPr>
        <w:t>not</w:t>
      </w:r>
      <w:r w:rsidRPr="00082F89">
        <w:rPr>
          <w:rFonts w:ascii="Arial" w:hAnsi="Arial"/>
        </w:rPr>
        <w:t xml:space="preserve"> CE marked as a medical device.</w:t>
      </w:r>
    </w:p>
    <w:p w14:paraId="4727F245" w14:textId="77777777" w:rsidR="008C4DF3" w:rsidRPr="008C4DF3" w:rsidRDefault="008C4DF3" w:rsidP="001D3A47">
      <w:pPr>
        <w:numPr>
          <w:ilvl w:val="0"/>
          <w:numId w:val="9"/>
        </w:numPr>
        <w:overflowPunct/>
        <w:spacing w:line="360" w:lineRule="auto"/>
        <w:rPr>
          <w:rFonts w:ascii="Arial" w:hAnsi="Arial"/>
        </w:rPr>
      </w:pPr>
      <w:r w:rsidRPr="008C4DF3">
        <w:rPr>
          <w:rFonts w:ascii="Arial" w:hAnsi="Arial"/>
        </w:rPr>
        <w:t>Warranty: 36 months.</w:t>
      </w:r>
    </w:p>
    <w:p w14:paraId="2F85FEF0" w14:textId="77777777" w:rsidR="008C4DF3" w:rsidRDefault="008C4DF3" w:rsidP="001D3A47">
      <w:pPr>
        <w:overflowPunct/>
        <w:spacing w:line="360" w:lineRule="auto"/>
        <w:rPr>
          <w:rFonts w:ascii="Arial" w:hAnsi="Arial"/>
        </w:rPr>
      </w:pPr>
    </w:p>
    <w:p w14:paraId="7BB1FCE7" w14:textId="77777777" w:rsidR="008C4DF3" w:rsidRPr="008C4DF3" w:rsidRDefault="008C4DF3" w:rsidP="001D3A47">
      <w:pPr>
        <w:overflowPunct/>
        <w:spacing w:line="360" w:lineRule="auto"/>
        <w:rPr>
          <w:rFonts w:ascii="Arial" w:hAnsi="Arial"/>
        </w:rPr>
      </w:pPr>
      <w:r w:rsidRPr="008C4DF3">
        <w:rPr>
          <w:rFonts w:ascii="Arial" w:hAnsi="Arial"/>
          <w:b/>
          <w:bCs/>
        </w:rPr>
        <w:t>Points to note:</w:t>
      </w:r>
    </w:p>
    <w:p w14:paraId="764022ED" w14:textId="77777777" w:rsidR="008C4DF3" w:rsidRPr="008C4DF3" w:rsidRDefault="008C4DF3" w:rsidP="001D3A47">
      <w:pPr>
        <w:numPr>
          <w:ilvl w:val="0"/>
          <w:numId w:val="10"/>
        </w:numPr>
        <w:overflowPunct/>
        <w:spacing w:line="360" w:lineRule="auto"/>
        <w:rPr>
          <w:rFonts w:ascii="Arial" w:hAnsi="Arial"/>
        </w:rPr>
      </w:pPr>
      <w:r w:rsidRPr="008C4DF3">
        <w:rPr>
          <w:rFonts w:ascii="Arial" w:hAnsi="Arial"/>
        </w:rPr>
        <w:t xml:space="preserve">The Smart Check is intended for testing oxygen concentrators during service and repair. </w:t>
      </w:r>
    </w:p>
    <w:p w14:paraId="1588C56D" w14:textId="77777777" w:rsidR="008C4DF3" w:rsidRPr="008C4DF3" w:rsidRDefault="008C4DF3" w:rsidP="001D3A47">
      <w:pPr>
        <w:numPr>
          <w:ilvl w:val="0"/>
          <w:numId w:val="10"/>
        </w:numPr>
        <w:overflowPunct/>
        <w:spacing w:line="360" w:lineRule="auto"/>
        <w:rPr>
          <w:rFonts w:ascii="Arial" w:hAnsi="Arial"/>
        </w:rPr>
      </w:pPr>
      <w:r w:rsidRPr="008C4DF3">
        <w:rPr>
          <w:rFonts w:ascii="Arial" w:hAnsi="Arial"/>
        </w:rPr>
        <w:t xml:space="preserve">It must not be used to monitor or confirm oxygen being delivered to a patient. </w:t>
      </w:r>
    </w:p>
    <w:p w14:paraId="3B0AACA8" w14:textId="77777777" w:rsidR="008C4DF3" w:rsidRPr="008C4DF3" w:rsidRDefault="008C4DF3" w:rsidP="001D3A47">
      <w:pPr>
        <w:numPr>
          <w:ilvl w:val="0"/>
          <w:numId w:val="10"/>
        </w:numPr>
        <w:overflowPunct/>
        <w:spacing w:line="360" w:lineRule="auto"/>
        <w:rPr>
          <w:rFonts w:ascii="Arial" w:hAnsi="Arial"/>
        </w:rPr>
      </w:pPr>
      <w:r w:rsidRPr="008C4DF3">
        <w:rPr>
          <w:rFonts w:ascii="Arial" w:hAnsi="Arial"/>
        </w:rPr>
        <w:t xml:space="preserve">Remove any humidifier before connecting the analyser. </w:t>
      </w:r>
    </w:p>
    <w:p w14:paraId="238E7C81" w14:textId="77777777" w:rsidR="008C4DF3" w:rsidRPr="008C4DF3" w:rsidRDefault="008C4DF3" w:rsidP="001D3A47">
      <w:pPr>
        <w:numPr>
          <w:ilvl w:val="0"/>
          <w:numId w:val="10"/>
        </w:numPr>
        <w:overflowPunct/>
        <w:spacing w:line="360" w:lineRule="auto"/>
        <w:rPr>
          <w:rFonts w:ascii="Arial" w:hAnsi="Arial"/>
        </w:rPr>
      </w:pPr>
      <w:r w:rsidRPr="008C4DF3">
        <w:rPr>
          <w:rFonts w:ascii="Arial" w:hAnsi="Arial"/>
        </w:rPr>
        <w:t xml:space="preserve">Select the correct continuous or pulse mode before testing. </w:t>
      </w:r>
    </w:p>
    <w:p w14:paraId="2C4B21AE" w14:textId="77777777" w:rsidR="008C4DF3" w:rsidRPr="008C4DF3" w:rsidRDefault="008C4DF3" w:rsidP="001D3A47">
      <w:pPr>
        <w:numPr>
          <w:ilvl w:val="0"/>
          <w:numId w:val="10"/>
        </w:numPr>
        <w:overflowPunct/>
        <w:spacing w:line="360" w:lineRule="auto"/>
        <w:rPr>
          <w:rFonts w:ascii="Arial" w:hAnsi="Arial"/>
        </w:rPr>
      </w:pPr>
      <w:r w:rsidRPr="008C4DF3">
        <w:rPr>
          <w:rFonts w:ascii="Arial" w:hAnsi="Arial"/>
        </w:rPr>
        <w:t xml:space="preserve">When testing in continuous mode, allow readings to stabilise for approximately 10 seconds. </w:t>
      </w:r>
    </w:p>
    <w:p w14:paraId="5957C842" w14:textId="77777777" w:rsidR="008C4DF3" w:rsidRPr="008C4DF3" w:rsidRDefault="008C4DF3" w:rsidP="001D3A47">
      <w:pPr>
        <w:numPr>
          <w:ilvl w:val="0"/>
          <w:numId w:val="10"/>
        </w:numPr>
        <w:overflowPunct/>
        <w:spacing w:line="360" w:lineRule="auto"/>
        <w:rPr>
          <w:rFonts w:ascii="Arial" w:hAnsi="Arial"/>
        </w:rPr>
      </w:pPr>
      <w:r w:rsidRPr="008C4DF3">
        <w:rPr>
          <w:rFonts w:ascii="Arial" w:hAnsi="Arial"/>
        </w:rPr>
        <w:t xml:space="preserve">In pulse mode, allow 12 pulse cycles for the readings to stabilise. </w:t>
      </w:r>
    </w:p>
    <w:p w14:paraId="17AA60B9" w14:textId="77777777" w:rsidR="008C4DF3" w:rsidRPr="008C4DF3" w:rsidRDefault="008C4DF3" w:rsidP="001D3A47">
      <w:pPr>
        <w:numPr>
          <w:ilvl w:val="0"/>
          <w:numId w:val="10"/>
        </w:numPr>
        <w:overflowPunct/>
        <w:spacing w:line="360" w:lineRule="auto"/>
        <w:rPr>
          <w:rFonts w:ascii="Arial" w:hAnsi="Arial"/>
        </w:rPr>
      </w:pPr>
      <w:r w:rsidRPr="008C4DF3">
        <w:rPr>
          <w:rFonts w:ascii="Arial" w:hAnsi="Arial"/>
        </w:rPr>
        <w:t xml:space="preserve">Pressure is displayed by covering the sample outlet with a finger. </w:t>
      </w:r>
    </w:p>
    <w:p w14:paraId="7E4D5D63" w14:textId="56C859F5" w:rsidR="008C4DF3" w:rsidRPr="008C4DF3" w:rsidRDefault="008C4DF3" w:rsidP="001D3A47">
      <w:pPr>
        <w:numPr>
          <w:ilvl w:val="0"/>
          <w:numId w:val="10"/>
        </w:numPr>
        <w:overflowPunct/>
        <w:spacing w:line="360" w:lineRule="auto"/>
        <w:rPr>
          <w:rFonts w:ascii="Arial" w:hAnsi="Arial"/>
        </w:rPr>
      </w:pPr>
      <w:r w:rsidRPr="008C4DF3">
        <w:rPr>
          <w:rFonts w:ascii="Arial" w:hAnsi="Arial"/>
        </w:rPr>
        <w:t>The analyser does not require field calibration. Its performance can be verified using the calibration-check function and a pure oxygen source at 2</w:t>
      </w:r>
      <w:r w:rsidR="002C0825">
        <w:rPr>
          <w:rFonts w:ascii="Arial" w:hAnsi="Arial"/>
        </w:rPr>
        <w:t xml:space="preserve"> - </w:t>
      </w:r>
      <w:r w:rsidRPr="008C4DF3">
        <w:rPr>
          <w:rFonts w:ascii="Arial" w:hAnsi="Arial"/>
        </w:rPr>
        <w:t xml:space="preserve">4 LPM. </w:t>
      </w:r>
    </w:p>
    <w:p w14:paraId="75ACFD38" w14:textId="77777777" w:rsidR="00082F89" w:rsidRDefault="008C4DF3" w:rsidP="001D3A47">
      <w:pPr>
        <w:numPr>
          <w:ilvl w:val="0"/>
          <w:numId w:val="10"/>
        </w:numPr>
        <w:overflowPunct/>
        <w:spacing w:line="360" w:lineRule="auto"/>
        <w:rPr>
          <w:rFonts w:ascii="Arial" w:hAnsi="Arial"/>
        </w:rPr>
      </w:pPr>
      <w:r w:rsidRPr="008C4DF3">
        <w:rPr>
          <w:rFonts w:ascii="Arial" w:hAnsi="Arial"/>
        </w:rPr>
        <w:t xml:space="preserve">Do not use an oxygen concentrator as the reference source for the calibration check. </w:t>
      </w:r>
    </w:p>
    <w:p w14:paraId="654FA9FE" w14:textId="58C0C0B0" w:rsidR="008C4DF3" w:rsidRPr="008C4DF3" w:rsidRDefault="00082F89" w:rsidP="001D3A47">
      <w:pPr>
        <w:numPr>
          <w:ilvl w:val="0"/>
          <w:numId w:val="10"/>
        </w:numPr>
        <w:overflowPunct/>
        <w:spacing w:line="360" w:lineRule="auto"/>
        <w:rPr>
          <w:rFonts w:ascii="Arial" w:hAnsi="Arial"/>
        </w:rPr>
      </w:pPr>
      <w:r w:rsidRPr="00082F89">
        <w:rPr>
          <w:rFonts w:ascii="Arial" w:hAnsi="Arial"/>
        </w:rPr>
        <w:t>The Smart Check is CE marked as an industrial Class I device; it is not CE marked as a medical device. This distinction must be considered where a customer or tender specification requires a medical-device-certified analyser.</w:t>
      </w:r>
    </w:p>
    <w:p w14:paraId="1D46DE61" w14:textId="3BBEF5FE" w:rsidR="00A86905" w:rsidRDefault="00000000">
      <w:pPr>
        <w:rPr>
          <w:rFonts w:ascii="Arial" w:hAnsi="Arial"/>
          <w:b/>
          <w:bCs/>
        </w:rPr>
      </w:pPr>
      <w:r>
        <w:rPr>
          <w:rFonts w:ascii="Arial" w:hAnsi="Arial"/>
          <w:b/>
          <w:bCs/>
        </w:rPr>
        <w:lastRenderedPageBreak/>
        <w:t>Automotive Versions</w:t>
      </w:r>
    </w:p>
    <w:p w14:paraId="42CDE4BD" w14:textId="77777777" w:rsidR="00A86905" w:rsidRDefault="00A86905">
      <w:pPr>
        <w:rPr>
          <w:rFonts w:ascii="Arial" w:hAnsi="Arial"/>
          <w:b/>
          <w:bCs/>
        </w:rPr>
      </w:pPr>
    </w:p>
    <w:p w14:paraId="6FCCF4A8" w14:textId="77777777" w:rsidR="00A86905" w:rsidRDefault="00000000">
      <w:pPr>
        <w:rPr>
          <w:rFonts w:ascii="Arial" w:hAnsi="Arial"/>
          <w:b/>
          <w:bCs/>
        </w:rPr>
      </w:pPr>
      <w:r>
        <w:rPr>
          <w:rFonts w:ascii="Arial" w:hAnsi="Arial"/>
        </w:rPr>
        <w:t xml:space="preserve">Maxtec also manufactures variants for measuring nitrogen in automotive applications, where nitrogen is sometimes used as a filling gas for tyres to offer superior performance. </w:t>
      </w:r>
    </w:p>
    <w:p w14:paraId="24D2D49B" w14:textId="77777777" w:rsidR="00A86905" w:rsidRDefault="00000000">
      <w:pPr>
        <w:rPr>
          <w:rFonts w:ascii="Arial" w:hAnsi="Arial"/>
          <w:b/>
          <w:bCs/>
        </w:rPr>
      </w:pPr>
      <w:r>
        <w:rPr>
          <w:rFonts w:ascii="Arial" w:hAnsi="Arial"/>
          <w:b/>
          <w:bCs/>
          <w:noProof/>
        </w:rPr>
        <w:drawing>
          <wp:anchor distT="0" distB="0" distL="0" distR="0" simplePos="0" relativeHeight="20" behindDoc="0" locked="0" layoutInCell="0" allowOverlap="1" wp14:anchorId="2DC69C56" wp14:editId="3768554D">
            <wp:simplePos x="0" y="0"/>
            <wp:positionH relativeFrom="column">
              <wp:posOffset>6288405</wp:posOffset>
            </wp:positionH>
            <wp:positionV relativeFrom="paragraph">
              <wp:posOffset>981710</wp:posOffset>
            </wp:positionV>
            <wp:extent cx="2278380" cy="1762125"/>
            <wp:effectExtent l="0" t="0" r="0" b="0"/>
            <wp:wrapTopAndBottom/>
            <wp:docPr id="15" name="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pic:cNvPicPr>
                      <a:picLocks noChangeAspect="1" noChangeArrowheads="1"/>
                    </pic:cNvPicPr>
                  </pic:nvPicPr>
                  <pic:blipFill>
                    <a:blip r:embed="rId20"/>
                    <a:stretch>
                      <a:fillRect/>
                    </a:stretch>
                  </pic:blipFill>
                  <pic:spPr bwMode="auto">
                    <a:xfrm>
                      <a:off x="0" y="0"/>
                      <a:ext cx="2278380" cy="1762125"/>
                    </a:xfrm>
                    <a:prstGeom prst="rect">
                      <a:avLst/>
                    </a:prstGeom>
                  </pic:spPr>
                </pic:pic>
              </a:graphicData>
            </a:graphic>
          </wp:anchor>
        </w:drawing>
      </w:r>
      <w:r>
        <w:rPr>
          <w:rFonts w:ascii="Arial" w:hAnsi="Arial"/>
          <w:b/>
          <w:bCs/>
          <w:noProof/>
        </w:rPr>
        <w:drawing>
          <wp:anchor distT="0" distB="0" distL="0" distR="0" simplePos="0" relativeHeight="21" behindDoc="0" locked="0" layoutInCell="0" allowOverlap="1" wp14:anchorId="389D3E72" wp14:editId="03715C3B">
            <wp:simplePos x="0" y="0"/>
            <wp:positionH relativeFrom="column">
              <wp:posOffset>509270</wp:posOffset>
            </wp:positionH>
            <wp:positionV relativeFrom="paragraph">
              <wp:posOffset>138430</wp:posOffset>
            </wp:positionV>
            <wp:extent cx="5097780" cy="3114040"/>
            <wp:effectExtent l="0" t="0" r="0" b="0"/>
            <wp:wrapTopAndBottom/>
            <wp:docPr id="16" name="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pic:cNvPicPr>
                      <a:picLocks noChangeAspect="1" noChangeArrowheads="1"/>
                    </pic:cNvPicPr>
                  </pic:nvPicPr>
                  <pic:blipFill>
                    <a:blip r:embed="rId21"/>
                    <a:stretch>
                      <a:fillRect/>
                    </a:stretch>
                  </pic:blipFill>
                  <pic:spPr bwMode="auto">
                    <a:xfrm>
                      <a:off x="0" y="0"/>
                      <a:ext cx="5097780" cy="3114040"/>
                    </a:xfrm>
                    <a:prstGeom prst="rect">
                      <a:avLst/>
                    </a:prstGeom>
                  </pic:spPr>
                </pic:pic>
              </a:graphicData>
            </a:graphic>
          </wp:anchor>
        </w:drawing>
      </w:r>
    </w:p>
    <w:p w14:paraId="473316A6" w14:textId="77777777" w:rsidR="00A86905" w:rsidRDefault="00A86905">
      <w:pPr>
        <w:rPr>
          <w:rFonts w:ascii="Arial" w:hAnsi="Arial"/>
          <w:b/>
          <w:bCs/>
        </w:rPr>
      </w:pPr>
    </w:p>
    <w:p w14:paraId="0DF8BE11" w14:textId="77777777" w:rsidR="00A86905" w:rsidRDefault="00000000">
      <w:pPr>
        <w:rPr>
          <w:rFonts w:ascii="Arial" w:hAnsi="Arial"/>
          <w:b/>
          <w:bCs/>
        </w:rPr>
      </w:pPr>
      <w:r>
        <w:rPr>
          <w:rFonts w:ascii="Arial" w:hAnsi="Arial"/>
        </w:rPr>
        <w:t>These devices don’t actually measure nitrogen, which is a difficult gas to measure, technically they measure ‘non-oxygen gases’ by subtracting the percentage oxygen reading from 100%. For this application, this method is sufficient.</w:t>
      </w:r>
    </w:p>
    <w:p w14:paraId="1AA04AE6" w14:textId="77777777" w:rsidR="00A86905" w:rsidRDefault="00A86905">
      <w:pPr>
        <w:rPr>
          <w:rFonts w:ascii="Arial" w:hAnsi="Arial"/>
          <w:b/>
          <w:bCs/>
        </w:rPr>
      </w:pPr>
    </w:p>
    <w:p w14:paraId="1266204A" w14:textId="77777777" w:rsidR="00A86905" w:rsidRDefault="00000000">
      <w:pPr>
        <w:rPr>
          <w:rFonts w:ascii="Arial" w:hAnsi="Arial"/>
          <w:b/>
          <w:bCs/>
        </w:rPr>
      </w:pPr>
      <w:r>
        <w:rPr>
          <w:rFonts w:ascii="Arial" w:hAnsi="Arial"/>
        </w:rPr>
        <w:t xml:space="preserve">Note: currently, we have no means of connecting these analysers to tyres as the tyre chuck that Maxtec previously supplied has been discontinued. We can only supply these if the customer already has the means to connect them i.e. when replacing a similar device. </w:t>
      </w:r>
    </w:p>
    <w:p w14:paraId="72F17C57" w14:textId="77777777" w:rsidR="00A86905" w:rsidRDefault="00A86905">
      <w:pPr>
        <w:rPr>
          <w:rFonts w:ascii="Arial" w:hAnsi="Arial"/>
          <w:b/>
          <w:bCs/>
        </w:rPr>
      </w:pPr>
    </w:p>
    <w:p w14:paraId="353BFE0E" w14:textId="77777777" w:rsidR="00A86905" w:rsidRDefault="00000000">
      <w:pPr>
        <w:rPr>
          <w:rFonts w:ascii="Arial" w:hAnsi="Arial"/>
          <w:b/>
          <w:bCs/>
        </w:rPr>
      </w:pPr>
      <w:r>
        <w:rPr>
          <w:rFonts w:ascii="Arial" w:hAnsi="Arial"/>
        </w:rPr>
        <w:t xml:space="preserve">Enquiries for these items should be referred to the Technical Support Manager, Sales Manager or Commercial &amp; Technical Director. </w:t>
      </w:r>
    </w:p>
    <w:p w14:paraId="598E4104" w14:textId="77777777" w:rsidR="00A86905" w:rsidRDefault="00000000">
      <w:pPr>
        <w:rPr>
          <w:rFonts w:ascii="Arial" w:hAnsi="Arial"/>
          <w:b/>
          <w:bCs/>
        </w:rPr>
      </w:pPr>
      <w:r>
        <w:br w:type="page"/>
      </w:r>
    </w:p>
    <w:p w14:paraId="41611FCD" w14:textId="77777777" w:rsidR="00A86905" w:rsidRDefault="00000000">
      <w:pPr>
        <w:rPr>
          <w:rFonts w:ascii="Arial" w:hAnsi="Arial"/>
          <w:b/>
          <w:bCs/>
        </w:rPr>
      </w:pPr>
      <w:r>
        <w:rPr>
          <w:rFonts w:ascii="Arial" w:hAnsi="Arial"/>
          <w:b/>
          <w:bCs/>
        </w:rPr>
        <w:lastRenderedPageBreak/>
        <w:t>Scuba Versions</w:t>
      </w:r>
    </w:p>
    <w:p w14:paraId="460DE426" w14:textId="77777777" w:rsidR="00A86905" w:rsidRDefault="00A86905">
      <w:pPr>
        <w:rPr>
          <w:rFonts w:ascii="Arial" w:hAnsi="Arial"/>
          <w:b/>
          <w:bCs/>
        </w:rPr>
      </w:pPr>
    </w:p>
    <w:p w14:paraId="1DF65621" w14:textId="77777777" w:rsidR="00A86905" w:rsidRDefault="00000000">
      <w:pPr>
        <w:rPr>
          <w:rFonts w:ascii="Arial" w:hAnsi="Arial"/>
        </w:rPr>
      </w:pPr>
      <w:r>
        <w:rPr>
          <w:rFonts w:ascii="Arial" w:hAnsi="Arial"/>
        </w:rPr>
        <w:t>Maxtec also manufactures variants for scuba diving applications.</w:t>
      </w:r>
    </w:p>
    <w:p w14:paraId="0E52FF0A" w14:textId="77777777" w:rsidR="00A86905" w:rsidRDefault="00A86905">
      <w:pPr>
        <w:rPr>
          <w:rFonts w:ascii="Arial" w:hAnsi="Arial"/>
          <w:b/>
          <w:bCs/>
        </w:rPr>
      </w:pPr>
    </w:p>
    <w:p w14:paraId="210EEE50" w14:textId="77777777" w:rsidR="00A86905" w:rsidRDefault="00000000">
      <w:pPr>
        <w:rPr>
          <w:rFonts w:ascii="Arial" w:hAnsi="Arial"/>
          <w:b/>
          <w:bCs/>
        </w:rPr>
      </w:pPr>
      <w:r>
        <w:rPr>
          <w:rFonts w:ascii="Arial" w:hAnsi="Arial"/>
          <w:b/>
          <w:bCs/>
          <w:noProof/>
        </w:rPr>
        <w:drawing>
          <wp:anchor distT="0" distB="0" distL="0" distR="0" simplePos="0" relativeHeight="22" behindDoc="0" locked="0" layoutInCell="0" allowOverlap="1" wp14:anchorId="2EEBFB7B" wp14:editId="2E1B726E">
            <wp:simplePos x="0" y="0"/>
            <wp:positionH relativeFrom="column">
              <wp:posOffset>55245</wp:posOffset>
            </wp:positionH>
            <wp:positionV relativeFrom="paragraph">
              <wp:posOffset>123825</wp:posOffset>
            </wp:positionV>
            <wp:extent cx="3323590" cy="2117090"/>
            <wp:effectExtent l="0" t="0" r="0" b="0"/>
            <wp:wrapTopAndBottom/>
            <wp:docPr id="17" name="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pic:cNvPicPr>
                      <a:picLocks noChangeAspect="1" noChangeArrowheads="1"/>
                    </pic:cNvPicPr>
                  </pic:nvPicPr>
                  <pic:blipFill>
                    <a:blip r:embed="rId22"/>
                    <a:stretch>
                      <a:fillRect/>
                    </a:stretch>
                  </pic:blipFill>
                  <pic:spPr bwMode="auto">
                    <a:xfrm>
                      <a:off x="0" y="0"/>
                      <a:ext cx="3323590" cy="2117090"/>
                    </a:xfrm>
                    <a:prstGeom prst="rect">
                      <a:avLst/>
                    </a:prstGeom>
                  </pic:spPr>
                </pic:pic>
              </a:graphicData>
            </a:graphic>
          </wp:anchor>
        </w:drawing>
      </w:r>
      <w:r>
        <w:rPr>
          <w:rFonts w:ascii="Arial" w:hAnsi="Arial"/>
          <w:b/>
          <w:bCs/>
          <w:noProof/>
        </w:rPr>
        <w:drawing>
          <wp:anchor distT="0" distB="0" distL="0" distR="0" simplePos="0" relativeHeight="23" behindDoc="0" locked="0" layoutInCell="0" allowOverlap="1" wp14:anchorId="6E01AA25" wp14:editId="50E93285">
            <wp:simplePos x="0" y="0"/>
            <wp:positionH relativeFrom="column">
              <wp:posOffset>3436620</wp:posOffset>
            </wp:positionH>
            <wp:positionV relativeFrom="paragraph">
              <wp:posOffset>248920</wp:posOffset>
            </wp:positionV>
            <wp:extent cx="3082290" cy="2030730"/>
            <wp:effectExtent l="0" t="0" r="0" b="0"/>
            <wp:wrapTopAndBottom/>
            <wp:docPr id="18" name="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6"/>
                    <pic:cNvPicPr>
                      <a:picLocks noChangeAspect="1" noChangeArrowheads="1"/>
                    </pic:cNvPicPr>
                  </pic:nvPicPr>
                  <pic:blipFill>
                    <a:blip r:embed="rId23"/>
                    <a:stretch>
                      <a:fillRect/>
                    </a:stretch>
                  </pic:blipFill>
                  <pic:spPr bwMode="auto">
                    <a:xfrm>
                      <a:off x="0" y="0"/>
                      <a:ext cx="3082290" cy="2030730"/>
                    </a:xfrm>
                    <a:prstGeom prst="rect">
                      <a:avLst/>
                    </a:prstGeom>
                  </pic:spPr>
                </pic:pic>
              </a:graphicData>
            </a:graphic>
          </wp:anchor>
        </w:drawing>
      </w:r>
      <w:r>
        <w:rPr>
          <w:rFonts w:ascii="Arial" w:hAnsi="Arial"/>
          <w:b/>
          <w:bCs/>
          <w:noProof/>
        </w:rPr>
        <w:drawing>
          <wp:anchor distT="0" distB="0" distL="0" distR="0" simplePos="0" relativeHeight="24" behindDoc="0" locked="0" layoutInCell="0" allowOverlap="1" wp14:anchorId="1D43F382" wp14:editId="52E177E0">
            <wp:simplePos x="0" y="0"/>
            <wp:positionH relativeFrom="column">
              <wp:posOffset>6667500</wp:posOffset>
            </wp:positionH>
            <wp:positionV relativeFrom="paragraph">
              <wp:posOffset>433070</wp:posOffset>
            </wp:positionV>
            <wp:extent cx="2520315" cy="1914525"/>
            <wp:effectExtent l="0" t="0" r="0" b="0"/>
            <wp:wrapSquare wrapText="largest"/>
            <wp:docPr id="19" name="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7"/>
                    <pic:cNvPicPr>
                      <a:picLocks noChangeAspect="1" noChangeArrowheads="1"/>
                    </pic:cNvPicPr>
                  </pic:nvPicPr>
                  <pic:blipFill>
                    <a:blip r:embed="rId24"/>
                    <a:stretch>
                      <a:fillRect/>
                    </a:stretch>
                  </pic:blipFill>
                  <pic:spPr bwMode="auto">
                    <a:xfrm>
                      <a:off x="0" y="0"/>
                      <a:ext cx="2520315" cy="1914525"/>
                    </a:xfrm>
                    <a:prstGeom prst="rect">
                      <a:avLst/>
                    </a:prstGeom>
                  </pic:spPr>
                </pic:pic>
              </a:graphicData>
            </a:graphic>
          </wp:anchor>
        </w:drawing>
      </w:r>
    </w:p>
    <w:p w14:paraId="54D93812" w14:textId="77777777" w:rsidR="00A86905" w:rsidRDefault="00A86905">
      <w:pPr>
        <w:rPr>
          <w:rFonts w:ascii="Arial" w:hAnsi="Arial"/>
          <w:b/>
          <w:bCs/>
        </w:rPr>
      </w:pPr>
    </w:p>
    <w:p w14:paraId="2C48EF8B" w14:textId="77777777" w:rsidR="00A86905" w:rsidRDefault="00A86905">
      <w:pPr>
        <w:rPr>
          <w:rFonts w:ascii="Arial" w:hAnsi="Arial"/>
          <w:b/>
          <w:bCs/>
        </w:rPr>
      </w:pPr>
    </w:p>
    <w:p w14:paraId="051A7BA5" w14:textId="77777777" w:rsidR="00A86905" w:rsidRDefault="00000000">
      <w:pPr>
        <w:rPr>
          <w:rFonts w:ascii="Arial" w:hAnsi="Arial"/>
        </w:rPr>
      </w:pPr>
      <w:r>
        <w:rPr>
          <w:rFonts w:ascii="Arial" w:hAnsi="Arial"/>
        </w:rPr>
        <w:t>Enquiries for these devices should be handled as Vandagraph enquiries.</w:t>
      </w:r>
      <w:r>
        <w:br w:type="page"/>
      </w:r>
    </w:p>
    <w:p w14:paraId="64061BBE" w14:textId="77777777" w:rsidR="00A86905" w:rsidRDefault="00000000">
      <w:pPr>
        <w:rPr>
          <w:rFonts w:ascii="Arial" w:hAnsi="Arial"/>
          <w:b/>
          <w:bCs/>
        </w:rPr>
      </w:pPr>
      <w:r>
        <w:rPr>
          <w:rFonts w:ascii="Arial" w:hAnsi="Arial"/>
          <w:b/>
          <w:bCs/>
        </w:rPr>
        <w:lastRenderedPageBreak/>
        <w:t>Connecting oxygen monitors into gas circuits</w:t>
      </w:r>
    </w:p>
    <w:p w14:paraId="596327B5" w14:textId="77777777" w:rsidR="00A86905" w:rsidRDefault="00A86905">
      <w:pPr>
        <w:rPr>
          <w:rFonts w:ascii="Arial" w:hAnsi="Arial"/>
        </w:rPr>
      </w:pPr>
    </w:p>
    <w:p w14:paraId="4BF722DF" w14:textId="2B4E739F" w:rsidR="00A86905" w:rsidRDefault="00000000">
      <w:pPr>
        <w:rPr>
          <w:rFonts w:ascii="Arial" w:hAnsi="Arial"/>
        </w:rPr>
      </w:pPr>
      <w:r>
        <w:rPr>
          <w:rFonts w:ascii="Arial" w:hAnsi="Arial"/>
        </w:rPr>
        <w:t xml:space="preserve">Maxtec analysers and monitors (with the exception of the </w:t>
      </w:r>
      <w:r w:rsidR="00CD35BB">
        <w:rPr>
          <w:rFonts w:ascii="Arial" w:hAnsi="Arial"/>
        </w:rPr>
        <w:t>UltraMaxO2</w:t>
      </w:r>
      <w:r w:rsidR="002C0825">
        <w:rPr>
          <w:rFonts w:ascii="Arial" w:hAnsi="Arial"/>
        </w:rPr>
        <w:t xml:space="preserve"> and Smart Check</w:t>
      </w:r>
      <w:r>
        <w:rPr>
          <w:rFonts w:ascii="Arial" w:hAnsi="Arial"/>
        </w:rPr>
        <w:t>) are supplied with a blue T-adapter and a flow diverter. The flow diverter screws onto the end of the sensor and allows connection into the T-port of the T-adapter, which is 15 mm I.D.</w:t>
      </w:r>
    </w:p>
    <w:p w14:paraId="63018FDD" w14:textId="77777777" w:rsidR="00A86905" w:rsidRDefault="00A86905">
      <w:pPr>
        <w:rPr>
          <w:rFonts w:ascii="Arial" w:hAnsi="Arial"/>
        </w:rPr>
      </w:pPr>
    </w:p>
    <w:p w14:paraId="4DF8FCBB" w14:textId="77777777" w:rsidR="00A86905" w:rsidRDefault="00000000">
      <w:pPr>
        <w:rPr>
          <w:rFonts w:ascii="Arial" w:hAnsi="Arial"/>
        </w:rPr>
      </w:pPr>
      <w:r>
        <w:rPr>
          <w:rFonts w:ascii="Arial" w:hAnsi="Arial"/>
          <w:noProof/>
        </w:rPr>
        <w:drawing>
          <wp:anchor distT="0" distB="0" distL="0" distR="0" simplePos="0" relativeHeight="12" behindDoc="0" locked="0" layoutInCell="0" allowOverlap="1" wp14:anchorId="2EC0A850" wp14:editId="3005DA08">
            <wp:simplePos x="0" y="0"/>
            <wp:positionH relativeFrom="column">
              <wp:posOffset>2020570</wp:posOffset>
            </wp:positionH>
            <wp:positionV relativeFrom="paragraph">
              <wp:posOffset>135890</wp:posOffset>
            </wp:positionV>
            <wp:extent cx="2095500" cy="1547495"/>
            <wp:effectExtent l="0" t="0" r="0" b="0"/>
            <wp:wrapTopAndBottom/>
            <wp:docPr id="20" name="Image7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Copy 1"/>
                    <pic:cNvPicPr>
                      <a:picLocks noChangeAspect="1" noChangeArrowheads="1"/>
                    </pic:cNvPicPr>
                  </pic:nvPicPr>
                  <pic:blipFill>
                    <a:blip r:embed="rId25"/>
                    <a:stretch>
                      <a:fillRect/>
                    </a:stretch>
                  </pic:blipFill>
                  <pic:spPr bwMode="auto">
                    <a:xfrm>
                      <a:off x="0" y="0"/>
                      <a:ext cx="2095500" cy="1547495"/>
                    </a:xfrm>
                    <a:prstGeom prst="rect">
                      <a:avLst/>
                    </a:prstGeom>
                  </pic:spPr>
                </pic:pic>
              </a:graphicData>
            </a:graphic>
          </wp:anchor>
        </w:drawing>
      </w:r>
      <w:r>
        <w:rPr>
          <w:rFonts w:ascii="Arial" w:hAnsi="Arial"/>
          <w:noProof/>
        </w:rPr>
        <w:drawing>
          <wp:anchor distT="0" distB="0" distL="0" distR="0" simplePos="0" relativeHeight="13" behindDoc="0" locked="0" layoutInCell="0" allowOverlap="1" wp14:anchorId="6B8A3DFE" wp14:editId="3179385A">
            <wp:simplePos x="0" y="0"/>
            <wp:positionH relativeFrom="column">
              <wp:posOffset>4734560</wp:posOffset>
            </wp:positionH>
            <wp:positionV relativeFrom="paragraph">
              <wp:posOffset>198120</wp:posOffset>
            </wp:positionV>
            <wp:extent cx="2232660" cy="1476375"/>
            <wp:effectExtent l="0" t="0" r="0" b="0"/>
            <wp:wrapTopAndBottom/>
            <wp:docPr id="21" name="Image8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Copy 1"/>
                    <pic:cNvPicPr>
                      <a:picLocks noChangeAspect="1" noChangeArrowheads="1"/>
                    </pic:cNvPicPr>
                  </pic:nvPicPr>
                  <pic:blipFill>
                    <a:blip r:embed="rId26"/>
                    <a:srcRect t="17052" b="16806"/>
                    <a:stretch>
                      <a:fillRect/>
                    </a:stretch>
                  </pic:blipFill>
                  <pic:spPr bwMode="auto">
                    <a:xfrm>
                      <a:off x="0" y="0"/>
                      <a:ext cx="2232660" cy="1476375"/>
                    </a:xfrm>
                    <a:prstGeom prst="rect">
                      <a:avLst/>
                    </a:prstGeom>
                  </pic:spPr>
                </pic:pic>
              </a:graphicData>
            </a:graphic>
          </wp:anchor>
        </w:drawing>
      </w:r>
    </w:p>
    <w:p w14:paraId="64047DE7" w14:textId="77777777" w:rsidR="00A86905" w:rsidRDefault="00A86905">
      <w:pPr>
        <w:rPr>
          <w:rFonts w:ascii="Arial" w:hAnsi="Arial"/>
        </w:rPr>
      </w:pPr>
    </w:p>
    <w:p w14:paraId="1B5EFD4F" w14:textId="77777777" w:rsidR="00A86905" w:rsidRDefault="00000000">
      <w:pPr>
        <w:rPr>
          <w:rFonts w:ascii="Arial" w:hAnsi="Arial"/>
        </w:rPr>
      </w:pPr>
      <w:r>
        <w:rPr>
          <w:rFonts w:ascii="Arial" w:hAnsi="Arial"/>
        </w:rPr>
        <w:t xml:space="preserve">The T-adapter has a 22 mm I.D. port and a 22 mm O.D. port, allowing it to connect into standard 22 mm ventilator tubing. </w:t>
      </w:r>
    </w:p>
    <w:p w14:paraId="262872E1" w14:textId="77777777" w:rsidR="00A86905" w:rsidRDefault="00A86905">
      <w:pPr>
        <w:rPr>
          <w:rFonts w:ascii="Arial" w:hAnsi="Arial"/>
        </w:rPr>
      </w:pPr>
    </w:p>
    <w:p w14:paraId="78CBD789" w14:textId="77777777" w:rsidR="00A86905" w:rsidRDefault="00000000">
      <w:pPr>
        <w:rPr>
          <w:rFonts w:ascii="Arial" w:hAnsi="Arial"/>
        </w:rPr>
      </w:pPr>
      <w:r>
        <w:rPr>
          <w:rFonts w:ascii="Arial" w:hAnsi="Arial"/>
        </w:rPr>
        <w:t>Users may want to connect into narrow bore oxygen tubing, for this we can offer a Perfusion Adapter Kit (</w:t>
      </w:r>
      <w:proofErr w:type="spellStart"/>
      <w:r>
        <w:rPr>
          <w:rFonts w:ascii="Arial" w:hAnsi="Arial"/>
        </w:rPr>
        <w:t>p/n</w:t>
      </w:r>
      <w:proofErr w:type="spellEnd"/>
      <w:r>
        <w:rPr>
          <w:rFonts w:ascii="Arial" w:hAnsi="Arial"/>
        </w:rPr>
        <w:t xml:space="preserve"> 0120112 below left).</w:t>
      </w:r>
    </w:p>
    <w:p w14:paraId="3F188CA5" w14:textId="77777777" w:rsidR="00A86905" w:rsidRDefault="00A86905">
      <w:pPr>
        <w:rPr>
          <w:rFonts w:ascii="Arial" w:hAnsi="Arial"/>
        </w:rPr>
      </w:pPr>
    </w:p>
    <w:p w14:paraId="2BD862BF" w14:textId="77777777" w:rsidR="00A86905" w:rsidRDefault="00000000">
      <w:pPr>
        <w:rPr>
          <w:rFonts w:ascii="Arial" w:hAnsi="Arial"/>
        </w:rPr>
      </w:pPr>
      <w:r>
        <w:rPr>
          <w:noProof/>
        </w:rPr>
        <w:drawing>
          <wp:anchor distT="0" distB="0" distL="0" distR="0" simplePos="0" relativeHeight="14" behindDoc="0" locked="0" layoutInCell="0" allowOverlap="1" wp14:anchorId="1273B0EF" wp14:editId="7B578B4D">
            <wp:simplePos x="0" y="0"/>
            <wp:positionH relativeFrom="column">
              <wp:posOffset>2060575</wp:posOffset>
            </wp:positionH>
            <wp:positionV relativeFrom="paragraph">
              <wp:posOffset>341630</wp:posOffset>
            </wp:positionV>
            <wp:extent cx="1739265" cy="1739265"/>
            <wp:effectExtent l="0" t="0" r="0" b="0"/>
            <wp:wrapTopAndBottom/>
            <wp:docPr id="22" name="Image9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Copy 1"/>
                    <pic:cNvPicPr>
                      <a:picLocks noChangeAspect="1" noChangeArrowheads="1"/>
                    </pic:cNvPicPr>
                  </pic:nvPicPr>
                  <pic:blipFill>
                    <a:blip r:embed="rId27"/>
                    <a:stretch>
                      <a:fillRect/>
                    </a:stretch>
                  </pic:blipFill>
                  <pic:spPr bwMode="auto">
                    <a:xfrm>
                      <a:off x="0" y="0"/>
                      <a:ext cx="1739265" cy="1739265"/>
                    </a:xfrm>
                    <a:prstGeom prst="rect">
                      <a:avLst/>
                    </a:prstGeom>
                  </pic:spPr>
                </pic:pic>
              </a:graphicData>
            </a:graphic>
          </wp:anchor>
        </w:drawing>
      </w:r>
      <w:r>
        <w:rPr>
          <w:noProof/>
        </w:rPr>
        <w:drawing>
          <wp:anchor distT="0" distB="0" distL="0" distR="0" simplePos="0" relativeHeight="15" behindDoc="0" locked="0" layoutInCell="0" allowOverlap="1" wp14:anchorId="6887F7F0" wp14:editId="433FB2D7">
            <wp:simplePos x="0" y="0"/>
            <wp:positionH relativeFrom="column">
              <wp:posOffset>4583430</wp:posOffset>
            </wp:positionH>
            <wp:positionV relativeFrom="paragraph">
              <wp:posOffset>329565</wp:posOffset>
            </wp:positionV>
            <wp:extent cx="2594610" cy="1729740"/>
            <wp:effectExtent l="0" t="0" r="0" b="0"/>
            <wp:wrapSquare wrapText="largest"/>
            <wp:docPr id="23" name="Image10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0 Copy 1"/>
                    <pic:cNvPicPr>
                      <a:picLocks noChangeAspect="1" noChangeArrowheads="1"/>
                    </pic:cNvPicPr>
                  </pic:nvPicPr>
                  <pic:blipFill>
                    <a:blip r:embed="rId28"/>
                    <a:stretch>
                      <a:fillRect/>
                    </a:stretch>
                  </pic:blipFill>
                  <pic:spPr bwMode="auto">
                    <a:xfrm>
                      <a:off x="0" y="0"/>
                      <a:ext cx="2594610" cy="1729740"/>
                    </a:xfrm>
                    <a:prstGeom prst="rect">
                      <a:avLst/>
                    </a:prstGeom>
                  </pic:spPr>
                </pic:pic>
              </a:graphicData>
            </a:graphic>
          </wp:anchor>
        </w:drawing>
      </w:r>
      <w:r>
        <w:rPr>
          <w:rFonts w:ascii="Arial" w:hAnsi="Arial"/>
        </w:rPr>
        <w:t>To connect to the output from an oxygen concentrator, we can offer the Oxygen Barbed Adapter (</w:t>
      </w:r>
      <w:proofErr w:type="spellStart"/>
      <w:r>
        <w:rPr>
          <w:rFonts w:ascii="Arial" w:hAnsi="Arial"/>
        </w:rPr>
        <w:t>p/n</w:t>
      </w:r>
      <w:proofErr w:type="spellEnd"/>
      <w:r>
        <w:rPr>
          <w:rFonts w:ascii="Arial" w:hAnsi="Arial"/>
        </w:rPr>
        <w:t xml:space="preserve"> 0120120 below right).</w:t>
      </w:r>
      <w:r>
        <w:br w:type="page"/>
      </w:r>
    </w:p>
    <w:p w14:paraId="2750F3D5" w14:textId="77777777" w:rsidR="00A86905" w:rsidRDefault="00A86905">
      <w:pPr>
        <w:rPr>
          <w:rFonts w:ascii="Arial" w:hAnsi="Arial"/>
        </w:rPr>
      </w:pPr>
    </w:p>
    <w:p w14:paraId="0CB5273A" w14:textId="631C3BC8" w:rsidR="00A86905" w:rsidRDefault="00B15BEC">
      <w:pPr>
        <w:rPr>
          <w:rFonts w:ascii="Arial" w:hAnsi="Arial"/>
          <w:b/>
          <w:bCs/>
        </w:rPr>
      </w:pPr>
      <w:r w:rsidRPr="00B15BEC">
        <w:rPr>
          <w:rFonts w:ascii="Arial" w:hAnsi="Arial"/>
          <w:b/>
          <w:bCs/>
        </w:rPr>
        <w:t>Some points to note regarding calibration and electrochemical sensor life</w:t>
      </w:r>
    </w:p>
    <w:p w14:paraId="25B05089" w14:textId="77777777" w:rsidR="00B15BEC" w:rsidRDefault="00B15BEC">
      <w:pPr>
        <w:rPr>
          <w:rFonts w:ascii="Arial" w:hAnsi="Arial"/>
          <w:b/>
          <w:bCs/>
        </w:rPr>
      </w:pPr>
    </w:p>
    <w:p w14:paraId="5A3CBE9F" w14:textId="1A09B410" w:rsidR="00B15BEC" w:rsidRPr="00B15BEC" w:rsidRDefault="00B15BEC">
      <w:pPr>
        <w:rPr>
          <w:rFonts w:ascii="Arial" w:hAnsi="Arial"/>
          <w:i/>
          <w:iCs/>
        </w:rPr>
      </w:pPr>
      <w:r w:rsidRPr="00B15BEC">
        <w:rPr>
          <w:rFonts w:ascii="Arial" w:hAnsi="Arial"/>
          <w:i/>
          <w:iCs/>
        </w:rPr>
        <w:t>The following information applies to analysers and monitors that use electrochemical oxygen sensors. It does not apply to the UltraMaxO2 or Smart Check, which use ultrasonic measurement technology and do not require routine in-field calibration.</w:t>
      </w:r>
    </w:p>
    <w:p w14:paraId="4F59922A" w14:textId="77777777" w:rsidR="00B15BEC" w:rsidRDefault="00B15BEC">
      <w:pPr>
        <w:rPr>
          <w:rFonts w:ascii="Arial" w:hAnsi="Arial"/>
        </w:rPr>
      </w:pPr>
    </w:p>
    <w:p w14:paraId="1CAEA6C7" w14:textId="77777777" w:rsidR="00A86905" w:rsidRDefault="00000000">
      <w:pPr>
        <w:rPr>
          <w:rFonts w:ascii="Arial" w:hAnsi="Arial"/>
        </w:rPr>
      </w:pPr>
      <w:r>
        <w:rPr>
          <w:rFonts w:ascii="Arial" w:hAnsi="Arial"/>
        </w:rPr>
        <w:t xml:space="preserve">Oxygen sensors measure the </w:t>
      </w:r>
      <w:r>
        <w:rPr>
          <w:rFonts w:ascii="Arial" w:hAnsi="Arial"/>
          <w:b/>
          <w:bCs/>
          <w:color w:val="2A6099"/>
        </w:rPr>
        <w:t>partial pressure</w:t>
      </w:r>
      <w:r>
        <w:rPr>
          <w:rFonts w:ascii="Arial" w:hAnsi="Arial"/>
        </w:rPr>
        <w:t xml:space="preserve"> of oxygen and are pressure sensitive. </w:t>
      </w:r>
    </w:p>
    <w:p w14:paraId="7340D770" w14:textId="77777777" w:rsidR="00A86905" w:rsidRDefault="00A86905">
      <w:pPr>
        <w:rPr>
          <w:rFonts w:ascii="Arial" w:hAnsi="Arial"/>
        </w:rPr>
      </w:pPr>
    </w:p>
    <w:p w14:paraId="1995D7E7" w14:textId="77777777" w:rsidR="00A86905" w:rsidRDefault="00000000">
      <w:pPr>
        <w:rPr>
          <w:rFonts w:ascii="Arial" w:hAnsi="Arial"/>
        </w:rPr>
      </w:pPr>
      <w:r>
        <w:rPr>
          <w:rFonts w:ascii="Arial" w:hAnsi="Arial"/>
        </w:rPr>
        <w:t xml:space="preserve">An increase in atmospheric pressure will cause an increase in the displayed oxygen reading and a decrease in atmospheric pressure will result in a lower reading. </w:t>
      </w:r>
    </w:p>
    <w:p w14:paraId="24888845" w14:textId="77777777" w:rsidR="00A86905" w:rsidRDefault="00A86905">
      <w:pPr>
        <w:rPr>
          <w:rFonts w:ascii="Arial" w:hAnsi="Arial"/>
        </w:rPr>
      </w:pPr>
    </w:p>
    <w:p w14:paraId="24E08042" w14:textId="77777777" w:rsidR="00A86905" w:rsidRDefault="00000000">
      <w:pPr>
        <w:rPr>
          <w:rFonts w:ascii="Arial" w:hAnsi="Arial"/>
        </w:rPr>
      </w:pPr>
      <w:r>
        <w:rPr>
          <w:rFonts w:ascii="Arial" w:hAnsi="Arial"/>
        </w:rPr>
        <w:t>Atmospheric pressure varies with changing weather conditions, so oxygen analysers and monitors should be calibrated on a regular basis. Maxtec does not specify a calibration interval but Teledyne has always recommended every 8 hours, which is a good rule of thumb based on legacy knowledge.</w:t>
      </w:r>
    </w:p>
    <w:p w14:paraId="53A51880" w14:textId="77777777" w:rsidR="00A86905" w:rsidRDefault="00A86905">
      <w:pPr>
        <w:rPr>
          <w:rFonts w:ascii="Arial" w:hAnsi="Arial"/>
        </w:rPr>
      </w:pPr>
    </w:p>
    <w:p w14:paraId="7FA9CD00" w14:textId="77777777" w:rsidR="00A86905" w:rsidRDefault="00000000">
      <w:pPr>
        <w:rPr>
          <w:rFonts w:ascii="Arial" w:hAnsi="Arial"/>
        </w:rPr>
      </w:pPr>
      <w:r>
        <w:rPr>
          <w:rFonts w:ascii="Arial" w:hAnsi="Arial"/>
        </w:rPr>
        <w:t>Calibration is most accurate when performed in 100% oxygen.</w:t>
      </w:r>
    </w:p>
    <w:p w14:paraId="302A656C" w14:textId="77777777" w:rsidR="00A86905" w:rsidRDefault="00A86905">
      <w:pPr>
        <w:rPr>
          <w:rFonts w:ascii="Arial" w:hAnsi="Arial"/>
        </w:rPr>
      </w:pPr>
    </w:p>
    <w:p w14:paraId="6581B3C7" w14:textId="1EF0F54E" w:rsidR="00A86905" w:rsidRDefault="00B15BEC">
      <w:pPr>
        <w:rPr>
          <w:rFonts w:ascii="Arial" w:hAnsi="Arial"/>
        </w:rPr>
      </w:pPr>
      <w:r w:rsidRPr="00B15BEC">
        <w:rPr>
          <w:rFonts w:ascii="Arial" w:hAnsi="Arial"/>
        </w:rPr>
        <w:t>Oxygen sensors are similar to batteries; their output increases</w:t>
      </w:r>
      <w:r>
        <w:rPr>
          <w:rFonts w:ascii="Arial" w:hAnsi="Arial"/>
        </w:rPr>
        <w:t xml:space="preserve"> </w:t>
      </w:r>
      <w:r w:rsidR="00000000">
        <w:rPr>
          <w:rFonts w:ascii="Arial" w:hAnsi="Arial"/>
        </w:rPr>
        <w:t xml:space="preserve">with the amount of oxygen that they are exposed to, so using sensors in high oxygen levels results in a shorter operating life. </w:t>
      </w:r>
    </w:p>
    <w:p w14:paraId="3BDAC770" w14:textId="77777777" w:rsidR="00A86905" w:rsidRDefault="00A86905">
      <w:pPr>
        <w:rPr>
          <w:rFonts w:ascii="Arial" w:hAnsi="Arial"/>
        </w:rPr>
      </w:pPr>
    </w:p>
    <w:p w14:paraId="5321EDFA" w14:textId="3050E044" w:rsidR="00A86905" w:rsidRDefault="00000000">
      <w:pPr>
        <w:rPr>
          <w:rFonts w:ascii="Arial" w:hAnsi="Arial"/>
        </w:rPr>
      </w:pPr>
      <w:r>
        <w:rPr>
          <w:rFonts w:ascii="Arial" w:hAnsi="Arial"/>
        </w:rPr>
        <w:t>In varied use at lower oxygen concentrations, this may mean typically 2 -</w:t>
      </w:r>
      <w:r w:rsidR="00B15BEC">
        <w:rPr>
          <w:rFonts w:ascii="Arial" w:hAnsi="Arial"/>
        </w:rPr>
        <w:t xml:space="preserve"> </w:t>
      </w:r>
      <w:r>
        <w:rPr>
          <w:rFonts w:ascii="Arial" w:hAnsi="Arial"/>
        </w:rPr>
        <w:t xml:space="preserve">3 years. </w:t>
      </w:r>
    </w:p>
    <w:p w14:paraId="57B364F0" w14:textId="77777777" w:rsidR="00A86905" w:rsidRDefault="00A86905">
      <w:pPr>
        <w:rPr>
          <w:rFonts w:ascii="Arial" w:hAnsi="Arial"/>
        </w:rPr>
      </w:pPr>
    </w:p>
    <w:p w14:paraId="18343237" w14:textId="77777777" w:rsidR="00A86905" w:rsidRDefault="00000000">
      <w:pPr>
        <w:rPr>
          <w:rFonts w:ascii="Arial" w:hAnsi="Arial"/>
        </w:rPr>
      </w:pPr>
      <w:r>
        <w:rPr>
          <w:rFonts w:ascii="Arial" w:hAnsi="Arial"/>
        </w:rPr>
        <w:t>In very high oxygen concentrations, it can mean around 1 year but that kind of usage is extremely uncommon.</w:t>
      </w:r>
    </w:p>
    <w:p w14:paraId="25773875" w14:textId="77777777" w:rsidR="00A86905" w:rsidRDefault="00A86905">
      <w:pPr>
        <w:rPr>
          <w:rFonts w:ascii="Arial" w:hAnsi="Arial"/>
        </w:rPr>
      </w:pPr>
    </w:p>
    <w:p w14:paraId="69BD9720" w14:textId="77777777" w:rsidR="00A86905" w:rsidRDefault="00000000">
      <w:pPr>
        <w:rPr>
          <w:rFonts w:ascii="Arial" w:hAnsi="Arial"/>
        </w:rPr>
      </w:pPr>
      <w:r>
        <w:br w:type="page"/>
      </w:r>
    </w:p>
    <w:p w14:paraId="295B906D" w14:textId="77777777" w:rsidR="00A86905" w:rsidRDefault="00A86905">
      <w:pPr>
        <w:rPr>
          <w:rFonts w:ascii="Arial" w:hAnsi="Arial"/>
        </w:rPr>
      </w:pPr>
    </w:p>
    <w:p w14:paraId="38C06B5B" w14:textId="77777777" w:rsidR="00A86905" w:rsidRDefault="00000000">
      <w:pPr>
        <w:rPr>
          <w:rFonts w:ascii="Arial" w:hAnsi="Arial"/>
          <w:b/>
          <w:bCs/>
        </w:rPr>
      </w:pPr>
      <w:r>
        <w:rPr>
          <w:rFonts w:ascii="Arial" w:hAnsi="Arial"/>
          <w:b/>
          <w:bCs/>
        </w:rPr>
        <w:t>Warranty</w:t>
      </w:r>
    </w:p>
    <w:p w14:paraId="48E36005" w14:textId="77777777" w:rsidR="00A86905" w:rsidRDefault="00A86905">
      <w:pPr>
        <w:rPr>
          <w:rFonts w:ascii="Arial" w:hAnsi="Arial"/>
        </w:rPr>
      </w:pPr>
    </w:p>
    <w:p w14:paraId="2AEB4273" w14:textId="68EA2FB4" w:rsidR="00A86905" w:rsidRDefault="00000000">
      <w:pPr>
        <w:rPr>
          <w:rFonts w:ascii="Arial" w:hAnsi="Arial"/>
        </w:rPr>
      </w:pPr>
      <w:r>
        <w:rPr>
          <w:rFonts w:ascii="Arial" w:hAnsi="Arial"/>
        </w:rPr>
        <w:t xml:space="preserve">The customer warranty is 24 months from the date of invoice for all Maxtec oxygen monitors, analysers and the sensors supplied with them, </w:t>
      </w:r>
      <w:r w:rsidR="00B15BEC" w:rsidRPr="00B15BEC">
        <w:rPr>
          <w:rFonts w:ascii="Arial" w:hAnsi="Arial"/>
        </w:rPr>
        <w:t>with the exception of the UltraMaxO2 and Life Spark Smart Check, which both have a 36-month warranty.</w:t>
      </w:r>
    </w:p>
    <w:p w14:paraId="1E60F23F" w14:textId="77777777" w:rsidR="00A86905" w:rsidRDefault="00A86905">
      <w:pPr>
        <w:rPr>
          <w:rFonts w:ascii="Arial" w:hAnsi="Arial"/>
        </w:rPr>
      </w:pPr>
    </w:p>
    <w:p w14:paraId="083A24C5" w14:textId="77777777" w:rsidR="00A86905" w:rsidRDefault="00000000">
      <w:pPr>
        <w:rPr>
          <w:rFonts w:ascii="Arial" w:hAnsi="Arial"/>
          <w:b/>
          <w:bCs/>
        </w:rPr>
      </w:pPr>
      <w:r>
        <w:rPr>
          <w:rFonts w:ascii="Arial" w:hAnsi="Arial"/>
          <w:b/>
          <w:bCs/>
        </w:rPr>
        <w:t>Maintenance/Service</w:t>
      </w:r>
    </w:p>
    <w:p w14:paraId="39A150CA" w14:textId="77777777" w:rsidR="00A86905" w:rsidRDefault="00A86905">
      <w:pPr>
        <w:rPr>
          <w:rFonts w:ascii="Arial" w:hAnsi="Arial"/>
        </w:rPr>
      </w:pPr>
    </w:p>
    <w:p w14:paraId="7CA52A33" w14:textId="77777777" w:rsidR="00A86905" w:rsidRDefault="00000000">
      <w:pPr>
        <w:rPr>
          <w:rFonts w:ascii="Arial" w:hAnsi="Arial"/>
        </w:rPr>
      </w:pPr>
      <w:r>
        <w:rPr>
          <w:rFonts w:ascii="Arial" w:hAnsi="Arial"/>
        </w:rPr>
        <w:t>These devices do not contain user serviceable components. Viamed offers an annual service by return to Viamed, which can be found by searching using the information below:</w:t>
      </w:r>
    </w:p>
    <w:p w14:paraId="6750D80B" w14:textId="77777777" w:rsidR="00A86905" w:rsidRDefault="00A86905">
      <w:pPr>
        <w:rPr>
          <w:rFonts w:ascii="Arial" w:hAnsi="Arial"/>
          <w:b/>
          <w:bCs/>
          <w:color w:val="2A6099"/>
        </w:rPr>
      </w:pPr>
    </w:p>
    <w:p w14:paraId="237CFF08" w14:textId="4CBC53B1" w:rsidR="00A86905" w:rsidRDefault="00000000">
      <w:pPr>
        <w:numPr>
          <w:ilvl w:val="0"/>
          <w:numId w:val="6"/>
        </w:numPr>
        <w:rPr>
          <w:rFonts w:ascii="Arial" w:hAnsi="Arial"/>
          <w:b/>
          <w:bCs/>
          <w:color w:val="000000"/>
        </w:rPr>
      </w:pPr>
      <w:r>
        <w:rPr>
          <w:rFonts w:ascii="Arial" w:hAnsi="Arial"/>
          <w:b/>
          <w:bCs/>
          <w:color w:val="000000"/>
        </w:rPr>
        <w:t xml:space="preserve">01800xx </w:t>
      </w:r>
      <w:r>
        <w:rPr>
          <w:rFonts w:ascii="Arial" w:hAnsi="Arial"/>
          <w:b/>
          <w:bCs/>
          <w:color w:val="000000"/>
        </w:rPr>
        <w:tab/>
        <w:t xml:space="preserve">Functional Check </w:t>
      </w:r>
      <w:proofErr w:type="gramStart"/>
      <w:r>
        <w:rPr>
          <w:rFonts w:ascii="Arial" w:hAnsi="Arial"/>
          <w:b/>
          <w:bCs/>
          <w:color w:val="000000"/>
        </w:rPr>
        <w:t xml:space="preserve">Service </w:t>
      </w:r>
      <w:r w:rsidR="002C0825">
        <w:rPr>
          <w:rFonts w:ascii="Arial" w:hAnsi="Arial"/>
          <w:b/>
          <w:bCs/>
          <w:color w:val="000000"/>
        </w:rPr>
        <w:t xml:space="preserve"> -</w:t>
      </w:r>
      <w:proofErr w:type="gramEnd"/>
      <w:r w:rsidR="002C0825">
        <w:rPr>
          <w:rFonts w:ascii="Arial" w:hAnsi="Arial"/>
          <w:b/>
          <w:bCs/>
          <w:color w:val="000000"/>
        </w:rPr>
        <w:t xml:space="preserve"> </w:t>
      </w:r>
      <w:r>
        <w:rPr>
          <w:rFonts w:ascii="Arial" w:hAnsi="Arial"/>
          <w:b/>
          <w:bCs/>
          <w:color w:val="000000"/>
        </w:rPr>
        <w:t xml:space="preserve"> (device name)</w:t>
      </w:r>
    </w:p>
    <w:p w14:paraId="0D509201" w14:textId="77777777" w:rsidR="00A86905" w:rsidRDefault="00A86905">
      <w:pPr>
        <w:ind w:left="720"/>
        <w:rPr>
          <w:rFonts w:ascii="Arial" w:hAnsi="Arial"/>
          <w:b/>
          <w:bCs/>
          <w:color w:val="000000"/>
        </w:rPr>
      </w:pPr>
    </w:p>
    <w:p w14:paraId="66FDD766" w14:textId="77777777" w:rsidR="00A86905" w:rsidRDefault="00A86905">
      <w:pPr>
        <w:rPr>
          <w:rFonts w:ascii="Arial" w:hAnsi="Arial"/>
          <w:b/>
          <w:bCs/>
          <w:color w:val="000000"/>
        </w:rPr>
      </w:pPr>
    </w:p>
    <w:p w14:paraId="333D563F" w14:textId="77777777" w:rsidR="00A86905" w:rsidRDefault="00000000">
      <w:pPr>
        <w:rPr>
          <w:rFonts w:ascii="Arial" w:hAnsi="Arial"/>
        </w:rPr>
      </w:pPr>
      <w:r>
        <w:rPr>
          <w:rFonts w:ascii="Arial" w:hAnsi="Arial"/>
          <w:b/>
          <w:bCs/>
        </w:rPr>
        <w:t>Latex</w:t>
      </w:r>
      <w:r>
        <w:rPr>
          <w:rFonts w:ascii="Arial" w:hAnsi="Arial"/>
        </w:rPr>
        <w:t xml:space="preserve"> </w:t>
      </w:r>
    </w:p>
    <w:p w14:paraId="532281D5" w14:textId="77777777" w:rsidR="00A86905" w:rsidRDefault="00A86905">
      <w:pPr>
        <w:rPr>
          <w:rFonts w:ascii="Arial" w:hAnsi="Arial"/>
        </w:rPr>
      </w:pPr>
    </w:p>
    <w:p w14:paraId="6DDBA523" w14:textId="77777777" w:rsidR="00A86905" w:rsidRDefault="00000000">
      <w:pPr>
        <w:rPr>
          <w:rFonts w:ascii="Arial" w:hAnsi="Arial"/>
          <w:color w:val="000000"/>
        </w:rPr>
      </w:pPr>
      <w:r>
        <w:rPr>
          <w:rFonts w:ascii="Arial" w:hAnsi="Arial"/>
          <w:color w:val="000000"/>
        </w:rPr>
        <w:t xml:space="preserve">All devices and all accessories are latex-free. </w:t>
      </w:r>
    </w:p>
    <w:p w14:paraId="1E5B2AF9" w14:textId="77777777" w:rsidR="00A86905" w:rsidRDefault="00A86905">
      <w:pPr>
        <w:rPr>
          <w:rFonts w:ascii="Arial" w:hAnsi="Arial"/>
          <w:color w:val="000000"/>
        </w:rPr>
      </w:pPr>
    </w:p>
    <w:p w14:paraId="2A8C64A8" w14:textId="77777777" w:rsidR="00A86905" w:rsidRDefault="00A86905">
      <w:pPr>
        <w:rPr>
          <w:rFonts w:ascii="Arial" w:hAnsi="Arial"/>
          <w:color w:val="000000"/>
        </w:rPr>
      </w:pPr>
    </w:p>
    <w:p w14:paraId="66FE3E78" w14:textId="77777777" w:rsidR="00A86905" w:rsidRDefault="00000000">
      <w:pPr>
        <w:rPr>
          <w:rFonts w:ascii="Arial" w:hAnsi="Arial"/>
          <w:b/>
          <w:bCs/>
        </w:rPr>
      </w:pPr>
      <w:r>
        <w:rPr>
          <w:rFonts w:ascii="Arial" w:hAnsi="Arial"/>
          <w:b/>
          <w:bCs/>
        </w:rPr>
        <w:t xml:space="preserve">Where to find additional information </w:t>
      </w:r>
    </w:p>
    <w:p w14:paraId="42AF7FB3" w14:textId="77777777" w:rsidR="00A86905" w:rsidRDefault="00A86905">
      <w:pPr>
        <w:rPr>
          <w:rFonts w:ascii="Arial" w:hAnsi="Arial"/>
        </w:rPr>
      </w:pPr>
    </w:p>
    <w:p w14:paraId="61C2C467" w14:textId="77777777" w:rsidR="00A86905" w:rsidRDefault="00000000">
      <w:pPr>
        <w:numPr>
          <w:ilvl w:val="0"/>
          <w:numId w:val="7"/>
        </w:numPr>
        <w:rPr>
          <w:rFonts w:ascii="Arial" w:hAnsi="Arial"/>
        </w:rPr>
      </w:pPr>
      <w:r>
        <w:rPr>
          <w:rFonts w:ascii="Arial" w:hAnsi="Arial"/>
        </w:rPr>
        <w:t>Viamed website</w:t>
      </w:r>
    </w:p>
    <w:p w14:paraId="07F57D1C" w14:textId="77777777" w:rsidR="00A86905" w:rsidRDefault="00000000">
      <w:pPr>
        <w:numPr>
          <w:ilvl w:val="0"/>
          <w:numId w:val="7"/>
        </w:numPr>
        <w:rPr>
          <w:rFonts w:ascii="Arial" w:hAnsi="Arial"/>
        </w:rPr>
      </w:pPr>
      <w:r>
        <w:rPr>
          <w:rFonts w:ascii="Arial" w:hAnsi="Arial"/>
        </w:rPr>
        <w:t>Maxtec website</w:t>
      </w:r>
    </w:p>
    <w:p w14:paraId="6FCD5EE8" w14:textId="05B60DE9" w:rsidR="00A86905" w:rsidRDefault="00000000">
      <w:pPr>
        <w:numPr>
          <w:ilvl w:val="0"/>
          <w:numId w:val="7"/>
        </w:numPr>
        <w:rPr>
          <w:rFonts w:ascii="Arial" w:hAnsi="Arial"/>
        </w:rPr>
      </w:pPr>
      <w:r>
        <w:rPr>
          <w:rFonts w:ascii="Arial" w:hAnsi="Arial"/>
        </w:rPr>
        <w:t xml:space="preserve">Product </w:t>
      </w:r>
      <w:proofErr w:type="gramStart"/>
      <w:r>
        <w:rPr>
          <w:rFonts w:ascii="Arial" w:hAnsi="Arial"/>
        </w:rPr>
        <w:t xml:space="preserve">leaflets </w:t>
      </w:r>
      <w:r w:rsidR="002C0825">
        <w:rPr>
          <w:rFonts w:ascii="Arial" w:hAnsi="Arial"/>
        </w:rPr>
        <w:t xml:space="preserve"> -</w:t>
      </w:r>
      <w:proofErr w:type="gramEnd"/>
      <w:r w:rsidR="002C0825">
        <w:rPr>
          <w:rFonts w:ascii="Arial" w:hAnsi="Arial"/>
        </w:rPr>
        <w:t xml:space="preserve"> </w:t>
      </w:r>
      <w:r>
        <w:rPr>
          <w:rFonts w:ascii="Arial" w:hAnsi="Arial"/>
        </w:rPr>
        <w:t xml:space="preserve"> linked to stock pages</w:t>
      </w:r>
    </w:p>
    <w:p w14:paraId="34BECBEA" w14:textId="77777777" w:rsidR="00A86905" w:rsidRDefault="00000000">
      <w:pPr>
        <w:numPr>
          <w:ilvl w:val="0"/>
          <w:numId w:val="7"/>
        </w:numPr>
        <w:rPr>
          <w:rFonts w:ascii="Arial" w:hAnsi="Arial"/>
        </w:rPr>
      </w:pPr>
      <w:r>
        <w:rPr>
          <w:rFonts w:ascii="Arial" w:hAnsi="Arial"/>
        </w:rPr>
        <w:t>FAQs on the stock page</w:t>
      </w:r>
    </w:p>
    <w:p w14:paraId="16A19D90" w14:textId="77777777" w:rsidR="00A86905" w:rsidRDefault="00000000">
      <w:pPr>
        <w:numPr>
          <w:ilvl w:val="0"/>
          <w:numId w:val="7"/>
        </w:numPr>
        <w:rPr>
          <w:rFonts w:ascii="Arial" w:hAnsi="Arial"/>
        </w:rPr>
      </w:pPr>
      <w:r>
        <w:rPr>
          <w:rFonts w:ascii="Arial" w:hAnsi="Arial"/>
        </w:rPr>
        <w:t>Memos on the stock page</w:t>
      </w:r>
    </w:p>
    <w:p w14:paraId="512650B6" w14:textId="77777777" w:rsidR="00A86905" w:rsidRDefault="00000000">
      <w:pPr>
        <w:numPr>
          <w:ilvl w:val="0"/>
          <w:numId w:val="7"/>
        </w:numPr>
        <w:rPr>
          <w:rFonts w:ascii="Arial" w:hAnsi="Arial"/>
        </w:rPr>
      </w:pPr>
      <w:r>
        <w:rPr>
          <w:rFonts w:ascii="Arial" w:hAnsi="Arial"/>
        </w:rPr>
        <w:t>Instructions for use</w:t>
      </w:r>
    </w:p>
    <w:sectPr w:rsidR="00A86905">
      <w:headerReference w:type="default" r:id="rId29"/>
      <w:pgSz w:w="16838" w:h="11906" w:orient="landscape"/>
      <w:pgMar w:top="1785" w:right="1134" w:bottom="1134" w:left="1134" w:header="1134"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A133B" w14:textId="77777777" w:rsidR="001A2102" w:rsidRDefault="001A2102">
      <w:r>
        <w:separator/>
      </w:r>
    </w:p>
  </w:endnote>
  <w:endnote w:type="continuationSeparator" w:id="0">
    <w:p w14:paraId="0034D3C8" w14:textId="77777777" w:rsidR="001A2102" w:rsidRDefault="001A2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1"/>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DB654" w14:textId="77777777" w:rsidR="001A2102" w:rsidRDefault="001A2102">
      <w:r>
        <w:separator/>
      </w:r>
    </w:p>
  </w:footnote>
  <w:footnote w:type="continuationSeparator" w:id="0">
    <w:p w14:paraId="53B0E456" w14:textId="77777777" w:rsidR="001A2102" w:rsidRDefault="001A21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CBF70" w14:textId="146AC037" w:rsidR="00A86905" w:rsidRDefault="00000000" w:rsidP="00913FDC">
    <w:pPr>
      <w:pStyle w:val="Header"/>
      <w:jc w:val="right"/>
      <w:rPr>
        <w:rFonts w:ascii="Arial" w:hAnsi="Arial"/>
        <w:sz w:val="16"/>
        <w:szCs w:val="16"/>
      </w:rPr>
    </w:pPr>
    <w:r>
      <w:rPr>
        <w:rFonts w:ascii="Arial" w:hAnsi="Arial"/>
        <w:sz w:val="16"/>
        <w:szCs w:val="16"/>
      </w:rPr>
      <w:t xml:space="preserve">Maxtec Oxygen Monitoring – Technical Training </w:t>
    </w:r>
    <w:r w:rsidR="00913FDC">
      <w:rPr>
        <w:rFonts w:ascii="Arial" w:hAnsi="Arial"/>
        <w:sz w:val="16"/>
        <w:szCs w:val="16"/>
      </w:rPr>
      <w:t>v2.0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25B11"/>
    <w:multiLevelType w:val="multilevel"/>
    <w:tmpl w:val="B186CF8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160F046E"/>
    <w:multiLevelType w:val="multilevel"/>
    <w:tmpl w:val="2744E2D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228053B1"/>
    <w:multiLevelType w:val="multilevel"/>
    <w:tmpl w:val="05D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51605"/>
    <w:multiLevelType w:val="multilevel"/>
    <w:tmpl w:val="07ACA16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29E57115"/>
    <w:multiLevelType w:val="multilevel"/>
    <w:tmpl w:val="05F627B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3B82347F"/>
    <w:multiLevelType w:val="multilevel"/>
    <w:tmpl w:val="70B8D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A204BC"/>
    <w:multiLevelType w:val="multilevel"/>
    <w:tmpl w:val="970074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B825C3C"/>
    <w:multiLevelType w:val="multilevel"/>
    <w:tmpl w:val="7110131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62860585"/>
    <w:multiLevelType w:val="multilevel"/>
    <w:tmpl w:val="D640D05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7F2D3527"/>
    <w:multiLevelType w:val="multilevel"/>
    <w:tmpl w:val="BDEEC92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214316050">
    <w:abstractNumId w:val="3"/>
  </w:num>
  <w:num w:numId="2" w16cid:durableId="487401864">
    <w:abstractNumId w:val="7"/>
  </w:num>
  <w:num w:numId="3" w16cid:durableId="1243493814">
    <w:abstractNumId w:val="0"/>
  </w:num>
  <w:num w:numId="4" w16cid:durableId="1605722244">
    <w:abstractNumId w:val="4"/>
  </w:num>
  <w:num w:numId="5" w16cid:durableId="1728645009">
    <w:abstractNumId w:val="9"/>
  </w:num>
  <w:num w:numId="6" w16cid:durableId="797457888">
    <w:abstractNumId w:val="8"/>
  </w:num>
  <w:num w:numId="7" w16cid:durableId="696663832">
    <w:abstractNumId w:val="1"/>
  </w:num>
  <w:num w:numId="8" w16cid:durableId="1032341088">
    <w:abstractNumId w:val="6"/>
  </w:num>
  <w:num w:numId="9" w16cid:durableId="1114592516">
    <w:abstractNumId w:val="5"/>
  </w:num>
  <w:num w:numId="10" w16cid:durableId="822605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905"/>
    <w:rsid w:val="00082F89"/>
    <w:rsid w:val="001A2102"/>
    <w:rsid w:val="001C086C"/>
    <w:rsid w:val="001D3A47"/>
    <w:rsid w:val="002C0825"/>
    <w:rsid w:val="00637157"/>
    <w:rsid w:val="006F0D3D"/>
    <w:rsid w:val="008C4DF3"/>
    <w:rsid w:val="00913FDC"/>
    <w:rsid w:val="009417CC"/>
    <w:rsid w:val="00A86905"/>
    <w:rsid w:val="00B15BEC"/>
    <w:rsid w:val="00B82A88"/>
    <w:rsid w:val="00BF4E1E"/>
    <w:rsid w:val="00C24739"/>
    <w:rsid w:val="00CD35BB"/>
    <w:rsid w:val="00DA0C23"/>
    <w:rsid w:val="00DF0E5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6D074"/>
  <w15:docId w15:val="{E846D36C-B468-4A3D-A1FF-EDB7198C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DF3"/>
    <w:pPr>
      <w:overflowPunct w:val="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styleId="Footer">
    <w:name w:val="footer"/>
    <w:basedOn w:val="Normal"/>
    <w:link w:val="FooterChar"/>
    <w:uiPriority w:val="99"/>
    <w:unhideWhenUsed/>
    <w:rsid w:val="00913FDC"/>
    <w:pPr>
      <w:tabs>
        <w:tab w:val="center" w:pos="4513"/>
        <w:tab w:val="right" w:pos="9026"/>
      </w:tabs>
    </w:pPr>
    <w:rPr>
      <w:rFonts w:cs="Mangal"/>
      <w:szCs w:val="21"/>
    </w:rPr>
  </w:style>
  <w:style w:type="character" w:customStyle="1" w:styleId="FooterChar">
    <w:name w:val="Footer Char"/>
    <w:basedOn w:val="DefaultParagraphFont"/>
    <w:link w:val="Footer"/>
    <w:uiPriority w:val="99"/>
    <w:rsid w:val="00913FDC"/>
    <w:rPr>
      <w:rFonts w:cs="Mangal"/>
      <w:szCs w:val="21"/>
    </w:rPr>
  </w:style>
  <w:style w:type="paragraph" w:styleId="ListParagraph">
    <w:name w:val="List Paragraph"/>
    <w:basedOn w:val="Normal"/>
    <w:uiPriority w:val="34"/>
    <w:qFormat/>
    <w:rsid w:val="008C4DF3"/>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2075</Words>
  <Characters>11832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Hollings</dc:creator>
  <dc:description/>
  <cp:lastModifiedBy>Catrin Hollings</cp:lastModifiedBy>
  <cp:revision>4</cp:revision>
  <dcterms:created xsi:type="dcterms:W3CDTF">2026-07-22T13:05:00Z</dcterms:created>
  <dcterms:modified xsi:type="dcterms:W3CDTF">2026-07-22T13:10:00Z</dcterms:modified>
  <dc:language>en-GB</dc:language>
</cp:coreProperties>
</file>