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Tom Thumb is not PPE Equipment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Derek Lamb</w:t>
      </w:r>
    </w:p>
    <w:p>
      <w:pPr>
        <w:pStyle w:val="Normal"/>
        <w:rPr/>
      </w:pPr>
      <w:r>
        <w:rPr/>
        <w:t>11 /08 / 2015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04 / 09 /2017</w:t>
      </w:r>
    </w:p>
    <w:p>
      <w:pPr>
        <w:pStyle w:val="Normal"/>
        <w:rPr/>
      </w:pPr>
      <w:r>
        <w:rPr/>
        <w:t>Bsi Observation : 1511824-201709-O2</w:t>
      </w:r>
    </w:p>
    <w:p>
      <w:pPr>
        <w:pStyle w:val="Normal"/>
        <w:rPr/>
      </w:pPr>
      <w:r>
        <w:rPr/>
        <w:t>“</w:t>
      </w:r>
      <w:r>
        <w:rPr/>
        <w:t xml:space="preserve">While the client has correctly identified the applicability of the Personal </w:t>
      </w:r>
    </w:p>
    <w:p>
      <w:pPr>
        <w:pStyle w:val="Normal"/>
        <w:rPr/>
      </w:pPr>
      <w:r>
        <w:rPr/>
        <w:t xml:space="preserve">Protective Equipment Directive 89/686/EEC, no rationale for non-applicability </w:t>
      </w:r>
    </w:p>
    <w:p>
      <w:pPr>
        <w:pStyle w:val="Normal"/>
        <w:rPr/>
      </w:pPr>
      <w:r>
        <w:rPr/>
        <w:t>was provided.”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Notified body agrees PPE does not apply</w:t>
      </w:r>
    </w:p>
    <w:sectPr>
      <w:type w:val="nextPage"/>
      <w:pgSz w:w="11906" w:h="16838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5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GB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LibreOffice/5.1.1.3$Windows_x86 LibreOffice_project/89f508ef3ecebd2cfb8e1def0f0ba9a803b88a6d</Application>
  <Pages>1</Pages>
  <Words>48</Words>
  <Characters>268</Characters>
  <CharactersWithSpaces>309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2015-08-11T17:16:00Z</dcterms:created>
  <dc:creator>asus1</dc:creator>
  <dc:description/>
  <dc:language>en-GB</dc:language>
  <cp:lastModifiedBy/>
  <dcterms:modified xsi:type="dcterms:W3CDTF">2017-09-04T09:44:49Z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