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50D" w:rsidRDefault="00E9150D">
      <w:bookmarkStart w:id="0" w:name="_Hlk479069128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319"/>
        <w:gridCol w:w="1884"/>
        <w:gridCol w:w="3118"/>
        <w:gridCol w:w="1985"/>
      </w:tblGrid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Description.</w:t>
            </w:r>
          </w:p>
        </w:tc>
        <w:tc>
          <w:tcPr>
            <w:tcW w:w="1884" w:type="dxa"/>
          </w:tcPr>
          <w:p w:rsidR="00E9150D" w:rsidRDefault="002874BA">
            <w:r>
              <w:t>Tom Thumb.</w:t>
            </w:r>
          </w:p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Calibration / Test.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Model.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QA.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Serial No.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O</w:t>
            </w:r>
            <w:r>
              <w:rPr>
                <w:vertAlign w:val="subscript"/>
              </w:rPr>
              <w:t>2</w:t>
            </w:r>
            <w:r>
              <w:t xml:space="preserve"> flowmeter.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E9150D"/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Air flowmeter.</w:t>
            </w:r>
          </w:p>
        </w:tc>
        <w:tc>
          <w:tcPr>
            <w:tcW w:w="1985" w:type="dxa"/>
          </w:tcPr>
          <w:p w:rsidR="00E9150D" w:rsidRDefault="00E9150D"/>
        </w:tc>
      </w:tr>
    </w:tbl>
    <w:p w:rsidR="00E9150D" w:rsidRDefault="00E9150D"/>
    <w:p w:rsidR="00E9150D" w:rsidRDefault="002874BA">
      <w:r>
        <w:t>Do not start QA check within 1 hour of the calibration / test.  Labelling is to be attached after calibration / test.</w:t>
      </w:r>
    </w:p>
    <w:p w:rsidR="00E9150D" w:rsidRDefault="002874BA">
      <w:r>
        <w:t>Record the manometer reading in millibars below, ensuring the Tom Thumb meets the limits specified.</w:t>
      </w:r>
    </w:p>
    <w:p w:rsidR="00E9150D" w:rsidRDefault="00E9150D"/>
    <w:tbl>
      <w:tblPr>
        <w:tblW w:w="9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63"/>
        <w:gridCol w:w="2356"/>
        <w:gridCol w:w="2693"/>
        <w:gridCol w:w="993"/>
        <w:gridCol w:w="850"/>
        <w:gridCol w:w="531"/>
      </w:tblGrid>
      <w:tr w:rsidR="00676837" w:rsidTr="00676837">
        <w:trPr>
          <w:cantSplit/>
        </w:trPr>
        <w:tc>
          <w:tcPr>
            <w:tcW w:w="18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Test Equipment</w:t>
            </w:r>
          </w:p>
        </w:tc>
        <w:tc>
          <w:tcPr>
            <w:tcW w:w="23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Test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Specification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Reading</w:t>
            </w:r>
          </w:p>
        </w:tc>
        <w:tc>
          <w:tcPr>
            <w:tcW w:w="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P/F</w:t>
            </w:r>
          </w:p>
        </w:tc>
      </w:tr>
      <w:tr w:rsidR="00676837" w:rsidTr="00676837">
        <w:trPr>
          <w:cantSplit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Cal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676837" w:rsidRDefault="0067683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Q.A.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Snoop liquid.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Check all ports / connections for leaks.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No bubbling.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Adjustable Valve: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 xml:space="preserve">@ 10 </w:t>
            </w:r>
            <w:proofErr w:type="spellStart"/>
            <w:r>
              <w:rPr>
                <w:rFonts w:cs="Arial"/>
              </w:rPr>
              <w:t>lpm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Minimum:</w:t>
            </w:r>
          </w:p>
          <w:p w:rsidR="00676837" w:rsidRDefault="00676837">
            <w:pPr>
              <w:tabs>
                <w:tab w:val="left" w:pos="1035"/>
              </w:tabs>
              <w:rPr>
                <w:rFonts w:cs="Arial"/>
              </w:rPr>
            </w:pPr>
            <w:r>
              <w:rPr>
                <w:rFonts w:cs="Arial"/>
              </w:rPr>
              <w:t>&lt;8 cmH</w:t>
            </w:r>
            <w:r>
              <w:rPr>
                <w:rFonts w:cs="Arial"/>
                <w:vertAlign w:val="subscript"/>
              </w:rPr>
              <w:t>2</w:t>
            </w:r>
            <w:r>
              <w:rPr>
                <w:rFonts w:cs="Arial"/>
              </w:rPr>
              <w:t>O.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Adjustable Valve: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 xml:space="preserve">@ 10 </w:t>
            </w:r>
            <w:proofErr w:type="spellStart"/>
            <w:r>
              <w:rPr>
                <w:rFonts w:cs="Arial"/>
              </w:rPr>
              <w:t>lpm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Maximum: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42.1 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Precision Valve: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 xml:space="preserve">@ 10 </w:t>
            </w:r>
            <w:proofErr w:type="spellStart"/>
            <w:r>
              <w:rPr>
                <w:rFonts w:cs="Arial"/>
              </w:rPr>
              <w:t>lpm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Maximum: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44.1 ± 1 mbar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bookmarkStart w:id="1" w:name="_GoBack"/>
        <w:bookmarkEnd w:id="1"/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CE ___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Pressure Gauge Test.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@30cmH</w:t>
            </w:r>
            <w:r>
              <w:rPr>
                <w:rFonts w:cs="Arial"/>
                <w:vertAlign w:val="subscript"/>
              </w:rPr>
              <w:t>2</w:t>
            </w:r>
            <w:r>
              <w:rPr>
                <w:rFonts w:cs="Arial"/>
              </w:rPr>
              <w:t>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Pressure:</w:t>
            </w:r>
          </w:p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30cmH</w:t>
            </w:r>
            <w:r>
              <w:rPr>
                <w:rFonts w:cs="Arial"/>
                <w:vertAlign w:val="subscript"/>
              </w:rPr>
              <w:t>2</w:t>
            </w:r>
            <w:r>
              <w:rPr>
                <w:rFonts w:cs="Arial"/>
              </w:rPr>
              <w:t>O ± 1 (28.4 – 30.4)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Gauge cannot be removed without tools.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Visual check.</w:t>
            </w:r>
          </w:p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Gauge appears straight.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All adjustable settings are set to a minimum.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  <w:sz w:val="12"/>
              </w:rPr>
            </w:pPr>
          </w:p>
        </w:tc>
      </w:tr>
      <w:tr w:rsidR="00676837" w:rsidTr="00676837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Visual check.</w:t>
            </w: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Labels are attached.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CE label.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Serial No. label.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837" w:rsidRDefault="00676837">
            <w:pPr>
              <w:rPr>
                <w:rFonts w:cs="Arial"/>
              </w:rPr>
            </w:pPr>
          </w:p>
        </w:tc>
      </w:tr>
      <w:tr w:rsidR="00676837" w:rsidTr="00676837">
        <w:trPr>
          <w:cantSplit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2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6837" w:rsidRDefault="00676837">
            <w:pPr>
              <w:rPr>
                <w:rFonts w:cs="Arial"/>
              </w:rPr>
            </w:pPr>
            <w:r>
              <w:rPr>
                <w:rFonts w:cs="Arial"/>
              </w:rPr>
              <w:t>Tom Thumb label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6837" w:rsidRDefault="00676837">
            <w:pPr>
              <w:rPr>
                <w:rFonts w:cs="Arial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837" w:rsidRDefault="00676837">
            <w:pPr>
              <w:rPr>
                <w:rFonts w:cs="Arial"/>
              </w:rPr>
            </w:pPr>
          </w:p>
        </w:tc>
      </w:tr>
    </w:tbl>
    <w:p w:rsidR="00E9150D" w:rsidRDefault="00E9150D"/>
    <w:p w:rsidR="00E9150D" w:rsidRDefault="00E9150D">
      <w:pPr>
        <w:rPr>
          <w:b/>
          <w:bCs/>
        </w:rPr>
      </w:pPr>
    </w:p>
    <w:p w:rsidR="00E9150D" w:rsidRDefault="002874BA">
      <w:proofErr w:type="gramStart"/>
      <w:r>
        <w:rPr>
          <w:b/>
          <w:bCs/>
        </w:rPr>
        <w:t>Calibration :</w:t>
      </w:r>
      <w:proofErr w:type="gram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Q.A check :</w:t>
      </w:r>
    </w:p>
    <w:p w:rsidR="00E9150D" w:rsidRDefault="00E9150D">
      <w:pPr>
        <w:rPr>
          <w:b/>
          <w:bCs/>
        </w:rPr>
      </w:pPr>
    </w:p>
    <w:p w:rsidR="00E9150D" w:rsidRDefault="002874BA">
      <w:pPr>
        <w:rPr>
          <w:sz w:val="24"/>
        </w:rPr>
      </w:pP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…………………………………                   </w:t>
      </w: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           </w:t>
      </w:r>
      <w:bookmarkEnd w:id="0"/>
    </w:p>
    <w:sectPr w:rsidR="00E9150D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50D" w:rsidRDefault="002874BA">
      <w:r>
        <w:separator/>
      </w:r>
    </w:p>
  </w:endnote>
  <w:endnote w:type="continuationSeparator" w:id="0">
    <w:p w:rsidR="00E9150D" w:rsidRDefault="0028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50D" w:rsidRDefault="002874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</w:p>
  <w:p w:rsidR="00E9150D" w:rsidRDefault="00E915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50D" w:rsidRDefault="00E9150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50D" w:rsidRDefault="002874BA">
      <w:r>
        <w:separator/>
      </w:r>
    </w:p>
  </w:footnote>
  <w:footnote w:type="continuationSeparator" w:id="0">
    <w:p w:rsidR="00E9150D" w:rsidRDefault="00287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24E" w:rsidRPr="0005424E" w:rsidRDefault="0005424E" w:rsidP="0005424E">
    <w:pPr>
      <w:tabs>
        <w:tab w:val="center" w:pos="4320"/>
        <w:tab w:val="right" w:pos="8640"/>
      </w:tabs>
      <w:suppressAutoHyphens/>
      <w:spacing w:line="360" w:lineRule="auto"/>
      <w:rPr>
        <w:rFonts w:ascii="Times New Roman" w:hAnsi="Times New Roman"/>
        <w:b/>
        <w:bCs/>
        <w:spacing w:val="0"/>
        <w:sz w:val="28"/>
        <w:szCs w:val="24"/>
        <w:lang w:eastAsia="ar-SA"/>
      </w:rPr>
    </w:pPr>
    <w:r>
      <w:rPr>
        <w:rFonts w:ascii="Times New Roman" w:hAnsi="Times New Roman"/>
        <w:b/>
        <w:bCs/>
        <w:noProof/>
        <w:spacing w:val="0"/>
        <w:sz w:val="28"/>
        <w:szCs w:val="24"/>
        <w:lang w:eastAsia="en-GB"/>
      </w:rPr>
      <w:drawing>
        <wp:inline distT="0" distB="0" distL="0" distR="0" wp14:anchorId="05F9C98C" wp14:editId="5AB5ABD7">
          <wp:extent cx="1367790" cy="280035"/>
          <wp:effectExtent l="0" t="0" r="381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280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  <w:t xml:space="preserve">            </w:t>
    </w:r>
    <w:r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                            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cs="Arial"/>
        <w:b/>
        <w:bCs/>
        <w:spacing w:val="0"/>
        <w:sz w:val="28"/>
        <w:szCs w:val="24"/>
        <w:lang w:eastAsia="ar-SA"/>
      </w:rPr>
      <w:t>Tom Thumb.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05424E" w:rsidRPr="0005424E" w:rsidTr="00CF46D0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5424E" w:rsidRPr="0005424E" w:rsidRDefault="0005424E" w:rsidP="0005424E">
          <w:pPr>
            <w:tabs>
              <w:tab w:val="center" w:pos="4320"/>
              <w:tab w:val="right" w:pos="8640"/>
            </w:tabs>
            <w:suppressAutoHyphens/>
            <w:snapToGrid w:val="0"/>
            <w:jc w:val="center"/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</w:pPr>
          <w:r w:rsidRPr="0005424E"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  <w:t>COMPANY OPERATING PROCEDURE.</w:t>
          </w:r>
        </w:p>
      </w:tc>
    </w:tr>
  </w:tbl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05424E" w:rsidP="0005424E">
    <w:pPr>
      <w:jc w:val="center"/>
      <w:rPr>
        <w:rFonts w:cs="Arial"/>
        <w:b/>
        <w:bCs/>
        <w:u w:val="single"/>
      </w:rPr>
    </w:pPr>
    <w:r w:rsidRPr="0005424E">
      <w:rPr>
        <w:rFonts w:cs="Arial"/>
        <w:b/>
        <w:bCs/>
        <w:u w:val="single"/>
      </w:rPr>
      <w:t>TOM THUMB CALIBRATION / TEST &amp; Q.A. SHEET.</w:t>
    </w:r>
  </w:p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05424E" w:rsidP="0005424E">
    <w:pPr>
      <w:keepNext/>
      <w:numPr>
        <w:ilvl w:val="1"/>
        <w:numId w:val="0"/>
      </w:numPr>
      <w:tabs>
        <w:tab w:val="left" w:pos="0"/>
      </w:tabs>
      <w:suppressAutoHyphens/>
      <w:spacing w:line="360" w:lineRule="auto"/>
      <w:jc w:val="center"/>
      <w:outlineLvl w:val="1"/>
      <w:rPr>
        <w:rFonts w:cs="Arial"/>
        <w:spacing w:val="0"/>
        <w:sz w:val="24"/>
        <w:szCs w:val="24"/>
        <w:lang w:eastAsia="ar-SA"/>
      </w:rPr>
    </w:pPr>
    <w:r w:rsidRPr="0005424E">
      <w:rPr>
        <w:rFonts w:cs="Arial"/>
        <w:spacing w:val="0"/>
        <w:sz w:val="24"/>
        <w:szCs w:val="24"/>
        <w:lang w:eastAsia="ar-SA"/>
      </w:rPr>
      <w:t>VM3/COP/50.14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05424E" w:rsidRPr="0005424E" w:rsidTr="00CF46D0">
      <w:trPr>
        <w:trHeight w:val="268"/>
        <w:jc w:val="center"/>
      </w:trPr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Date: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ab/>
            <w:t xml:space="preserve">  13-Jul-2015.</w:t>
          </w:r>
        </w:p>
      </w:tc>
      <w:tc>
        <w:tcPr>
          <w:tcW w:w="3969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 xml:space="preserve">Revision date: 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begin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instrText xml:space="preserve"> DATE \@"D\-MMM\-YY" </w:instrTex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separate"/>
          </w:r>
          <w:r w:rsidR="00676837">
            <w:rPr>
              <w:rFonts w:cs="Arial"/>
              <w:noProof/>
              <w:spacing w:val="0"/>
              <w:sz w:val="24"/>
              <w:szCs w:val="24"/>
              <w:lang w:eastAsia="ar-SA"/>
            </w:rPr>
            <w:t>16-Aug-17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end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.</w:t>
          </w:r>
        </w:p>
      </w:tc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Issue:   1.</w:t>
          </w:r>
        </w:p>
      </w:tc>
    </w:tr>
  </w:tbl>
  <w:p w:rsidR="00DD57C3" w:rsidRPr="0005424E" w:rsidRDefault="00DD57C3" w:rsidP="00054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410D1"/>
    <w:multiLevelType w:val="hybridMultilevel"/>
    <w:tmpl w:val="956008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C2496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FA8574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0AF324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8" w:dllVersion="513" w:checkStyle="0"/>
  <w:activeWritingStyle w:appName="MSWord" w:lang="en-GB" w:vendorID="8" w:dllVersion="513" w:checkStyle="1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C3"/>
    <w:rsid w:val="0005424E"/>
    <w:rsid w:val="001426F9"/>
    <w:rsid w:val="002265EB"/>
    <w:rsid w:val="002874BA"/>
    <w:rsid w:val="00676837"/>
    <w:rsid w:val="00860A22"/>
    <w:rsid w:val="00DD57C3"/>
    <w:rsid w:val="00E9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3854089-1FA3-4D48-9609-00AE0458F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/>
      <w:spacing w:val="-5"/>
      <w:lang w:eastAsia="en-US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360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720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080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after="220" w:line="180" w:lineRule="atLeast"/>
      <w:jc w:val="both"/>
    </w:pPr>
  </w:style>
  <w:style w:type="character" w:customStyle="1" w:styleId="Checkbox">
    <w:name w:val="Checkbox"/>
    <w:rPr>
      <w:rFonts w:ascii="Times New Roman" w:hAnsi="Times New Roman"/>
      <w:sz w:val="22"/>
    </w:rPr>
  </w:style>
  <w:style w:type="paragraph" w:customStyle="1" w:styleId="CompanyName">
    <w:name w:val="Company Name"/>
    <w:basedOn w:val="Normal"/>
    <w:pPr>
      <w:keepLines/>
      <w:framePr w:w="3557" w:hSpace="187" w:vSpace="187" w:wrap="notBeside" w:vAnchor="page" w:hAnchor="page" w:x="7345" w:y="1009" w:anchorLock="1"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</w:pPr>
    <w:rPr>
      <w:rFonts w:ascii="Arial Black" w:hAnsi="Arial Black"/>
      <w:spacing w:val="-15"/>
      <w:position w:val="-2"/>
      <w:sz w:val="32"/>
    </w:r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semiHidden/>
    <w:pPr>
      <w:spacing w:before="600"/>
    </w:pPr>
    <w:rPr>
      <w:sz w:val="18"/>
    </w:rPr>
  </w:style>
  <w:style w:type="paragraph" w:styleId="Header">
    <w:name w:val="header"/>
    <w:basedOn w:val="HeaderBase"/>
    <w:semiHidden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semiHidden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MessageHeaderFirst">
    <w:name w:val="Message Header First"/>
    <w:basedOn w:val="MessageHeader"/>
    <w:next w:val="MessageHeader"/>
  </w:style>
  <w:style w:type="character" w:customStyle="1" w:styleId="MessageHeaderLabel">
    <w:name w:val="Message Header Label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NormalIndent">
    <w:name w:val="Normal Indent"/>
    <w:basedOn w:val="Normal"/>
    <w:semiHidden/>
    <w:pPr>
      <w:ind w:left="720"/>
    </w:pPr>
  </w:style>
  <w:style w:type="character" w:styleId="PageNumber">
    <w:name w:val="page number"/>
    <w:semiHidden/>
    <w:rPr>
      <w:sz w:val="18"/>
    </w:r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spacing w:val="-2"/>
      <w:sz w:val="16"/>
    </w:rPr>
  </w:style>
  <w:style w:type="paragraph" w:customStyle="1" w:styleId="SignatureName">
    <w:name w:val="Signature Name"/>
    <w:basedOn w:val="Normal"/>
    <w:next w:val="Normal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DefaultParagraphFont"/>
    <w:rPr>
      <w:rFonts w:ascii="Arial Black" w:hAnsi="Arial Black"/>
      <w:spacing w:val="-10"/>
      <w:position w:val="2"/>
      <w:sz w:val="19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4E"/>
    <w:rPr>
      <w:rFonts w:ascii="Tahoma" w:hAnsi="Tahoma" w:cs="Tahoma"/>
      <w:spacing w:val="-5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1028</Characters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Coversheet</vt:lpstr>
    </vt:vector>
  </TitlesOfParts>
  <Company/>
  <LinksUpToDate>false</LinksUpToDate>
  <CharactersWithSpaces>1206</CharactersWithSpaces>
  <SharedDoc>false</SharedDoc>
  <HLinks>
    <vt:vector size="18" baseType="variant">
      <vt:variant>
        <vt:i4>7012365</vt:i4>
      </vt:variant>
      <vt:variant>
        <vt:i4>3</vt:i4>
      </vt:variant>
      <vt:variant>
        <vt:i4>0</vt:i4>
      </vt:variant>
      <vt:variant>
        <vt:i4>5</vt:i4>
      </vt:variant>
      <vt:variant>
        <vt:lpwstr>mailto:info@viamed.co.uk</vt:lpwstr>
      </vt:variant>
      <vt:variant>
        <vt:lpwstr/>
      </vt:variant>
      <vt:variant>
        <vt:i4>4325398</vt:i4>
      </vt:variant>
      <vt:variant>
        <vt:i4>0</vt:i4>
      </vt:variant>
      <vt:variant>
        <vt:i4>0</vt:i4>
      </vt:variant>
      <vt:variant>
        <vt:i4>5</vt:i4>
      </vt:variant>
      <vt:variant>
        <vt:lpwstr>http://www.viamed.co.uk/</vt:lpwstr>
      </vt:variant>
      <vt:variant>
        <vt:lpwstr/>
      </vt:variant>
      <vt:variant>
        <vt:i4>7798797</vt:i4>
      </vt:variant>
      <vt:variant>
        <vt:i4>1024</vt:i4>
      </vt:variant>
      <vt:variant>
        <vt:i4>1025</vt:i4>
      </vt:variant>
      <vt:variant>
        <vt:i4>1</vt:i4>
      </vt:variant>
      <vt:variant>
        <vt:lpwstr>C:\My Documents\My Pictures\Summary of products - Arab Health 2002 (2).jpg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2003-07-15T12:19:00Z</cp:lastPrinted>
  <dcterms:created xsi:type="dcterms:W3CDTF">2015-07-13T14:50:00Z</dcterms:created>
  <dcterms:modified xsi:type="dcterms:W3CDTF">2017-08-16T14:58:00Z</dcterms:modified>
</cp:coreProperties>
</file>