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129D8" w14:textId="680D0991" w:rsidR="006B2394" w:rsidRPr="003E2088" w:rsidRDefault="006F513A" w:rsidP="000F615D">
      <w:pPr>
        <w:pStyle w:val="Heading1"/>
        <w:tabs>
          <w:tab w:val="left" w:pos="9304"/>
        </w:tabs>
        <w:rPr>
          <w:lang w:val="en"/>
        </w:rPr>
      </w:pPr>
      <w:r w:rsidRPr="003E2088">
        <w:rPr>
          <w:lang w:val="en"/>
        </w:rPr>
        <w:t>C</w:t>
      </w:r>
      <w:r w:rsidR="00784E39" w:rsidRPr="003E2088">
        <w:rPr>
          <w:lang w:val="en"/>
        </w:rPr>
        <w:t xml:space="preserve">ode of Conduct as supplier to </w:t>
      </w:r>
      <w:r w:rsidR="00792BA6" w:rsidRPr="003E2088">
        <w:rPr>
          <w:lang w:val="en"/>
        </w:rPr>
        <w:t>MURO-CCR ApS</w:t>
      </w:r>
      <w:r w:rsidR="000F615D">
        <w:rPr>
          <w:lang w:val="en"/>
        </w:rPr>
        <w:tab/>
      </w:r>
    </w:p>
    <w:p w14:paraId="5F5E3E68" w14:textId="77777777" w:rsidR="004F5E45" w:rsidRDefault="00BE29B5" w:rsidP="004F5E45">
      <w:pPr>
        <w:spacing w:before="0" w:after="0" w:line="240" w:lineRule="auto"/>
        <w:rPr>
          <w:rFonts w:ascii="Arial" w:hAnsi="Arial" w:cs="Arial"/>
          <w:bCs/>
          <w:sz w:val="24"/>
          <w:lang w:val="en-US"/>
        </w:rPr>
      </w:pPr>
      <w:r w:rsidRPr="003E2088">
        <w:rPr>
          <w:rFonts w:ascii="Arial" w:hAnsi="Arial" w:cs="Arial"/>
          <w:bCs/>
          <w:sz w:val="24"/>
          <w:lang w:val="en-US"/>
        </w:rPr>
        <w:t>MURO-CCR ApS</w:t>
      </w:r>
      <w:r w:rsidR="00784E39" w:rsidRPr="003E2088">
        <w:rPr>
          <w:rFonts w:ascii="Arial" w:hAnsi="Arial" w:cs="Arial"/>
          <w:bCs/>
          <w:sz w:val="24"/>
          <w:lang w:val="en-US"/>
        </w:rPr>
        <w:t xml:space="preserve"> is a company that cares about the environment and </w:t>
      </w:r>
    </w:p>
    <w:p w14:paraId="64E298FB" w14:textId="77777777" w:rsidR="004F5E45" w:rsidRDefault="00784E39" w:rsidP="004F5E45">
      <w:pPr>
        <w:spacing w:before="0" w:after="0" w:line="240" w:lineRule="auto"/>
        <w:rPr>
          <w:rFonts w:ascii="Arial" w:hAnsi="Arial" w:cs="Arial"/>
          <w:bCs/>
          <w:sz w:val="24"/>
          <w:lang w:val="en-US"/>
        </w:rPr>
      </w:pPr>
      <w:r w:rsidRPr="003E2088">
        <w:rPr>
          <w:rFonts w:ascii="Arial" w:hAnsi="Arial" w:cs="Arial"/>
          <w:bCs/>
          <w:sz w:val="24"/>
          <w:lang w:val="en-US"/>
        </w:rPr>
        <w:t>our employees.</w:t>
      </w:r>
      <w:r w:rsidRPr="003E2088">
        <w:rPr>
          <w:rFonts w:ascii="Arial" w:hAnsi="Arial" w:cs="Arial"/>
          <w:bCs/>
          <w:sz w:val="24"/>
          <w:lang w:val="en-US"/>
        </w:rPr>
        <w:br/>
        <w:t>We run a responsible business with orderly conditions.</w:t>
      </w:r>
      <w:r w:rsidRPr="003E2088">
        <w:rPr>
          <w:rFonts w:ascii="Arial" w:hAnsi="Arial" w:cs="Arial"/>
          <w:bCs/>
          <w:sz w:val="24"/>
          <w:lang w:val="en-US"/>
        </w:rPr>
        <w:br/>
        <w:t xml:space="preserve">We always comply the Danish law and regulate our work in relation to </w:t>
      </w:r>
    </w:p>
    <w:p w14:paraId="2B0FD20C" w14:textId="312EB61B" w:rsidR="00784E39" w:rsidRPr="003E2088" w:rsidRDefault="00784E39" w:rsidP="004F5E45">
      <w:pPr>
        <w:spacing w:before="0" w:after="0" w:line="240" w:lineRule="auto"/>
        <w:rPr>
          <w:rFonts w:ascii="Arial" w:hAnsi="Arial" w:cs="Arial"/>
          <w:bCs/>
          <w:sz w:val="24"/>
          <w:lang w:val="en-US"/>
        </w:rPr>
      </w:pPr>
      <w:r w:rsidRPr="003E2088">
        <w:rPr>
          <w:rFonts w:ascii="Arial" w:hAnsi="Arial" w:cs="Arial"/>
          <w:bCs/>
          <w:sz w:val="24"/>
          <w:lang w:val="en-US"/>
        </w:rPr>
        <w:t>our ISO</w:t>
      </w:r>
      <w:r w:rsidR="0008799F" w:rsidRPr="003E2088">
        <w:rPr>
          <w:rFonts w:ascii="Arial" w:hAnsi="Arial" w:cs="Arial"/>
          <w:bCs/>
          <w:sz w:val="24"/>
          <w:lang w:val="en-US"/>
        </w:rPr>
        <w:t>-</w:t>
      </w:r>
      <w:r w:rsidR="00C25C18">
        <w:rPr>
          <w:rFonts w:ascii="Arial" w:hAnsi="Arial" w:cs="Arial"/>
          <w:bCs/>
          <w:sz w:val="24"/>
          <w:lang w:val="en-US"/>
        </w:rPr>
        <w:t xml:space="preserve">14001, </w:t>
      </w:r>
      <w:r w:rsidR="006C1AED">
        <w:rPr>
          <w:rFonts w:ascii="Arial" w:hAnsi="Arial" w:cs="Arial"/>
          <w:bCs/>
          <w:sz w:val="24"/>
          <w:lang w:val="en-US"/>
        </w:rPr>
        <w:t>ISO-</w:t>
      </w:r>
      <w:r w:rsidR="000F615D">
        <w:rPr>
          <w:rFonts w:ascii="Arial" w:hAnsi="Arial" w:cs="Arial"/>
          <w:bCs/>
          <w:sz w:val="24"/>
          <w:lang w:val="en-US"/>
        </w:rPr>
        <w:t>9001</w:t>
      </w:r>
      <w:r w:rsidRPr="003E2088">
        <w:rPr>
          <w:rFonts w:ascii="Arial" w:hAnsi="Arial" w:cs="Arial"/>
          <w:bCs/>
          <w:sz w:val="24"/>
          <w:lang w:val="en-US"/>
        </w:rPr>
        <w:t>.</w:t>
      </w:r>
      <w:r w:rsidRPr="003E2088">
        <w:rPr>
          <w:rFonts w:ascii="Arial" w:hAnsi="Arial" w:cs="Arial"/>
          <w:bCs/>
          <w:sz w:val="24"/>
          <w:lang w:val="en-US"/>
        </w:rPr>
        <w:br/>
        <w:t>We work purposefully with selected Sustainable Development Goals.</w:t>
      </w:r>
      <w:r w:rsidRPr="003E2088">
        <w:rPr>
          <w:rFonts w:ascii="Arial" w:hAnsi="Arial" w:cs="Arial"/>
          <w:bCs/>
          <w:sz w:val="24"/>
          <w:lang w:val="en-US"/>
        </w:rPr>
        <w:br/>
        <w:t>We expect our suppliers to follow our Code of Conducts:</w:t>
      </w:r>
    </w:p>
    <w:p w14:paraId="45DB9724" w14:textId="77777777" w:rsidR="00784E39" w:rsidRPr="003E2088" w:rsidRDefault="00784E39" w:rsidP="007B2ADC">
      <w:pPr>
        <w:spacing w:line="240" w:lineRule="auto"/>
        <w:rPr>
          <w:rFonts w:ascii="Arial" w:hAnsi="Arial" w:cs="Arial"/>
          <w:bCs/>
          <w:sz w:val="24"/>
          <w:lang w:val="en-US"/>
        </w:rPr>
      </w:pPr>
    </w:p>
    <w:p w14:paraId="2D1BAF1F" w14:textId="31A0F386" w:rsidR="00784E39" w:rsidRPr="003E2088" w:rsidRDefault="00784E39" w:rsidP="00784E39">
      <w:pPr>
        <w:spacing w:line="240" w:lineRule="auto"/>
        <w:rPr>
          <w:rFonts w:ascii="Arial" w:hAnsi="Arial" w:cs="Arial"/>
          <w:b/>
          <w:bCs/>
          <w:sz w:val="24"/>
          <w:lang w:val="nb-NO"/>
        </w:rPr>
      </w:pPr>
      <w:r w:rsidRPr="003E2088">
        <w:rPr>
          <w:rFonts w:ascii="Arial" w:hAnsi="Arial" w:cs="Arial"/>
          <w:b/>
          <w:bCs/>
          <w:sz w:val="24"/>
          <w:lang w:val="en-US"/>
        </w:rPr>
        <w:t>Environment</w:t>
      </w:r>
      <w:r w:rsidRPr="003E2088">
        <w:rPr>
          <w:rFonts w:ascii="Arial" w:hAnsi="Arial" w:cs="Arial"/>
          <w:b/>
          <w:bCs/>
          <w:sz w:val="24"/>
          <w:lang w:val="en-US"/>
        </w:rPr>
        <w:br/>
      </w: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supplier</w:t>
      </w:r>
      <w:r w:rsidRPr="003E2088">
        <w:rPr>
          <w:rFonts w:ascii="Arial" w:hAnsi="Arial" w:cs="Arial"/>
          <w:sz w:val="24"/>
          <w:lang w:val="en"/>
        </w:rPr>
        <w:t xml:space="preserve"> shall </w:t>
      </w:r>
      <w:r w:rsidRPr="003E2088">
        <w:rPr>
          <w:rStyle w:val="ts-alignment-element"/>
          <w:rFonts w:ascii="Arial" w:hAnsi="Arial" w:cs="Arial"/>
          <w:sz w:val="24"/>
          <w:lang w:val="en"/>
        </w:rPr>
        <w:t>ensure</w:t>
      </w:r>
      <w:r w:rsidRPr="003E2088">
        <w:rPr>
          <w:rFonts w:ascii="Arial" w:hAnsi="Arial" w:cs="Arial"/>
          <w:sz w:val="24"/>
          <w:lang w:val="en"/>
        </w:rPr>
        <w:t xml:space="preserve"> </w:t>
      </w: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least</w:t>
      </w:r>
      <w:r w:rsidRPr="003E2088">
        <w:rPr>
          <w:rFonts w:ascii="Arial" w:hAnsi="Arial" w:cs="Arial"/>
          <w:sz w:val="24"/>
          <w:lang w:val="en"/>
        </w:rPr>
        <w:t xml:space="preserve"> </w:t>
      </w:r>
      <w:r w:rsidRPr="003E2088">
        <w:rPr>
          <w:rStyle w:val="ts-alignment-element"/>
          <w:rFonts w:ascii="Arial" w:hAnsi="Arial" w:cs="Arial"/>
          <w:sz w:val="24"/>
          <w:lang w:val="en"/>
        </w:rPr>
        <w:t>possible</w:t>
      </w:r>
      <w:r w:rsidRPr="003E2088">
        <w:rPr>
          <w:rFonts w:ascii="Arial" w:hAnsi="Arial" w:cs="Arial"/>
          <w:sz w:val="24"/>
          <w:lang w:val="en"/>
        </w:rPr>
        <w:t xml:space="preserve"> </w:t>
      </w:r>
      <w:r w:rsidRPr="003E2088">
        <w:rPr>
          <w:rStyle w:val="ts-alignment-element"/>
          <w:rFonts w:ascii="Arial" w:hAnsi="Arial" w:cs="Arial"/>
          <w:sz w:val="24"/>
          <w:lang w:val="en"/>
        </w:rPr>
        <w:t>negative</w:t>
      </w:r>
      <w:r w:rsidRPr="003E2088">
        <w:rPr>
          <w:rFonts w:ascii="Arial" w:hAnsi="Arial" w:cs="Arial"/>
          <w:sz w:val="24"/>
          <w:lang w:val="en"/>
        </w:rPr>
        <w:t xml:space="preserve"> environmental impact and </w:t>
      </w:r>
      <w:r w:rsidRPr="003E2088">
        <w:rPr>
          <w:rStyle w:val="ts-alignment-element"/>
          <w:rFonts w:ascii="Arial" w:hAnsi="Arial" w:cs="Arial"/>
          <w:sz w:val="24"/>
          <w:lang w:val="en"/>
        </w:rPr>
        <w:t>shall</w:t>
      </w:r>
      <w:r w:rsidRPr="003E2088">
        <w:rPr>
          <w:rFonts w:ascii="Arial" w:hAnsi="Arial" w:cs="Arial"/>
          <w:sz w:val="24"/>
          <w:lang w:val="en"/>
        </w:rPr>
        <w:t xml:space="preserve"> </w:t>
      </w:r>
      <w:r w:rsidRPr="003E2088">
        <w:rPr>
          <w:rStyle w:val="ts-alignment-element"/>
          <w:rFonts w:ascii="Arial" w:hAnsi="Arial" w:cs="Arial"/>
          <w:sz w:val="24"/>
          <w:lang w:val="en"/>
        </w:rPr>
        <w:t>comply</w:t>
      </w:r>
      <w:r w:rsidRPr="003E2088">
        <w:rPr>
          <w:rFonts w:ascii="Arial" w:hAnsi="Arial" w:cs="Arial"/>
          <w:sz w:val="24"/>
          <w:lang w:val="en"/>
        </w:rPr>
        <w:t xml:space="preserve"> </w:t>
      </w:r>
      <w:r w:rsidRPr="003E2088">
        <w:rPr>
          <w:rStyle w:val="ts-alignment-element"/>
          <w:rFonts w:ascii="Arial" w:hAnsi="Arial" w:cs="Arial"/>
          <w:sz w:val="24"/>
          <w:lang w:val="en"/>
        </w:rPr>
        <w:t>with</w:t>
      </w:r>
      <w:r w:rsidRPr="003E2088">
        <w:rPr>
          <w:rFonts w:ascii="Arial" w:hAnsi="Arial" w:cs="Arial"/>
          <w:sz w:val="24"/>
          <w:lang w:val="en"/>
        </w:rPr>
        <w:t xml:space="preserve"> </w:t>
      </w:r>
      <w:r w:rsidRPr="003E2088">
        <w:rPr>
          <w:rStyle w:val="ts-alignment-element"/>
          <w:rFonts w:ascii="Arial" w:hAnsi="Arial" w:cs="Arial"/>
          <w:sz w:val="24"/>
          <w:lang w:val="en"/>
        </w:rPr>
        <w:t>relevant</w:t>
      </w:r>
      <w:r w:rsidRPr="003E2088">
        <w:rPr>
          <w:rFonts w:ascii="Arial" w:hAnsi="Arial" w:cs="Arial"/>
          <w:sz w:val="24"/>
          <w:lang w:val="en"/>
        </w:rPr>
        <w:t xml:space="preserve"> </w:t>
      </w:r>
      <w:r w:rsidRPr="003E2088">
        <w:rPr>
          <w:rStyle w:val="ts-alignment-element"/>
          <w:rFonts w:ascii="Arial" w:hAnsi="Arial" w:cs="Arial"/>
          <w:sz w:val="24"/>
          <w:lang w:val="en"/>
        </w:rPr>
        <w:t>national</w:t>
      </w:r>
      <w:r w:rsidRPr="003E2088">
        <w:rPr>
          <w:rFonts w:ascii="Arial" w:hAnsi="Arial" w:cs="Arial"/>
          <w:sz w:val="24"/>
          <w:lang w:val="en"/>
        </w:rPr>
        <w:t xml:space="preserve"> </w:t>
      </w:r>
      <w:r w:rsidRPr="003E2088">
        <w:rPr>
          <w:rStyle w:val="ts-alignment-element"/>
          <w:rFonts w:ascii="Arial" w:hAnsi="Arial" w:cs="Arial"/>
          <w:sz w:val="24"/>
          <w:lang w:val="en"/>
        </w:rPr>
        <w:t>and</w:t>
      </w:r>
      <w:r w:rsidRPr="003E2088">
        <w:rPr>
          <w:rFonts w:ascii="Arial" w:hAnsi="Arial" w:cs="Arial"/>
          <w:sz w:val="24"/>
          <w:lang w:val="en"/>
        </w:rPr>
        <w:t xml:space="preserve"> </w:t>
      </w:r>
      <w:r w:rsidRPr="003E2088">
        <w:rPr>
          <w:rStyle w:val="ts-alignment-element"/>
          <w:rFonts w:ascii="Arial" w:hAnsi="Arial" w:cs="Arial"/>
          <w:sz w:val="24"/>
          <w:lang w:val="en"/>
        </w:rPr>
        <w:t>international</w:t>
      </w:r>
      <w:r w:rsidRPr="003E2088">
        <w:rPr>
          <w:rFonts w:ascii="Arial" w:hAnsi="Arial" w:cs="Arial"/>
          <w:sz w:val="24"/>
          <w:lang w:val="en"/>
        </w:rPr>
        <w:t xml:space="preserve"> </w:t>
      </w:r>
      <w:r w:rsidRPr="003E2088">
        <w:rPr>
          <w:rStyle w:val="ts-alignment-element"/>
          <w:rFonts w:ascii="Arial" w:hAnsi="Arial" w:cs="Arial"/>
          <w:sz w:val="24"/>
          <w:lang w:val="en"/>
        </w:rPr>
        <w:t>environmental</w:t>
      </w:r>
      <w:r w:rsidRPr="003E2088">
        <w:rPr>
          <w:rFonts w:ascii="Arial" w:hAnsi="Arial" w:cs="Arial"/>
          <w:sz w:val="24"/>
          <w:lang w:val="en"/>
        </w:rPr>
        <w:t xml:space="preserve"> </w:t>
      </w:r>
      <w:r w:rsidRPr="003E2088">
        <w:rPr>
          <w:rStyle w:val="ts-alignment-element"/>
          <w:rFonts w:ascii="Arial" w:hAnsi="Arial" w:cs="Arial"/>
          <w:sz w:val="24"/>
          <w:lang w:val="en"/>
        </w:rPr>
        <w:t>standards.</w:t>
      </w:r>
      <w:r w:rsidRPr="003E2088">
        <w:rPr>
          <w:rFonts w:ascii="Arial" w:hAnsi="Arial" w:cs="Arial"/>
          <w:sz w:val="24"/>
          <w:lang w:val="en"/>
        </w:rPr>
        <w:t xml:space="preserve"> </w:t>
      </w: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supplier</w:t>
      </w:r>
      <w:r w:rsidRPr="003E2088">
        <w:rPr>
          <w:rFonts w:ascii="Arial" w:hAnsi="Arial" w:cs="Arial"/>
          <w:sz w:val="24"/>
          <w:lang w:val="en"/>
        </w:rPr>
        <w:t xml:space="preserve"> </w:t>
      </w:r>
      <w:r w:rsidRPr="003E2088">
        <w:rPr>
          <w:rStyle w:val="ts-alignment-element"/>
          <w:rFonts w:ascii="Arial" w:hAnsi="Arial" w:cs="Arial"/>
          <w:sz w:val="24"/>
          <w:lang w:val="en"/>
        </w:rPr>
        <w:t>shall</w:t>
      </w:r>
      <w:r w:rsidRPr="003E2088">
        <w:rPr>
          <w:rFonts w:ascii="Arial" w:hAnsi="Arial" w:cs="Arial"/>
          <w:sz w:val="24"/>
          <w:lang w:val="en"/>
        </w:rPr>
        <w:t xml:space="preserve"> </w:t>
      </w:r>
      <w:r w:rsidRPr="003E2088">
        <w:rPr>
          <w:rStyle w:val="ts-alignment-element"/>
          <w:rFonts w:ascii="Arial" w:hAnsi="Arial" w:cs="Arial"/>
          <w:sz w:val="24"/>
          <w:lang w:val="en"/>
        </w:rPr>
        <w:t>actively</w:t>
      </w:r>
      <w:r w:rsidRPr="003E2088">
        <w:rPr>
          <w:rFonts w:ascii="Arial" w:hAnsi="Arial" w:cs="Arial"/>
          <w:sz w:val="24"/>
          <w:lang w:val="en"/>
        </w:rPr>
        <w:t xml:space="preserve"> </w:t>
      </w:r>
      <w:r w:rsidRPr="003E2088">
        <w:rPr>
          <w:rStyle w:val="ts-alignment-element"/>
          <w:rFonts w:ascii="Arial" w:hAnsi="Arial" w:cs="Arial"/>
          <w:sz w:val="24"/>
          <w:lang w:val="en"/>
        </w:rPr>
        <w:t>work</w:t>
      </w:r>
      <w:r w:rsidRPr="003E2088">
        <w:rPr>
          <w:rFonts w:ascii="Arial" w:hAnsi="Arial" w:cs="Arial"/>
          <w:sz w:val="24"/>
          <w:lang w:val="en"/>
        </w:rPr>
        <w:t xml:space="preserve"> </w:t>
      </w:r>
      <w:r w:rsidRPr="003E2088">
        <w:rPr>
          <w:rStyle w:val="ts-alignment-element"/>
          <w:rFonts w:ascii="Arial" w:hAnsi="Arial" w:cs="Arial"/>
          <w:sz w:val="24"/>
          <w:lang w:val="en"/>
        </w:rPr>
        <w:t>to</w:t>
      </w:r>
      <w:r w:rsidRPr="003E2088">
        <w:rPr>
          <w:rFonts w:ascii="Arial" w:hAnsi="Arial" w:cs="Arial"/>
          <w:sz w:val="24"/>
          <w:lang w:val="en"/>
        </w:rPr>
        <w:t xml:space="preserve"> </w:t>
      </w:r>
      <w:r w:rsidRPr="003E2088">
        <w:rPr>
          <w:rStyle w:val="ts-alignment-element"/>
          <w:rFonts w:ascii="Arial" w:hAnsi="Arial" w:cs="Arial"/>
          <w:sz w:val="24"/>
          <w:lang w:val="en"/>
        </w:rPr>
        <w:t>minimize</w:t>
      </w:r>
      <w:r w:rsidRPr="003E2088">
        <w:rPr>
          <w:rFonts w:ascii="Arial" w:hAnsi="Arial" w:cs="Arial"/>
          <w:sz w:val="24"/>
          <w:lang w:val="en"/>
        </w:rPr>
        <w:t xml:space="preserve"> </w:t>
      </w:r>
      <w:r w:rsidRPr="003E2088">
        <w:rPr>
          <w:rStyle w:val="ts-alignment-element"/>
          <w:rFonts w:ascii="Arial" w:hAnsi="Arial" w:cs="Arial"/>
          <w:sz w:val="24"/>
          <w:lang w:val="en"/>
        </w:rPr>
        <w:t>greenhouse</w:t>
      </w:r>
      <w:r w:rsidRPr="003E2088">
        <w:rPr>
          <w:rFonts w:ascii="Arial" w:hAnsi="Arial" w:cs="Arial"/>
          <w:sz w:val="24"/>
          <w:lang w:val="en"/>
        </w:rPr>
        <w:t xml:space="preserve"> </w:t>
      </w:r>
      <w:r w:rsidRPr="003E2088">
        <w:rPr>
          <w:rStyle w:val="ts-alignment-element"/>
          <w:rFonts w:ascii="Arial" w:hAnsi="Arial" w:cs="Arial"/>
          <w:sz w:val="24"/>
          <w:lang w:val="en"/>
        </w:rPr>
        <w:t>gas</w:t>
      </w:r>
      <w:r w:rsidRPr="003E2088">
        <w:rPr>
          <w:rFonts w:ascii="Arial" w:hAnsi="Arial" w:cs="Arial"/>
          <w:sz w:val="24"/>
          <w:lang w:val="en"/>
        </w:rPr>
        <w:t xml:space="preserve"> </w:t>
      </w:r>
      <w:r w:rsidRPr="003E2088">
        <w:rPr>
          <w:rStyle w:val="ts-alignment-element"/>
          <w:rFonts w:ascii="Arial" w:hAnsi="Arial" w:cs="Arial"/>
          <w:sz w:val="24"/>
          <w:lang w:val="en"/>
        </w:rPr>
        <w:t>emissions,</w:t>
      </w:r>
      <w:r w:rsidRPr="003E2088">
        <w:rPr>
          <w:rFonts w:ascii="Arial" w:hAnsi="Arial" w:cs="Arial"/>
          <w:sz w:val="24"/>
          <w:lang w:val="en"/>
        </w:rPr>
        <w:t xml:space="preserve"> environmental </w:t>
      </w:r>
      <w:r w:rsidRPr="003E2088">
        <w:rPr>
          <w:rStyle w:val="ts-alignment-element"/>
          <w:rFonts w:ascii="Arial" w:hAnsi="Arial" w:cs="Arial"/>
          <w:sz w:val="24"/>
          <w:lang w:val="en"/>
        </w:rPr>
        <w:t>risk</w:t>
      </w:r>
      <w:r w:rsidRPr="003E2088">
        <w:rPr>
          <w:rFonts w:ascii="Arial" w:hAnsi="Arial" w:cs="Arial"/>
          <w:sz w:val="24"/>
          <w:lang w:val="en"/>
        </w:rPr>
        <w:t xml:space="preserve"> and </w:t>
      </w:r>
      <w:r w:rsidRPr="003E2088">
        <w:rPr>
          <w:rStyle w:val="ts-alignment-element"/>
          <w:rFonts w:ascii="Arial" w:hAnsi="Arial" w:cs="Arial"/>
          <w:sz w:val="24"/>
          <w:lang w:val="en"/>
        </w:rPr>
        <w:t>other</w:t>
      </w:r>
      <w:r w:rsidRPr="003E2088">
        <w:rPr>
          <w:rFonts w:ascii="Arial" w:hAnsi="Arial" w:cs="Arial"/>
          <w:sz w:val="24"/>
          <w:lang w:val="en"/>
        </w:rPr>
        <w:t xml:space="preserve"> </w:t>
      </w:r>
      <w:r w:rsidRPr="003E2088">
        <w:rPr>
          <w:rStyle w:val="ts-alignment-element"/>
          <w:rFonts w:ascii="Arial" w:hAnsi="Arial" w:cs="Arial"/>
          <w:sz w:val="24"/>
          <w:lang w:val="en"/>
        </w:rPr>
        <w:t>climate</w:t>
      </w:r>
      <w:r w:rsidRPr="003E2088">
        <w:rPr>
          <w:rFonts w:ascii="Arial" w:hAnsi="Arial" w:cs="Arial"/>
          <w:sz w:val="24"/>
          <w:lang w:val="en"/>
        </w:rPr>
        <w:t xml:space="preserve"> and </w:t>
      </w:r>
      <w:r w:rsidRPr="003E2088">
        <w:rPr>
          <w:rStyle w:val="ts-alignment-element"/>
          <w:rFonts w:ascii="Arial" w:hAnsi="Arial" w:cs="Arial"/>
          <w:sz w:val="24"/>
          <w:lang w:val="en"/>
        </w:rPr>
        <w:t>environmental</w:t>
      </w:r>
      <w:r w:rsidRPr="003E2088">
        <w:rPr>
          <w:rFonts w:ascii="Arial" w:hAnsi="Arial" w:cs="Arial"/>
          <w:sz w:val="24"/>
          <w:lang w:val="en"/>
        </w:rPr>
        <w:t xml:space="preserve"> </w:t>
      </w:r>
      <w:r w:rsidRPr="003E2088">
        <w:rPr>
          <w:rStyle w:val="ts-alignment-element"/>
          <w:rFonts w:ascii="Arial" w:hAnsi="Arial" w:cs="Arial"/>
          <w:sz w:val="24"/>
          <w:lang w:val="en"/>
        </w:rPr>
        <w:t>challenges</w:t>
      </w:r>
      <w:r w:rsidRPr="003E2088">
        <w:rPr>
          <w:rFonts w:ascii="Arial" w:hAnsi="Arial" w:cs="Arial"/>
          <w:sz w:val="24"/>
          <w:lang w:val="en"/>
        </w:rPr>
        <w:t xml:space="preserve"> </w:t>
      </w:r>
      <w:r w:rsidRPr="003E2088">
        <w:rPr>
          <w:rStyle w:val="ts-alignment-element"/>
          <w:rFonts w:ascii="Arial" w:hAnsi="Arial" w:cs="Arial"/>
          <w:sz w:val="24"/>
          <w:lang w:val="en"/>
        </w:rPr>
        <w:t>associated</w:t>
      </w:r>
      <w:r w:rsidRPr="003E2088">
        <w:rPr>
          <w:rFonts w:ascii="Arial" w:hAnsi="Arial" w:cs="Arial"/>
          <w:sz w:val="24"/>
          <w:lang w:val="en"/>
        </w:rPr>
        <w:t xml:space="preserve"> </w:t>
      </w:r>
      <w:r w:rsidRPr="003E2088">
        <w:rPr>
          <w:rStyle w:val="ts-alignment-element"/>
          <w:rFonts w:ascii="Arial" w:hAnsi="Arial" w:cs="Arial"/>
          <w:sz w:val="24"/>
          <w:lang w:val="en"/>
        </w:rPr>
        <w:t>with</w:t>
      </w:r>
      <w:r w:rsidRPr="003E2088">
        <w:rPr>
          <w:rFonts w:ascii="Arial" w:hAnsi="Arial" w:cs="Arial"/>
          <w:sz w:val="24"/>
          <w:lang w:val="en"/>
        </w:rPr>
        <w:t xml:space="preserve"> </w:t>
      </w:r>
      <w:r w:rsidRPr="003E2088">
        <w:rPr>
          <w:rStyle w:val="ts-alignment-element"/>
          <w:rFonts w:ascii="Arial" w:hAnsi="Arial" w:cs="Arial"/>
          <w:sz w:val="24"/>
          <w:lang w:val="en"/>
        </w:rPr>
        <w:t>its</w:t>
      </w:r>
      <w:r w:rsidRPr="003E2088">
        <w:rPr>
          <w:rFonts w:ascii="Arial" w:hAnsi="Arial" w:cs="Arial"/>
          <w:sz w:val="24"/>
          <w:lang w:val="en"/>
        </w:rPr>
        <w:t xml:space="preserve"> </w:t>
      </w:r>
      <w:r w:rsidRPr="003E2088">
        <w:rPr>
          <w:rStyle w:val="ts-alignment-element"/>
          <w:rFonts w:ascii="Arial" w:hAnsi="Arial" w:cs="Arial"/>
          <w:sz w:val="24"/>
          <w:lang w:val="en"/>
        </w:rPr>
        <w:t>own</w:t>
      </w:r>
      <w:r w:rsidRPr="003E2088">
        <w:rPr>
          <w:rFonts w:ascii="Arial" w:hAnsi="Arial" w:cs="Arial"/>
          <w:sz w:val="24"/>
          <w:lang w:val="en"/>
        </w:rPr>
        <w:t xml:space="preserve"> </w:t>
      </w:r>
      <w:r w:rsidRPr="003E2088">
        <w:rPr>
          <w:rStyle w:val="ts-alignment-element"/>
          <w:rFonts w:ascii="Arial" w:hAnsi="Arial" w:cs="Arial"/>
          <w:sz w:val="24"/>
          <w:lang w:val="en"/>
        </w:rPr>
        <w:t>operations</w:t>
      </w:r>
      <w:r w:rsidRPr="003E2088">
        <w:rPr>
          <w:rFonts w:ascii="Arial" w:hAnsi="Arial" w:cs="Arial"/>
          <w:sz w:val="24"/>
          <w:lang w:val="en"/>
        </w:rPr>
        <w:t xml:space="preserve"> </w:t>
      </w:r>
      <w:r w:rsidRPr="003E2088">
        <w:rPr>
          <w:rStyle w:val="ts-alignment-element"/>
          <w:rFonts w:ascii="Arial" w:hAnsi="Arial" w:cs="Arial"/>
          <w:sz w:val="24"/>
          <w:lang w:val="en"/>
        </w:rPr>
        <w:t>and</w:t>
      </w:r>
      <w:r w:rsidRPr="003E2088">
        <w:rPr>
          <w:rFonts w:ascii="Arial" w:hAnsi="Arial" w:cs="Arial"/>
          <w:sz w:val="24"/>
          <w:lang w:val="en"/>
        </w:rPr>
        <w:t xml:space="preserve"> </w:t>
      </w:r>
      <w:r w:rsidRPr="003E2088">
        <w:rPr>
          <w:rStyle w:val="ts-alignment-element"/>
          <w:rFonts w:ascii="Arial" w:hAnsi="Arial" w:cs="Arial"/>
          <w:sz w:val="24"/>
          <w:lang w:val="en"/>
        </w:rPr>
        <w:t>in</w:t>
      </w:r>
      <w:r w:rsidRPr="003E2088">
        <w:rPr>
          <w:rFonts w:ascii="Arial" w:hAnsi="Arial" w:cs="Arial"/>
          <w:sz w:val="24"/>
          <w:lang w:val="en"/>
        </w:rPr>
        <w:t xml:space="preserve"> </w:t>
      </w: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supply</w:t>
      </w:r>
      <w:r w:rsidRPr="003E2088">
        <w:rPr>
          <w:rFonts w:ascii="Arial" w:hAnsi="Arial" w:cs="Arial"/>
          <w:sz w:val="24"/>
          <w:lang w:val="en"/>
        </w:rPr>
        <w:t xml:space="preserve"> chain</w:t>
      </w:r>
      <w:r w:rsidRPr="003E2088">
        <w:rPr>
          <w:rStyle w:val="ts-alignment-element"/>
          <w:rFonts w:ascii="Arial" w:hAnsi="Arial" w:cs="Arial"/>
          <w:sz w:val="24"/>
          <w:lang w:val="en"/>
        </w:rPr>
        <w:t>.</w:t>
      </w:r>
      <w:r w:rsidRPr="003E2088">
        <w:rPr>
          <w:rFonts w:ascii="Arial" w:hAnsi="Arial" w:cs="Arial"/>
          <w:sz w:val="24"/>
          <w:lang w:val="en"/>
        </w:rPr>
        <w:t xml:space="preserve"> </w:t>
      </w:r>
      <w:r w:rsidRPr="003E2088">
        <w:rPr>
          <w:rStyle w:val="ts-alignment-element"/>
          <w:rFonts w:ascii="Arial" w:hAnsi="Arial" w:cs="Arial"/>
          <w:sz w:val="24"/>
          <w:lang w:val="en"/>
        </w:rPr>
        <w:t>Where</w:t>
      </w:r>
      <w:r w:rsidRPr="003E2088">
        <w:rPr>
          <w:rFonts w:ascii="Arial" w:hAnsi="Arial" w:cs="Arial"/>
          <w:sz w:val="24"/>
          <w:lang w:val="en"/>
        </w:rPr>
        <w:t xml:space="preserve"> the Contractor </w:t>
      </w:r>
      <w:r w:rsidRPr="003E2088">
        <w:rPr>
          <w:rStyle w:val="ts-alignment-element"/>
          <w:rFonts w:ascii="Arial" w:hAnsi="Arial" w:cs="Arial"/>
          <w:sz w:val="24"/>
          <w:lang w:val="en"/>
        </w:rPr>
        <w:t>has</w:t>
      </w:r>
      <w:r w:rsidRPr="003E2088">
        <w:rPr>
          <w:rFonts w:ascii="Arial" w:hAnsi="Arial" w:cs="Arial"/>
          <w:sz w:val="24"/>
          <w:lang w:val="en"/>
        </w:rPr>
        <w:t xml:space="preserve"> </w:t>
      </w:r>
      <w:r w:rsidRPr="003E2088">
        <w:rPr>
          <w:rStyle w:val="ts-alignment-element"/>
          <w:rFonts w:ascii="Arial" w:hAnsi="Arial" w:cs="Arial"/>
          <w:sz w:val="24"/>
          <w:lang w:val="en"/>
        </w:rPr>
        <w:t>activities</w:t>
      </w:r>
      <w:r w:rsidRPr="003E2088">
        <w:rPr>
          <w:rFonts w:ascii="Arial" w:hAnsi="Arial" w:cs="Arial"/>
          <w:sz w:val="24"/>
          <w:lang w:val="en"/>
        </w:rPr>
        <w:t xml:space="preserve"> </w:t>
      </w:r>
      <w:r w:rsidRPr="003E2088">
        <w:rPr>
          <w:rStyle w:val="ts-alignment-element"/>
          <w:rFonts w:ascii="Arial" w:hAnsi="Arial" w:cs="Arial"/>
          <w:sz w:val="24"/>
          <w:lang w:val="en"/>
        </w:rPr>
        <w:t>with</w:t>
      </w:r>
      <w:r w:rsidRPr="003E2088">
        <w:rPr>
          <w:rFonts w:ascii="Arial" w:hAnsi="Arial" w:cs="Arial"/>
          <w:sz w:val="24"/>
          <w:lang w:val="en"/>
        </w:rPr>
        <w:t xml:space="preserve"> </w:t>
      </w:r>
      <w:r w:rsidRPr="003E2088">
        <w:rPr>
          <w:rStyle w:val="ts-alignment-element"/>
          <w:rFonts w:ascii="Arial" w:hAnsi="Arial" w:cs="Arial"/>
          <w:sz w:val="24"/>
          <w:lang w:val="en"/>
        </w:rPr>
        <w:t>significant</w:t>
      </w:r>
      <w:r w:rsidRPr="003E2088">
        <w:rPr>
          <w:rFonts w:ascii="Arial" w:hAnsi="Arial" w:cs="Arial"/>
          <w:sz w:val="24"/>
          <w:lang w:val="en"/>
        </w:rPr>
        <w:t xml:space="preserve"> environmental </w:t>
      </w:r>
      <w:r w:rsidRPr="003E2088">
        <w:rPr>
          <w:rStyle w:val="ts-alignment-element"/>
          <w:rFonts w:ascii="Arial" w:hAnsi="Arial" w:cs="Arial"/>
          <w:sz w:val="24"/>
          <w:lang w:val="en"/>
        </w:rPr>
        <w:t>impact</w:t>
      </w:r>
      <w:r w:rsidRPr="003E2088">
        <w:rPr>
          <w:rFonts w:ascii="Arial" w:hAnsi="Arial" w:cs="Arial"/>
          <w:sz w:val="24"/>
          <w:lang w:val="en"/>
        </w:rPr>
        <w:t xml:space="preserve"> </w:t>
      </w:r>
      <w:r w:rsidRPr="003E2088">
        <w:rPr>
          <w:rStyle w:val="ts-alignment-element"/>
          <w:rFonts w:ascii="Arial" w:hAnsi="Arial" w:cs="Arial"/>
          <w:sz w:val="24"/>
          <w:lang w:val="en"/>
        </w:rPr>
        <w:t>and/or</w:t>
      </w:r>
      <w:r w:rsidRPr="003E2088">
        <w:rPr>
          <w:rFonts w:ascii="Arial" w:hAnsi="Arial" w:cs="Arial"/>
          <w:sz w:val="24"/>
          <w:lang w:val="en"/>
        </w:rPr>
        <w:t xml:space="preserve"> environmental </w:t>
      </w:r>
      <w:r w:rsidRPr="003E2088">
        <w:rPr>
          <w:rStyle w:val="ts-alignment-element"/>
          <w:rFonts w:ascii="Arial" w:hAnsi="Arial" w:cs="Arial"/>
          <w:sz w:val="24"/>
          <w:lang w:val="en"/>
        </w:rPr>
        <w:t>risk</w:t>
      </w:r>
      <w:r w:rsidRPr="003E2088">
        <w:rPr>
          <w:rFonts w:ascii="Arial" w:hAnsi="Arial" w:cs="Arial"/>
          <w:sz w:val="24"/>
          <w:lang w:val="en"/>
        </w:rPr>
        <w:t xml:space="preserve">, </w:t>
      </w: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supplier</w:t>
      </w:r>
      <w:r w:rsidRPr="003E2088">
        <w:rPr>
          <w:rFonts w:ascii="Arial" w:hAnsi="Arial" w:cs="Arial"/>
          <w:sz w:val="24"/>
          <w:lang w:val="en"/>
        </w:rPr>
        <w:t xml:space="preserve"> </w:t>
      </w:r>
      <w:r w:rsidRPr="003E2088">
        <w:rPr>
          <w:rStyle w:val="ts-alignment-element"/>
          <w:rFonts w:ascii="Arial" w:hAnsi="Arial" w:cs="Arial"/>
          <w:sz w:val="24"/>
          <w:lang w:val="en"/>
        </w:rPr>
        <w:t>shall</w:t>
      </w:r>
      <w:r w:rsidRPr="003E2088">
        <w:rPr>
          <w:rFonts w:ascii="Arial" w:hAnsi="Arial" w:cs="Arial"/>
          <w:sz w:val="24"/>
          <w:lang w:val="en"/>
        </w:rPr>
        <w:t xml:space="preserve"> </w:t>
      </w:r>
      <w:r w:rsidRPr="003E2088">
        <w:rPr>
          <w:rStyle w:val="ts-alignment-element"/>
          <w:rFonts w:ascii="Arial" w:hAnsi="Arial" w:cs="Arial"/>
          <w:sz w:val="24"/>
          <w:lang w:val="en"/>
        </w:rPr>
        <w:t>have</w:t>
      </w:r>
      <w:r w:rsidRPr="003E2088">
        <w:rPr>
          <w:rFonts w:ascii="Arial" w:hAnsi="Arial" w:cs="Arial"/>
          <w:sz w:val="24"/>
          <w:lang w:val="en"/>
        </w:rPr>
        <w:t xml:space="preserve"> </w:t>
      </w:r>
      <w:r w:rsidRPr="003E2088">
        <w:rPr>
          <w:rStyle w:val="ts-alignment-element"/>
          <w:rFonts w:ascii="Arial" w:hAnsi="Arial" w:cs="Arial"/>
          <w:sz w:val="24"/>
          <w:lang w:val="en"/>
        </w:rPr>
        <w:t>a</w:t>
      </w:r>
      <w:r w:rsidRPr="003E2088">
        <w:rPr>
          <w:rFonts w:ascii="Arial" w:hAnsi="Arial" w:cs="Arial"/>
          <w:sz w:val="24"/>
          <w:lang w:val="en"/>
        </w:rPr>
        <w:t xml:space="preserve"> </w:t>
      </w:r>
      <w:r w:rsidRPr="003E2088">
        <w:rPr>
          <w:rStyle w:val="ts-alignment-element"/>
          <w:rFonts w:ascii="Arial" w:hAnsi="Arial" w:cs="Arial"/>
          <w:sz w:val="24"/>
          <w:lang w:val="en"/>
        </w:rPr>
        <w:t>publicly</w:t>
      </w:r>
      <w:r w:rsidRPr="003E2088">
        <w:rPr>
          <w:rFonts w:ascii="Arial" w:hAnsi="Arial" w:cs="Arial"/>
          <w:sz w:val="24"/>
          <w:lang w:val="en"/>
        </w:rPr>
        <w:t xml:space="preserve"> </w:t>
      </w:r>
      <w:r w:rsidRPr="003E2088">
        <w:rPr>
          <w:rStyle w:val="ts-alignment-element"/>
          <w:rFonts w:ascii="Arial" w:hAnsi="Arial" w:cs="Arial"/>
          <w:sz w:val="24"/>
          <w:lang w:val="en"/>
        </w:rPr>
        <w:t>available</w:t>
      </w:r>
      <w:r w:rsidRPr="003E2088">
        <w:rPr>
          <w:rFonts w:ascii="Arial" w:hAnsi="Arial" w:cs="Arial"/>
          <w:sz w:val="24"/>
          <w:lang w:val="en"/>
        </w:rPr>
        <w:t xml:space="preserve"> </w:t>
      </w:r>
      <w:r w:rsidRPr="003E2088">
        <w:rPr>
          <w:rStyle w:val="ts-alignment-element"/>
          <w:rFonts w:ascii="Arial" w:hAnsi="Arial" w:cs="Arial"/>
          <w:sz w:val="24"/>
          <w:lang w:val="en"/>
        </w:rPr>
        <w:t>environmental</w:t>
      </w:r>
      <w:r w:rsidRPr="003E2088">
        <w:rPr>
          <w:rFonts w:ascii="Arial" w:hAnsi="Arial" w:cs="Arial"/>
          <w:sz w:val="24"/>
          <w:lang w:val="en"/>
        </w:rPr>
        <w:t xml:space="preserve"> </w:t>
      </w:r>
      <w:r w:rsidRPr="003E2088">
        <w:rPr>
          <w:rStyle w:val="ts-alignment-element"/>
          <w:rFonts w:ascii="Arial" w:hAnsi="Arial" w:cs="Arial"/>
          <w:sz w:val="24"/>
          <w:lang w:val="en"/>
        </w:rPr>
        <w:t>policy.</w:t>
      </w:r>
      <w:r w:rsidRPr="003E2088">
        <w:rPr>
          <w:rFonts w:ascii="Arial" w:hAnsi="Arial" w:cs="Arial"/>
          <w:sz w:val="24"/>
          <w:lang w:val="en"/>
        </w:rPr>
        <w:t xml:space="preserve"> </w:t>
      </w:r>
    </w:p>
    <w:p w14:paraId="6CE4579B" w14:textId="77777777" w:rsidR="00784E39" w:rsidRPr="003E2088" w:rsidRDefault="00784E39" w:rsidP="007B2ADC">
      <w:pPr>
        <w:spacing w:line="240" w:lineRule="auto"/>
        <w:rPr>
          <w:rFonts w:ascii="Arial" w:hAnsi="Arial" w:cs="Arial"/>
          <w:b/>
          <w:bCs/>
          <w:sz w:val="24"/>
          <w:lang w:val="nb-NO"/>
        </w:rPr>
      </w:pPr>
    </w:p>
    <w:p w14:paraId="1903F334" w14:textId="6FB5920F" w:rsidR="00BC2646" w:rsidRPr="003E2088" w:rsidRDefault="00784E39" w:rsidP="00784E39">
      <w:pPr>
        <w:spacing w:line="240" w:lineRule="auto"/>
        <w:rPr>
          <w:rFonts w:ascii="Arial" w:hAnsi="Arial" w:cs="Arial"/>
          <w:sz w:val="24"/>
          <w:lang w:val="en"/>
        </w:rPr>
      </w:pPr>
      <w:r w:rsidRPr="003E2088">
        <w:rPr>
          <w:rFonts w:ascii="Arial" w:hAnsi="Arial" w:cs="Arial"/>
          <w:b/>
          <w:bCs/>
          <w:sz w:val="24"/>
          <w:lang w:val="nb-NO"/>
        </w:rPr>
        <w:t>Social</w:t>
      </w:r>
      <w:r w:rsidRPr="003E2088">
        <w:rPr>
          <w:rFonts w:ascii="Arial" w:hAnsi="Arial" w:cs="Arial"/>
          <w:b/>
          <w:bCs/>
          <w:sz w:val="24"/>
          <w:lang w:val="nb-NO"/>
        </w:rPr>
        <w:br/>
      </w:r>
      <w:r w:rsidR="00BC2646" w:rsidRPr="003E2088">
        <w:rPr>
          <w:rFonts w:ascii="Arial" w:hAnsi="Arial" w:cs="Arial"/>
          <w:sz w:val="24"/>
          <w:lang w:val="en"/>
        </w:rPr>
        <w:t>Suppliers</w:t>
      </w:r>
      <w:r w:rsidR="009F52B3" w:rsidRPr="003E2088">
        <w:rPr>
          <w:rFonts w:ascii="Arial" w:hAnsi="Arial" w:cs="Arial"/>
          <w:sz w:val="24"/>
          <w:lang w:val="en"/>
        </w:rPr>
        <w:t xml:space="preserve"> must respect international human and labour rights expressed in the United Nations Universal Declaration of Human Rights and the eight core conventions of the International Labour Organization (ILO). </w:t>
      </w:r>
      <w:r w:rsidR="00BC2646" w:rsidRPr="003E2088">
        <w:rPr>
          <w:rFonts w:ascii="Arial" w:hAnsi="Arial" w:cs="Arial"/>
          <w:sz w:val="24"/>
          <w:lang w:val="en"/>
        </w:rPr>
        <w:t xml:space="preserve"> Suppliers must </w:t>
      </w:r>
      <w:r w:rsidRPr="003E2088">
        <w:rPr>
          <w:rFonts w:ascii="Arial" w:hAnsi="Arial" w:cs="Arial"/>
          <w:sz w:val="24"/>
          <w:lang w:val="en"/>
        </w:rPr>
        <w:t>comply with health and safety legislation in the country of production.</w:t>
      </w:r>
    </w:p>
    <w:p w14:paraId="4A75612B" w14:textId="5BB9F341" w:rsidR="009F52B3" w:rsidRPr="003E2088" w:rsidRDefault="00A60FC1" w:rsidP="009F52B3">
      <w:pPr>
        <w:shd w:val="clear" w:color="auto" w:fill="FFFFFF"/>
        <w:spacing w:before="0" w:after="240" w:line="240" w:lineRule="auto"/>
        <w:rPr>
          <w:rFonts w:ascii="Arial" w:hAnsi="Arial" w:cs="Arial"/>
          <w:sz w:val="24"/>
          <w:lang w:val="en-US"/>
        </w:rPr>
      </w:pPr>
      <w:r w:rsidRPr="003E2088">
        <w:rPr>
          <w:rFonts w:ascii="Arial" w:hAnsi="Arial" w:cs="Arial"/>
          <w:bCs/>
          <w:sz w:val="24"/>
          <w:lang w:val="en-US"/>
        </w:rPr>
        <w:t>MURO-CCR</w:t>
      </w:r>
      <w:r w:rsidR="009F52B3" w:rsidRPr="003E2088">
        <w:rPr>
          <w:rFonts w:ascii="Arial" w:hAnsi="Arial" w:cs="Arial"/>
          <w:sz w:val="24"/>
          <w:lang w:val="en"/>
        </w:rPr>
        <w:t xml:space="preserve"> suppliers must commit to avoid violating human and </w:t>
      </w:r>
      <w:r w:rsidR="008110AE" w:rsidRPr="003E2088">
        <w:rPr>
          <w:rFonts w:ascii="Arial" w:hAnsi="Arial" w:cs="Arial"/>
          <w:sz w:val="24"/>
          <w:lang w:val="en"/>
        </w:rPr>
        <w:t>labor</w:t>
      </w:r>
      <w:r w:rsidR="009F52B3" w:rsidRPr="003E2088">
        <w:rPr>
          <w:rFonts w:ascii="Arial" w:hAnsi="Arial" w:cs="Arial"/>
          <w:sz w:val="24"/>
          <w:lang w:val="en"/>
        </w:rPr>
        <w:t xml:space="preserve"> rights and to address and remedy any adverse impacts in which they are involved.</w:t>
      </w:r>
    </w:p>
    <w:p w14:paraId="43EEB4BA" w14:textId="6BBEA41B" w:rsidR="009F52B3" w:rsidRPr="003E2088" w:rsidRDefault="00A60FC1" w:rsidP="009F52B3">
      <w:pPr>
        <w:shd w:val="clear" w:color="auto" w:fill="FFFFFF"/>
        <w:spacing w:before="0" w:after="210" w:line="240" w:lineRule="auto"/>
        <w:outlineLvl w:val="2"/>
        <w:rPr>
          <w:rFonts w:ascii="Arial" w:hAnsi="Arial" w:cs="Arial"/>
          <w:sz w:val="24"/>
          <w:lang w:val="en-US"/>
        </w:rPr>
      </w:pPr>
      <w:r w:rsidRPr="003E2088">
        <w:rPr>
          <w:rFonts w:ascii="Arial" w:hAnsi="Arial" w:cs="Arial"/>
          <w:bCs/>
          <w:sz w:val="24"/>
          <w:lang w:val="en-US"/>
        </w:rPr>
        <w:t>MURO-CCR</w:t>
      </w:r>
      <w:r w:rsidR="009F52B3" w:rsidRPr="003E2088">
        <w:rPr>
          <w:rFonts w:ascii="Arial" w:hAnsi="Arial" w:cs="Arial"/>
          <w:sz w:val="24"/>
          <w:lang w:val="en"/>
        </w:rPr>
        <w:t xml:space="preserve"> suppliers may not </w:t>
      </w:r>
      <w:r w:rsidR="008110AE" w:rsidRPr="003E2088">
        <w:rPr>
          <w:rFonts w:ascii="Arial" w:hAnsi="Arial" w:cs="Arial"/>
          <w:sz w:val="24"/>
          <w:lang w:val="en"/>
        </w:rPr>
        <w:t>discriminate against</w:t>
      </w:r>
      <w:r w:rsidR="009F52B3" w:rsidRPr="003E2088">
        <w:rPr>
          <w:rFonts w:ascii="Arial" w:hAnsi="Arial" w:cs="Arial"/>
          <w:sz w:val="24"/>
          <w:lang w:val="en"/>
        </w:rPr>
        <w:t xml:space="preserve"> employees, customers or others in our value chain based on race, colour, gender, language, religion, political or other beliefs, age, disability, nationality, social or ethnic background, property, sexual orientation, ancestry or other status </w:t>
      </w:r>
      <w:r w:rsidR="008110AE" w:rsidRPr="003E2088">
        <w:rPr>
          <w:rFonts w:ascii="Arial" w:hAnsi="Arial" w:cs="Arial"/>
          <w:sz w:val="24"/>
          <w:lang w:val="en"/>
        </w:rPr>
        <w:t>recognized</w:t>
      </w:r>
      <w:r w:rsidR="009F52B3" w:rsidRPr="003E2088">
        <w:rPr>
          <w:rFonts w:ascii="Arial" w:hAnsi="Arial" w:cs="Arial"/>
          <w:sz w:val="24"/>
          <w:lang w:val="en"/>
        </w:rPr>
        <w:t xml:space="preserve"> by international law.</w:t>
      </w:r>
    </w:p>
    <w:p w14:paraId="5FD5AC06" w14:textId="2D33C5DE" w:rsidR="009F52B3" w:rsidRPr="003E2088" w:rsidRDefault="00A60FC1" w:rsidP="009F52B3">
      <w:pPr>
        <w:shd w:val="clear" w:color="auto" w:fill="FFFFFF"/>
        <w:spacing w:before="0" w:after="210" w:line="240" w:lineRule="auto"/>
        <w:outlineLvl w:val="2"/>
        <w:rPr>
          <w:rFonts w:ascii="Arial" w:hAnsi="Arial" w:cs="Arial"/>
          <w:sz w:val="24"/>
          <w:lang w:val="en-US"/>
        </w:rPr>
      </w:pPr>
      <w:r w:rsidRPr="003E2088">
        <w:rPr>
          <w:rFonts w:ascii="Arial" w:hAnsi="Arial" w:cs="Arial"/>
          <w:bCs/>
          <w:sz w:val="24"/>
          <w:lang w:val="en-US"/>
        </w:rPr>
        <w:t>MURO-CCR</w:t>
      </w:r>
      <w:r w:rsidR="009F52B3" w:rsidRPr="003E2088">
        <w:rPr>
          <w:rFonts w:ascii="Arial" w:hAnsi="Arial" w:cs="Arial"/>
          <w:sz w:val="24"/>
          <w:lang w:val="en"/>
        </w:rPr>
        <w:t xml:space="preserve"> suppliers must assess and address the impact of their activities on human rights in the communities where they are present.</w:t>
      </w:r>
    </w:p>
    <w:p w14:paraId="4FC77566" w14:textId="0506591A" w:rsidR="009F52B3" w:rsidRPr="003E2088" w:rsidRDefault="00A60FC1" w:rsidP="009F52B3">
      <w:pPr>
        <w:shd w:val="clear" w:color="auto" w:fill="FFFFFF"/>
        <w:spacing w:before="0" w:after="210" w:line="240" w:lineRule="auto"/>
        <w:outlineLvl w:val="2"/>
        <w:rPr>
          <w:rFonts w:ascii="Arial" w:hAnsi="Arial" w:cs="Arial"/>
          <w:sz w:val="24"/>
          <w:lang w:val="en"/>
        </w:rPr>
      </w:pPr>
      <w:r w:rsidRPr="003E2088">
        <w:rPr>
          <w:rFonts w:ascii="Arial" w:hAnsi="Arial" w:cs="Arial"/>
          <w:bCs/>
          <w:sz w:val="24"/>
          <w:lang w:val="en-US"/>
        </w:rPr>
        <w:t xml:space="preserve">MURO-CCR </w:t>
      </w:r>
      <w:r w:rsidR="009F52B3" w:rsidRPr="003E2088">
        <w:rPr>
          <w:rFonts w:ascii="Arial" w:hAnsi="Arial" w:cs="Arial"/>
          <w:sz w:val="24"/>
          <w:lang w:val="en"/>
        </w:rPr>
        <w:t>suppliers must take the necessary precautions to avoid involvement in human rights violations in the countries in which they operate.</w:t>
      </w:r>
    </w:p>
    <w:p w14:paraId="0F1AA308" w14:textId="689F48BD" w:rsidR="00784E39" w:rsidRPr="003E2088" w:rsidRDefault="00A60FC1" w:rsidP="009F52B3">
      <w:pPr>
        <w:shd w:val="clear" w:color="auto" w:fill="FFFFFF"/>
        <w:spacing w:before="0" w:after="210" w:line="240" w:lineRule="auto"/>
        <w:outlineLvl w:val="2"/>
        <w:rPr>
          <w:rFonts w:ascii="Arial" w:hAnsi="Arial" w:cs="Arial"/>
          <w:sz w:val="24"/>
          <w:lang w:val="en-US"/>
        </w:rPr>
      </w:pPr>
      <w:r w:rsidRPr="003E2088">
        <w:rPr>
          <w:rFonts w:ascii="Arial" w:hAnsi="Arial" w:cs="Arial"/>
          <w:bCs/>
          <w:sz w:val="24"/>
          <w:lang w:val="en-US"/>
        </w:rPr>
        <w:t>MURO-CCR</w:t>
      </w:r>
      <w:r w:rsidR="00784E39" w:rsidRPr="003E2088">
        <w:rPr>
          <w:rFonts w:ascii="Arial" w:hAnsi="Arial" w:cs="Arial"/>
          <w:sz w:val="24"/>
          <w:lang w:val="en"/>
        </w:rPr>
        <w:t xml:space="preserve"> suppliers must not use child </w:t>
      </w:r>
      <w:r w:rsidR="008110AE" w:rsidRPr="003E2088">
        <w:rPr>
          <w:rFonts w:ascii="Arial" w:hAnsi="Arial" w:cs="Arial"/>
          <w:sz w:val="24"/>
          <w:lang w:val="en"/>
        </w:rPr>
        <w:t>labor</w:t>
      </w:r>
      <w:r w:rsidR="00784E39" w:rsidRPr="003E2088">
        <w:rPr>
          <w:rFonts w:ascii="Arial" w:hAnsi="Arial" w:cs="Arial"/>
          <w:sz w:val="24"/>
          <w:lang w:val="en"/>
        </w:rPr>
        <w:t xml:space="preserve"> according to the UN and ILO conventions.</w:t>
      </w:r>
    </w:p>
    <w:p w14:paraId="4FA36E8E" w14:textId="7C5D988B" w:rsidR="009F52B3" w:rsidRPr="003E2088" w:rsidRDefault="006F513A" w:rsidP="009F52B3">
      <w:pPr>
        <w:shd w:val="clear" w:color="auto" w:fill="FFFFFF"/>
        <w:spacing w:before="0" w:after="210" w:line="240" w:lineRule="auto"/>
        <w:outlineLvl w:val="2"/>
        <w:rPr>
          <w:rFonts w:ascii="Arial" w:hAnsi="Arial" w:cs="Arial"/>
          <w:sz w:val="24"/>
          <w:lang w:val="en-US"/>
        </w:rPr>
      </w:pPr>
      <w:r w:rsidRPr="003E2088">
        <w:rPr>
          <w:rFonts w:ascii="Arial" w:hAnsi="Arial" w:cs="Arial"/>
          <w:bCs/>
          <w:sz w:val="24"/>
          <w:lang w:val="en-US"/>
        </w:rPr>
        <w:t>MURO-CCR</w:t>
      </w:r>
      <w:r w:rsidR="009F52B3" w:rsidRPr="003E2088">
        <w:rPr>
          <w:rFonts w:ascii="Arial" w:hAnsi="Arial" w:cs="Arial"/>
          <w:sz w:val="24"/>
          <w:lang w:val="en"/>
        </w:rPr>
        <w:t xml:space="preserve"> suppliers must ensure a safe and healthy working environment. Suppliers shall:</w:t>
      </w:r>
    </w:p>
    <w:p w14:paraId="49F336A1" w14:textId="316A16BD" w:rsidR="009F52B3" w:rsidRPr="003E2088" w:rsidRDefault="009F52B3" w:rsidP="009F52B3">
      <w:pPr>
        <w:numPr>
          <w:ilvl w:val="0"/>
          <w:numId w:val="3"/>
        </w:numPr>
        <w:shd w:val="clear" w:color="auto" w:fill="FFFFFF"/>
        <w:spacing w:before="150" w:after="150" w:line="240" w:lineRule="auto"/>
        <w:rPr>
          <w:rFonts w:ascii="Arial" w:hAnsi="Arial" w:cs="Arial"/>
          <w:sz w:val="24"/>
          <w:lang w:val="en-US"/>
        </w:rPr>
      </w:pPr>
      <w:r w:rsidRPr="003E2088">
        <w:rPr>
          <w:rFonts w:ascii="Arial" w:hAnsi="Arial" w:cs="Arial"/>
          <w:sz w:val="24"/>
          <w:lang w:val="en"/>
        </w:rPr>
        <w:t>Take responsibility for the health and safety of employees.</w:t>
      </w:r>
    </w:p>
    <w:p w14:paraId="1283A49E" w14:textId="2FB5DEDD" w:rsidR="009F52B3" w:rsidRPr="003E2088" w:rsidRDefault="009F52B3" w:rsidP="009F52B3">
      <w:pPr>
        <w:numPr>
          <w:ilvl w:val="0"/>
          <w:numId w:val="3"/>
        </w:numPr>
        <w:shd w:val="clear" w:color="auto" w:fill="FFFFFF"/>
        <w:spacing w:before="0" w:after="0" w:line="240" w:lineRule="auto"/>
        <w:rPr>
          <w:rFonts w:ascii="Arial" w:hAnsi="Arial" w:cs="Arial"/>
          <w:sz w:val="24"/>
          <w:lang w:val="en-US"/>
        </w:rPr>
      </w:pPr>
      <w:r w:rsidRPr="003E2088">
        <w:rPr>
          <w:rFonts w:ascii="Arial" w:hAnsi="Arial" w:cs="Arial"/>
          <w:sz w:val="24"/>
          <w:lang w:val="en"/>
        </w:rPr>
        <w:t>Assess risks and take the best possible precautions in relation to accidents and occupational diseases.</w:t>
      </w:r>
    </w:p>
    <w:p w14:paraId="7DFE4FAC" w14:textId="77777777" w:rsidR="009F52B3" w:rsidRPr="003E2088" w:rsidRDefault="009F52B3" w:rsidP="009F52B3">
      <w:pPr>
        <w:shd w:val="clear" w:color="auto" w:fill="FFFFFF"/>
        <w:spacing w:before="0" w:after="0" w:line="240" w:lineRule="auto"/>
        <w:ind w:left="720"/>
        <w:rPr>
          <w:rFonts w:ascii="Arial" w:hAnsi="Arial" w:cs="Arial"/>
          <w:sz w:val="24"/>
          <w:lang w:val="en-US"/>
        </w:rPr>
      </w:pPr>
    </w:p>
    <w:p w14:paraId="766500E5" w14:textId="23FF9C55" w:rsidR="00784E39" w:rsidRPr="003E2088" w:rsidRDefault="006F513A" w:rsidP="009F52B3">
      <w:pPr>
        <w:shd w:val="clear" w:color="auto" w:fill="FFFFFF"/>
        <w:spacing w:before="0" w:after="210" w:line="240" w:lineRule="auto"/>
        <w:outlineLvl w:val="2"/>
        <w:rPr>
          <w:rFonts w:ascii="Arial" w:hAnsi="Arial" w:cs="Arial"/>
          <w:sz w:val="24"/>
          <w:lang w:val="en"/>
        </w:rPr>
      </w:pPr>
      <w:r w:rsidRPr="003E2088">
        <w:rPr>
          <w:rFonts w:ascii="Arial" w:hAnsi="Arial" w:cs="Arial"/>
          <w:bCs/>
          <w:sz w:val="24"/>
          <w:lang w:val="en-US"/>
        </w:rPr>
        <w:lastRenderedPageBreak/>
        <w:t xml:space="preserve">MURO-CCR </w:t>
      </w:r>
      <w:r w:rsidR="009F52B3" w:rsidRPr="003E2088">
        <w:rPr>
          <w:rFonts w:ascii="Arial" w:hAnsi="Arial" w:cs="Arial"/>
          <w:sz w:val="24"/>
          <w:lang w:val="en"/>
        </w:rPr>
        <w:t>suppliers must pay wages and salaries to their employees that ensure that employees can maintain a fair standard of living and, as a minimum, comply with local laws and regulations for minimum wages. Salaries must be paid through legal tender at least once a month. In cases where the statutory minimum wage cannot cover a basic standard of living, suppliers are encouraged to supplement employees' wages so that their basic needs can be met. Employees are entitled to sick leave and maternity leave in accordance with local law.</w:t>
      </w:r>
    </w:p>
    <w:p w14:paraId="4D1D57E6" w14:textId="6549FF52" w:rsidR="00784E39" w:rsidRPr="003E2088" w:rsidRDefault="00784E39">
      <w:pPr>
        <w:spacing w:before="0" w:after="0" w:line="240" w:lineRule="auto"/>
        <w:rPr>
          <w:rFonts w:ascii="Arial" w:hAnsi="Arial" w:cs="Arial"/>
          <w:sz w:val="24"/>
          <w:lang w:val="en"/>
        </w:rPr>
      </w:pPr>
    </w:p>
    <w:p w14:paraId="03976FCC" w14:textId="1C228F33" w:rsidR="009F52B3" w:rsidRPr="003E2088" w:rsidRDefault="009F52B3" w:rsidP="009F52B3">
      <w:pPr>
        <w:shd w:val="clear" w:color="auto" w:fill="FFFFFF"/>
        <w:spacing w:before="0" w:after="210" w:line="240" w:lineRule="auto"/>
        <w:outlineLvl w:val="2"/>
        <w:rPr>
          <w:rFonts w:ascii="Arial" w:hAnsi="Arial" w:cs="Arial"/>
          <w:sz w:val="24"/>
          <w:lang w:val="en-US"/>
        </w:rPr>
      </w:pPr>
      <w:r w:rsidRPr="003E2088">
        <w:rPr>
          <w:rFonts w:ascii="Arial" w:hAnsi="Arial" w:cs="Arial"/>
          <w:b/>
          <w:sz w:val="24"/>
          <w:lang w:val="en"/>
        </w:rPr>
        <w:t>Working hours</w:t>
      </w:r>
      <w:r w:rsidRPr="003E2088">
        <w:rPr>
          <w:rFonts w:ascii="Arial" w:hAnsi="Arial" w:cs="Arial"/>
          <w:b/>
          <w:sz w:val="24"/>
          <w:lang w:val="en"/>
        </w:rPr>
        <w:br/>
      </w:r>
      <w:r w:rsidR="006F513A" w:rsidRPr="003E2088">
        <w:rPr>
          <w:rFonts w:ascii="Arial" w:hAnsi="Arial" w:cs="Arial"/>
          <w:bCs/>
          <w:sz w:val="24"/>
          <w:lang w:val="en-US"/>
        </w:rPr>
        <w:t>MURO-CCR</w:t>
      </w:r>
      <w:r w:rsidRPr="003E2088">
        <w:rPr>
          <w:rFonts w:ascii="Arial" w:hAnsi="Arial" w:cs="Arial"/>
          <w:sz w:val="24"/>
          <w:lang w:val="en"/>
        </w:rPr>
        <w:t xml:space="preserve"> suppliers must respect that the total number of working hours in a normal working week must not exceed 48 hours. A normal working week, including overtime, shall not exceed 60 hours in total. Overtime must be planned in a way that guarantees safe and humane working conditions. Suppliers' employees may work more than 60 hours if they freely wish to do so and if local laws allow it. The total number of consecutive working days must comply with the requirements of local law and employees are entitled to at least one day off per week.</w:t>
      </w:r>
    </w:p>
    <w:p w14:paraId="536041C7" w14:textId="3EE1FA46" w:rsidR="009F52B3" w:rsidRPr="003E2088" w:rsidRDefault="009F52B3" w:rsidP="009F52B3">
      <w:pPr>
        <w:shd w:val="clear" w:color="auto" w:fill="FFFFFF"/>
        <w:spacing w:before="0" w:after="210" w:line="240" w:lineRule="auto"/>
        <w:outlineLvl w:val="2"/>
        <w:rPr>
          <w:rFonts w:ascii="Arial" w:hAnsi="Arial" w:cs="Arial"/>
          <w:sz w:val="24"/>
          <w:lang w:val="en-US"/>
        </w:rPr>
      </w:pPr>
      <w:r w:rsidRPr="003E2088">
        <w:rPr>
          <w:rFonts w:ascii="Arial" w:hAnsi="Arial" w:cs="Arial"/>
          <w:b/>
          <w:sz w:val="24"/>
          <w:lang w:val="en"/>
        </w:rPr>
        <w:t>Coercion and disciplinary sanctions</w:t>
      </w:r>
      <w:r w:rsidRPr="003E2088">
        <w:rPr>
          <w:rFonts w:ascii="Arial" w:hAnsi="Arial" w:cs="Arial"/>
          <w:b/>
          <w:sz w:val="24"/>
          <w:lang w:val="en"/>
        </w:rPr>
        <w:br/>
      </w:r>
      <w:r w:rsidR="009B759C" w:rsidRPr="003E2088">
        <w:rPr>
          <w:rFonts w:ascii="Arial" w:hAnsi="Arial" w:cs="Arial"/>
          <w:bCs/>
          <w:sz w:val="24"/>
          <w:lang w:val="en-US"/>
        </w:rPr>
        <w:t xml:space="preserve">MURO-CCR </w:t>
      </w:r>
      <w:r w:rsidRPr="003E2088">
        <w:rPr>
          <w:rFonts w:ascii="Arial" w:hAnsi="Arial" w:cs="Arial"/>
          <w:sz w:val="24"/>
          <w:lang w:val="en"/>
        </w:rPr>
        <w:t>suppliers may not use corporal punishment, threats of violence or other forms of physical or psychological coercion or abuse. Disciplinary sanctions in the form of fines or deductions from wages may not be applied.</w:t>
      </w:r>
    </w:p>
    <w:p w14:paraId="580BA818" w14:textId="141196C4" w:rsidR="009F52B3" w:rsidRPr="003E2088" w:rsidRDefault="009F52B3" w:rsidP="00BC2646">
      <w:pPr>
        <w:shd w:val="clear" w:color="auto" w:fill="FFFFFF"/>
        <w:spacing w:before="0" w:after="210" w:line="240" w:lineRule="auto"/>
        <w:outlineLvl w:val="2"/>
        <w:rPr>
          <w:rFonts w:ascii="Arial" w:hAnsi="Arial" w:cs="Arial"/>
          <w:sz w:val="24"/>
          <w:lang w:val="en"/>
        </w:rPr>
      </w:pPr>
      <w:r w:rsidRPr="003E2088">
        <w:rPr>
          <w:rFonts w:ascii="Arial" w:hAnsi="Arial" w:cs="Arial"/>
          <w:b/>
          <w:sz w:val="24"/>
          <w:lang w:val="en"/>
        </w:rPr>
        <w:t>Freedom of speech</w:t>
      </w:r>
      <w:r w:rsidR="00BC2646" w:rsidRPr="003E2088">
        <w:rPr>
          <w:rFonts w:ascii="Arial" w:hAnsi="Arial" w:cs="Arial"/>
          <w:b/>
          <w:sz w:val="24"/>
          <w:lang w:val="en"/>
        </w:rPr>
        <w:br/>
      </w:r>
      <w:r w:rsidR="009B759C" w:rsidRPr="003E2088">
        <w:rPr>
          <w:rFonts w:ascii="Arial" w:hAnsi="Arial" w:cs="Arial"/>
          <w:bCs/>
          <w:sz w:val="24"/>
          <w:lang w:val="en-US"/>
        </w:rPr>
        <w:t>MURO-CCR</w:t>
      </w:r>
      <w:r w:rsidRPr="003E2088">
        <w:rPr>
          <w:rFonts w:ascii="Arial" w:hAnsi="Arial" w:cs="Arial"/>
          <w:sz w:val="24"/>
          <w:lang w:val="en"/>
        </w:rPr>
        <w:t xml:space="preserve"> suppliers may not retaliate to prevent employees from expressing their dissatisfaction with their working conditions in an open and fair manner. In connection with inspection visits by </w:t>
      </w:r>
      <w:r w:rsidR="009B759C" w:rsidRPr="003E2088">
        <w:rPr>
          <w:rFonts w:ascii="Arial" w:hAnsi="Arial" w:cs="Arial"/>
          <w:bCs/>
          <w:sz w:val="24"/>
          <w:lang w:val="en-US"/>
        </w:rPr>
        <w:t>MURO-CCR</w:t>
      </w:r>
      <w:r w:rsidRPr="003E2088">
        <w:rPr>
          <w:rFonts w:ascii="Arial" w:hAnsi="Arial" w:cs="Arial"/>
          <w:sz w:val="24"/>
          <w:lang w:val="en"/>
        </w:rPr>
        <w:t>, employees must be able to inform inspectors of any violations of this Supplier Code of Conduct without fear of retaliation.</w:t>
      </w:r>
    </w:p>
    <w:p w14:paraId="4828D052" w14:textId="77777777" w:rsidR="00784E39" w:rsidRPr="003E2088" w:rsidRDefault="00784E39" w:rsidP="007B2ADC">
      <w:pPr>
        <w:spacing w:line="240" w:lineRule="auto"/>
        <w:rPr>
          <w:rFonts w:ascii="Arial" w:hAnsi="Arial" w:cs="Arial"/>
          <w:b/>
          <w:bCs/>
          <w:sz w:val="24"/>
          <w:lang w:val="en-US"/>
        </w:rPr>
      </w:pPr>
    </w:p>
    <w:p w14:paraId="3E904920" w14:textId="2B2511CE" w:rsidR="00784E39" w:rsidRPr="003E2088" w:rsidRDefault="00784E39" w:rsidP="007B2ADC">
      <w:pPr>
        <w:spacing w:line="240" w:lineRule="auto"/>
        <w:rPr>
          <w:rFonts w:ascii="Arial" w:hAnsi="Arial" w:cs="Arial"/>
          <w:sz w:val="24"/>
          <w:lang w:val="en"/>
        </w:rPr>
      </w:pPr>
      <w:r w:rsidRPr="003E2088">
        <w:rPr>
          <w:rFonts w:ascii="Arial" w:hAnsi="Arial" w:cs="Arial"/>
          <w:b/>
          <w:bCs/>
          <w:sz w:val="24"/>
          <w:lang w:val="en-US"/>
        </w:rPr>
        <w:t>Governance</w:t>
      </w:r>
      <w:r w:rsidRPr="003E2088">
        <w:rPr>
          <w:rFonts w:ascii="Arial" w:hAnsi="Arial" w:cs="Arial"/>
          <w:b/>
          <w:bCs/>
          <w:sz w:val="24"/>
          <w:lang w:val="en-US"/>
        </w:rPr>
        <w:br/>
      </w: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Contractor</w:t>
      </w:r>
      <w:r w:rsidRPr="003E2088">
        <w:rPr>
          <w:rFonts w:ascii="Arial" w:hAnsi="Arial" w:cs="Arial"/>
          <w:sz w:val="24"/>
          <w:lang w:val="en"/>
        </w:rPr>
        <w:t xml:space="preserve"> </w:t>
      </w:r>
      <w:r w:rsidRPr="003E2088">
        <w:rPr>
          <w:rStyle w:val="ts-alignment-element"/>
          <w:rFonts w:ascii="Arial" w:hAnsi="Arial" w:cs="Arial"/>
          <w:sz w:val="24"/>
          <w:lang w:val="en"/>
        </w:rPr>
        <w:t>shall</w:t>
      </w:r>
      <w:r w:rsidRPr="003E2088">
        <w:rPr>
          <w:rFonts w:ascii="Arial" w:hAnsi="Arial" w:cs="Arial"/>
          <w:sz w:val="24"/>
          <w:lang w:val="en"/>
        </w:rPr>
        <w:t xml:space="preserve"> </w:t>
      </w:r>
      <w:r w:rsidRPr="003E2088">
        <w:rPr>
          <w:rStyle w:val="ts-alignment-element"/>
          <w:rFonts w:ascii="Arial" w:hAnsi="Arial" w:cs="Arial"/>
          <w:sz w:val="24"/>
          <w:lang w:val="en"/>
        </w:rPr>
        <w:t>comply</w:t>
      </w:r>
      <w:r w:rsidRPr="003E2088">
        <w:rPr>
          <w:rFonts w:ascii="Arial" w:hAnsi="Arial" w:cs="Arial"/>
          <w:sz w:val="24"/>
          <w:lang w:val="en"/>
        </w:rPr>
        <w:t xml:space="preserve"> </w:t>
      </w:r>
      <w:r w:rsidRPr="003E2088">
        <w:rPr>
          <w:rStyle w:val="ts-alignment-element"/>
          <w:rFonts w:ascii="Arial" w:hAnsi="Arial" w:cs="Arial"/>
          <w:sz w:val="24"/>
          <w:lang w:val="en"/>
        </w:rPr>
        <w:t>with</w:t>
      </w:r>
      <w:r w:rsidRPr="003E2088">
        <w:rPr>
          <w:rFonts w:ascii="Arial" w:hAnsi="Arial" w:cs="Arial"/>
          <w:sz w:val="24"/>
          <w:lang w:val="en"/>
        </w:rPr>
        <w:t xml:space="preserve"> </w:t>
      </w:r>
      <w:r w:rsidRPr="003E2088">
        <w:rPr>
          <w:rStyle w:val="ts-alignment-element"/>
          <w:rFonts w:ascii="Arial" w:hAnsi="Arial" w:cs="Arial"/>
          <w:sz w:val="24"/>
          <w:lang w:val="en"/>
        </w:rPr>
        <w:t>general</w:t>
      </w:r>
      <w:r w:rsidRPr="003E2088">
        <w:rPr>
          <w:rFonts w:ascii="Arial" w:hAnsi="Arial" w:cs="Arial"/>
          <w:sz w:val="24"/>
          <w:lang w:val="en"/>
        </w:rPr>
        <w:t xml:space="preserve"> </w:t>
      </w:r>
      <w:r w:rsidRPr="003E2088">
        <w:rPr>
          <w:rStyle w:val="ts-alignment-element"/>
          <w:rFonts w:ascii="Arial" w:hAnsi="Arial" w:cs="Arial"/>
          <w:sz w:val="24"/>
          <w:lang w:val="en"/>
        </w:rPr>
        <w:t>requirements</w:t>
      </w:r>
      <w:r w:rsidRPr="003E2088">
        <w:rPr>
          <w:rFonts w:ascii="Arial" w:hAnsi="Arial" w:cs="Arial"/>
          <w:sz w:val="24"/>
          <w:lang w:val="en"/>
        </w:rPr>
        <w:t xml:space="preserve"> </w:t>
      </w:r>
      <w:r w:rsidRPr="003E2088">
        <w:rPr>
          <w:rStyle w:val="ts-alignment-element"/>
          <w:rFonts w:ascii="Arial" w:hAnsi="Arial" w:cs="Arial"/>
          <w:sz w:val="24"/>
          <w:lang w:val="en"/>
        </w:rPr>
        <w:t>for</w:t>
      </w:r>
      <w:r w:rsidRPr="003E2088">
        <w:rPr>
          <w:rFonts w:ascii="Arial" w:hAnsi="Arial" w:cs="Arial"/>
          <w:sz w:val="24"/>
          <w:lang w:val="en"/>
        </w:rPr>
        <w:t xml:space="preserve"> </w:t>
      </w:r>
      <w:r w:rsidRPr="003E2088">
        <w:rPr>
          <w:rStyle w:val="ts-alignment-element"/>
          <w:rFonts w:ascii="Arial" w:hAnsi="Arial" w:cs="Arial"/>
          <w:sz w:val="24"/>
          <w:lang w:val="en"/>
        </w:rPr>
        <w:t>good</w:t>
      </w:r>
      <w:r w:rsidRPr="003E2088">
        <w:rPr>
          <w:rFonts w:ascii="Arial" w:hAnsi="Arial" w:cs="Arial"/>
          <w:sz w:val="24"/>
          <w:lang w:val="en"/>
        </w:rPr>
        <w:t xml:space="preserve"> </w:t>
      </w:r>
      <w:r w:rsidRPr="003E2088">
        <w:rPr>
          <w:rStyle w:val="ts-alignment-element"/>
          <w:rFonts w:ascii="Arial" w:hAnsi="Arial" w:cs="Arial"/>
          <w:sz w:val="24"/>
          <w:lang w:val="en"/>
        </w:rPr>
        <w:t>business</w:t>
      </w:r>
      <w:r w:rsidRPr="003E2088">
        <w:rPr>
          <w:rFonts w:ascii="Arial" w:hAnsi="Arial" w:cs="Arial"/>
          <w:sz w:val="24"/>
          <w:lang w:val="en"/>
        </w:rPr>
        <w:t xml:space="preserve"> </w:t>
      </w:r>
      <w:r w:rsidRPr="003E2088">
        <w:rPr>
          <w:rStyle w:val="ts-alignment-element"/>
          <w:rFonts w:ascii="Arial" w:hAnsi="Arial" w:cs="Arial"/>
          <w:sz w:val="24"/>
          <w:lang w:val="en"/>
        </w:rPr>
        <w:t>practice,</w:t>
      </w:r>
      <w:r w:rsidRPr="003E2088">
        <w:rPr>
          <w:rFonts w:ascii="Arial" w:hAnsi="Arial" w:cs="Arial"/>
          <w:sz w:val="24"/>
          <w:lang w:val="en"/>
        </w:rPr>
        <w:t xml:space="preserve"> </w:t>
      </w:r>
      <w:r w:rsidRPr="003E2088">
        <w:rPr>
          <w:rStyle w:val="ts-alignment-element"/>
          <w:rFonts w:ascii="Arial" w:hAnsi="Arial" w:cs="Arial"/>
          <w:sz w:val="24"/>
          <w:lang w:val="en"/>
        </w:rPr>
        <w:t>orderliness</w:t>
      </w:r>
      <w:r w:rsidRPr="003E2088">
        <w:rPr>
          <w:rFonts w:ascii="Arial" w:hAnsi="Arial" w:cs="Arial"/>
          <w:sz w:val="24"/>
          <w:lang w:val="en"/>
        </w:rPr>
        <w:t xml:space="preserve"> </w:t>
      </w:r>
      <w:r w:rsidRPr="003E2088">
        <w:rPr>
          <w:rStyle w:val="ts-alignment-element"/>
          <w:rFonts w:ascii="Arial" w:hAnsi="Arial" w:cs="Arial"/>
          <w:sz w:val="24"/>
          <w:lang w:val="en"/>
        </w:rPr>
        <w:t>and</w:t>
      </w:r>
      <w:r w:rsidRPr="003E2088">
        <w:rPr>
          <w:rFonts w:ascii="Arial" w:hAnsi="Arial" w:cs="Arial"/>
          <w:sz w:val="24"/>
          <w:lang w:val="en"/>
        </w:rPr>
        <w:t xml:space="preserve"> </w:t>
      </w:r>
      <w:r w:rsidRPr="003E2088">
        <w:rPr>
          <w:rStyle w:val="ts-alignment-element"/>
          <w:rFonts w:ascii="Arial" w:hAnsi="Arial" w:cs="Arial"/>
          <w:sz w:val="24"/>
          <w:lang w:val="en"/>
        </w:rPr>
        <w:t>accountability</w:t>
      </w:r>
      <w:r w:rsidRPr="003E2088">
        <w:rPr>
          <w:rFonts w:ascii="Arial" w:hAnsi="Arial" w:cs="Arial"/>
          <w:sz w:val="24"/>
          <w:lang w:val="en"/>
        </w:rPr>
        <w:t xml:space="preserve"> </w:t>
      </w:r>
      <w:r w:rsidRPr="003E2088">
        <w:rPr>
          <w:rStyle w:val="ts-alignment-element"/>
          <w:rFonts w:ascii="Arial" w:hAnsi="Arial" w:cs="Arial"/>
          <w:sz w:val="24"/>
          <w:lang w:val="en"/>
        </w:rPr>
        <w:t>in</w:t>
      </w:r>
      <w:r w:rsidRPr="003E2088">
        <w:rPr>
          <w:rFonts w:ascii="Arial" w:hAnsi="Arial" w:cs="Arial"/>
          <w:sz w:val="24"/>
          <w:lang w:val="en"/>
        </w:rPr>
        <w:t xml:space="preserve"> the </w:t>
      </w:r>
      <w:r w:rsidRPr="003E2088">
        <w:rPr>
          <w:rStyle w:val="ts-alignment-element"/>
          <w:rFonts w:ascii="Arial" w:hAnsi="Arial" w:cs="Arial"/>
          <w:sz w:val="24"/>
          <w:lang w:val="en"/>
        </w:rPr>
        <w:t>conduct</w:t>
      </w:r>
      <w:r w:rsidRPr="003E2088">
        <w:rPr>
          <w:rFonts w:ascii="Arial" w:hAnsi="Arial" w:cs="Arial"/>
          <w:sz w:val="24"/>
          <w:lang w:val="en"/>
        </w:rPr>
        <w:t xml:space="preserve"> </w:t>
      </w:r>
      <w:r w:rsidRPr="003E2088">
        <w:rPr>
          <w:rStyle w:val="ts-alignment-element"/>
          <w:rFonts w:ascii="Arial" w:hAnsi="Arial" w:cs="Arial"/>
          <w:sz w:val="24"/>
          <w:lang w:val="en"/>
        </w:rPr>
        <w:t>of</w:t>
      </w:r>
      <w:r w:rsidRPr="003E2088">
        <w:rPr>
          <w:rFonts w:ascii="Arial" w:hAnsi="Arial" w:cs="Arial"/>
          <w:sz w:val="24"/>
          <w:lang w:val="en"/>
        </w:rPr>
        <w:t xml:space="preserve"> </w:t>
      </w: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Supplier'</w:t>
      </w:r>
      <w:r w:rsidRPr="003E2088">
        <w:rPr>
          <w:rFonts w:ascii="Arial" w:hAnsi="Arial" w:cs="Arial"/>
          <w:sz w:val="24"/>
          <w:lang w:val="en"/>
        </w:rPr>
        <w:t xml:space="preserve">s </w:t>
      </w:r>
      <w:r w:rsidRPr="003E2088">
        <w:rPr>
          <w:rStyle w:val="ts-alignment-element"/>
          <w:rFonts w:ascii="Arial" w:hAnsi="Arial" w:cs="Arial"/>
          <w:sz w:val="24"/>
          <w:lang w:val="en"/>
        </w:rPr>
        <w:t>activities.</w:t>
      </w:r>
      <w:r w:rsidRPr="003E2088">
        <w:rPr>
          <w:rFonts w:ascii="Arial" w:hAnsi="Arial" w:cs="Arial"/>
          <w:sz w:val="24"/>
          <w:lang w:val="en"/>
        </w:rPr>
        <w:t xml:space="preserve"> </w:t>
      </w:r>
    </w:p>
    <w:p w14:paraId="2C8159E7" w14:textId="77777777" w:rsidR="00784E39" w:rsidRPr="003E2088" w:rsidRDefault="00784E39" w:rsidP="007B2ADC">
      <w:pPr>
        <w:spacing w:line="240" w:lineRule="auto"/>
        <w:rPr>
          <w:rFonts w:ascii="Arial" w:hAnsi="Arial" w:cs="Arial"/>
          <w:sz w:val="24"/>
          <w:lang w:val="en"/>
        </w:rPr>
      </w:pP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supplier</w:t>
      </w:r>
      <w:r w:rsidRPr="003E2088">
        <w:rPr>
          <w:rFonts w:ascii="Arial" w:hAnsi="Arial" w:cs="Arial"/>
          <w:sz w:val="24"/>
          <w:lang w:val="en"/>
        </w:rPr>
        <w:t xml:space="preserve"> </w:t>
      </w:r>
      <w:r w:rsidRPr="003E2088">
        <w:rPr>
          <w:rStyle w:val="ts-alignment-element"/>
          <w:rFonts w:ascii="Arial" w:hAnsi="Arial" w:cs="Arial"/>
          <w:sz w:val="24"/>
          <w:lang w:val="en"/>
        </w:rPr>
        <w:t>shall</w:t>
      </w:r>
      <w:r w:rsidRPr="003E2088">
        <w:rPr>
          <w:rFonts w:ascii="Arial" w:hAnsi="Arial" w:cs="Arial"/>
          <w:sz w:val="24"/>
          <w:lang w:val="en"/>
        </w:rPr>
        <w:t xml:space="preserve"> </w:t>
      </w:r>
      <w:r w:rsidRPr="003E2088">
        <w:rPr>
          <w:rStyle w:val="ts-alignment-element"/>
          <w:rFonts w:ascii="Arial" w:hAnsi="Arial" w:cs="Arial"/>
          <w:sz w:val="24"/>
          <w:lang w:val="en"/>
        </w:rPr>
        <w:t>comply</w:t>
      </w:r>
      <w:r w:rsidRPr="003E2088">
        <w:rPr>
          <w:rFonts w:ascii="Arial" w:hAnsi="Arial" w:cs="Arial"/>
          <w:sz w:val="24"/>
          <w:lang w:val="en"/>
        </w:rPr>
        <w:t xml:space="preserve"> </w:t>
      </w:r>
      <w:r w:rsidRPr="003E2088">
        <w:rPr>
          <w:rStyle w:val="ts-alignment-element"/>
          <w:rFonts w:ascii="Arial" w:hAnsi="Arial" w:cs="Arial"/>
          <w:sz w:val="24"/>
          <w:lang w:val="en"/>
        </w:rPr>
        <w:t>with</w:t>
      </w:r>
      <w:r w:rsidRPr="003E2088">
        <w:rPr>
          <w:rFonts w:ascii="Arial" w:hAnsi="Arial" w:cs="Arial"/>
          <w:sz w:val="24"/>
          <w:lang w:val="en"/>
        </w:rPr>
        <w:t xml:space="preserve"> </w:t>
      </w:r>
      <w:r w:rsidRPr="003E2088">
        <w:rPr>
          <w:rStyle w:val="ts-alignment-element"/>
          <w:rFonts w:ascii="Arial" w:hAnsi="Arial" w:cs="Arial"/>
          <w:sz w:val="24"/>
          <w:lang w:val="en"/>
        </w:rPr>
        <w:t>rules</w:t>
      </w:r>
      <w:r w:rsidRPr="003E2088">
        <w:rPr>
          <w:rFonts w:ascii="Arial" w:hAnsi="Arial" w:cs="Arial"/>
          <w:sz w:val="24"/>
          <w:lang w:val="en"/>
        </w:rPr>
        <w:t xml:space="preserve"> and </w:t>
      </w:r>
      <w:r w:rsidRPr="003E2088">
        <w:rPr>
          <w:rStyle w:val="ts-alignment-element"/>
          <w:rFonts w:ascii="Arial" w:hAnsi="Arial" w:cs="Arial"/>
          <w:sz w:val="24"/>
          <w:lang w:val="en"/>
        </w:rPr>
        <w:t>regulations</w:t>
      </w:r>
      <w:r w:rsidRPr="003E2088">
        <w:rPr>
          <w:rFonts w:ascii="Arial" w:hAnsi="Arial" w:cs="Arial"/>
          <w:sz w:val="24"/>
          <w:lang w:val="en"/>
        </w:rPr>
        <w:t xml:space="preserve"> </w:t>
      </w:r>
      <w:r w:rsidRPr="003E2088">
        <w:rPr>
          <w:rStyle w:val="ts-alignment-element"/>
          <w:rFonts w:ascii="Arial" w:hAnsi="Arial" w:cs="Arial"/>
          <w:sz w:val="24"/>
          <w:lang w:val="en"/>
        </w:rPr>
        <w:t>in</w:t>
      </w:r>
      <w:r w:rsidRPr="003E2088">
        <w:rPr>
          <w:rFonts w:ascii="Arial" w:hAnsi="Arial" w:cs="Arial"/>
          <w:sz w:val="24"/>
          <w:lang w:val="en"/>
        </w:rPr>
        <w:t xml:space="preserve"> </w:t>
      </w:r>
      <w:r w:rsidRPr="003E2088">
        <w:rPr>
          <w:rStyle w:val="ts-alignment-element"/>
          <w:rFonts w:ascii="Arial" w:hAnsi="Arial" w:cs="Arial"/>
          <w:sz w:val="24"/>
          <w:lang w:val="en"/>
        </w:rPr>
        <w:t>all</w:t>
      </w:r>
      <w:r w:rsidRPr="003E2088">
        <w:rPr>
          <w:rFonts w:ascii="Arial" w:hAnsi="Arial" w:cs="Arial"/>
          <w:sz w:val="24"/>
          <w:lang w:val="en"/>
        </w:rPr>
        <w:t xml:space="preserve"> </w:t>
      </w:r>
      <w:r w:rsidRPr="003E2088">
        <w:rPr>
          <w:rStyle w:val="ts-alignment-element"/>
          <w:rFonts w:ascii="Arial" w:hAnsi="Arial" w:cs="Arial"/>
          <w:sz w:val="24"/>
          <w:lang w:val="en"/>
        </w:rPr>
        <w:t>relevant</w:t>
      </w:r>
      <w:r w:rsidRPr="003E2088">
        <w:rPr>
          <w:rFonts w:ascii="Arial" w:hAnsi="Arial" w:cs="Arial"/>
          <w:sz w:val="24"/>
          <w:lang w:val="en"/>
        </w:rPr>
        <w:t xml:space="preserve"> </w:t>
      </w:r>
      <w:r w:rsidRPr="003E2088">
        <w:rPr>
          <w:rStyle w:val="ts-alignment-element"/>
          <w:rFonts w:ascii="Arial" w:hAnsi="Arial" w:cs="Arial"/>
          <w:sz w:val="24"/>
          <w:lang w:val="en"/>
        </w:rPr>
        <w:t>areas,</w:t>
      </w:r>
      <w:r w:rsidRPr="003E2088">
        <w:rPr>
          <w:rFonts w:ascii="Arial" w:hAnsi="Arial" w:cs="Arial"/>
          <w:sz w:val="24"/>
          <w:lang w:val="en"/>
        </w:rPr>
        <w:t xml:space="preserve"> </w:t>
      </w:r>
      <w:r w:rsidRPr="003E2088">
        <w:rPr>
          <w:rStyle w:val="ts-alignment-element"/>
          <w:rFonts w:ascii="Arial" w:hAnsi="Arial" w:cs="Arial"/>
          <w:sz w:val="24"/>
          <w:lang w:val="en"/>
        </w:rPr>
        <w:t>including</w:t>
      </w:r>
      <w:r w:rsidRPr="003E2088">
        <w:rPr>
          <w:rFonts w:ascii="Arial" w:hAnsi="Arial" w:cs="Arial"/>
          <w:sz w:val="24"/>
          <w:lang w:val="en"/>
        </w:rPr>
        <w:t xml:space="preserve"> </w:t>
      </w:r>
      <w:r w:rsidRPr="003E2088">
        <w:rPr>
          <w:rStyle w:val="ts-alignment-element"/>
          <w:rFonts w:ascii="Arial" w:hAnsi="Arial" w:cs="Arial"/>
          <w:sz w:val="24"/>
          <w:lang w:val="en"/>
        </w:rPr>
        <w:t>tax</w:t>
      </w:r>
      <w:r w:rsidRPr="003E2088">
        <w:rPr>
          <w:rFonts w:ascii="Arial" w:hAnsi="Arial" w:cs="Arial"/>
          <w:sz w:val="24"/>
          <w:lang w:val="en"/>
        </w:rPr>
        <w:t xml:space="preserve"> </w:t>
      </w:r>
      <w:r w:rsidRPr="003E2088">
        <w:rPr>
          <w:rStyle w:val="ts-alignment-element"/>
          <w:rFonts w:ascii="Arial" w:hAnsi="Arial" w:cs="Arial"/>
          <w:sz w:val="24"/>
          <w:lang w:val="en"/>
        </w:rPr>
        <w:t>law</w:t>
      </w:r>
      <w:r w:rsidRPr="003E2088">
        <w:rPr>
          <w:rFonts w:ascii="Arial" w:hAnsi="Arial" w:cs="Arial"/>
          <w:sz w:val="24"/>
          <w:lang w:val="en"/>
        </w:rPr>
        <w:t xml:space="preserve"> </w:t>
      </w:r>
      <w:r w:rsidRPr="003E2088">
        <w:rPr>
          <w:rStyle w:val="ts-alignment-element"/>
          <w:rFonts w:ascii="Arial" w:hAnsi="Arial" w:cs="Arial"/>
          <w:sz w:val="24"/>
          <w:lang w:val="en"/>
        </w:rPr>
        <w:t>and</w:t>
      </w:r>
      <w:r w:rsidRPr="003E2088">
        <w:rPr>
          <w:rFonts w:ascii="Arial" w:hAnsi="Arial" w:cs="Arial"/>
          <w:sz w:val="24"/>
          <w:lang w:val="en"/>
        </w:rPr>
        <w:t xml:space="preserve"> </w:t>
      </w:r>
      <w:r w:rsidRPr="003E2088">
        <w:rPr>
          <w:rStyle w:val="ts-alignment-element"/>
          <w:rFonts w:ascii="Arial" w:hAnsi="Arial" w:cs="Arial"/>
          <w:sz w:val="24"/>
          <w:lang w:val="en"/>
        </w:rPr>
        <w:t>competition</w:t>
      </w:r>
      <w:r w:rsidRPr="003E2088">
        <w:rPr>
          <w:rFonts w:ascii="Arial" w:hAnsi="Arial" w:cs="Arial"/>
          <w:sz w:val="24"/>
          <w:lang w:val="en"/>
        </w:rPr>
        <w:t xml:space="preserve"> </w:t>
      </w:r>
      <w:r w:rsidRPr="003E2088">
        <w:rPr>
          <w:rStyle w:val="ts-alignment-element"/>
          <w:rFonts w:ascii="Arial" w:hAnsi="Arial" w:cs="Arial"/>
          <w:sz w:val="24"/>
          <w:lang w:val="en"/>
        </w:rPr>
        <w:t>law.</w:t>
      </w:r>
      <w:r w:rsidRPr="003E2088">
        <w:rPr>
          <w:rFonts w:ascii="Arial" w:hAnsi="Arial" w:cs="Arial"/>
          <w:sz w:val="24"/>
          <w:lang w:val="en"/>
        </w:rPr>
        <w:t xml:space="preserve"> </w:t>
      </w: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supplier</w:t>
      </w:r>
      <w:r w:rsidRPr="003E2088">
        <w:rPr>
          <w:rFonts w:ascii="Arial" w:hAnsi="Arial" w:cs="Arial"/>
          <w:sz w:val="24"/>
          <w:lang w:val="en"/>
        </w:rPr>
        <w:t xml:space="preserve"> </w:t>
      </w:r>
      <w:r w:rsidRPr="003E2088">
        <w:rPr>
          <w:rStyle w:val="ts-alignment-element"/>
          <w:rFonts w:ascii="Arial" w:hAnsi="Arial" w:cs="Arial"/>
          <w:sz w:val="24"/>
          <w:lang w:val="en"/>
        </w:rPr>
        <w:t>shall</w:t>
      </w:r>
      <w:r w:rsidRPr="003E2088">
        <w:rPr>
          <w:rFonts w:ascii="Arial" w:hAnsi="Arial" w:cs="Arial"/>
          <w:sz w:val="24"/>
          <w:lang w:val="en"/>
        </w:rPr>
        <w:t xml:space="preserve"> </w:t>
      </w:r>
      <w:r w:rsidRPr="003E2088">
        <w:rPr>
          <w:rStyle w:val="ts-alignment-element"/>
          <w:rFonts w:ascii="Arial" w:hAnsi="Arial" w:cs="Arial"/>
          <w:sz w:val="24"/>
          <w:lang w:val="en"/>
        </w:rPr>
        <w:t>actively</w:t>
      </w:r>
      <w:r w:rsidRPr="003E2088">
        <w:rPr>
          <w:rFonts w:ascii="Arial" w:hAnsi="Arial" w:cs="Arial"/>
          <w:sz w:val="24"/>
          <w:lang w:val="en"/>
        </w:rPr>
        <w:t xml:space="preserve"> and </w:t>
      </w:r>
      <w:r w:rsidRPr="003E2088">
        <w:rPr>
          <w:rStyle w:val="ts-alignment-element"/>
          <w:rFonts w:ascii="Arial" w:hAnsi="Arial" w:cs="Arial"/>
          <w:sz w:val="24"/>
          <w:lang w:val="en"/>
        </w:rPr>
        <w:t>continuously</w:t>
      </w:r>
      <w:r w:rsidRPr="003E2088">
        <w:rPr>
          <w:rFonts w:ascii="Arial" w:hAnsi="Arial" w:cs="Arial"/>
          <w:sz w:val="24"/>
          <w:lang w:val="en"/>
        </w:rPr>
        <w:t xml:space="preserve"> </w:t>
      </w:r>
      <w:r w:rsidRPr="003E2088">
        <w:rPr>
          <w:rStyle w:val="ts-alignment-element"/>
          <w:rFonts w:ascii="Arial" w:hAnsi="Arial" w:cs="Arial"/>
          <w:sz w:val="24"/>
          <w:lang w:val="en"/>
        </w:rPr>
        <w:t>work</w:t>
      </w:r>
      <w:r w:rsidRPr="003E2088">
        <w:rPr>
          <w:rFonts w:ascii="Arial" w:hAnsi="Arial" w:cs="Arial"/>
          <w:sz w:val="24"/>
          <w:lang w:val="en"/>
        </w:rPr>
        <w:t xml:space="preserve"> </w:t>
      </w:r>
      <w:r w:rsidRPr="003E2088">
        <w:rPr>
          <w:rStyle w:val="ts-alignment-element"/>
          <w:rFonts w:ascii="Arial" w:hAnsi="Arial" w:cs="Arial"/>
          <w:sz w:val="24"/>
          <w:lang w:val="en"/>
        </w:rPr>
        <w:t>against</w:t>
      </w:r>
      <w:r w:rsidRPr="003E2088">
        <w:rPr>
          <w:rFonts w:ascii="Arial" w:hAnsi="Arial" w:cs="Arial"/>
          <w:sz w:val="24"/>
          <w:lang w:val="en"/>
        </w:rPr>
        <w:t xml:space="preserve"> </w:t>
      </w:r>
      <w:r w:rsidRPr="003E2088">
        <w:rPr>
          <w:rStyle w:val="ts-alignment-element"/>
          <w:rFonts w:ascii="Arial" w:hAnsi="Arial" w:cs="Arial"/>
          <w:sz w:val="24"/>
          <w:lang w:val="en"/>
        </w:rPr>
        <w:t>extortion</w:t>
      </w:r>
      <w:r w:rsidRPr="003E2088">
        <w:rPr>
          <w:rFonts w:ascii="Arial" w:hAnsi="Arial" w:cs="Arial"/>
          <w:sz w:val="24"/>
          <w:lang w:val="en"/>
        </w:rPr>
        <w:t xml:space="preserve">, </w:t>
      </w:r>
      <w:r w:rsidRPr="003E2088">
        <w:rPr>
          <w:rStyle w:val="ts-alignment-element"/>
          <w:rFonts w:ascii="Arial" w:hAnsi="Arial" w:cs="Arial"/>
          <w:sz w:val="24"/>
          <w:lang w:val="en"/>
        </w:rPr>
        <w:t>corruption</w:t>
      </w:r>
      <w:r w:rsidRPr="003E2088">
        <w:rPr>
          <w:rFonts w:ascii="Arial" w:hAnsi="Arial" w:cs="Arial"/>
          <w:sz w:val="24"/>
          <w:lang w:val="en"/>
        </w:rPr>
        <w:t xml:space="preserve"> </w:t>
      </w:r>
      <w:r w:rsidRPr="003E2088">
        <w:rPr>
          <w:rStyle w:val="ts-alignment-element"/>
          <w:rFonts w:ascii="Arial" w:hAnsi="Arial" w:cs="Arial"/>
          <w:sz w:val="24"/>
          <w:lang w:val="en"/>
        </w:rPr>
        <w:t>and</w:t>
      </w:r>
      <w:r w:rsidRPr="003E2088">
        <w:rPr>
          <w:rFonts w:ascii="Arial" w:hAnsi="Arial" w:cs="Arial"/>
          <w:sz w:val="24"/>
          <w:lang w:val="en"/>
        </w:rPr>
        <w:t xml:space="preserve"> </w:t>
      </w:r>
      <w:r w:rsidRPr="003E2088">
        <w:rPr>
          <w:rStyle w:val="ts-alignment-element"/>
          <w:rFonts w:ascii="Arial" w:hAnsi="Arial" w:cs="Arial"/>
          <w:sz w:val="24"/>
          <w:lang w:val="en"/>
        </w:rPr>
        <w:t>money</w:t>
      </w:r>
      <w:r w:rsidRPr="003E2088">
        <w:rPr>
          <w:rFonts w:ascii="Arial" w:hAnsi="Arial" w:cs="Arial"/>
          <w:sz w:val="24"/>
          <w:lang w:val="en"/>
        </w:rPr>
        <w:t xml:space="preserve"> </w:t>
      </w:r>
      <w:r w:rsidRPr="003E2088">
        <w:rPr>
          <w:rStyle w:val="ts-alignment-element"/>
          <w:rFonts w:ascii="Arial" w:hAnsi="Arial" w:cs="Arial"/>
          <w:sz w:val="24"/>
          <w:lang w:val="en"/>
        </w:rPr>
        <w:t>laundering,</w:t>
      </w:r>
      <w:r w:rsidRPr="003E2088">
        <w:rPr>
          <w:rFonts w:ascii="Arial" w:hAnsi="Arial" w:cs="Arial"/>
          <w:sz w:val="24"/>
          <w:lang w:val="en"/>
        </w:rPr>
        <w:t xml:space="preserve"> </w:t>
      </w:r>
      <w:r w:rsidRPr="003E2088">
        <w:rPr>
          <w:rStyle w:val="ts-alignment-element"/>
          <w:rFonts w:ascii="Arial" w:hAnsi="Arial" w:cs="Arial"/>
          <w:sz w:val="24"/>
          <w:lang w:val="en"/>
        </w:rPr>
        <w:t>including</w:t>
      </w:r>
      <w:r w:rsidRPr="003E2088">
        <w:rPr>
          <w:rFonts w:ascii="Arial" w:hAnsi="Arial" w:cs="Arial"/>
          <w:sz w:val="24"/>
          <w:lang w:val="en"/>
        </w:rPr>
        <w:t xml:space="preserve"> </w:t>
      </w:r>
      <w:r w:rsidRPr="003E2088">
        <w:rPr>
          <w:rStyle w:val="ts-alignment-element"/>
          <w:rFonts w:ascii="Arial" w:hAnsi="Arial" w:cs="Arial"/>
          <w:sz w:val="24"/>
          <w:lang w:val="en"/>
        </w:rPr>
        <w:t>ensuring</w:t>
      </w:r>
      <w:r w:rsidRPr="003E2088">
        <w:rPr>
          <w:rFonts w:ascii="Arial" w:hAnsi="Arial" w:cs="Arial"/>
          <w:sz w:val="24"/>
          <w:lang w:val="en"/>
        </w:rPr>
        <w:t xml:space="preserve"> </w:t>
      </w:r>
      <w:r w:rsidRPr="003E2088">
        <w:rPr>
          <w:rStyle w:val="ts-alignment-element"/>
          <w:rFonts w:ascii="Arial" w:hAnsi="Arial" w:cs="Arial"/>
          <w:sz w:val="24"/>
          <w:lang w:val="en"/>
        </w:rPr>
        <w:t>investigations</w:t>
      </w:r>
      <w:r w:rsidRPr="003E2088">
        <w:rPr>
          <w:rFonts w:ascii="Arial" w:hAnsi="Arial" w:cs="Arial"/>
          <w:sz w:val="24"/>
          <w:lang w:val="en"/>
        </w:rPr>
        <w:t xml:space="preserve"> </w:t>
      </w:r>
      <w:r w:rsidRPr="003E2088">
        <w:rPr>
          <w:rStyle w:val="ts-alignment-element"/>
          <w:rFonts w:ascii="Arial" w:hAnsi="Arial" w:cs="Arial"/>
          <w:sz w:val="24"/>
          <w:lang w:val="en"/>
        </w:rPr>
        <w:t>of</w:t>
      </w:r>
      <w:r w:rsidRPr="003E2088">
        <w:rPr>
          <w:rFonts w:ascii="Arial" w:hAnsi="Arial" w:cs="Arial"/>
          <w:sz w:val="24"/>
          <w:lang w:val="en"/>
        </w:rPr>
        <w:t xml:space="preserve"> </w:t>
      </w:r>
      <w:r w:rsidRPr="003E2088">
        <w:rPr>
          <w:rStyle w:val="ts-alignment-element"/>
          <w:rFonts w:ascii="Arial" w:hAnsi="Arial" w:cs="Arial"/>
          <w:sz w:val="24"/>
          <w:lang w:val="en"/>
        </w:rPr>
        <w:t>circumstances</w:t>
      </w:r>
      <w:r w:rsidRPr="003E2088">
        <w:rPr>
          <w:rFonts w:ascii="Arial" w:hAnsi="Arial" w:cs="Arial"/>
          <w:sz w:val="24"/>
          <w:lang w:val="en"/>
        </w:rPr>
        <w:t xml:space="preserve"> </w:t>
      </w:r>
      <w:r w:rsidRPr="003E2088">
        <w:rPr>
          <w:rStyle w:val="ts-alignment-element"/>
          <w:rFonts w:ascii="Arial" w:hAnsi="Arial" w:cs="Arial"/>
          <w:sz w:val="24"/>
          <w:lang w:val="en"/>
        </w:rPr>
        <w:t>where</w:t>
      </w:r>
      <w:r w:rsidRPr="003E2088">
        <w:rPr>
          <w:rFonts w:ascii="Arial" w:hAnsi="Arial" w:cs="Arial"/>
          <w:sz w:val="24"/>
          <w:lang w:val="en"/>
        </w:rPr>
        <w:t xml:space="preserve"> </w:t>
      </w:r>
      <w:r w:rsidRPr="003E2088">
        <w:rPr>
          <w:rStyle w:val="ts-alignment-element"/>
          <w:rFonts w:ascii="Arial" w:hAnsi="Arial" w:cs="Arial"/>
          <w:sz w:val="24"/>
          <w:lang w:val="en"/>
        </w:rPr>
        <w:t>it</w:t>
      </w:r>
      <w:r w:rsidRPr="003E2088">
        <w:rPr>
          <w:rFonts w:ascii="Arial" w:hAnsi="Arial" w:cs="Arial"/>
          <w:sz w:val="24"/>
          <w:lang w:val="en"/>
        </w:rPr>
        <w:t xml:space="preserve"> </w:t>
      </w:r>
      <w:r w:rsidRPr="003E2088">
        <w:rPr>
          <w:rStyle w:val="ts-alignment-element"/>
          <w:rFonts w:ascii="Arial" w:hAnsi="Arial" w:cs="Arial"/>
          <w:sz w:val="24"/>
          <w:lang w:val="en"/>
        </w:rPr>
        <w:t>is</w:t>
      </w:r>
      <w:r w:rsidRPr="003E2088">
        <w:rPr>
          <w:rFonts w:ascii="Arial" w:hAnsi="Arial" w:cs="Arial"/>
          <w:sz w:val="24"/>
          <w:lang w:val="en"/>
        </w:rPr>
        <w:t xml:space="preserve"> </w:t>
      </w:r>
      <w:r w:rsidRPr="003E2088">
        <w:rPr>
          <w:rStyle w:val="ts-alignment-element"/>
          <w:rFonts w:ascii="Arial" w:hAnsi="Arial" w:cs="Arial"/>
          <w:sz w:val="24"/>
          <w:lang w:val="en"/>
        </w:rPr>
        <w:t>reasonable</w:t>
      </w:r>
      <w:r w:rsidRPr="003E2088">
        <w:rPr>
          <w:rFonts w:ascii="Arial" w:hAnsi="Arial" w:cs="Arial"/>
          <w:sz w:val="24"/>
          <w:lang w:val="en"/>
        </w:rPr>
        <w:t xml:space="preserve"> </w:t>
      </w:r>
      <w:r w:rsidRPr="003E2088">
        <w:rPr>
          <w:rStyle w:val="ts-alignment-element"/>
          <w:rFonts w:ascii="Arial" w:hAnsi="Arial" w:cs="Arial"/>
          <w:sz w:val="24"/>
          <w:lang w:val="en"/>
        </w:rPr>
        <w:t>to</w:t>
      </w:r>
      <w:r w:rsidRPr="003E2088">
        <w:rPr>
          <w:rFonts w:ascii="Arial" w:hAnsi="Arial" w:cs="Arial"/>
          <w:sz w:val="24"/>
          <w:lang w:val="en"/>
        </w:rPr>
        <w:t xml:space="preserve"> </w:t>
      </w:r>
      <w:r w:rsidRPr="003E2088">
        <w:rPr>
          <w:rStyle w:val="ts-alignment-element"/>
          <w:rFonts w:ascii="Arial" w:hAnsi="Arial" w:cs="Arial"/>
          <w:sz w:val="24"/>
          <w:lang w:val="en"/>
        </w:rPr>
        <w:t>assume</w:t>
      </w:r>
      <w:r w:rsidRPr="003E2088">
        <w:rPr>
          <w:rFonts w:ascii="Arial" w:hAnsi="Arial" w:cs="Arial"/>
          <w:sz w:val="24"/>
          <w:lang w:val="en"/>
        </w:rPr>
        <w:t xml:space="preserve"> </w:t>
      </w:r>
      <w:r w:rsidRPr="003E2088">
        <w:rPr>
          <w:rStyle w:val="ts-alignment-element"/>
          <w:rFonts w:ascii="Arial" w:hAnsi="Arial" w:cs="Arial"/>
          <w:sz w:val="24"/>
          <w:lang w:val="en"/>
        </w:rPr>
        <w:t>that</w:t>
      </w:r>
      <w:r w:rsidRPr="003E2088">
        <w:rPr>
          <w:rFonts w:ascii="Arial" w:hAnsi="Arial" w:cs="Arial"/>
          <w:sz w:val="24"/>
          <w:lang w:val="en"/>
        </w:rPr>
        <w:t xml:space="preserve"> </w:t>
      </w:r>
      <w:r w:rsidRPr="003E2088">
        <w:rPr>
          <w:rStyle w:val="ts-alignment-element"/>
          <w:rFonts w:ascii="Arial" w:hAnsi="Arial" w:cs="Arial"/>
          <w:sz w:val="24"/>
          <w:lang w:val="en"/>
        </w:rPr>
        <w:t>such</w:t>
      </w:r>
      <w:r w:rsidRPr="003E2088">
        <w:rPr>
          <w:rFonts w:ascii="Arial" w:hAnsi="Arial" w:cs="Arial"/>
          <w:sz w:val="24"/>
          <w:lang w:val="en"/>
        </w:rPr>
        <w:t xml:space="preserve"> </w:t>
      </w:r>
      <w:r w:rsidRPr="003E2088">
        <w:rPr>
          <w:rStyle w:val="ts-alignment-element"/>
          <w:rFonts w:ascii="Arial" w:hAnsi="Arial" w:cs="Arial"/>
          <w:sz w:val="24"/>
          <w:lang w:val="en"/>
        </w:rPr>
        <w:t>matters</w:t>
      </w:r>
      <w:r w:rsidRPr="003E2088">
        <w:rPr>
          <w:rFonts w:ascii="Arial" w:hAnsi="Arial" w:cs="Arial"/>
          <w:sz w:val="24"/>
          <w:lang w:val="en"/>
        </w:rPr>
        <w:t xml:space="preserve"> </w:t>
      </w:r>
      <w:r w:rsidRPr="003E2088">
        <w:rPr>
          <w:rStyle w:val="ts-alignment-element"/>
          <w:rFonts w:ascii="Arial" w:hAnsi="Arial" w:cs="Arial"/>
          <w:sz w:val="24"/>
          <w:lang w:val="en"/>
        </w:rPr>
        <w:t>may</w:t>
      </w:r>
      <w:r w:rsidRPr="003E2088">
        <w:rPr>
          <w:rFonts w:ascii="Arial" w:hAnsi="Arial" w:cs="Arial"/>
          <w:sz w:val="24"/>
          <w:lang w:val="en"/>
        </w:rPr>
        <w:t xml:space="preserve"> </w:t>
      </w:r>
      <w:r w:rsidRPr="003E2088">
        <w:rPr>
          <w:rStyle w:val="ts-alignment-element"/>
          <w:rFonts w:ascii="Arial" w:hAnsi="Arial" w:cs="Arial"/>
          <w:sz w:val="24"/>
          <w:lang w:val="en"/>
        </w:rPr>
        <w:t>have</w:t>
      </w:r>
      <w:r w:rsidRPr="003E2088">
        <w:rPr>
          <w:rFonts w:ascii="Arial" w:hAnsi="Arial" w:cs="Arial"/>
          <w:sz w:val="24"/>
          <w:lang w:val="en"/>
        </w:rPr>
        <w:t xml:space="preserve"> </w:t>
      </w:r>
      <w:r w:rsidRPr="003E2088">
        <w:rPr>
          <w:rStyle w:val="ts-alignment-element"/>
          <w:rFonts w:ascii="Arial" w:hAnsi="Arial" w:cs="Arial"/>
          <w:sz w:val="24"/>
          <w:lang w:val="en"/>
        </w:rPr>
        <w:t>taken</w:t>
      </w:r>
      <w:r w:rsidRPr="003E2088">
        <w:rPr>
          <w:rFonts w:ascii="Arial" w:hAnsi="Arial" w:cs="Arial"/>
          <w:sz w:val="24"/>
          <w:lang w:val="en"/>
        </w:rPr>
        <w:t xml:space="preserve"> </w:t>
      </w:r>
      <w:r w:rsidRPr="003E2088">
        <w:rPr>
          <w:rStyle w:val="ts-alignment-element"/>
          <w:rFonts w:ascii="Arial" w:hAnsi="Arial" w:cs="Arial"/>
          <w:sz w:val="24"/>
          <w:lang w:val="en"/>
        </w:rPr>
        <w:t>place.</w:t>
      </w:r>
      <w:r w:rsidRPr="003E2088">
        <w:rPr>
          <w:rFonts w:ascii="Arial" w:hAnsi="Arial" w:cs="Arial"/>
          <w:sz w:val="24"/>
          <w:lang w:val="en"/>
        </w:rPr>
        <w:t xml:space="preserve"> </w:t>
      </w:r>
    </w:p>
    <w:p w14:paraId="3D50085D" w14:textId="60A249A1" w:rsidR="00784E39" w:rsidRPr="003E2088" w:rsidRDefault="00784E39" w:rsidP="007B2ADC">
      <w:pPr>
        <w:spacing w:line="240" w:lineRule="auto"/>
        <w:rPr>
          <w:rStyle w:val="ts-alignment-element"/>
          <w:rFonts w:ascii="Arial" w:hAnsi="Arial" w:cs="Arial"/>
          <w:sz w:val="24"/>
          <w:lang w:val="en"/>
        </w:rPr>
      </w:pP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supplier</w:t>
      </w:r>
      <w:r w:rsidRPr="003E2088">
        <w:rPr>
          <w:rFonts w:ascii="Arial" w:hAnsi="Arial" w:cs="Arial"/>
          <w:sz w:val="24"/>
          <w:lang w:val="en"/>
        </w:rPr>
        <w:t xml:space="preserve"> </w:t>
      </w:r>
      <w:r w:rsidRPr="003E2088">
        <w:rPr>
          <w:rStyle w:val="ts-alignment-element"/>
          <w:rFonts w:ascii="Arial" w:hAnsi="Arial" w:cs="Arial"/>
          <w:sz w:val="24"/>
          <w:lang w:val="en"/>
        </w:rPr>
        <w:t>shall</w:t>
      </w:r>
      <w:r w:rsidRPr="003E2088">
        <w:rPr>
          <w:rFonts w:ascii="Arial" w:hAnsi="Arial" w:cs="Arial"/>
          <w:sz w:val="24"/>
          <w:lang w:val="en"/>
        </w:rPr>
        <w:t xml:space="preserve"> </w:t>
      </w:r>
      <w:r w:rsidRPr="003E2088">
        <w:rPr>
          <w:rStyle w:val="ts-alignment-element"/>
          <w:rFonts w:ascii="Arial" w:hAnsi="Arial" w:cs="Arial"/>
          <w:sz w:val="24"/>
          <w:lang w:val="en"/>
        </w:rPr>
        <w:t>comply</w:t>
      </w:r>
      <w:r w:rsidRPr="003E2088">
        <w:rPr>
          <w:rFonts w:ascii="Arial" w:hAnsi="Arial" w:cs="Arial"/>
          <w:sz w:val="24"/>
          <w:lang w:val="en"/>
        </w:rPr>
        <w:t xml:space="preserve"> </w:t>
      </w:r>
      <w:r w:rsidRPr="003E2088">
        <w:rPr>
          <w:rStyle w:val="ts-alignment-element"/>
          <w:rFonts w:ascii="Arial" w:hAnsi="Arial" w:cs="Arial"/>
          <w:sz w:val="24"/>
          <w:lang w:val="en"/>
        </w:rPr>
        <w:t>with</w:t>
      </w:r>
      <w:r w:rsidRPr="003E2088">
        <w:rPr>
          <w:rFonts w:ascii="Arial" w:hAnsi="Arial" w:cs="Arial"/>
          <w:sz w:val="24"/>
          <w:lang w:val="en"/>
        </w:rPr>
        <w:t xml:space="preserve"> </w:t>
      </w:r>
      <w:r w:rsidRPr="003E2088">
        <w:rPr>
          <w:rStyle w:val="ts-alignment-element"/>
          <w:rFonts w:ascii="Arial" w:hAnsi="Arial" w:cs="Arial"/>
          <w:sz w:val="24"/>
          <w:lang w:val="en"/>
        </w:rPr>
        <w:t>impartiality</w:t>
      </w:r>
      <w:r w:rsidRPr="003E2088">
        <w:rPr>
          <w:rFonts w:ascii="Arial" w:hAnsi="Arial" w:cs="Arial"/>
          <w:sz w:val="24"/>
          <w:lang w:val="en"/>
        </w:rPr>
        <w:t xml:space="preserve"> </w:t>
      </w:r>
      <w:r w:rsidRPr="003E2088">
        <w:rPr>
          <w:rStyle w:val="ts-alignment-element"/>
          <w:rFonts w:ascii="Arial" w:hAnsi="Arial" w:cs="Arial"/>
          <w:sz w:val="24"/>
          <w:lang w:val="en"/>
        </w:rPr>
        <w:t>requirements</w:t>
      </w:r>
      <w:r w:rsidRPr="003E2088">
        <w:rPr>
          <w:rFonts w:ascii="Arial" w:hAnsi="Arial" w:cs="Arial"/>
          <w:sz w:val="24"/>
          <w:lang w:val="en"/>
        </w:rPr>
        <w:t xml:space="preserve"> </w:t>
      </w:r>
      <w:r w:rsidRPr="003E2088">
        <w:rPr>
          <w:rStyle w:val="ts-alignment-element"/>
          <w:rFonts w:ascii="Arial" w:hAnsi="Arial" w:cs="Arial"/>
          <w:sz w:val="24"/>
          <w:lang w:val="en"/>
        </w:rPr>
        <w:t>and</w:t>
      </w:r>
      <w:r w:rsidRPr="003E2088">
        <w:rPr>
          <w:rFonts w:ascii="Arial" w:hAnsi="Arial" w:cs="Arial"/>
          <w:sz w:val="24"/>
          <w:lang w:val="en"/>
        </w:rPr>
        <w:t xml:space="preserve"> </w:t>
      </w:r>
      <w:r w:rsidRPr="003E2088">
        <w:rPr>
          <w:rStyle w:val="ts-alignment-element"/>
          <w:rFonts w:ascii="Arial" w:hAnsi="Arial" w:cs="Arial"/>
          <w:sz w:val="24"/>
          <w:lang w:val="en"/>
        </w:rPr>
        <w:t>report</w:t>
      </w:r>
      <w:r w:rsidRPr="003E2088">
        <w:rPr>
          <w:rFonts w:ascii="Arial" w:hAnsi="Arial" w:cs="Arial"/>
          <w:sz w:val="24"/>
          <w:lang w:val="en"/>
        </w:rPr>
        <w:t xml:space="preserve"> </w:t>
      </w:r>
      <w:r w:rsidRPr="003E2088">
        <w:rPr>
          <w:rStyle w:val="ts-alignment-element"/>
          <w:rFonts w:ascii="Arial" w:hAnsi="Arial" w:cs="Arial"/>
          <w:sz w:val="24"/>
          <w:lang w:val="en"/>
        </w:rPr>
        <w:t>cases</w:t>
      </w:r>
      <w:r w:rsidRPr="003E2088">
        <w:rPr>
          <w:rFonts w:ascii="Arial" w:hAnsi="Arial" w:cs="Arial"/>
          <w:sz w:val="24"/>
          <w:lang w:val="en"/>
        </w:rPr>
        <w:t xml:space="preserve"> </w:t>
      </w:r>
      <w:r w:rsidRPr="003E2088">
        <w:rPr>
          <w:rStyle w:val="ts-alignment-element"/>
          <w:rFonts w:ascii="Arial" w:hAnsi="Arial" w:cs="Arial"/>
          <w:sz w:val="24"/>
          <w:lang w:val="en"/>
        </w:rPr>
        <w:t>of</w:t>
      </w:r>
      <w:r w:rsidRPr="003E2088">
        <w:rPr>
          <w:rFonts w:ascii="Arial" w:hAnsi="Arial" w:cs="Arial"/>
          <w:sz w:val="24"/>
          <w:lang w:val="en"/>
        </w:rPr>
        <w:t xml:space="preserve"> </w:t>
      </w:r>
      <w:r w:rsidRPr="003E2088">
        <w:rPr>
          <w:rStyle w:val="ts-alignment-element"/>
          <w:rFonts w:ascii="Arial" w:hAnsi="Arial" w:cs="Arial"/>
          <w:sz w:val="24"/>
          <w:lang w:val="en"/>
        </w:rPr>
        <w:t>possible</w:t>
      </w:r>
      <w:r w:rsidRPr="003E2088">
        <w:rPr>
          <w:rFonts w:ascii="Arial" w:hAnsi="Arial" w:cs="Arial"/>
          <w:sz w:val="24"/>
          <w:lang w:val="en"/>
        </w:rPr>
        <w:t xml:space="preserve"> </w:t>
      </w:r>
      <w:r w:rsidRPr="003E2088">
        <w:rPr>
          <w:rStyle w:val="ts-alignment-element"/>
          <w:rFonts w:ascii="Arial" w:hAnsi="Arial" w:cs="Arial"/>
          <w:sz w:val="24"/>
          <w:lang w:val="en"/>
        </w:rPr>
        <w:t>disqualification.</w:t>
      </w:r>
      <w:r w:rsidRPr="003E2088">
        <w:rPr>
          <w:rFonts w:ascii="Arial" w:hAnsi="Arial" w:cs="Arial"/>
          <w:sz w:val="24"/>
          <w:lang w:val="en"/>
        </w:rPr>
        <w:t xml:space="preserve"> </w:t>
      </w:r>
      <w:r w:rsidRPr="003E2088">
        <w:rPr>
          <w:rStyle w:val="ts-alignment-element"/>
          <w:rFonts w:ascii="Arial" w:hAnsi="Arial" w:cs="Arial"/>
          <w:sz w:val="24"/>
          <w:lang w:val="en"/>
        </w:rPr>
        <w:t>The</w:t>
      </w:r>
      <w:r w:rsidRPr="003E2088">
        <w:rPr>
          <w:rFonts w:ascii="Arial" w:hAnsi="Arial" w:cs="Arial"/>
          <w:sz w:val="24"/>
          <w:lang w:val="en"/>
        </w:rPr>
        <w:t xml:space="preserve"> Supplier </w:t>
      </w:r>
      <w:r w:rsidRPr="003E2088">
        <w:rPr>
          <w:rStyle w:val="ts-alignment-element"/>
          <w:rFonts w:ascii="Arial" w:hAnsi="Arial" w:cs="Arial"/>
          <w:sz w:val="24"/>
          <w:lang w:val="en"/>
        </w:rPr>
        <w:t>shall</w:t>
      </w:r>
      <w:r w:rsidRPr="003E2088">
        <w:rPr>
          <w:rFonts w:ascii="Arial" w:hAnsi="Arial" w:cs="Arial"/>
          <w:sz w:val="24"/>
          <w:lang w:val="en"/>
        </w:rPr>
        <w:t xml:space="preserve"> </w:t>
      </w:r>
      <w:r w:rsidRPr="003E2088">
        <w:rPr>
          <w:rStyle w:val="ts-alignment-element"/>
          <w:rFonts w:ascii="Arial" w:hAnsi="Arial" w:cs="Arial"/>
          <w:sz w:val="24"/>
          <w:lang w:val="en"/>
        </w:rPr>
        <w:t>notify</w:t>
      </w:r>
      <w:r w:rsidRPr="003E2088">
        <w:rPr>
          <w:rFonts w:ascii="Arial" w:hAnsi="Arial" w:cs="Arial"/>
          <w:sz w:val="24"/>
          <w:lang w:val="en"/>
        </w:rPr>
        <w:t xml:space="preserve"> </w:t>
      </w:r>
      <w:r w:rsidRPr="003E2088">
        <w:rPr>
          <w:rStyle w:val="ts-alignment-element"/>
          <w:rFonts w:ascii="Arial" w:hAnsi="Arial" w:cs="Arial"/>
          <w:sz w:val="24"/>
          <w:lang w:val="en"/>
        </w:rPr>
        <w:t>immediately</w:t>
      </w:r>
      <w:r w:rsidRPr="003E2088">
        <w:rPr>
          <w:rFonts w:ascii="Arial" w:hAnsi="Arial" w:cs="Arial"/>
          <w:sz w:val="24"/>
          <w:lang w:val="en"/>
        </w:rPr>
        <w:t xml:space="preserve"> </w:t>
      </w:r>
      <w:r w:rsidRPr="003E2088">
        <w:rPr>
          <w:rStyle w:val="ts-alignment-element"/>
          <w:rFonts w:ascii="Arial" w:hAnsi="Arial" w:cs="Arial"/>
          <w:sz w:val="24"/>
          <w:lang w:val="en"/>
        </w:rPr>
        <w:t>if</w:t>
      </w:r>
      <w:r w:rsidRPr="003E2088">
        <w:rPr>
          <w:rFonts w:ascii="Arial" w:hAnsi="Arial" w:cs="Arial"/>
          <w:sz w:val="24"/>
          <w:lang w:val="en"/>
        </w:rPr>
        <w:t xml:space="preserve"> </w:t>
      </w:r>
      <w:r w:rsidRPr="003E2088">
        <w:rPr>
          <w:rStyle w:val="ts-alignment-element"/>
          <w:rFonts w:ascii="Arial" w:hAnsi="Arial" w:cs="Arial"/>
          <w:sz w:val="24"/>
          <w:lang w:val="en"/>
        </w:rPr>
        <w:t>there</w:t>
      </w:r>
      <w:r w:rsidRPr="003E2088">
        <w:rPr>
          <w:rFonts w:ascii="Arial" w:hAnsi="Arial" w:cs="Arial"/>
          <w:sz w:val="24"/>
          <w:lang w:val="en"/>
        </w:rPr>
        <w:t xml:space="preserve"> </w:t>
      </w:r>
      <w:r w:rsidRPr="003E2088">
        <w:rPr>
          <w:rStyle w:val="ts-alignment-element"/>
          <w:rFonts w:ascii="Arial" w:hAnsi="Arial" w:cs="Arial"/>
          <w:sz w:val="24"/>
          <w:lang w:val="en"/>
        </w:rPr>
        <w:t>is</w:t>
      </w:r>
      <w:r w:rsidRPr="003E2088">
        <w:rPr>
          <w:rFonts w:ascii="Arial" w:hAnsi="Arial" w:cs="Arial"/>
          <w:sz w:val="24"/>
          <w:lang w:val="en"/>
        </w:rPr>
        <w:t xml:space="preserve"> a </w:t>
      </w:r>
      <w:r w:rsidRPr="003E2088">
        <w:rPr>
          <w:rStyle w:val="ts-alignment-element"/>
          <w:rFonts w:ascii="Arial" w:hAnsi="Arial" w:cs="Arial"/>
          <w:sz w:val="24"/>
          <w:lang w:val="en"/>
        </w:rPr>
        <w:t>possible</w:t>
      </w:r>
      <w:r w:rsidRPr="003E2088">
        <w:rPr>
          <w:rFonts w:ascii="Arial" w:hAnsi="Arial" w:cs="Arial"/>
          <w:sz w:val="24"/>
          <w:lang w:val="en"/>
        </w:rPr>
        <w:t xml:space="preserve"> </w:t>
      </w:r>
      <w:r w:rsidRPr="003E2088">
        <w:rPr>
          <w:rStyle w:val="ts-alignment-element"/>
          <w:rFonts w:ascii="Arial" w:hAnsi="Arial" w:cs="Arial"/>
          <w:sz w:val="24"/>
          <w:lang w:val="en"/>
        </w:rPr>
        <w:t>conflict</w:t>
      </w:r>
      <w:r w:rsidRPr="003E2088">
        <w:rPr>
          <w:rFonts w:ascii="Arial" w:hAnsi="Arial" w:cs="Arial"/>
          <w:sz w:val="24"/>
          <w:lang w:val="en"/>
        </w:rPr>
        <w:t xml:space="preserve"> </w:t>
      </w:r>
      <w:r w:rsidRPr="003E2088">
        <w:rPr>
          <w:rStyle w:val="ts-alignment-element"/>
          <w:rFonts w:ascii="Arial" w:hAnsi="Arial" w:cs="Arial"/>
          <w:sz w:val="24"/>
          <w:lang w:val="en"/>
        </w:rPr>
        <w:t>of</w:t>
      </w:r>
      <w:r w:rsidRPr="003E2088">
        <w:rPr>
          <w:rFonts w:ascii="Arial" w:hAnsi="Arial" w:cs="Arial"/>
          <w:sz w:val="24"/>
          <w:lang w:val="en"/>
        </w:rPr>
        <w:t xml:space="preserve"> </w:t>
      </w:r>
      <w:r w:rsidRPr="003E2088">
        <w:rPr>
          <w:rStyle w:val="ts-alignment-element"/>
          <w:rFonts w:ascii="Arial" w:hAnsi="Arial" w:cs="Arial"/>
          <w:sz w:val="24"/>
          <w:lang w:val="en"/>
        </w:rPr>
        <w:t>interest</w:t>
      </w:r>
      <w:r w:rsidRPr="003E2088">
        <w:rPr>
          <w:rFonts w:ascii="Arial" w:hAnsi="Arial" w:cs="Arial"/>
          <w:sz w:val="24"/>
          <w:lang w:val="en"/>
        </w:rPr>
        <w:t xml:space="preserve"> </w:t>
      </w:r>
      <w:r w:rsidRPr="003E2088">
        <w:rPr>
          <w:rStyle w:val="ts-alignment-element"/>
          <w:rFonts w:ascii="Arial" w:hAnsi="Arial" w:cs="Arial"/>
          <w:sz w:val="24"/>
          <w:lang w:val="en"/>
        </w:rPr>
        <w:t>between</w:t>
      </w:r>
      <w:r w:rsidRPr="003E2088">
        <w:rPr>
          <w:rFonts w:ascii="Arial" w:hAnsi="Arial" w:cs="Arial"/>
          <w:sz w:val="24"/>
          <w:lang w:val="en"/>
        </w:rPr>
        <w:t xml:space="preserve"> </w:t>
      </w:r>
      <w:r w:rsidR="009B759C" w:rsidRPr="003E2088">
        <w:rPr>
          <w:rFonts w:ascii="Arial" w:hAnsi="Arial" w:cs="Arial"/>
          <w:bCs/>
          <w:sz w:val="24"/>
          <w:lang w:val="en-US"/>
        </w:rPr>
        <w:t xml:space="preserve">MURO-CCR </w:t>
      </w:r>
      <w:r w:rsidRPr="003E2088">
        <w:rPr>
          <w:rStyle w:val="ts-alignment-element"/>
          <w:rFonts w:ascii="Arial" w:hAnsi="Arial" w:cs="Arial"/>
          <w:sz w:val="24"/>
          <w:lang w:val="en"/>
        </w:rPr>
        <w:t>and</w:t>
      </w:r>
      <w:r w:rsidRPr="003E2088">
        <w:rPr>
          <w:rFonts w:ascii="Arial" w:hAnsi="Arial" w:cs="Arial"/>
          <w:sz w:val="24"/>
          <w:lang w:val="en"/>
        </w:rPr>
        <w:t xml:space="preserve"> </w:t>
      </w:r>
      <w:r w:rsidRPr="003E2088">
        <w:rPr>
          <w:rStyle w:val="ts-alignment-element"/>
          <w:rFonts w:ascii="Arial" w:hAnsi="Arial" w:cs="Arial"/>
          <w:sz w:val="24"/>
          <w:lang w:val="en"/>
        </w:rPr>
        <w:t>the</w:t>
      </w:r>
      <w:r w:rsidRPr="003E2088">
        <w:rPr>
          <w:rFonts w:ascii="Arial" w:hAnsi="Arial" w:cs="Arial"/>
          <w:sz w:val="24"/>
          <w:lang w:val="en"/>
        </w:rPr>
        <w:t xml:space="preserve"> Supplier </w:t>
      </w:r>
      <w:r w:rsidRPr="003E2088">
        <w:rPr>
          <w:rStyle w:val="ts-alignment-element"/>
          <w:rFonts w:ascii="Arial" w:hAnsi="Arial" w:cs="Arial"/>
          <w:sz w:val="24"/>
          <w:lang w:val="en"/>
        </w:rPr>
        <w:t>itself</w:t>
      </w:r>
      <w:r w:rsidRPr="003E2088">
        <w:rPr>
          <w:rFonts w:ascii="Arial" w:hAnsi="Arial" w:cs="Arial"/>
          <w:sz w:val="24"/>
          <w:lang w:val="en"/>
        </w:rPr>
        <w:t xml:space="preserve"> </w:t>
      </w:r>
      <w:r w:rsidRPr="003E2088">
        <w:rPr>
          <w:rStyle w:val="ts-alignment-element"/>
          <w:rFonts w:ascii="Arial" w:hAnsi="Arial" w:cs="Arial"/>
          <w:sz w:val="24"/>
          <w:lang w:val="en"/>
        </w:rPr>
        <w:t>or</w:t>
      </w:r>
      <w:r w:rsidRPr="003E2088">
        <w:rPr>
          <w:rFonts w:ascii="Arial" w:hAnsi="Arial" w:cs="Arial"/>
          <w:sz w:val="24"/>
          <w:lang w:val="en"/>
        </w:rPr>
        <w:t xml:space="preserve"> a </w:t>
      </w:r>
      <w:r w:rsidRPr="003E2088">
        <w:rPr>
          <w:rStyle w:val="ts-alignment-element"/>
          <w:rFonts w:ascii="Arial" w:hAnsi="Arial" w:cs="Arial"/>
          <w:sz w:val="24"/>
          <w:lang w:val="en"/>
        </w:rPr>
        <w:t>third</w:t>
      </w:r>
      <w:r w:rsidRPr="003E2088">
        <w:rPr>
          <w:rFonts w:ascii="Arial" w:hAnsi="Arial" w:cs="Arial"/>
          <w:sz w:val="24"/>
          <w:lang w:val="en"/>
        </w:rPr>
        <w:t xml:space="preserve"> </w:t>
      </w:r>
      <w:r w:rsidRPr="003E2088">
        <w:rPr>
          <w:rStyle w:val="ts-alignment-element"/>
          <w:rFonts w:ascii="Arial" w:hAnsi="Arial" w:cs="Arial"/>
          <w:sz w:val="24"/>
          <w:lang w:val="en"/>
        </w:rPr>
        <w:t>party</w:t>
      </w:r>
      <w:r w:rsidRPr="003E2088">
        <w:rPr>
          <w:rFonts w:ascii="Arial" w:hAnsi="Arial" w:cs="Arial"/>
          <w:sz w:val="24"/>
          <w:lang w:val="en"/>
        </w:rPr>
        <w:t xml:space="preserve"> </w:t>
      </w:r>
      <w:r w:rsidRPr="003E2088">
        <w:rPr>
          <w:rStyle w:val="ts-alignment-element"/>
          <w:rFonts w:ascii="Arial" w:hAnsi="Arial" w:cs="Arial"/>
          <w:sz w:val="24"/>
          <w:lang w:val="en"/>
        </w:rPr>
        <w:t>with</w:t>
      </w:r>
      <w:r w:rsidRPr="003E2088">
        <w:rPr>
          <w:rFonts w:ascii="Arial" w:hAnsi="Arial" w:cs="Arial"/>
          <w:sz w:val="24"/>
          <w:lang w:val="en"/>
        </w:rPr>
        <w:t xml:space="preserve"> whom the </w:t>
      </w:r>
      <w:r w:rsidRPr="003E2088">
        <w:rPr>
          <w:rStyle w:val="ts-alignment-element"/>
          <w:rFonts w:ascii="Arial" w:hAnsi="Arial" w:cs="Arial"/>
          <w:sz w:val="24"/>
          <w:lang w:val="en"/>
        </w:rPr>
        <w:t>Supplier</w:t>
      </w:r>
      <w:r w:rsidRPr="003E2088">
        <w:rPr>
          <w:rFonts w:ascii="Arial" w:hAnsi="Arial" w:cs="Arial"/>
          <w:sz w:val="24"/>
          <w:lang w:val="en"/>
        </w:rPr>
        <w:t xml:space="preserve"> </w:t>
      </w:r>
      <w:r w:rsidRPr="003E2088">
        <w:rPr>
          <w:rStyle w:val="ts-alignment-element"/>
          <w:rFonts w:ascii="Arial" w:hAnsi="Arial" w:cs="Arial"/>
          <w:sz w:val="24"/>
          <w:lang w:val="en"/>
        </w:rPr>
        <w:t>has</w:t>
      </w:r>
      <w:r w:rsidRPr="003E2088">
        <w:rPr>
          <w:rFonts w:ascii="Arial" w:hAnsi="Arial" w:cs="Arial"/>
          <w:sz w:val="24"/>
          <w:lang w:val="en"/>
        </w:rPr>
        <w:t xml:space="preserve"> </w:t>
      </w:r>
      <w:r w:rsidRPr="003E2088">
        <w:rPr>
          <w:rStyle w:val="ts-alignment-element"/>
          <w:rFonts w:ascii="Arial" w:hAnsi="Arial" w:cs="Arial"/>
          <w:sz w:val="24"/>
          <w:lang w:val="en"/>
        </w:rPr>
        <w:t>a</w:t>
      </w:r>
      <w:r w:rsidRPr="003E2088">
        <w:rPr>
          <w:rFonts w:ascii="Arial" w:hAnsi="Arial" w:cs="Arial"/>
          <w:sz w:val="24"/>
          <w:lang w:val="en"/>
        </w:rPr>
        <w:t xml:space="preserve"> </w:t>
      </w:r>
      <w:r w:rsidRPr="003E2088">
        <w:rPr>
          <w:rStyle w:val="ts-alignment-element"/>
          <w:rFonts w:ascii="Arial" w:hAnsi="Arial" w:cs="Arial"/>
          <w:sz w:val="24"/>
          <w:lang w:val="en"/>
        </w:rPr>
        <w:t>relationship</w:t>
      </w:r>
      <w:r w:rsidR="00C0519F" w:rsidRPr="003E2088">
        <w:rPr>
          <w:rStyle w:val="ts-alignment-element"/>
          <w:rFonts w:ascii="Arial" w:hAnsi="Arial" w:cs="Arial"/>
          <w:sz w:val="24"/>
          <w:lang w:val="en"/>
        </w:rPr>
        <w:t>.</w:t>
      </w:r>
    </w:p>
    <w:p w14:paraId="568B44C9" w14:textId="6E7D1826" w:rsidR="009F52B3" w:rsidRPr="003E2088" w:rsidRDefault="00784E39" w:rsidP="007B2ADC">
      <w:pPr>
        <w:spacing w:line="240" w:lineRule="auto"/>
        <w:rPr>
          <w:rStyle w:val="ts-alignment-element"/>
          <w:rFonts w:ascii="Arial" w:hAnsi="Arial" w:cs="Arial"/>
          <w:sz w:val="24"/>
          <w:lang w:val="en"/>
        </w:rPr>
      </w:pP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supplier</w:t>
      </w:r>
      <w:r w:rsidRPr="003E2088">
        <w:rPr>
          <w:rFonts w:ascii="Arial" w:hAnsi="Arial" w:cs="Arial"/>
          <w:sz w:val="24"/>
          <w:lang w:val="en"/>
        </w:rPr>
        <w:t xml:space="preserve"> </w:t>
      </w:r>
      <w:r w:rsidRPr="003E2088">
        <w:rPr>
          <w:rStyle w:val="ts-alignment-element"/>
          <w:rFonts w:ascii="Arial" w:hAnsi="Arial" w:cs="Arial"/>
          <w:sz w:val="24"/>
          <w:lang w:val="en"/>
        </w:rPr>
        <w:t>shall</w:t>
      </w:r>
      <w:r w:rsidRPr="003E2088">
        <w:rPr>
          <w:rFonts w:ascii="Arial" w:hAnsi="Arial" w:cs="Arial"/>
          <w:sz w:val="24"/>
          <w:lang w:val="en"/>
        </w:rPr>
        <w:t xml:space="preserve"> </w:t>
      </w:r>
      <w:r w:rsidRPr="003E2088">
        <w:rPr>
          <w:rStyle w:val="ts-alignment-element"/>
          <w:rFonts w:ascii="Arial" w:hAnsi="Arial" w:cs="Arial"/>
          <w:sz w:val="24"/>
          <w:lang w:val="en"/>
        </w:rPr>
        <w:t>not</w:t>
      </w:r>
      <w:r w:rsidRPr="003E2088">
        <w:rPr>
          <w:rFonts w:ascii="Arial" w:hAnsi="Arial" w:cs="Arial"/>
          <w:sz w:val="24"/>
          <w:lang w:val="en"/>
        </w:rPr>
        <w:t xml:space="preserve"> </w:t>
      </w:r>
      <w:r w:rsidRPr="003E2088">
        <w:rPr>
          <w:rStyle w:val="ts-alignment-element"/>
          <w:rFonts w:ascii="Arial" w:hAnsi="Arial" w:cs="Arial"/>
          <w:sz w:val="24"/>
          <w:lang w:val="en"/>
        </w:rPr>
        <w:t>attempt</w:t>
      </w:r>
      <w:r w:rsidRPr="003E2088">
        <w:rPr>
          <w:rFonts w:ascii="Arial" w:hAnsi="Arial" w:cs="Arial"/>
          <w:sz w:val="24"/>
          <w:lang w:val="en"/>
        </w:rPr>
        <w:t xml:space="preserve"> to </w:t>
      </w:r>
      <w:r w:rsidRPr="003E2088">
        <w:rPr>
          <w:rStyle w:val="ts-alignment-element"/>
          <w:rFonts w:ascii="Arial" w:hAnsi="Arial" w:cs="Arial"/>
          <w:sz w:val="24"/>
          <w:lang w:val="en"/>
        </w:rPr>
        <w:t>influence</w:t>
      </w:r>
      <w:r w:rsidRPr="003E2088">
        <w:rPr>
          <w:rFonts w:ascii="Arial" w:hAnsi="Arial" w:cs="Arial"/>
          <w:sz w:val="24"/>
          <w:lang w:val="en"/>
        </w:rPr>
        <w:t xml:space="preserve"> </w:t>
      </w:r>
      <w:r w:rsidRPr="003E2088">
        <w:rPr>
          <w:rStyle w:val="ts-alignment-element"/>
          <w:rFonts w:ascii="Arial" w:hAnsi="Arial" w:cs="Arial"/>
          <w:sz w:val="24"/>
          <w:lang w:val="en"/>
        </w:rPr>
        <w:t>decisions</w:t>
      </w:r>
      <w:r w:rsidRPr="003E2088">
        <w:rPr>
          <w:rFonts w:ascii="Arial" w:hAnsi="Arial" w:cs="Arial"/>
          <w:sz w:val="24"/>
          <w:lang w:val="en"/>
        </w:rPr>
        <w:t xml:space="preserve"> </w:t>
      </w:r>
      <w:r w:rsidRPr="003E2088">
        <w:rPr>
          <w:rStyle w:val="ts-alignment-element"/>
          <w:rFonts w:ascii="Arial" w:hAnsi="Arial" w:cs="Arial"/>
          <w:sz w:val="24"/>
          <w:lang w:val="en"/>
        </w:rPr>
        <w:t>by</w:t>
      </w:r>
      <w:r w:rsidRPr="003E2088">
        <w:rPr>
          <w:rFonts w:ascii="Arial" w:hAnsi="Arial" w:cs="Arial"/>
          <w:sz w:val="24"/>
          <w:lang w:val="en"/>
        </w:rPr>
        <w:t xml:space="preserve"> </w:t>
      </w:r>
      <w:r w:rsidRPr="003E2088">
        <w:rPr>
          <w:rStyle w:val="ts-alignment-element"/>
          <w:rFonts w:ascii="Arial" w:hAnsi="Arial" w:cs="Arial"/>
          <w:sz w:val="24"/>
          <w:lang w:val="en"/>
        </w:rPr>
        <w:t>offering</w:t>
      </w:r>
      <w:r w:rsidRPr="003E2088">
        <w:rPr>
          <w:rFonts w:ascii="Arial" w:hAnsi="Arial" w:cs="Arial"/>
          <w:sz w:val="24"/>
          <w:lang w:val="en"/>
        </w:rPr>
        <w:t xml:space="preserve"> </w:t>
      </w:r>
      <w:r w:rsidRPr="003E2088">
        <w:rPr>
          <w:rStyle w:val="ts-alignment-element"/>
          <w:rFonts w:ascii="Arial" w:hAnsi="Arial" w:cs="Arial"/>
          <w:sz w:val="24"/>
          <w:lang w:val="en"/>
        </w:rPr>
        <w:t>gifts</w:t>
      </w:r>
      <w:r w:rsidRPr="003E2088">
        <w:rPr>
          <w:rFonts w:ascii="Arial" w:hAnsi="Arial" w:cs="Arial"/>
          <w:sz w:val="24"/>
          <w:lang w:val="en"/>
        </w:rPr>
        <w:t xml:space="preserve"> </w:t>
      </w:r>
      <w:r w:rsidRPr="003E2088">
        <w:rPr>
          <w:rStyle w:val="ts-alignment-element"/>
          <w:rFonts w:ascii="Arial" w:hAnsi="Arial" w:cs="Arial"/>
          <w:sz w:val="24"/>
          <w:lang w:val="en"/>
        </w:rPr>
        <w:t>or</w:t>
      </w:r>
      <w:r w:rsidRPr="003E2088">
        <w:rPr>
          <w:rFonts w:ascii="Arial" w:hAnsi="Arial" w:cs="Arial"/>
          <w:sz w:val="24"/>
          <w:lang w:val="en"/>
        </w:rPr>
        <w:t xml:space="preserve"> </w:t>
      </w:r>
      <w:r w:rsidRPr="003E2088">
        <w:rPr>
          <w:rStyle w:val="ts-alignment-element"/>
          <w:rFonts w:ascii="Arial" w:hAnsi="Arial" w:cs="Arial"/>
          <w:sz w:val="24"/>
          <w:lang w:val="en"/>
        </w:rPr>
        <w:t>other</w:t>
      </w:r>
      <w:r w:rsidRPr="003E2088">
        <w:rPr>
          <w:rFonts w:ascii="Arial" w:hAnsi="Arial" w:cs="Arial"/>
          <w:sz w:val="24"/>
          <w:lang w:val="en"/>
        </w:rPr>
        <w:t xml:space="preserve"> </w:t>
      </w:r>
      <w:r w:rsidRPr="003E2088">
        <w:rPr>
          <w:rStyle w:val="ts-alignment-element"/>
          <w:rFonts w:ascii="Arial" w:hAnsi="Arial" w:cs="Arial"/>
          <w:sz w:val="24"/>
          <w:lang w:val="en"/>
        </w:rPr>
        <w:t>benefits</w:t>
      </w:r>
      <w:r w:rsidRPr="003E2088">
        <w:rPr>
          <w:rFonts w:ascii="Arial" w:hAnsi="Arial" w:cs="Arial"/>
          <w:sz w:val="24"/>
          <w:lang w:val="en"/>
        </w:rPr>
        <w:t xml:space="preserve"> </w:t>
      </w:r>
      <w:r w:rsidRPr="003E2088">
        <w:rPr>
          <w:rStyle w:val="ts-alignment-element"/>
          <w:rFonts w:ascii="Arial" w:hAnsi="Arial" w:cs="Arial"/>
          <w:sz w:val="24"/>
          <w:lang w:val="en"/>
        </w:rPr>
        <w:t>to</w:t>
      </w:r>
      <w:r w:rsidRPr="003E2088">
        <w:rPr>
          <w:rFonts w:ascii="Arial" w:hAnsi="Arial" w:cs="Arial"/>
          <w:sz w:val="24"/>
          <w:lang w:val="en"/>
        </w:rPr>
        <w:t xml:space="preserve"> </w:t>
      </w:r>
      <w:r w:rsidRPr="003E2088">
        <w:rPr>
          <w:rStyle w:val="ts-alignment-element"/>
          <w:rFonts w:ascii="Arial" w:hAnsi="Arial" w:cs="Arial"/>
          <w:sz w:val="24"/>
          <w:lang w:val="en"/>
        </w:rPr>
        <w:t>employees/representatives</w:t>
      </w:r>
      <w:r w:rsidRPr="003E2088">
        <w:rPr>
          <w:rFonts w:ascii="Arial" w:hAnsi="Arial" w:cs="Arial"/>
          <w:sz w:val="24"/>
          <w:lang w:val="en"/>
        </w:rPr>
        <w:t xml:space="preserve"> </w:t>
      </w:r>
      <w:r w:rsidRPr="003E2088">
        <w:rPr>
          <w:rStyle w:val="ts-alignment-element"/>
          <w:rFonts w:ascii="Arial" w:hAnsi="Arial" w:cs="Arial"/>
          <w:sz w:val="24"/>
          <w:lang w:val="en"/>
        </w:rPr>
        <w:t>of</w:t>
      </w:r>
      <w:r w:rsidRPr="003E2088">
        <w:rPr>
          <w:rFonts w:ascii="Arial" w:hAnsi="Arial" w:cs="Arial"/>
          <w:sz w:val="24"/>
          <w:lang w:val="en"/>
        </w:rPr>
        <w:t xml:space="preserve"> </w:t>
      </w:r>
      <w:r w:rsidR="009B759C" w:rsidRPr="003E2088">
        <w:rPr>
          <w:rFonts w:ascii="Arial" w:hAnsi="Arial" w:cs="Arial"/>
          <w:bCs/>
          <w:sz w:val="24"/>
          <w:lang w:val="en-US"/>
        </w:rPr>
        <w:t>MURO-CCR.</w:t>
      </w:r>
    </w:p>
    <w:p w14:paraId="18B79889" w14:textId="02DC4FC1" w:rsidR="00784E39" w:rsidRPr="003E2088" w:rsidRDefault="00784E39" w:rsidP="006B2394">
      <w:pPr>
        <w:spacing w:before="0" w:after="0" w:line="240" w:lineRule="auto"/>
        <w:rPr>
          <w:rFonts w:ascii="Arial" w:hAnsi="Arial" w:cs="Arial"/>
          <w:b/>
          <w:bCs/>
          <w:sz w:val="24"/>
          <w:lang w:val="en-US"/>
        </w:rPr>
      </w:pPr>
      <w:r w:rsidRPr="003E2088">
        <w:rPr>
          <w:rFonts w:ascii="Arial" w:hAnsi="Arial" w:cs="Arial"/>
          <w:b/>
          <w:bCs/>
          <w:sz w:val="24"/>
          <w:lang w:val="en-US"/>
        </w:rPr>
        <w:t>Documentation of compliance</w:t>
      </w:r>
    </w:p>
    <w:p w14:paraId="492DE5C3" w14:textId="2E47EFA7" w:rsidR="00784E39" w:rsidRPr="003E2088" w:rsidRDefault="00A1334A" w:rsidP="006B2394">
      <w:pPr>
        <w:spacing w:before="0" w:after="0" w:line="240" w:lineRule="auto"/>
        <w:rPr>
          <w:rFonts w:ascii="Arial" w:hAnsi="Arial" w:cs="Arial"/>
          <w:sz w:val="24"/>
          <w:lang w:val="en-US"/>
        </w:rPr>
      </w:pPr>
      <w:r w:rsidRPr="003E2088">
        <w:rPr>
          <w:rFonts w:ascii="Arial" w:hAnsi="Arial" w:cs="Arial"/>
          <w:bCs/>
          <w:sz w:val="24"/>
          <w:lang w:val="en-US"/>
        </w:rPr>
        <w:t>MURO-CCR</w:t>
      </w:r>
      <w:r w:rsidR="00784E39" w:rsidRPr="003E2088">
        <w:rPr>
          <w:rFonts w:ascii="Arial" w:hAnsi="Arial" w:cs="Arial"/>
          <w:sz w:val="24"/>
          <w:lang w:val="en-US"/>
        </w:rPr>
        <w:t xml:space="preserve"> shall have the right to </w:t>
      </w:r>
      <w:r w:rsidR="00C0519F" w:rsidRPr="003E2088">
        <w:rPr>
          <w:rFonts w:ascii="Arial" w:hAnsi="Arial" w:cs="Arial"/>
          <w:sz w:val="24"/>
          <w:lang w:val="en-US"/>
        </w:rPr>
        <w:t>i</w:t>
      </w:r>
      <w:r w:rsidR="00784E39" w:rsidRPr="003E2088">
        <w:rPr>
          <w:rFonts w:ascii="Arial" w:hAnsi="Arial" w:cs="Arial"/>
          <w:sz w:val="24"/>
          <w:lang w:val="en-US"/>
        </w:rPr>
        <w:t xml:space="preserve">mplement the follow-up measures at the supplier to ensure compliance with </w:t>
      </w:r>
      <w:r w:rsidRPr="003E2088">
        <w:rPr>
          <w:rFonts w:ascii="Arial" w:hAnsi="Arial" w:cs="Arial"/>
          <w:bCs/>
          <w:sz w:val="24"/>
          <w:lang w:val="en-US"/>
        </w:rPr>
        <w:t xml:space="preserve">MURO-CCR </w:t>
      </w:r>
      <w:r w:rsidR="00784E39" w:rsidRPr="003E2088">
        <w:rPr>
          <w:rFonts w:ascii="Arial" w:hAnsi="Arial" w:cs="Arial"/>
          <w:sz w:val="24"/>
          <w:lang w:val="en-US"/>
        </w:rPr>
        <w:t>ethical requirements.</w:t>
      </w:r>
    </w:p>
    <w:p w14:paraId="34120529" w14:textId="05D91CCD" w:rsidR="00784E39" w:rsidRPr="003E2088" w:rsidRDefault="00784E39" w:rsidP="006B2394">
      <w:pPr>
        <w:spacing w:before="0" w:after="0" w:line="240" w:lineRule="auto"/>
        <w:rPr>
          <w:rFonts w:ascii="Arial" w:hAnsi="Arial" w:cs="Arial"/>
          <w:sz w:val="24"/>
          <w:lang w:val="en-US"/>
        </w:rPr>
      </w:pPr>
      <w:r w:rsidRPr="003E2088">
        <w:rPr>
          <w:rFonts w:ascii="Arial" w:hAnsi="Arial" w:cs="Arial"/>
          <w:sz w:val="24"/>
          <w:lang w:val="en-US"/>
        </w:rPr>
        <w:t>Relevant follow-up measures may include, but are not limited to:</w:t>
      </w:r>
    </w:p>
    <w:p w14:paraId="7B20F3EF" w14:textId="034470EA" w:rsidR="00784E39" w:rsidRPr="003E2088" w:rsidRDefault="00784E39" w:rsidP="00784E39">
      <w:pPr>
        <w:pStyle w:val="ListParagraph"/>
        <w:numPr>
          <w:ilvl w:val="0"/>
          <w:numId w:val="4"/>
        </w:numPr>
        <w:spacing w:before="0" w:after="0" w:line="240" w:lineRule="auto"/>
        <w:rPr>
          <w:rFonts w:ascii="Arial" w:hAnsi="Arial" w:cs="Arial"/>
          <w:sz w:val="24"/>
          <w:lang w:val="en-US"/>
        </w:rPr>
      </w:pPr>
      <w:r w:rsidRPr="003E2088">
        <w:rPr>
          <w:rFonts w:ascii="Arial" w:hAnsi="Arial" w:cs="Arial"/>
          <w:sz w:val="24"/>
          <w:lang w:val="en-US"/>
        </w:rPr>
        <w:t>Use of self-report forms and follow-up interviews</w:t>
      </w:r>
    </w:p>
    <w:p w14:paraId="39E3ABE3" w14:textId="59119CF7" w:rsidR="00784E39" w:rsidRPr="003E2088" w:rsidRDefault="00784E39" w:rsidP="00784E39">
      <w:pPr>
        <w:pStyle w:val="ListParagraph"/>
        <w:numPr>
          <w:ilvl w:val="0"/>
          <w:numId w:val="4"/>
        </w:numPr>
        <w:spacing w:before="0" w:after="0" w:line="240" w:lineRule="auto"/>
        <w:rPr>
          <w:rFonts w:ascii="Arial" w:hAnsi="Arial" w:cs="Arial"/>
          <w:sz w:val="24"/>
          <w:lang w:val="en-US"/>
        </w:rPr>
      </w:pPr>
      <w:r w:rsidRPr="003E2088">
        <w:rPr>
          <w:rFonts w:ascii="Arial" w:hAnsi="Arial" w:cs="Arial"/>
          <w:sz w:val="24"/>
          <w:lang w:val="en-US"/>
        </w:rPr>
        <w:lastRenderedPageBreak/>
        <w:t xml:space="preserve">Documentation of production units </w:t>
      </w:r>
    </w:p>
    <w:p w14:paraId="15CAC82A" w14:textId="696079C9" w:rsidR="00784E39" w:rsidRPr="003E2088" w:rsidRDefault="00784E39" w:rsidP="00784E39">
      <w:pPr>
        <w:pStyle w:val="ListParagraph"/>
        <w:numPr>
          <w:ilvl w:val="0"/>
          <w:numId w:val="4"/>
        </w:numPr>
        <w:spacing w:before="0" w:after="0" w:line="240" w:lineRule="auto"/>
        <w:rPr>
          <w:rFonts w:ascii="Arial" w:hAnsi="Arial" w:cs="Arial"/>
          <w:sz w:val="24"/>
          <w:lang w:val="en-US"/>
        </w:rPr>
      </w:pPr>
      <w:r w:rsidRPr="003E2088">
        <w:rPr>
          <w:rFonts w:ascii="Arial" w:hAnsi="Arial" w:cs="Arial"/>
          <w:sz w:val="24"/>
          <w:lang w:val="en-US"/>
        </w:rPr>
        <w:t>Supply chain inspection/audit</w:t>
      </w:r>
    </w:p>
    <w:p w14:paraId="0200DD85" w14:textId="77777777" w:rsidR="00784E39" w:rsidRPr="003E2088" w:rsidRDefault="00784E39" w:rsidP="00784E39">
      <w:pPr>
        <w:spacing w:before="0" w:after="0" w:line="240" w:lineRule="auto"/>
        <w:rPr>
          <w:rFonts w:ascii="Arial" w:hAnsi="Arial" w:cs="Arial"/>
          <w:sz w:val="24"/>
          <w:lang w:val="en-US"/>
        </w:rPr>
      </w:pPr>
    </w:p>
    <w:p w14:paraId="4D6B096E" w14:textId="77777777" w:rsidR="00784E39" w:rsidRPr="003E2088" w:rsidRDefault="00784E39" w:rsidP="00784E39">
      <w:pPr>
        <w:spacing w:before="0" w:after="0" w:line="240" w:lineRule="auto"/>
        <w:rPr>
          <w:rFonts w:ascii="Arial" w:hAnsi="Arial" w:cs="Arial"/>
          <w:sz w:val="24"/>
          <w:lang w:val="en-US"/>
        </w:rPr>
      </w:pPr>
    </w:p>
    <w:p w14:paraId="44C3F5F5" w14:textId="58F970BE" w:rsidR="00784E39" w:rsidRPr="003E2088" w:rsidRDefault="00784E39" w:rsidP="006B2394">
      <w:pPr>
        <w:spacing w:before="0" w:after="0" w:line="240" w:lineRule="auto"/>
        <w:rPr>
          <w:rFonts w:ascii="Arial" w:hAnsi="Arial" w:cs="Arial"/>
          <w:b/>
          <w:bCs/>
          <w:sz w:val="24"/>
          <w:lang w:val="en-US"/>
        </w:rPr>
      </w:pPr>
      <w:r w:rsidRPr="003E2088">
        <w:rPr>
          <w:rFonts w:ascii="Arial" w:hAnsi="Arial" w:cs="Arial"/>
          <w:b/>
          <w:bCs/>
          <w:sz w:val="24"/>
          <w:lang w:val="en-US"/>
        </w:rPr>
        <w:t>Information for employees and subcontractors</w:t>
      </w:r>
    </w:p>
    <w:p w14:paraId="3218E51A" w14:textId="6777B8C3" w:rsidR="00784E39" w:rsidRPr="003E2088" w:rsidRDefault="00784E39" w:rsidP="006B2394">
      <w:pPr>
        <w:spacing w:before="0" w:after="0" w:line="240" w:lineRule="auto"/>
        <w:rPr>
          <w:rFonts w:ascii="Arial" w:hAnsi="Arial" w:cs="Arial"/>
          <w:sz w:val="24"/>
          <w:lang w:val="en-US"/>
        </w:rPr>
      </w:pPr>
      <w:r w:rsidRPr="003E2088">
        <w:rPr>
          <w:rFonts w:ascii="Arial" w:hAnsi="Arial" w:cs="Arial"/>
          <w:sz w:val="24"/>
          <w:lang w:val="en-US"/>
        </w:rPr>
        <w:t>The supplier is obliged to provide employees and subcontractors with necessary introduction</w:t>
      </w:r>
      <w:r w:rsidR="00A1334A" w:rsidRPr="003E2088">
        <w:rPr>
          <w:rFonts w:ascii="Arial" w:hAnsi="Arial" w:cs="Arial"/>
          <w:sz w:val="24"/>
          <w:lang w:val="en-US"/>
        </w:rPr>
        <w:t xml:space="preserve"> to</w:t>
      </w:r>
      <w:r w:rsidRPr="003E2088">
        <w:rPr>
          <w:rFonts w:ascii="Arial" w:hAnsi="Arial" w:cs="Arial"/>
          <w:sz w:val="24"/>
          <w:lang w:val="en-US"/>
        </w:rPr>
        <w:t xml:space="preserve"> </w:t>
      </w:r>
      <w:r w:rsidR="00A1334A" w:rsidRPr="003E2088">
        <w:rPr>
          <w:rFonts w:ascii="Arial" w:hAnsi="Arial" w:cs="Arial"/>
          <w:bCs/>
          <w:sz w:val="24"/>
          <w:lang w:val="en-US"/>
        </w:rPr>
        <w:t xml:space="preserve">MURO-CCR </w:t>
      </w:r>
      <w:r w:rsidRPr="003E2088">
        <w:rPr>
          <w:rFonts w:ascii="Arial" w:hAnsi="Arial" w:cs="Arial"/>
          <w:sz w:val="24"/>
          <w:lang w:val="en-US"/>
        </w:rPr>
        <w:t xml:space="preserve">ethical requirements, so that everyone who </w:t>
      </w:r>
      <w:r w:rsidR="00C0519F" w:rsidRPr="003E2088">
        <w:rPr>
          <w:rFonts w:ascii="Arial" w:hAnsi="Arial" w:cs="Arial"/>
          <w:sz w:val="24"/>
          <w:lang w:val="en-US"/>
        </w:rPr>
        <w:t>participates</w:t>
      </w:r>
      <w:r w:rsidRPr="003E2088">
        <w:rPr>
          <w:rFonts w:ascii="Arial" w:hAnsi="Arial" w:cs="Arial"/>
          <w:sz w:val="24"/>
          <w:lang w:val="en-US"/>
        </w:rPr>
        <w:t xml:space="preserve"> in the implementation of work for</w:t>
      </w:r>
      <w:r w:rsidR="00A1334A" w:rsidRPr="003E2088">
        <w:rPr>
          <w:rFonts w:ascii="Arial" w:hAnsi="Arial" w:cs="Arial"/>
          <w:bCs/>
          <w:sz w:val="24"/>
          <w:lang w:val="en-US"/>
        </w:rPr>
        <w:t xml:space="preserve"> MURO-CCR </w:t>
      </w:r>
      <w:r w:rsidRPr="003E2088">
        <w:rPr>
          <w:rFonts w:ascii="Arial" w:hAnsi="Arial" w:cs="Arial"/>
          <w:sz w:val="24"/>
          <w:lang w:val="en-US"/>
        </w:rPr>
        <w:t>has knowledge of and understanding of these.</w:t>
      </w:r>
    </w:p>
    <w:p w14:paraId="2830B7DE" w14:textId="77777777" w:rsidR="00784E39" w:rsidRPr="003E2088" w:rsidRDefault="00784E39" w:rsidP="006B2394">
      <w:pPr>
        <w:spacing w:before="0" w:after="0" w:line="240" w:lineRule="auto"/>
        <w:rPr>
          <w:rFonts w:ascii="Arial" w:hAnsi="Arial" w:cs="Arial"/>
          <w:sz w:val="24"/>
          <w:lang w:val="en-US"/>
        </w:rPr>
      </w:pPr>
    </w:p>
    <w:p w14:paraId="0B443201" w14:textId="77777777" w:rsidR="00784E39" w:rsidRPr="003E2088" w:rsidRDefault="00784E39" w:rsidP="006B2394">
      <w:pPr>
        <w:spacing w:before="0" w:after="0" w:line="240" w:lineRule="auto"/>
        <w:rPr>
          <w:rFonts w:ascii="Arial" w:hAnsi="Arial" w:cs="Arial"/>
          <w:sz w:val="24"/>
          <w:lang w:val="en-US"/>
        </w:rPr>
      </w:pPr>
    </w:p>
    <w:p w14:paraId="6F4ABB00" w14:textId="143B44EC" w:rsidR="00784E39" w:rsidRPr="003E2088" w:rsidRDefault="00784E39" w:rsidP="007B2ADC">
      <w:pPr>
        <w:spacing w:line="240" w:lineRule="auto"/>
        <w:rPr>
          <w:rFonts w:ascii="Arial" w:hAnsi="Arial" w:cs="Arial"/>
          <w:sz w:val="24"/>
          <w:lang w:val="en"/>
        </w:rPr>
      </w:pPr>
      <w:r w:rsidRPr="003E2088">
        <w:rPr>
          <w:rFonts w:ascii="Arial" w:hAnsi="Arial" w:cs="Arial"/>
          <w:b/>
          <w:bCs/>
          <w:sz w:val="24"/>
          <w:lang w:val="en-US"/>
        </w:rPr>
        <w:t xml:space="preserve">Breaches of the ethical </w:t>
      </w:r>
      <w:r w:rsidR="00C0519F" w:rsidRPr="003E2088">
        <w:rPr>
          <w:rFonts w:ascii="Arial" w:hAnsi="Arial" w:cs="Arial"/>
          <w:b/>
          <w:bCs/>
          <w:sz w:val="24"/>
          <w:lang w:val="en-US"/>
        </w:rPr>
        <w:t>requirements</w:t>
      </w:r>
      <w:r w:rsidRPr="003E2088">
        <w:rPr>
          <w:rFonts w:ascii="Arial" w:hAnsi="Arial" w:cs="Arial"/>
          <w:b/>
          <w:bCs/>
          <w:sz w:val="24"/>
          <w:lang w:val="en-US"/>
        </w:rPr>
        <w:br/>
      </w:r>
      <w:r w:rsidRPr="003E2088">
        <w:rPr>
          <w:rStyle w:val="ts-alignment-element"/>
          <w:rFonts w:ascii="Arial" w:hAnsi="Arial" w:cs="Arial"/>
          <w:sz w:val="24"/>
          <w:lang w:val="en"/>
        </w:rPr>
        <w:t>The</w:t>
      </w:r>
      <w:r w:rsidRPr="003E2088">
        <w:rPr>
          <w:rFonts w:ascii="Arial" w:hAnsi="Arial" w:cs="Arial"/>
          <w:sz w:val="24"/>
          <w:lang w:val="en"/>
        </w:rPr>
        <w:t xml:space="preserve"> Supplier </w:t>
      </w:r>
      <w:r w:rsidRPr="003E2088">
        <w:rPr>
          <w:rStyle w:val="ts-alignment-element"/>
          <w:rFonts w:ascii="Arial" w:hAnsi="Arial" w:cs="Arial"/>
          <w:sz w:val="24"/>
          <w:lang w:val="en"/>
        </w:rPr>
        <w:t>is</w:t>
      </w:r>
      <w:r w:rsidRPr="003E2088">
        <w:rPr>
          <w:rFonts w:ascii="Arial" w:hAnsi="Arial" w:cs="Arial"/>
          <w:sz w:val="24"/>
          <w:lang w:val="en"/>
        </w:rPr>
        <w:t xml:space="preserve"> </w:t>
      </w:r>
      <w:r w:rsidRPr="003E2088">
        <w:rPr>
          <w:rStyle w:val="ts-alignment-element"/>
          <w:rFonts w:ascii="Arial" w:hAnsi="Arial" w:cs="Arial"/>
          <w:sz w:val="24"/>
          <w:lang w:val="en"/>
        </w:rPr>
        <w:t>obliged</w:t>
      </w:r>
      <w:r w:rsidRPr="003E2088">
        <w:rPr>
          <w:rFonts w:ascii="Arial" w:hAnsi="Arial" w:cs="Arial"/>
          <w:sz w:val="24"/>
          <w:lang w:val="en"/>
        </w:rPr>
        <w:t xml:space="preserve"> </w:t>
      </w:r>
      <w:r w:rsidRPr="003E2088">
        <w:rPr>
          <w:rStyle w:val="ts-alignment-element"/>
          <w:rFonts w:ascii="Arial" w:hAnsi="Arial" w:cs="Arial"/>
          <w:sz w:val="24"/>
          <w:lang w:val="en"/>
        </w:rPr>
        <w:t>to</w:t>
      </w:r>
      <w:r w:rsidRPr="003E2088">
        <w:rPr>
          <w:rFonts w:ascii="Arial" w:hAnsi="Arial" w:cs="Arial"/>
          <w:sz w:val="24"/>
          <w:lang w:val="en"/>
        </w:rPr>
        <w:t xml:space="preserve"> </w:t>
      </w:r>
      <w:r w:rsidRPr="003E2088">
        <w:rPr>
          <w:rStyle w:val="ts-alignment-element"/>
          <w:rFonts w:ascii="Arial" w:hAnsi="Arial" w:cs="Arial"/>
          <w:sz w:val="24"/>
          <w:lang w:val="en"/>
        </w:rPr>
        <w:t>immediately</w:t>
      </w:r>
      <w:r w:rsidRPr="003E2088">
        <w:rPr>
          <w:rFonts w:ascii="Arial" w:hAnsi="Arial" w:cs="Arial"/>
          <w:sz w:val="24"/>
          <w:lang w:val="en"/>
        </w:rPr>
        <w:t xml:space="preserve"> </w:t>
      </w:r>
      <w:r w:rsidRPr="003E2088">
        <w:rPr>
          <w:rStyle w:val="ts-alignment-element"/>
          <w:rFonts w:ascii="Arial" w:hAnsi="Arial" w:cs="Arial"/>
          <w:sz w:val="24"/>
          <w:lang w:val="en"/>
        </w:rPr>
        <w:t>report</w:t>
      </w:r>
      <w:r w:rsidRPr="003E2088">
        <w:rPr>
          <w:rFonts w:ascii="Arial" w:hAnsi="Arial" w:cs="Arial"/>
          <w:sz w:val="24"/>
          <w:lang w:val="en"/>
        </w:rPr>
        <w:t xml:space="preserve"> </w:t>
      </w:r>
      <w:r w:rsidRPr="003E2088">
        <w:rPr>
          <w:rStyle w:val="ts-alignment-element"/>
          <w:rFonts w:ascii="Arial" w:hAnsi="Arial" w:cs="Arial"/>
          <w:sz w:val="24"/>
          <w:lang w:val="en"/>
        </w:rPr>
        <w:t>any</w:t>
      </w:r>
      <w:r w:rsidRPr="003E2088">
        <w:rPr>
          <w:rFonts w:ascii="Arial" w:hAnsi="Arial" w:cs="Arial"/>
          <w:sz w:val="24"/>
          <w:lang w:val="en"/>
        </w:rPr>
        <w:t xml:space="preserve"> </w:t>
      </w:r>
      <w:r w:rsidRPr="003E2088">
        <w:rPr>
          <w:rStyle w:val="ts-alignment-element"/>
          <w:rFonts w:ascii="Arial" w:hAnsi="Arial" w:cs="Arial"/>
          <w:sz w:val="24"/>
          <w:lang w:val="en"/>
        </w:rPr>
        <w:t>breaches</w:t>
      </w:r>
      <w:r w:rsidRPr="003E2088">
        <w:rPr>
          <w:rFonts w:ascii="Arial" w:hAnsi="Arial" w:cs="Arial"/>
          <w:sz w:val="24"/>
          <w:lang w:val="en"/>
        </w:rPr>
        <w:t xml:space="preserve"> </w:t>
      </w:r>
      <w:r w:rsidRPr="003E2088">
        <w:rPr>
          <w:rStyle w:val="ts-alignment-element"/>
          <w:rFonts w:ascii="Arial" w:hAnsi="Arial" w:cs="Arial"/>
          <w:sz w:val="24"/>
          <w:lang w:val="en"/>
        </w:rPr>
        <w:t>of</w:t>
      </w:r>
      <w:r w:rsidRPr="003E2088">
        <w:rPr>
          <w:rFonts w:ascii="Arial" w:hAnsi="Arial" w:cs="Arial"/>
          <w:sz w:val="24"/>
          <w:lang w:val="en"/>
        </w:rPr>
        <w:t xml:space="preserve"> </w:t>
      </w:r>
      <w:r w:rsidR="00A1334A" w:rsidRPr="003E2088">
        <w:rPr>
          <w:rFonts w:ascii="Arial" w:hAnsi="Arial" w:cs="Arial"/>
          <w:bCs/>
          <w:sz w:val="24"/>
          <w:lang w:val="en-US"/>
        </w:rPr>
        <w:t>MURO-CCR</w:t>
      </w:r>
      <w:r w:rsidRPr="003E2088">
        <w:rPr>
          <w:rFonts w:ascii="Arial" w:hAnsi="Arial" w:cs="Arial"/>
          <w:sz w:val="24"/>
          <w:lang w:val="en"/>
        </w:rPr>
        <w:t xml:space="preserve"> </w:t>
      </w:r>
      <w:r w:rsidRPr="003E2088">
        <w:rPr>
          <w:rStyle w:val="ts-alignment-element"/>
          <w:rFonts w:ascii="Arial" w:hAnsi="Arial" w:cs="Arial"/>
          <w:sz w:val="24"/>
          <w:lang w:val="en"/>
        </w:rPr>
        <w:t>ethical</w:t>
      </w:r>
      <w:r w:rsidRPr="003E2088">
        <w:rPr>
          <w:rFonts w:ascii="Arial" w:hAnsi="Arial" w:cs="Arial"/>
          <w:sz w:val="24"/>
          <w:lang w:val="en"/>
        </w:rPr>
        <w:t xml:space="preserve"> </w:t>
      </w:r>
      <w:r w:rsidRPr="003E2088">
        <w:rPr>
          <w:rStyle w:val="ts-alignment-element"/>
          <w:rFonts w:ascii="Arial" w:hAnsi="Arial" w:cs="Arial"/>
          <w:sz w:val="24"/>
          <w:lang w:val="en"/>
        </w:rPr>
        <w:t>requirements</w:t>
      </w:r>
      <w:r w:rsidRPr="003E2088">
        <w:rPr>
          <w:rFonts w:ascii="Arial" w:hAnsi="Arial" w:cs="Arial"/>
          <w:sz w:val="24"/>
          <w:lang w:val="en"/>
        </w:rPr>
        <w:t xml:space="preserve"> </w:t>
      </w:r>
      <w:r w:rsidRPr="003E2088">
        <w:rPr>
          <w:rStyle w:val="ts-alignment-element"/>
          <w:rFonts w:ascii="Arial" w:hAnsi="Arial" w:cs="Arial"/>
          <w:sz w:val="24"/>
          <w:lang w:val="en"/>
        </w:rPr>
        <w:t>that</w:t>
      </w:r>
      <w:r w:rsidRPr="003E2088">
        <w:rPr>
          <w:rFonts w:ascii="Arial" w:hAnsi="Arial" w:cs="Arial"/>
          <w:sz w:val="24"/>
          <w:lang w:val="en"/>
        </w:rPr>
        <w:t xml:space="preserve"> </w:t>
      </w: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Supplier</w:t>
      </w:r>
      <w:r w:rsidRPr="003E2088">
        <w:rPr>
          <w:rFonts w:ascii="Arial" w:hAnsi="Arial" w:cs="Arial"/>
          <w:sz w:val="24"/>
          <w:lang w:val="en"/>
        </w:rPr>
        <w:t xml:space="preserve"> </w:t>
      </w:r>
      <w:r w:rsidRPr="003E2088">
        <w:rPr>
          <w:rStyle w:val="ts-alignment-element"/>
          <w:rFonts w:ascii="Arial" w:hAnsi="Arial" w:cs="Arial"/>
          <w:sz w:val="24"/>
          <w:lang w:val="en"/>
        </w:rPr>
        <w:t>discovers</w:t>
      </w:r>
      <w:r w:rsidRPr="003E2088">
        <w:rPr>
          <w:rFonts w:ascii="Arial" w:hAnsi="Arial" w:cs="Arial"/>
          <w:sz w:val="24"/>
          <w:lang w:val="en"/>
        </w:rPr>
        <w:t xml:space="preserve"> </w:t>
      </w:r>
      <w:r w:rsidRPr="003E2088">
        <w:rPr>
          <w:rStyle w:val="ts-alignment-element"/>
          <w:rFonts w:ascii="Arial" w:hAnsi="Arial" w:cs="Arial"/>
          <w:sz w:val="24"/>
          <w:lang w:val="en"/>
        </w:rPr>
        <w:t>in</w:t>
      </w:r>
      <w:r w:rsidRPr="003E2088">
        <w:rPr>
          <w:rFonts w:ascii="Arial" w:hAnsi="Arial" w:cs="Arial"/>
          <w:sz w:val="24"/>
          <w:lang w:val="en"/>
        </w:rPr>
        <w:t xml:space="preserve"> </w:t>
      </w:r>
      <w:r w:rsidRPr="003E2088">
        <w:rPr>
          <w:rStyle w:val="ts-alignment-element"/>
          <w:rFonts w:ascii="Arial" w:hAnsi="Arial" w:cs="Arial"/>
          <w:sz w:val="24"/>
          <w:lang w:val="en"/>
        </w:rPr>
        <w:t>its</w:t>
      </w:r>
      <w:r w:rsidRPr="003E2088">
        <w:rPr>
          <w:rFonts w:ascii="Arial" w:hAnsi="Arial" w:cs="Arial"/>
          <w:sz w:val="24"/>
          <w:lang w:val="en"/>
        </w:rPr>
        <w:t xml:space="preserve"> </w:t>
      </w:r>
      <w:r w:rsidRPr="003E2088">
        <w:rPr>
          <w:rStyle w:val="ts-alignment-element"/>
          <w:rFonts w:ascii="Arial" w:hAnsi="Arial" w:cs="Arial"/>
          <w:sz w:val="24"/>
          <w:lang w:val="en"/>
        </w:rPr>
        <w:t>own</w:t>
      </w:r>
      <w:r w:rsidRPr="003E2088">
        <w:rPr>
          <w:rFonts w:ascii="Arial" w:hAnsi="Arial" w:cs="Arial"/>
          <w:sz w:val="24"/>
          <w:lang w:val="en"/>
        </w:rPr>
        <w:t xml:space="preserve"> </w:t>
      </w:r>
      <w:r w:rsidRPr="003E2088">
        <w:rPr>
          <w:rStyle w:val="ts-alignment-element"/>
          <w:rFonts w:ascii="Arial" w:hAnsi="Arial" w:cs="Arial"/>
          <w:sz w:val="24"/>
          <w:lang w:val="en"/>
        </w:rPr>
        <w:t>business</w:t>
      </w:r>
      <w:r w:rsidRPr="003E2088">
        <w:rPr>
          <w:rFonts w:ascii="Arial" w:hAnsi="Arial" w:cs="Arial"/>
          <w:sz w:val="24"/>
          <w:lang w:val="en"/>
        </w:rPr>
        <w:t xml:space="preserve"> </w:t>
      </w:r>
      <w:r w:rsidRPr="003E2088">
        <w:rPr>
          <w:rStyle w:val="ts-alignment-element"/>
          <w:rFonts w:ascii="Arial" w:hAnsi="Arial" w:cs="Arial"/>
          <w:sz w:val="24"/>
          <w:lang w:val="en"/>
        </w:rPr>
        <w:t>or</w:t>
      </w:r>
      <w:r w:rsidRPr="003E2088">
        <w:rPr>
          <w:rFonts w:ascii="Arial" w:hAnsi="Arial" w:cs="Arial"/>
          <w:sz w:val="24"/>
          <w:lang w:val="en"/>
        </w:rPr>
        <w:t xml:space="preserve"> </w:t>
      </w:r>
      <w:r w:rsidRPr="003E2088">
        <w:rPr>
          <w:rStyle w:val="ts-alignment-element"/>
          <w:rFonts w:ascii="Arial" w:hAnsi="Arial" w:cs="Arial"/>
          <w:sz w:val="24"/>
          <w:lang w:val="en"/>
        </w:rPr>
        <w:t>at</w:t>
      </w:r>
      <w:r w:rsidRPr="003E2088">
        <w:rPr>
          <w:rFonts w:ascii="Arial" w:hAnsi="Arial" w:cs="Arial"/>
          <w:sz w:val="24"/>
          <w:lang w:val="en"/>
        </w:rPr>
        <w:t xml:space="preserve"> </w:t>
      </w:r>
      <w:r w:rsidRPr="003E2088">
        <w:rPr>
          <w:rStyle w:val="ts-alignment-element"/>
          <w:rFonts w:ascii="Arial" w:hAnsi="Arial" w:cs="Arial"/>
          <w:sz w:val="24"/>
          <w:lang w:val="en"/>
        </w:rPr>
        <w:t>subcontractors.</w:t>
      </w:r>
      <w:r w:rsidRPr="003E2088">
        <w:rPr>
          <w:rFonts w:ascii="Arial" w:hAnsi="Arial" w:cs="Arial"/>
          <w:sz w:val="24"/>
          <w:lang w:val="en"/>
        </w:rPr>
        <w:t xml:space="preserve"> </w:t>
      </w:r>
    </w:p>
    <w:p w14:paraId="6B6A7F06" w14:textId="77777777" w:rsidR="00784E39" w:rsidRPr="003E2088" w:rsidRDefault="00784E39" w:rsidP="007B2ADC">
      <w:pPr>
        <w:spacing w:line="240" w:lineRule="auto"/>
        <w:rPr>
          <w:rFonts w:ascii="Arial" w:hAnsi="Arial" w:cs="Arial"/>
          <w:sz w:val="24"/>
          <w:lang w:val="en"/>
        </w:rPr>
      </w:pP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Supplier</w:t>
      </w:r>
      <w:r w:rsidRPr="003E2088">
        <w:rPr>
          <w:rFonts w:ascii="Arial" w:hAnsi="Arial" w:cs="Arial"/>
          <w:sz w:val="24"/>
          <w:lang w:val="en"/>
        </w:rPr>
        <w:t xml:space="preserve"> </w:t>
      </w:r>
      <w:r w:rsidRPr="003E2088">
        <w:rPr>
          <w:rStyle w:val="ts-alignment-element"/>
          <w:rFonts w:ascii="Arial" w:hAnsi="Arial" w:cs="Arial"/>
          <w:sz w:val="24"/>
          <w:lang w:val="en"/>
        </w:rPr>
        <w:t>shall</w:t>
      </w:r>
      <w:r w:rsidRPr="003E2088">
        <w:rPr>
          <w:rFonts w:ascii="Arial" w:hAnsi="Arial" w:cs="Arial"/>
          <w:sz w:val="24"/>
          <w:lang w:val="en"/>
        </w:rPr>
        <w:t xml:space="preserve"> </w:t>
      </w:r>
      <w:r w:rsidRPr="003E2088">
        <w:rPr>
          <w:rStyle w:val="ts-alignment-element"/>
          <w:rFonts w:ascii="Arial" w:hAnsi="Arial" w:cs="Arial"/>
          <w:sz w:val="24"/>
          <w:lang w:val="en"/>
        </w:rPr>
        <w:t>immediately</w:t>
      </w:r>
      <w:r w:rsidRPr="003E2088">
        <w:rPr>
          <w:rFonts w:ascii="Arial" w:hAnsi="Arial" w:cs="Arial"/>
          <w:sz w:val="24"/>
          <w:lang w:val="en"/>
        </w:rPr>
        <w:t xml:space="preserve"> </w:t>
      </w:r>
      <w:r w:rsidRPr="003E2088">
        <w:rPr>
          <w:rStyle w:val="ts-alignment-element"/>
          <w:rFonts w:ascii="Arial" w:hAnsi="Arial" w:cs="Arial"/>
          <w:sz w:val="24"/>
          <w:lang w:val="en"/>
        </w:rPr>
        <w:t>take</w:t>
      </w:r>
      <w:r w:rsidRPr="003E2088">
        <w:rPr>
          <w:rFonts w:ascii="Arial" w:hAnsi="Arial" w:cs="Arial"/>
          <w:sz w:val="24"/>
          <w:lang w:val="en"/>
        </w:rPr>
        <w:t xml:space="preserve"> the </w:t>
      </w:r>
      <w:r w:rsidRPr="003E2088">
        <w:rPr>
          <w:rStyle w:val="ts-alignment-element"/>
          <w:rFonts w:ascii="Arial" w:hAnsi="Arial" w:cs="Arial"/>
          <w:sz w:val="24"/>
          <w:lang w:val="en"/>
        </w:rPr>
        <w:t>necessary</w:t>
      </w:r>
      <w:r w:rsidRPr="003E2088">
        <w:rPr>
          <w:rFonts w:ascii="Arial" w:hAnsi="Arial" w:cs="Arial"/>
          <w:sz w:val="24"/>
          <w:lang w:val="en"/>
        </w:rPr>
        <w:t xml:space="preserve"> </w:t>
      </w:r>
      <w:r w:rsidRPr="003E2088">
        <w:rPr>
          <w:rStyle w:val="ts-alignment-element"/>
          <w:rFonts w:ascii="Arial" w:hAnsi="Arial" w:cs="Arial"/>
          <w:sz w:val="24"/>
          <w:lang w:val="en"/>
        </w:rPr>
        <w:t>action</w:t>
      </w:r>
      <w:r w:rsidRPr="003E2088">
        <w:rPr>
          <w:rFonts w:ascii="Arial" w:hAnsi="Arial" w:cs="Arial"/>
          <w:sz w:val="24"/>
          <w:lang w:val="en"/>
        </w:rPr>
        <w:t xml:space="preserve"> </w:t>
      </w:r>
      <w:r w:rsidRPr="003E2088">
        <w:rPr>
          <w:rStyle w:val="ts-alignment-element"/>
          <w:rFonts w:ascii="Arial" w:hAnsi="Arial" w:cs="Arial"/>
          <w:sz w:val="24"/>
          <w:lang w:val="en"/>
        </w:rPr>
        <w:t>to</w:t>
      </w:r>
      <w:r w:rsidRPr="003E2088">
        <w:rPr>
          <w:rFonts w:ascii="Arial" w:hAnsi="Arial" w:cs="Arial"/>
          <w:sz w:val="24"/>
          <w:lang w:val="en"/>
        </w:rPr>
        <w:t xml:space="preserve"> </w:t>
      </w:r>
      <w:r w:rsidRPr="003E2088">
        <w:rPr>
          <w:rStyle w:val="ts-alignment-element"/>
          <w:rFonts w:ascii="Arial" w:hAnsi="Arial" w:cs="Arial"/>
          <w:sz w:val="24"/>
          <w:lang w:val="en"/>
        </w:rPr>
        <w:t>rectify</w:t>
      </w:r>
      <w:r w:rsidRPr="003E2088">
        <w:rPr>
          <w:rFonts w:ascii="Arial" w:hAnsi="Arial" w:cs="Arial"/>
          <w:sz w:val="24"/>
          <w:lang w:val="en"/>
        </w:rPr>
        <w:t xml:space="preserve"> </w:t>
      </w: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breaches</w:t>
      </w:r>
      <w:r w:rsidRPr="003E2088">
        <w:rPr>
          <w:rFonts w:ascii="Arial" w:hAnsi="Arial" w:cs="Arial"/>
          <w:sz w:val="24"/>
          <w:lang w:val="en"/>
        </w:rPr>
        <w:t xml:space="preserve"> </w:t>
      </w:r>
      <w:r w:rsidRPr="003E2088">
        <w:rPr>
          <w:rStyle w:val="ts-alignment-element"/>
          <w:rFonts w:ascii="Arial" w:hAnsi="Arial" w:cs="Arial"/>
          <w:sz w:val="24"/>
          <w:lang w:val="en"/>
        </w:rPr>
        <w:t>concerned.</w:t>
      </w:r>
      <w:r w:rsidRPr="003E2088">
        <w:rPr>
          <w:rFonts w:ascii="Arial" w:hAnsi="Arial" w:cs="Arial"/>
          <w:sz w:val="24"/>
          <w:lang w:val="en"/>
        </w:rPr>
        <w:t xml:space="preserve"> </w:t>
      </w:r>
    </w:p>
    <w:p w14:paraId="323B7157" w14:textId="7FFE0111" w:rsidR="00784E39" w:rsidRPr="003E2088" w:rsidRDefault="00A1334A" w:rsidP="007B2ADC">
      <w:pPr>
        <w:spacing w:line="240" w:lineRule="auto"/>
        <w:rPr>
          <w:rFonts w:ascii="Arial" w:hAnsi="Arial" w:cs="Arial"/>
          <w:sz w:val="24"/>
          <w:lang w:val="en"/>
        </w:rPr>
      </w:pPr>
      <w:r w:rsidRPr="003E2088">
        <w:rPr>
          <w:rFonts w:ascii="Arial" w:hAnsi="Arial" w:cs="Arial"/>
          <w:bCs/>
          <w:sz w:val="24"/>
          <w:lang w:val="en-US"/>
        </w:rPr>
        <w:t>MURO-CCR</w:t>
      </w:r>
      <w:r w:rsidR="00784E39" w:rsidRPr="003E2088">
        <w:rPr>
          <w:rStyle w:val="ts-alignment-element"/>
          <w:rFonts w:ascii="Arial" w:hAnsi="Arial" w:cs="Arial"/>
          <w:sz w:val="24"/>
          <w:lang w:val="en"/>
        </w:rPr>
        <w:t xml:space="preserve"> may</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require</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that</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an</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action</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plan</w:t>
      </w:r>
      <w:r w:rsidR="00784E39" w:rsidRPr="003E2088">
        <w:rPr>
          <w:rFonts w:ascii="Arial" w:hAnsi="Arial" w:cs="Arial"/>
          <w:sz w:val="24"/>
          <w:lang w:val="en"/>
        </w:rPr>
        <w:t xml:space="preserve"> be </w:t>
      </w:r>
      <w:r w:rsidR="00784E39" w:rsidRPr="003E2088">
        <w:rPr>
          <w:rStyle w:val="ts-alignment-element"/>
          <w:rFonts w:ascii="Arial" w:hAnsi="Arial" w:cs="Arial"/>
          <w:sz w:val="24"/>
          <w:lang w:val="en"/>
        </w:rPr>
        <w:t>submitted</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for</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when</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and</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how</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the</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violations</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are</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to</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be</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rectified.</w:t>
      </w:r>
      <w:r w:rsidR="00784E39" w:rsidRPr="003E2088">
        <w:rPr>
          <w:rFonts w:ascii="Arial" w:hAnsi="Arial" w:cs="Arial"/>
          <w:sz w:val="24"/>
          <w:lang w:val="en"/>
        </w:rPr>
        <w:t xml:space="preserve"> </w:t>
      </w:r>
    </w:p>
    <w:p w14:paraId="6BEE1073" w14:textId="37F0D199" w:rsidR="00784E39" w:rsidRPr="003E2088" w:rsidRDefault="00784E39" w:rsidP="007B2ADC">
      <w:pPr>
        <w:spacing w:line="240" w:lineRule="auto"/>
        <w:rPr>
          <w:rStyle w:val="ts-alignment-element"/>
          <w:rFonts w:ascii="Arial" w:hAnsi="Arial" w:cs="Arial"/>
          <w:sz w:val="24"/>
          <w:lang w:val="en"/>
        </w:rPr>
      </w:pPr>
      <w:r w:rsidRPr="003E2088">
        <w:rPr>
          <w:rStyle w:val="ts-alignment-element"/>
          <w:rFonts w:ascii="Arial" w:hAnsi="Arial" w:cs="Arial"/>
          <w:sz w:val="24"/>
          <w:lang w:val="en"/>
        </w:rPr>
        <w:t>Breach</w:t>
      </w:r>
      <w:r w:rsidRPr="003E2088">
        <w:rPr>
          <w:rFonts w:ascii="Arial" w:hAnsi="Arial" w:cs="Arial"/>
          <w:sz w:val="24"/>
          <w:lang w:val="en"/>
        </w:rPr>
        <w:t xml:space="preserve"> </w:t>
      </w:r>
      <w:r w:rsidRPr="003E2088">
        <w:rPr>
          <w:rStyle w:val="ts-alignment-element"/>
          <w:rFonts w:ascii="Arial" w:hAnsi="Arial" w:cs="Arial"/>
          <w:sz w:val="24"/>
          <w:lang w:val="en"/>
        </w:rPr>
        <w:t>of</w:t>
      </w:r>
      <w:r w:rsidRPr="003E2088">
        <w:rPr>
          <w:rFonts w:ascii="Arial" w:hAnsi="Arial" w:cs="Arial"/>
          <w:sz w:val="24"/>
          <w:lang w:val="en"/>
        </w:rPr>
        <w:t xml:space="preserve"> </w:t>
      </w:r>
      <w:r w:rsidR="00CC53E3" w:rsidRPr="003E2088">
        <w:rPr>
          <w:rFonts w:ascii="Arial" w:hAnsi="Arial" w:cs="Arial"/>
          <w:bCs/>
          <w:sz w:val="24"/>
          <w:lang w:val="en-US"/>
        </w:rPr>
        <w:t xml:space="preserve">MURO-CCR </w:t>
      </w:r>
      <w:r w:rsidRPr="003E2088">
        <w:rPr>
          <w:rStyle w:val="ts-alignment-element"/>
          <w:rFonts w:ascii="Arial" w:hAnsi="Arial" w:cs="Arial"/>
          <w:sz w:val="24"/>
          <w:lang w:val="en"/>
        </w:rPr>
        <w:t>ethical</w:t>
      </w:r>
      <w:r w:rsidRPr="003E2088">
        <w:rPr>
          <w:rFonts w:ascii="Arial" w:hAnsi="Arial" w:cs="Arial"/>
          <w:sz w:val="24"/>
          <w:lang w:val="en"/>
        </w:rPr>
        <w:t xml:space="preserve"> </w:t>
      </w:r>
      <w:r w:rsidRPr="003E2088">
        <w:rPr>
          <w:rStyle w:val="ts-alignment-element"/>
          <w:rFonts w:ascii="Arial" w:hAnsi="Arial" w:cs="Arial"/>
          <w:sz w:val="24"/>
          <w:lang w:val="en"/>
        </w:rPr>
        <w:t>requirements</w:t>
      </w:r>
      <w:r w:rsidRPr="003E2088">
        <w:rPr>
          <w:rFonts w:ascii="Arial" w:hAnsi="Arial" w:cs="Arial"/>
          <w:sz w:val="24"/>
          <w:lang w:val="en"/>
        </w:rPr>
        <w:t xml:space="preserve"> </w:t>
      </w:r>
      <w:r w:rsidRPr="003E2088">
        <w:rPr>
          <w:rStyle w:val="ts-alignment-element"/>
          <w:rFonts w:ascii="Arial" w:hAnsi="Arial" w:cs="Arial"/>
          <w:sz w:val="24"/>
          <w:lang w:val="en"/>
        </w:rPr>
        <w:t>will</w:t>
      </w:r>
      <w:r w:rsidRPr="003E2088">
        <w:rPr>
          <w:rFonts w:ascii="Arial" w:hAnsi="Arial" w:cs="Arial"/>
          <w:sz w:val="24"/>
          <w:lang w:val="en"/>
        </w:rPr>
        <w:t xml:space="preserve"> </w:t>
      </w:r>
      <w:r w:rsidRPr="003E2088">
        <w:rPr>
          <w:rStyle w:val="ts-alignment-element"/>
          <w:rFonts w:ascii="Arial" w:hAnsi="Arial" w:cs="Arial"/>
          <w:sz w:val="24"/>
          <w:lang w:val="en"/>
        </w:rPr>
        <w:t>be</w:t>
      </w:r>
      <w:r w:rsidRPr="003E2088">
        <w:rPr>
          <w:rFonts w:ascii="Arial" w:hAnsi="Arial" w:cs="Arial"/>
          <w:sz w:val="24"/>
          <w:lang w:val="en"/>
        </w:rPr>
        <w:t xml:space="preserve"> </w:t>
      </w:r>
      <w:r w:rsidRPr="003E2088">
        <w:rPr>
          <w:rStyle w:val="ts-alignment-element"/>
          <w:rFonts w:ascii="Arial" w:hAnsi="Arial" w:cs="Arial"/>
          <w:sz w:val="24"/>
          <w:lang w:val="en"/>
        </w:rPr>
        <w:t>considered</w:t>
      </w:r>
      <w:r w:rsidRPr="003E2088">
        <w:rPr>
          <w:rFonts w:ascii="Arial" w:hAnsi="Arial" w:cs="Arial"/>
          <w:sz w:val="24"/>
          <w:lang w:val="en"/>
        </w:rPr>
        <w:t xml:space="preserve"> </w:t>
      </w:r>
      <w:r w:rsidRPr="003E2088">
        <w:rPr>
          <w:rStyle w:val="ts-alignment-element"/>
          <w:rFonts w:ascii="Arial" w:hAnsi="Arial" w:cs="Arial"/>
          <w:sz w:val="24"/>
          <w:lang w:val="en"/>
        </w:rPr>
        <w:t>a</w:t>
      </w:r>
      <w:r w:rsidRPr="003E2088">
        <w:rPr>
          <w:rFonts w:ascii="Arial" w:hAnsi="Arial" w:cs="Arial"/>
          <w:sz w:val="24"/>
          <w:lang w:val="en"/>
        </w:rPr>
        <w:t xml:space="preserve"> </w:t>
      </w:r>
      <w:r w:rsidRPr="003E2088">
        <w:rPr>
          <w:rStyle w:val="ts-alignment-element"/>
          <w:rFonts w:ascii="Arial" w:hAnsi="Arial" w:cs="Arial"/>
          <w:sz w:val="24"/>
          <w:lang w:val="en"/>
        </w:rPr>
        <w:t>material</w:t>
      </w:r>
      <w:r w:rsidRPr="003E2088">
        <w:rPr>
          <w:rFonts w:ascii="Arial" w:hAnsi="Arial" w:cs="Arial"/>
          <w:sz w:val="24"/>
          <w:lang w:val="en"/>
        </w:rPr>
        <w:t xml:space="preserve"> </w:t>
      </w:r>
      <w:r w:rsidRPr="003E2088">
        <w:rPr>
          <w:rStyle w:val="ts-alignment-element"/>
          <w:rFonts w:ascii="Arial" w:hAnsi="Arial" w:cs="Arial"/>
          <w:sz w:val="24"/>
          <w:lang w:val="en"/>
        </w:rPr>
        <w:t>breach</w:t>
      </w:r>
      <w:r w:rsidRPr="003E2088">
        <w:rPr>
          <w:rFonts w:ascii="Arial" w:hAnsi="Arial" w:cs="Arial"/>
          <w:sz w:val="24"/>
          <w:lang w:val="en"/>
        </w:rPr>
        <w:t xml:space="preserve"> </w:t>
      </w:r>
      <w:r w:rsidRPr="003E2088">
        <w:rPr>
          <w:rStyle w:val="ts-alignment-element"/>
          <w:rFonts w:ascii="Arial" w:hAnsi="Arial" w:cs="Arial"/>
          <w:sz w:val="24"/>
          <w:lang w:val="en"/>
        </w:rPr>
        <w:t>of</w:t>
      </w:r>
      <w:r w:rsidRPr="003E2088">
        <w:rPr>
          <w:rFonts w:ascii="Arial" w:hAnsi="Arial" w:cs="Arial"/>
          <w:sz w:val="24"/>
          <w:lang w:val="en"/>
        </w:rPr>
        <w:t xml:space="preserve"> </w:t>
      </w: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contractual</w:t>
      </w:r>
      <w:r w:rsidRPr="003E2088">
        <w:rPr>
          <w:rFonts w:ascii="Arial" w:hAnsi="Arial" w:cs="Arial"/>
          <w:sz w:val="24"/>
          <w:lang w:val="en"/>
        </w:rPr>
        <w:t xml:space="preserve"> </w:t>
      </w:r>
      <w:r w:rsidRPr="003E2088">
        <w:rPr>
          <w:rStyle w:val="ts-alignment-element"/>
          <w:rFonts w:ascii="Arial" w:hAnsi="Arial" w:cs="Arial"/>
          <w:sz w:val="24"/>
          <w:lang w:val="en"/>
        </w:rPr>
        <w:t>obligations,</w:t>
      </w:r>
      <w:r w:rsidRPr="003E2088">
        <w:rPr>
          <w:rFonts w:ascii="Arial" w:hAnsi="Arial" w:cs="Arial"/>
          <w:sz w:val="24"/>
          <w:lang w:val="en"/>
        </w:rPr>
        <w:t xml:space="preserve"> </w:t>
      </w:r>
      <w:r w:rsidRPr="003E2088">
        <w:rPr>
          <w:rStyle w:val="ts-alignment-element"/>
          <w:rFonts w:ascii="Arial" w:hAnsi="Arial" w:cs="Arial"/>
          <w:sz w:val="24"/>
          <w:lang w:val="en"/>
        </w:rPr>
        <w:t>and</w:t>
      </w:r>
      <w:r w:rsidRPr="003E2088">
        <w:rPr>
          <w:rFonts w:ascii="Arial" w:hAnsi="Arial" w:cs="Arial"/>
          <w:sz w:val="24"/>
          <w:lang w:val="en"/>
        </w:rPr>
        <w:t xml:space="preserve"> </w:t>
      </w:r>
      <w:r w:rsidRPr="003E2088">
        <w:rPr>
          <w:rStyle w:val="ts-alignment-element"/>
          <w:rFonts w:ascii="Arial" w:hAnsi="Arial" w:cs="Arial"/>
          <w:sz w:val="24"/>
          <w:lang w:val="en"/>
        </w:rPr>
        <w:t>may</w:t>
      </w:r>
      <w:r w:rsidRPr="003E2088">
        <w:rPr>
          <w:rFonts w:ascii="Arial" w:hAnsi="Arial" w:cs="Arial"/>
          <w:sz w:val="24"/>
          <w:lang w:val="en"/>
        </w:rPr>
        <w:t xml:space="preserve"> </w:t>
      </w:r>
      <w:r w:rsidRPr="003E2088">
        <w:rPr>
          <w:rStyle w:val="ts-alignment-element"/>
          <w:rFonts w:ascii="Arial" w:hAnsi="Arial" w:cs="Arial"/>
          <w:sz w:val="24"/>
          <w:lang w:val="en"/>
        </w:rPr>
        <w:t>result</w:t>
      </w:r>
      <w:r w:rsidRPr="003E2088">
        <w:rPr>
          <w:rFonts w:ascii="Arial" w:hAnsi="Arial" w:cs="Arial"/>
          <w:sz w:val="24"/>
          <w:lang w:val="en"/>
        </w:rPr>
        <w:t xml:space="preserve"> </w:t>
      </w:r>
      <w:r w:rsidRPr="003E2088">
        <w:rPr>
          <w:rStyle w:val="ts-alignment-element"/>
          <w:rFonts w:ascii="Arial" w:hAnsi="Arial" w:cs="Arial"/>
          <w:sz w:val="24"/>
          <w:lang w:val="en"/>
        </w:rPr>
        <w:t>in</w:t>
      </w:r>
      <w:r w:rsidRPr="003E2088">
        <w:rPr>
          <w:rFonts w:ascii="Arial" w:hAnsi="Arial" w:cs="Arial"/>
          <w:sz w:val="24"/>
          <w:lang w:val="en"/>
        </w:rPr>
        <w:t xml:space="preserve"> </w:t>
      </w:r>
      <w:r w:rsidR="00CC53E3" w:rsidRPr="003E2088">
        <w:rPr>
          <w:rFonts w:ascii="Arial" w:hAnsi="Arial" w:cs="Arial"/>
          <w:bCs/>
          <w:sz w:val="24"/>
          <w:lang w:val="en-US"/>
        </w:rPr>
        <w:t>MURO-CCR</w:t>
      </w:r>
      <w:r w:rsidRPr="003E2088">
        <w:rPr>
          <w:rStyle w:val="ts-alignment-element"/>
          <w:rFonts w:ascii="Arial" w:hAnsi="Arial" w:cs="Arial"/>
          <w:sz w:val="24"/>
          <w:lang w:val="en"/>
        </w:rPr>
        <w:t>;</w:t>
      </w:r>
    </w:p>
    <w:p w14:paraId="7DC4C186" w14:textId="22BBADF8" w:rsidR="00784E39" w:rsidRPr="003E2088" w:rsidRDefault="00784E39" w:rsidP="00784E39">
      <w:pPr>
        <w:pStyle w:val="ListParagraph"/>
        <w:numPr>
          <w:ilvl w:val="0"/>
          <w:numId w:val="6"/>
        </w:numPr>
        <w:spacing w:line="240" w:lineRule="auto"/>
        <w:rPr>
          <w:rFonts w:ascii="Arial" w:hAnsi="Arial" w:cs="Arial"/>
          <w:sz w:val="24"/>
          <w:lang w:val="en"/>
        </w:rPr>
      </w:pPr>
      <w:r w:rsidRPr="003E2088">
        <w:rPr>
          <w:rStyle w:val="ts-alignment-element"/>
          <w:rFonts w:ascii="Arial" w:hAnsi="Arial" w:cs="Arial"/>
          <w:sz w:val="24"/>
          <w:lang w:val="en"/>
        </w:rPr>
        <w:t>Initiates</w:t>
      </w:r>
      <w:r w:rsidRPr="003E2088">
        <w:rPr>
          <w:rFonts w:ascii="Arial" w:hAnsi="Arial" w:cs="Arial"/>
          <w:sz w:val="24"/>
          <w:lang w:val="en"/>
        </w:rPr>
        <w:t xml:space="preserve"> </w:t>
      </w:r>
      <w:r w:rsidRPr="003E2088">
        <w:rPr>
          <w:rStyle w:val="ts-alignment-element"/>
          <w:rFonts w:ascii="Arial" w:hAnsi="Arial" w:cs="Arial"/>
          <w:sz w:val="24"/>
          <w:lang w:val="en"/>
        </w:rPr>
        <w:t>a</w:t>
      </w:r>
      <w:r w:rsidRPr="003E2088">
        <w:rPr>
          <w:rFonts w:ascii="Arial" w:hAnsi="Arial" w:cs="Arial"/>
          <w:sz w:val="24"/>
          <w:lang w:val="en"/>
        </w:rPr>
        <w:t xml:space="preserve"> </w:t>
      </w:r>
      <w:r w:rsidRPr="003E2088">
        <w:rPr>
          <w:rStyle w:val="ts-alignment-element"/>
          <w:rFonts w:ascii="Arial" w:hAnsi="Arial" w:cs="Arial"/>
          <w:sz w:val="24"/>
          <w:lang w:val="en"/>
        </w:rPr>
        <w:t>temporary</w:t>
      </w:r>
      <w:r w:rsidRPr="003E2088">
        <w:rPr>
          <w:rFonts w:ascii="Arial" w:hAnsi="Arial" w:cs="Arial"/>
          <w:sz w:val="24"/>
          <w:lang w:val="en"/>
        </w:rPr>
        <w:t xml:space="preserve"> </w:t>
      </w:r>
      <w:r w:rsidRPr="003E2088">
        <w:rPr>
          <w:rStyle w:val="ts-alignment-element"/>
          <w:rFonts w:ascii="Arial" w:hAnsi="Arial" w:cs="Arial"/>
          <w:sz w:val="24"/>
          <w:lang w:val="en"/>
        </w:rPr>
        <w:t>halt</w:t>
      </w:r>
      <w:r w:rsidRPr="003E2088">
        <w:rPr>
          <w:rFonts w:ascii="Arial" w:hAnsi="Arial" w:cs="Arial"/>
          <w:sz w:val="24"/>
          <w:lang w:val="en"/>
        </w:rPr>
        <w:t xml:space="preserve"> </w:t>
      </w:r>
      <w:r w:rsidRPr="003E2088">
        <w:rPr>
          <w:rStyle w:val="ts-alignment-element"/>
          <w:rFonts w:ascii="Arial" w:hAnsi="Arial" w:cs="Arial"/>
          <w:sz w:val="24"/>
          <w:lang w:val="en"/>
        </w:rPr>
        <w:t>in</w:t>
      </w:r>
      <w:r w:rsidRPr="003E2088">
        <w:rPr>
          <w:rFonts w:ascii="Arial" w:hAnsi="Arial" w:cs="Arial"/>
          <w:sz w:val="24"/>
          <w:lang w:val="en"/>
        </w:rPr>
        <w:t xml:space="preserve"> </w:t>
      </w:r>
      <w:r w:rsidRPr="003E2088">
        <w:rPr>
          <w:rStyle w:val="ts-alignment-element"/>
          <w:rFonts w:ascii="Arial" w:hAnsi="Arial" w:cs="Arial"/>
          <w:sz w:val="24"/>
          <w:lang w:val="en"/>
        </w:rPr>
        <w:t>delivery.</w:t>
      </w:r>
      <w:r w:rsidRPr="003E2088">
        <w:rPr>
          <w:rFonts w:ascii="Arial" w:hAnsi="Arial" w:cs="Arial"/>
          <w:sz w:val="24"/>
          <w:lang w:val="en"/>
        </w:rPr>
        <w:t xml:space="preserve"> </w:t>
      </w:r>
      <w:r w:rsidRPr="003E2088">
        <w:rPr>
          <w:rStyle w:val="ts-alignment-element"/>
          <w:rFonts w:ascii="Arial" w:hAnsi="Arial" w:cs="Arial"/>
          <w:sz w:val="24"/>
          <w:lang w:val="en"/>
        </w:rPr>
        <w:t>During</w:t>
      </w:r>
      <w:r w:rsidRPr="003E2088">
        <w:rPr>
          <w:rFonts w:ascii="Arial" w:hAnsi="Arial" w:cs="Arial"/>
          <w:sz w:val="24"/>
          <w:lang w:val="en"/>
        </w:rPr>
        <w:t xml:space="preserve"> </w:t>
      </w:r>
      <w:r w:rsidRPr="003E2088">
        <w:rPr>
          <w:rStyle w:val="ts-alignment-element"/>
          <w:rFonts w:ascii="Arial" w:hAnsi="Arial" w:cs="Arial"/>
          <w:sz w:val="24"/>
          <w:lang w:val="en"/>
        </w:rPr>
        <w:t>a</w:t>
      </w:r>
      <w:r w:rsidRPr="003E2088">
        <w:rPr>
          <w:rFonts w:ascii="Arial" w:hAnsi="Arial" w:cs="Arial"/>
          <w:sz w:val="24"/>
          <w:lang w:val="en"/>
        </w:rPr>
        <w:t xml:space="preserve"> </w:t>
      </w:r>
      <w:r w:rsidRPr="003E2088">
        <w:rPr>
          <w:rStyle w:val="ts-alignment-element"/>
          <w:rFonts w:ascii="Arial" w:hAnsi="Arial" w:cs="Arial"/>
          <w:sz w:val="24"/>
          <w:lang w:val="en"/>
        </w:rPr>
        <w:t>temporary</w:t>
      </w:r>
      <w:r w:rsidRPr="003E2088">
        <w:rPr>
          <w:rFonts w:ascii="Arial" w:hAnsi="Arial" w:cs="Arial"/>
          <w:sz w:val="24"/>
          <w:lang w:val="en"/>
        </w:rPr>
        <w:t xml:space="preserve"> </w:t>
      </w:r>
      <w:r w:rsidRPr="003E2088">
        <w:rPr>
          <w:rStyle w:val="ts-alignment-element"/>
          <w:rFonts w:ascii="Arial" w:hAnsi="Arial" w:cs="Arial"/>
          <w:sz w:val="24"/>
          <w:lang w:val="en"/>
        </w:rPr>
        <w:t>shutdown</w:t>
      </w:r>
      <w:r w:rsidR="00CC53E3" w:rsidRPr="003E2088">
        <w:rPr>
          <w:rStyle w:val="ts-alignment-element"/>
          <w:rFonts w:ascii="Arial" w:hAnsi="Arial" w:cs="Arial"/>
          <w:sz w:val="24"/>
          <w:lang w:val="en"/>
        </w:rPr>
        <w:t>,</w:t>
      </w:r>
      <w:r w:rsidR="00CC53E3" w:rsidRPr="003E2088">
        <w:rPr>
          <w:rFonts w:ascii="Arial" w:hAnsi="Arial" w:cs="Arial"/>
          <w:bCs/>
          <w:sz w:val="24"/>
          <w:lang w:val="en-US"/>
        </w:rPr>
        <w:t xml:space="preserve"> MURO-CCR </w:t>
      </w:r>
      <w:r w:rsidRPr="003E2088">
        <w:rPr>
          <w:rStyle w:val="ts-alignment-element"/>
          <w:rFonts w:ascii="Arial" w:hAnsi="Arial" w:cs="Arial"/>
          <w:sz w:val="24"/>
          <w:lang w:val="en"/>
        </w:rPr>
        <w:t>will</w:t>
      </w:r>
      <w:r w:rsidRPr="003E2088">
        <w:rPr>
          <w:rFonts w:ascii="Arial" w:hAnsi="Arial" w:cs="Arial"/>
          <w:sz w:val="24"/>
          <w:lang w:val="en"/>
        </w:rPr>
        <w:t xml:space="preserve"> </w:t>
      </w:r>
      <w:r w:rsidRPr="003E2088">
        <w:rPr>
          <w:rStyle w:val="ts-alignment-element"/>
          <w:rFonts w:ascii="Arial" w:hAnsi="Arial" w:cs="Arial"/>
          <w:sz w:val="24"/>
          <w:lang w:val="en"/>
        </w:rPr>
        <w:t>have</w:t>
      </w:r>
      <w:r w:rsidRPr="003E2088">
        <w:rPr>
          <w:rFonts w:ascii="Arial" w:hAnsi="Arial" w:cs="Arial"/>
          <w:sz w:val="24"/>
          <w:lang w:val="en"/>
        </w:rPr>
        <w:t xml:space="preserve"> </w:t>
      </w: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opportunity</w:t>
      </w:r>
      <w:r w:rsidRPr="003E2088">
        <w:rPr>
          <w:rFonts w:ascii="Arial" w:hAnsi="Arial" w:cs="Arial"/>
          <w:sz w:val="24"/>
          <w:lang w:val="en"/>
        </w:rPr>
        <w:t xml:space="preserve"> </w:t>
      </w:r>
      <w:r w:rsidRPr="003E2088">
        <w:rPr>
          <w:rStyle w:val="ts-alignment-element"/>
          <w:rFonts w:ascii="Arial" w:hAnsi="Arial" w:cs="Arial"/>
          <w:sz w:val="24"/>
          <w:lang w:val="en"/>
        </w:rPr>
        <w:t>to</w:t>
      </w:r>
      <w:r w:rsidRPr="003E2088">
        <w:rPr>
          <w:rFonts w:ascii="Arial" w:hAnsi="Arial" w:cs="Arial"/>
          <w:sz w:val="24"/>
          <w:lang w:val="en"/>
        </w:rPr>
        <w:t xml:space="preserve"> </w:t>
      </w:r>
      <w:r w:rsidRPr="003E2088">
        <w:rPr>
          <w:rStyle w:val="ts-alignment-element"/>
          <w:rFonts w:ascii="Arial" w:hAnsi="Arial" w:cs="Arial"/>
          <w:sz w:val="24"/>
          <w:lang w:val="en"/>
        </w:rPr>
        <w:t>make</w:t>
      </w:r>
      <w:r w:rsidRPr="003E2088">
        <w:rPr>
          <w:rFonts w:ascii="Arial" w:hAnsi="Arial" w:cs="Arial"/>
          <w:sz w:val="24"/>
          <w:lang w:val="en"/>
        </w:rPr>
        <w:t xml:space="preserve"> </w:t>
      </w:r>
      <w:r w:rsidRPr="003E2088">
        <w:rPr>
          <w:rStyle w:val="ts-alignment-element"/>
          <w:rFonts w:ascii="Arial" w:hAnsi="Arial" w:cs="Arial"/>
          <w:sz w:val="24"/>
          <w:lang w:val="en"/>
        </w:rPr>
        <w:t>replacement</w:t>
      </w:r>
      <w:r w:rsidRPr="003E2088">
        <w:rPr>
          <w:rFonts w:ascii="Arial" w:hAnsi="Arial" w:cs="Arial"/>
          <w:sz w:val="24"/>
          <w:lang w:val="en"/>
        </w:rPr>
        <w:t xml:space="preserve"> </w:t>
      </w:r>
      <w:r w:rsidRPr="003E2088">
        <w:rPr>
          <w:rStyle w:val="ts-alignment-element"/>
          <w:rFonts w:ascii="Arial" w:hAnsi="Arial" w:cs="Arial"/>
          <w:sz w:val="24"/>
          <w:lang w:val="en"/>
        </w:rPr>
        <w:t>purchases</w:t>
      </w:r>
      <w:r w:rsidRPr="003E2088">
        <w:rPr>
          <w:rFonts w:ascii="Arial" w:hAnsi="Arial" w:cs="Arial"/>
          <w:sz w:val="24"/>
          <w:lang w:val="en"/>
        </w:rPr>
        <w:t xml:space="preserve"> </w:t>
      </w:r>
      <w:r w:rsidRPr="003E2088">
        <w:rPr>
          <w:rStyle w:val="ts-alignment-element"/>
          <w:rFonts w:ascii="Arial" w:hAnsi="Arial" w:cs="Arial"/>
          <w:sz w:val="24"/>
          <w:lang w:val="en"/>
        </w:rPr>
        <w:t>from</w:t>
      </w:r>
      <w:r w:rsidRPr="003E2088">
        <w:rPr>
          <w:rFonts w:ascii="Arial" w:hAnsi="Arial" w:cs="Arial"/>
          <w:sz w:val="24"/>
          <w:lang w:val="en"/>
        </w:rPr>
        <w:t xml:space="preserve"> </w:t>
      </w:r>
      <w:r w:rsidRPr="003E2088">
        <w:rPr>
          <w:rStyle w:val="ts-alignment-element"/>
          <w:rFonts w:ascii="Arial" w:hAnsi="Arial" w:cs="Arial"/>
          <w:sz w:val="24"/>
          <w:lang w:val="en"/>
        </w:rPr>
        <w:t>another</w:t>
      </w:r>
      <w:r w:rsidRPr="003E2088">
        <w:rPr>
          <w:rFonts w:ascii="Arial" w:hAnsi="Arial" w:cs="Arial"/>
          <w:sz w:val="24"/>
          <w:lang w:val="en"/>
        </w:rPr>
        <w:t xml:space="preserve"> </w:t>
      </w:r>
      <w:r w:rsidRPr="003E2088">
        <w:rPr>
          <w:rStyle w:val="ts-alignment-element"/>
          <w:rFonts w:ascii="Arial" w:hAnsi="Arial" w:cs="Arial"/>
          <w:sz w:val="24"/>
          <w:lang w:val="en"/>
        </w:rPr>
        <w:t>supplier.</w:t>
      </w:r>
      <w:r w:rsidRPr="003E2088">
        <w:rPr>
          <w:rFonts w:ascii="Arial" w:hAnsi="Arial" w:cs="Arial"/>
          <w:sz w:val="24"/>
          <w:lang w:val="en"/>
        </w:rPr>
        <w:t xml:space="preserve"> </w:t>
      </w:r>
    </w:p>
    <w:p w14:paraId="2177371F" w14:textId="6D765764" w:rsidR="00784E39" w:rsidRPr="003E2088" w:rsidRDefault="00784E39" w:rsidP="00784E39">
      <w:pPr>
        <w:pStyle w:val="ListParagraph"/>
        <w:numPr>
          <w:ilvl w:val="0"/>
          <w:numId w:val="6"/>
        </w:numPr>
        <w:spacing w:line="240" w:lineRule="auto"/>
        <w:rPr>
          <w:rFonts w:ascii="Arial" w:hAnsi="Arial" w:cs="Arial"/>
          <w:sz w:val="24"/>
          <w:lang w:val="en"/>
        </w:rPr>
      </w:pPr>
      <w:r w:rsidRPr="003E2088">
        <w:rPr>
          <w:rStyle w:val="ts-alignment-element"/>
          <w:rFonts w:ascii="Arial" w:hAnsi="Arial" w:cs="Arial"/>
          <w:sz w:val="24"/>
          <w:lang w:val="en"/>
        </w:rPr>
        <w:t>Requires</w:t>
      </w:r>
      <w:r w:rsidRPr="003E2088">
        <w:rPr>
          <w:rFonts w:ascii="Arial" w:hAnsi="Arial" w:cs="Arial"/>
          <w:sz w:val="24"/>
          <w:lang w:val="en"/>
        </w:rPr>
        <w:t xml:space="preserve"> </w:t>
      </w: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Supplier</w:t>
      </w:r>
      <w:r w:rsidRPr="003E2088">
        <w:rPr>
          <w:rFonts w:ascii="Arial" w:hAnsi="Arial" w:cs="Arial"/>
          <w:sz w:val="24"/>
          <w:lang w:val="en"/>
        </w:rPr>
        <w:t xml:space="preserve"> </w:t>
      </w:r>
      <w:r w:rsidRPr="003E2088">
        <w:rPr>
          <w:rStyle w:val="ts-alignment-element"/>
          <w:rFonts w:ascii="Arial" w:hAnsi="Arial" w:cs="Arial"/>
          <w:sz w:val="24"/>
          <w:lang w:val="en"/>
        </w:rPr>
        <w:t>to</w:t>
      </w:r>
      <w:r w:rsidRPr="003E2088">
        <w:rPr>
          <w:rFonts w:ascii="Arial" w:hAnsi="Arial" w:cs="Arial"/>
          <w:sz w:val="24"/>
          <w:lang w:val="en"/>
        </w:rPr>
        <w:t xml:space="preserve"> change </w:t>
      </w:r>
      <w:r w:rsidRPr="003E2088">
        <w:rPr>
          <w:rStyle w:val="ts-alignment-element"/>
          <w:rFonts w:ascii="Arial" w:hAnsi="Arial" w:cs="Arial"/>
          <w:sz w:val="24"/>
          <w:lang w:val="en"/>
        </w:rPr>
        <w:t>subcontractors.</w:t>
      </w:r>
      <w:r w:rsidRPr="003E2088">
        <w:rPr>
          <w:rFonts w:ascii="Arial" w:hAnsi="Arial" w:cs="Arial"/>
          <w:sz w:val="24"/>
          <w:lang w:val="en"/>
        </w:rPr>
        <w:t xml:space="preserve"> </w:t>
      </w:r>
      <w:r w:rsidRPr="003E2088">
        <w:rPr>
          <w:rStyle w:val="ts-alignment-element"/>
          <w:rFonts w:ascii="Arial" w:hAnsi="Arial" w:cs="Arial"/>
          <w:sz w:val="24"/>
          <w:lang w:val="en"/>
        </w:rPr>
        <w:t>This</w:t>
      </w:r>
      <w:r w:rsidRPr="003E2088">
        <w:rPr>
          <w:rFonts w:ascii="Arial" w:hAnsi="Arial" w:cs="Arial"/>
          <w:sz w:val="24"/>
          <w:lang w:val="en"/>
        </w:rPr>
        <w:t xml:space="preserve"> </w:t>
      </w:r>
      <w:r w:rsidRPr="003E2088">
        <w:rPr>
          <w:rStyle w:val="ts-alignment-element"/>
          <w:rFonts w:ascii="Arial" w:hAnsi="Arial" w:cs="Arial"/>
          <w:sz w:val="24"/>
          <w:lang w:val="en"/>
        </w:rPr>
        <w:t>shall</w:t>
      </w:r>
      <w:r w:rsidRPr="003E2088">
        <w:rPr>
          <w:rFonts w:ascii="Arial" w:hAnsi="Arial" w:cs="Arial"/>
          <w:sz w:val="24"/>
          <w:lang w:val="en"/>
        </w:rPr>
        <w:t xml:space="preserve"> </w:t>
      </w:r>
      <w:r w:rsidRPr="003E2088">
        <w:rPr>
          <w:rStyle w:val="ts-alignment-element"/>
          <w:rFonts w:ascii="Arial" w:hAnsi="Arial" w:cs="Arial"/>
          <w:sz w:val="24"/>
          <w:lang w:val="en"/>
        </w:rPr>
        <w:t>be</w:t>
      </w:r>
      <w:r w:rsidRPr="003E2088">
        <w:rPr>
          <w:rFonts w:ascii="Arial" w:hAnsi="Arial" w:cs="Arial"/>
          <w:sz w:val="24"/>
          <w:lang w:val="en"/>
        </w:rPr>
        <w:t xml:space="preserve"> </w:t>
      </w:r>
      <w:r w:rsidRPr="003E2088">
        <w:rPr>
          <w:rStyle w:val="ts-alignment-element"/>
          <w:rFonts w:ascii="Arial" w:hAnsi="Arial" w:cs="Arial"/>
          <w:sz w:val="24"/>
          <w:lang w:val="en"/>
        </w:rPr>
        <w:t>done</w:t>
      </w:r>
      <w:r w:rsidRPr="003E2088">
        <w:rPr>
          <w:rFonts w:ascii="Arial" w:hAnsi="Arial" w:cs="Arial"/>
          <w:sz w:val="24"/>
          <w:lang w:val="en"/>
        </w:rPr>
        <w:t xml:space="preserve"> </w:t>
      </w:r>
      <w:r w:rsidRPr="003E2088">
        <w:rPr>
          <w:rStyle w:val="ts-alignment-element"/>
          <w:rFonts w:ascii="Arial" w:hAnsi="Arial" w:cs="Arial"/>
          <w:sz w:val="24"/>
          <w:lang w:val="en"/>
        </w:rPr>
        <w:t>at</w:t>
      </w:r>
      <w:r w:rsidRPr="003E2088">
        <w:rPr>
          <w:rFonts w:ascii="Arial" w:hAnsi="Arial" w:cs="Arial"/>
          <w:sz w:val="24"/>
          <w:lang w:val="en"/>
        </w:rPr>
        <w:t xml:space="preserve"> </w:t>
      </w:r>
      <w:r w:rsidRPr="003E2088">
        <w:rPr>
          <w:rStyle w:val="ts-alignment-element"/>
          <w:rFonts w:ascii="Arial" w:hAnsi="Arial" w:cs="Arial"/>
          <w:sz w:val="24"/>
          <w:lang w:val="en"/>
        </w:rPr>
        <w:t>no</w:t>
      </w:r>
      <w:r w:rsidRPr="003E2088">
        <w:rPr>
          <w:rFonts w:ascii="Arial" w:hAnsi="Arial" w:cs="Arial"/>
          <w:sz w:val="24"/>
          <w:lang w:val="en"/>
        </w:rPr>
        <w:t xml:space="preserve"> </w:t>
      </w:r>
      <w:r w:rsidRPr="003E2088">
        <w:rPr>
          <w:rStyle w:val="ts-alignment-element"/>
          <w:rFonts w:ascii="Arial" w:hAnsi="Arial" w:cs="Arial"/>
          <w:sz w:val="24"/>
          <w:lang w:val="en"/>
        </w:rPr>
        <w:t>cost</w:t>
      </w:r>
      <w:r w:rsidRPr="003E2088">
        <w:rPr>
          <w:rFonts w:ascii="Arial" w:hAnsi="Arial" w:cs="Arial"/>
          <w:sz w:val="24"/>
          <w:lang w:val="en"/>
        </w:rPr>
        <w:t xml:space="preserve"> </w:t>
      </w:r>
      <w:r w:rsidR="00CC53E3" w:rsidRPr="003E2088">
        <w:rPr>
          <w:rFonts w:ascii="Arial" w:hAnsi="Arial" w:cs="Arial"/>
          <w:sz w:val="24"/>
          <w:lang w:val="en"/>
        </w:rPr>
        <w:t xml:space="preserve">to </w:t>
      </w:r>
      <w:r w:rsidR="00CC53E3" w:rsidRPr="003E2088">
        <w:rPr>
          <w:rFonts w:ascii="Arial" w:hAnsi="Arial" w:cs="Arial"/>
          <w:bCs/>
          <w:sz w:val="24"/>
          <w:lang w:val="en-US"/>
        </w:rPr>
        <w:t>MURO-CCR</w:t>
      </w:r>
      <w:r w:rsidRPr="003E2088">
        <w:rPr>
          <w:rStyle w:val="ts-alignment-element"/>
          <w:rFonts w:ascii="Arial" w:hAnsi="Arial" w:cs="Arial"/>
          <w:sz w:val="24"/>
          <w:lang w:val="en"/>
        </w:rPr>
        <w:t>.</w:t>
      </w:r>
      <w:r w:rsidRPr="003E2088">
        <w:rPr>
          <w:rFonts w:ascii="Arial" w:hAnsi="Arial" w:cs="Arial"/>
          <w:sz w:val="24"/>
          <w:lang w:val="en"/>
        </w:rPr>
        <w:t xml:space="preserve"> </w:t>
      </w:r>
    </w:p>
    <w:p w14:paraId="1C80C8E7" w14:textId="5341FAEE" w:rsidR="00784E39" w:rsidRPr="003E2088" w:rsidRDefault="00784E39" w:rsidP="00784E39">
      <w:pPr>
        <w:pStyle w:val="ListParagraph"/>
        <w:numPr>
          <w:ilvl w:val="0"/>
          <w:numId w:val="6"/>
        </w:numPr>
        <w:spacing w:line="240" w:lineRule="auto"/>
        <w:rPr>
          <w:rStyle w:val="ts-alignment-element"/>
          <w:rFonts w:ascii="Arial" w:hAnsi="Arial" w:cs="Arial"/>
          <w:sz w:val="24"/>
          <w:lang w:val="en-US"/>
        </w:rPr>
      </w:pPr>
      <w:r w:rsidRPr="003E2088">
        <w:rPr>
          <w:rStyle w:val="ts-alignment-element"/>
          <w:rFonts w:ascii="Arial" w:hAnsi="Arial" w:cs="Arial"/>
          <w:sz w:val="24"/>
          <w:lang w:val="en"/>
        </w:rPr>
        <w:t>Terminates</w:t>
      </w:r>
      <w:r w:rsidRPr="003E2088">
        <w:rPr>
          <w:rFonts w:ascii="Arial" w:hAnsi="Arial" w:cs="Arial"/>
          <w:sz w:val="24"/>
          <w:lang w:val="en"/>
        </w:rPr>
        <w:t xml:space="preserve"> the contract </w:t>
      </w:r>
      <w:r w:rsidRPr="003E2088">
        <w:rPr>
          <w:rStyle w:val="ts-alignment-element"/>
          <w:rFonts w:ascii="Arial" w:hAnsi="Arial" w:cs="Arial"/>
          <w:sz w:val="24"/>
          <w:lang w:val="en"/>
        </w:rPr>
        <w:t>with</w:t>
      </w:r>
      <w:r w:rsidRPr="003E2088">
        <w:rPr>
          <w:rFonts w:ascii="Arial" w:hAnsi="Arial" w:cs="Arial"/>
          <w:sz w:val="24"/>
          <w:lang w:val="en"/>
        </w:rPr>
        <w:t xml:space="preserve"> the </w:t>
      </w:r>
      <w:r w:rsidRPr="003E2088">
        <w:rPr>
          <w:rStyle w:val="ts-alignment-element"/>
          <w:rFonts w:ascii="Arial" w:hAnsi="Arial" w:cs="Arial"/>
          <w:sz w:val="24"/>
          <w:lang w:val="en"/>
        </w:rPr>
        <w:t>Supplier.</w:t>
      </w:r>
    </w:p>
    <w:p w14:paraId="4D32623B" w14:textId="77777777" w:rsidR="00C0519F" w:rsidRPr="003E2088" w:rsidRDefault="00C0519F" w:rsidP="00C0519F">
      <w:pPr>
        <w:spacing w:line="240" w:lineRule="auto"/>
        <w:rPr>
          <w:rFonts w:ascii="Arial" w:hAnsi="Arial" w:cs="Arial"/>
          <w:sz w:val="24"/>
          <w:lang w:val="en-US"/>
        </w:rPr>
      </w:pPr>
    </w:p>
    <w:p w14:paraId="11196AE0" w14:textId="77777777" w:rsidR="003E2088" w:rsidRPr="003E2088" w:rsidRDefault="003E2088" w:rsidP="003E2088">
      <w:pPr>
        <w:spacing w:line="240" w:lineRule="auto"/>
        <w:rPr>
          <w:rFonts w:ascii="Arial" w:hAnsi="Arial" w:cs="Arial"/>
          <w:b/>
          <w:bCs/>
          <w:sz w:val="24"/>
          <w:lang w:val="en-US"/>
        </w:rPr>
      </w:pPr>
      <w:r w:rsidRPr="003E2088">
        <w:rPr>
          <w:rFonts w:ascii="Arial" w:hAnsi="Arial" w:cs="Arial"/>
          <w:b/>
          <w:bCs/>
          <w:sz w:val="24"/>
          <w:lang w:val="en-US"/>
        </w:rPr>
        <w:t>Acknowledgement and Acceptance of MURO-CCR ApS Supplier Code of Conduct</w:t>
      </w:r>
    </w:p>
    <w:p w14:paraId="1725D9E3" w14:textId="77777777" w:rsidR="003E2088" w:rsidRPr="003E2088" w:rsidRDefault="003E2088" w:rsidP="003E2088">
      <w:pPr>
        <w:spacing w:line="240" w:lineRule="auto"/>
        <w:rPr>
          <w:rFonts w:ascii="Arial" w:hAnsi="Arial" w:cs="Arial"/>
          <w:sz w:val="24"/>
          <w:lang w:val="en-US"/>
        </w:rPr>
      </w:pPr>
      <w:r w:rsidRPr="003E2088">
        <w:rPr>
          <w:rFonts w:ascii="Arial" w:hAnsi="Arial" w:cs="Arial"/>
          <w:sz w:val="24"/>
          <w:lang w:val="en-US"/>
        </w:rPr>
        <w:t>This document serves to confirm that we, as a supplier to MURO-CCR ApS, have reviewed, understood, and agree to comply with the principles outlined in the MURO-CCR ApS Supplier Code of Conduct.</w:t>
      </w:r>
    </w:p>
    <w:p w14:paraId="22248A05" w14:textId="77777777" w:rsidR="003E2088" w:rsidRPr="003E2088" w:rsidRDefault="003E2088" w:rsidP="003E2088">
      <w:pPr>
        <w:numPr>
          <w:ilvl w:val="0"/>
          <w:numId w:val="7"/>
        </w:numPr>
        <w:spacing w:line="240" w:lineRule="auto"/>
        <w:rPr>
          <w:rFonts w:ascii="Arial" w:hAnsi="Arial" w:cs="Arial"/>
          <w:sz w:val="24"/>
          <w:lang w:val="en-US"/>
        </w:rPr>
      </w:pPr>
      <w:r w:rsidRPr="003E2088">
        <w:rPr>
          <w:rFonts w:ascii="Arial" w:hAnsi="Arial" w:cs="Arial"/>
          <w:sz w:val="24"/>
          <w:lang w:val="en-US"/>
        </w:rPr>
        <w:t>We acknowledge that we have received, read, and fully understood the MURO-CCR ApS Supplier Code of Conduct. We accept the Code as a binding framework for responsible business conduct and recognize it as a key requirement in our collaboration with MURO-CCR ApS.</w:t>
      </w:r>
    </w:p>
    <w:p w14:paraId="6ECFB044" w14:textId="77777777" w:rsidR="003E2088" w:rsidRPr="003E2088" w:rsidRDefault="003E2088" w:rsidP="003E2088">
      <w:pPr>
        <w:numPr>
          <w:ilvl w:val="0"/>
          <w:numId w:val="7"/>
        </w:numPr>
        <w:spacing w:line="240" w:lineRule="auto"/>
        <w:rPr>
          <w:rFonts w:ascii="Arial" w:hAnsi="Arial" w:cs="Arial"/>
          <w:sz w:val="24"/>
          <w:lang w:val="en-US"/>
        </w:rPr>
      </w:pPr>
      <w:r w:rsidRPr="003E2088">
        <w:rPr>
          <w:rFonts w:ascii="Arial" w:hAnsi="Arial" w:cs="Arial"/>
          <w:sz w:val="24"/>
          <w:lang w:val="en-US"/>
        </w:rPr>
        <w:t>Should MURO-CCR ApS request a survey, audit, or visit to assess our compliance with the Code, we commit to cooperating fully and providing access to relevant areas, documentation, and personnel as required and within the legitimate scope.</w:t>
      </w:r>
    </w:p>
    <w:p w14:paraId="30AA015D" w14:textId="77777777" w:rsidR="003E2088" w:rsidRPr="003E2088" w:rsidRDefault="003E2088" w:rsidP="003E2088">
      <w:pPr>
        <w:numPr>
          <w:ilvl w:val="0"/>
          <w:numId w:val="7"/>
        </w:numPr>
        <w:spacing w:line="240" w:lineRule="auto"/>
        <w:rPr>
          <w:rFonts w:ascii="Arial" w:hAnsi="Arial" w:cs="Arial"/>
          <w:sz w:val="24"/>
          <w:lang w:val="en-US"/>
        </w:rPr>
      </w:pPr>
      <w:r w:rsidRPr="003E2088">
        <w:rPr>
          <w:rFonts w:ascii="Arial" w:hAnsi="Arial" w:cs="Arial"/>
          <w:sz w:val="24"/>
          <w:lang w:val="en-US"/>
        </w:rPr>
        <w:t>We further commit to promoting awareness and adherence to the Code’s principles among our own employees and, where applicable, among our own suppliers and subcontractors.</w:t>
      </w:r>
    </w:p>
    <w:p w14:paraId="05030C8E" w14:textId="77777777" w:rsidR="003E2088" w:rsidRPr="003E2088" w:rsidRDefault="003E2088" w:rsidP="003E2088">
      <w:pPr>
        <w:spacing w:line="240" w:lineRule="auto"/>
        <w:rPr>
          <w:rFonts w:ascii="Arial" w:hAnsi="Arial" w:cs="Arial"/>
          <w:b/>
          <w:bCs/>
          <w:sz w:val="24"/>
          <w:lang w:val="en-US"/>
        </w:rPr>
      </w:pPr>
      <w:r w:rsidRPr="003E2088">
        <w:rPr>
          <w:rFonts w:ascii="Arial" w:hAnsi="Arial" w:cs="Arial"/>
          <w:sz w:val="24"/>
          <w:lang w:val="en-US"/>
        </w:rPr>
        <w:t>This Acknowledgement and Acceptance is issued in two original copies – one retained by the supplier and the other submitted to MURO</w:t>
      </w:r>
      <w:r w:rsidRPr="003E2088">
        <w:rPr>
          <w:rFonts w:ascii="Arial" w:hAnsi="Arial" w:cs="Arial"/>
          <w:b/>
          <w:bCs/>
          <w:sz w:val="24"/>
          <w:lang w:val="en-US"/>
        </w:rPr>
        <w:t>-CCR ApS.</w:t>
      </w:r>
    </w:p>
    <w:p w14:paraId="7EDEF778" w14:textId="77777777" w:rsidR="003B3E62" w:rsidRPr="003E2088" w:rsidRDefault="003B3E62" w:rsidP="00C0519F">
      <w:pPr>
        <w:spacing w:line="240" w:lineRule="auto"/>
        <w:rPr>
          <w:rFonts w:ascii="Arial" w:hAnsi="Arial" w:cs="Arial"/>
          <w:sz w:val="24"/>
          <w:lang w:val="en-US"/>
        </w:rPr>
      </w:pPr>
    </w:p>
    <w:p w14:paraId="0F5ED5C7" w14:textId="05B3BAD2" w:rsidR="003B3E62" w:rsidRPr="003E2088" w:rsidRDefault="008246F1" w:rsidP="008246F1">
      <w:pPr>
        <w:spacing w:line="240" w:lineRule="auto"/>
        <w:ind w:left="3912" w:hanging="84"/>
        <w:rPr>
          <w:rFonts w:ascii="Arial" w:hAnsi="Arial" w:cs="Arial"/>
          <w:sz w:val="24"/>
          <w:lang w:val="en-US"/>
        </w:rPr>
      </w:pPr>
      <w:r>
        <w:rPr>
          <w:rFonts w:ascii="Arial" w:hAnsi="Arial" w:cs="Arial"/>
          <w:sz w:val="24"/>
          <w:lang w:val="en-US"/>
        </w:rPr>
        <w:lastRenderedPageBreak/>
        <w:t>10</w:t>
      </w:r>
      <w:r w:rsidRPr="008246F1">
        <w:rPr>
          <w:rFonts w:ascii="Arial" w:hAnsi="Arial" w:cs="Arial"/>
          <w:sz w:val="24"/>
          <w:vertAlign w:val="superscript"/>
          <w:lang w:val="en-US"/>
        </w:rPr>
        <w:t>th</w:t>
      </w:r>
      <w:r>
        <w:rPr>
          <w:rFonts w:ascii="Arial" w:hAnsi="Arial" w:cs="Arial"/>
          <w:sz w:val="24"/>
          <w:lang w:val="en-US"/>
        </w:rPr>
        <w:t xml:space="preserve"> April 2025</w:t>
      </w:r>
    </w:p>
    <w:p w14:paraId="2DC63EEB" w14:textId="260B4573" w:rsidR="003B3E62" w:rsidRPr="003E2088" w:rsidRDefault="008246F1" w:rsidP="008246F1">
      <w:pPr>
        <w:spacing w:line="240" w:lineRule="auto"/>
        <w:ind w:left="2524" w:firstLine="1304"/>
        <w:rPr>
          <w:rFonts w:ascii="Arial" w:hAnsi="Arial" w:cs="Arial"/>
          <w:sz w:val="24"/>
          <w:lang w:val="en-US"/>
        </w:rPr>
      </w:pPr>
      <w:r>
        <w:rPr>
          <w:rFonts w:ascii="Arial" w:hAnsi="Arial" w:cs="Arial"/>
          <w:sz w:val="24"/>
          <w:lang w:val="en-US"/>
        </w:rPr>
        <w:t>C</w:t>
      </w:r>
      <w:r w:rsidR="00C0519F" w:rsidRPr="003E2088">
        <w:rPr>
          <w:rFonts w:ascii="Arial" w:hAnsi="Arial" w:cs="Arial"/>
          <w:sz w:val="24"/>
          <w:lang w:val="en-US"/>
        </w:rPr>
        <w:t xml:space="preserve">ompany Name: </w:t>
      </w:r>
      <w:proofErr w:type="spellStart"/>
      <w:r>
        <w:rPr>
          <w:rFonts w:ascii="Arial" w:hAnsi="Arial" w:cs="Arial"/>
          <w:sz w:val="24"/>
          <w:lang w:val="en-US"/>
        </w:rPr>
        <w:t>Vandagraph</w:t>
      </w:r>
      <w:proofErr w:type="spellEnd"/>
      <w:r>
        <w:rPr>
          <w:rFonts w:ascii="Arial" w:hAnsi="Arial" w:cs="Arial"/>
          <w:sz w:val="24"/>
          <w:lang w:val="en-US"/>
        </w:rPr>
        <w:t xml:space="preserve"> Sensor Technologies Ltd.</w:t>
      </w:r>
    </w:p>
    <w:p w14:paraId="5823CE29" w14:textId="6F096D47" w:rsidR="003B3E62" w:rsidRPr="003E2088" w:rsidRDefault="008246F1" w:rsidP="008246F1">
      <w:pPr>
        <w:spacing w:line="240" w:lineRule="auto"/>
        <w:ind w:left="3912" w:hanging="84"/>
        <w:rPr>
          <w:rFonts w:ascii="Arial" w:hAnsi="Arial" w:cs="Arial"/>
          <w:sz w:val="24"/>
          <w:lang w:val="en-US"/>
        </w:rPr>
      </w:pPr>
      <w:r>
        <w:rPr>
          <w:rFonts w:ascii="Arial" w:hAnsi="Arial" w:cs="Arial"/>
          <w:noProof/>
          <w:sz w:val="24"/>
          <w:lang w:val="en-US"/>
        </w:rPr>
        <w:drawing>
          <wp:anchor distT="0" distB="0" distL="114935" distR="114935" simplePos="0" relativeHeight="251658240" behindDoc="1" locked="0" layoutInCell="1" allowOverlap="1" wp14:anchorId="37DB812A" wp14:editId="57B22983">
            <wp:simplePos x="0" y="0"/>
            <wp:positionH relativeFrom="column">
              <wp:posOffset>2868930</wp:posOffset>
            </wp:positionH>
            <wp:positionV relativeFrom="paragraph">
              <wp:posOffset>55245</wp:posOffset>
            </wp:positionV>
            <wp:extent cx="2198370" cy="1000760"/>
            <wp:effectExtent l="0" t="0" r="0" b="8890"/>
            <wp:wrapNone/>
            <wp:docPr id="17595391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809" t="-1936" r="-809" b="-1936"/>
                    <a:stretch>
                      <a:fillRect/>
                    </a:stretch>
                  </pic:blipFill>
                  <pic:spPr bwMode="auto">
                    <a:xfrm>
                      <a:off x="0" y="0"/>
                      <a:ext cx="2198370" cy="10007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C0519F" w:rsidRPr="003E2088">
        <w:rPr>
          <w:rFonts w:ascii="Arial" w:hAnsi="Arial" w:cs="Arial"/>
          <w:sz w:val="24"/>
          <w:lang w:val="en-US"/>
        </w:rPr>
        <w:t xml:space="preserve">Representative: </w:t>
      </w:r>
      <w:r>
        <w:rPr>
          <w:rFonts w:ascii="Arial" w:hAnsi="Arial" w:cs="Arial"/>
          <w:sz w:val="24"/>
          <w:lang w:val="en-US"/>
        </w:rPr>
        <w:t>Steve Nixon</w:t>
      </w:r>
    </w:p>
    <w:p w14:paraId="77F5C362" w14:textId="67958B2F" w:rsidR="00C0519F" w:rsidRPr="003E2088" w:rsidRDefault="00C0519F" w:rsidP="008246F1">
      <w:pPr>
        <w:spacing w:line="240" w:lineRule="auto"/>
        <w:ind w:left="3912" w:hanging="84"/>
        <w:rPr>
          <w:rFonts w:ascii="Arial" w:hAnsi="Arial" w:cs="Arial"/>
          <w:sz w:val="24"/>
          <w:lang w:val="en-US"/>
        </w:rPr>
      </w:pPr>
      <w:r w:rsidRPr="003E2088">
        <w:rPr>
          <w:rFonts w:ascii="Arial" w:hAnsi="Arial" w:cs="Arial"/>
          <w:sz w:val="24"/>
          <w:lang w:val="en-US"/>
        </w:rPr>
        <w:t>Signature</w:t>
      </w:r>
      <w:r w:rsidR="003B3E62" w:rsidRPr="003E2088">
        <w:rPr>
          <w:rFonts w:ascii="Arial" w:hAnsi="Arial" w:cs="Arial"/>
          <w:sz w:val="24"/>
          <w:lang w:val="en-US"/>
        </w:rPr>
        <w:t>:</w:t>
      </w:r>
    </w:p>
    <w:sectPr w:rsidR="00C0519F" w:rsidRPr="003E2088" w:rsidSect="00AE3BF0">
      <w:headerReference w:type="default" r:id="rId12"/>
      <w:footerReference w:type="default" r:id="rId13"/>
      <w:headerReference w:type="first" r:id="rId14"/>
      <w:footerReference w:type="first" r:id="rId15"/>
      <w:pgSz w:w="11906" w:h="16838" w:code="9"/>
      <w:pgMar w:top="1985" w:right="567" w:bottom="170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E920D" w14:textId="77777777" w:rsidR="006E7095" w:rsidRDefault="006E7095">
      <w:r>
        <w:rPr>
          <w:lang w:val="en"/>
        </w:rPr>
        <w:separator/>
      </w:r>
    </w:p>
  </w:endnote>
  <w:endnote w:type="continuationSeparator" w:id="0">
    <w:p w14:paraId="19A0E5AF" w14:textId="77777777" w:rsidR="006E7095" w:rsidRDefault="006E7095">
      <w:r>
        <w:rPr>
          <w:lang w:val="e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a LT Std Light">
    <w:altName w:val="Calibri"/>
    <w:panose1 w:val="00000000000000000000"/>
    <w:charset w:val="00"/>
    <w:family w:val="swiss"/>
    <w:notTrueType/>
    <w:pitch w:val="variable"/>
    <w:sig w:usb0="80000083" w:usb1="4000204A" w:usb2="00000000" w:usb3="00000000" w:csb0="00000009"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9A84A" w14:textId="02AAF4E0" w:rsidR="00B9307B" w:rsidRPr="00027BFF" w:rsidRDefault="00AB2020" w:rsidP="00AB2020">
    <w:pPr>
      <w:pStyle w:val="Footer"/>
      <w:tabs>
        <w:tab w:val="clear" w:pos="9638"/>
        <w:tab w:val="right" w:pos="10260"/>
      </w:tabs>
      <w:rPr>
        <w:rFonts w:cs="Tahoma"/>
        <w:color w:val="333333"/>
        <w:sz w:val="12"/>
        <w:szCs w:val="12"/>
      </w:rPr>
    </w:pPr>
    <w:r w:rsidRPr="00027BFF">
      <w:rPr>
        <w:color w:val="333333"/>
        <w:sz w:val="12"/>
        <w:szCs w:val="12"/>
        <w:lang w:val="en"/>
      </w:rPr>
      <w:tab/>
    </w:r>
    <w:r w:rsidRPr="00027BFF">
      <w:rPr>
        <w:color w:val="333333"/>
        <w:sz w:val="12"/>
        <w:szCs w:val="12"/>
        <w:lang w:val="en"/>
      </w:rPr>
      <w:tab/>
    </w:r>
    <w:r w:rsidR="005E0FA6" w:rsidRPr="00027BFF">
      <w:rPr>
        <w:rStyle w:val="PageNumber"/>
        <w:sz w:val="12"/>
        <w:szCs w:val="12"/>
        <w:lang w:val="en"/>
      </w:rPr>
      <w:fldChar w:fldCharType="begin"/>
    </w:r>
    <w:r w:rsidRPr="00027BFF">
      <w:rPr>
        <w:rStyle w:val="PageNumber"/>
        <w:sz w:val="12"/>
        <w:szCs w:val="12"/>
        <w:lang w:val="en"/>
      </w:rPr>
      <w:instrText xml:space="preserve"> PAGE </w:instrText>
    </w:r>
    <w:r w:rsidR="005E0FA6" w:rsidRPr="00027BFF">
      <w:rPr>
        <w:rStyle w:val="PageNumber"/>
        <w:sz w:val="12"/>
        <w:szCs w:val="12"/>
        <w:lang w:val="en"/>
      </w:rPr>
      <w:fldChar w:fldCharType="separate"/>
    </w:r>
    <w:r w:rsidR="006B2394">
      <w:rPr>
        <w:rStyle w:val="PageNumber"/>
        <w:noProof/>
        <w:sz w:val="12"/>
        <w:szCs w:val="12"/>
        <w:lang w:val="en"/>
      </w:rPr>
      <w:t>2</w:t>
    </w:r>
    <w:r w:rsidR="005E0FA6" w:rsidRPr="00027BFF">
      <w:rPr>
        <w:rStyle w:val="PageNumber"/>
        <w:sz w:val="12"/>
        <w:szCs w:val="12"/>
        <w:lang w:val="e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B917B" w14:textId="21137039" w:rsidR="00B50711" w:rsidRPr="002328FF" w:rsidRDefault="00B50711" w:rsidP="00B50711">
    <w:pPr>
      <w:pStyle w:val="Footer"/>
      <w:tabs>
        <w:tab w:val="clear" w:pos="9638"/>
        <w:tab w:val="right" w:pos="10080"/>
      </w:tabs>
      <w:rPr>
        <w:sz w:val="12"/>
        <w:szCs w:val="12"/>
      </w:rPr>
    </w:pPr>
    <w:r w:rsidRPr="002328FF">
      <w:rPr>
        <w:color w:val="333333"/>
        <w:sz w:val="12"/>
        <w:szCs w:val="12"/>
        <w:lang w:val="en"/>
      </w:rPr>
      <w:tab/>
    </w:r>
    <w:r w:rsidRPr="002328FF">
      <w:rPr>
        <w:color w:val="333333"/>
        <w:sz w:val="12"/>
        <w:szCs w:val="12"/>
        <w:lang w:val="en"/>
      </w:rPr>
      <w:tab/>
    </w:r>
    <w:r w:rsidR="005E0FA6" w:rsidRPr="002328FF">
      <w:rPr>
        <w:rStyle w:val="PageNumber"/>
        <w:sz w:val="12"/>
        <w:szCs w:val="12"/>
        <w:lang w:val="en"/>
      </w:rPr>
      <w:fldChar w:fldCharType="begin"/>
    </w:r>
    <w:r w:rsidRPr="002328FF">
      <w:rPr>
        <w:rStyle w:val="PageNumber"/>
        <w:sz w:val="12"/>
        <w:szCs w:val="12"/>
        <w:lang w:val="en"/>
      </w:rPr>
      <w:instrText xml:space="preserve"> PAGE </w:instrText>
    </w:r>
    <w:r w:rsidR="005E0FA6" w:rsidRPr="002328FF">
      <w:rPr>
        <w:rStyle w:val="PageNumber"/>
        <w:sz w:val="12"/>
        <w:szCs w:val="12"/>
        <w:lang w:val="en"/>
      </w:rPr>
      <w:fldChar w:fldCharType="separate"/>
    </w:r>
    <w:r w:rsidR="001C413E">
      <w:rPr>
        <w:rStyle w:val="PageNumber"/>
        <w:noProof/>
        <w:sz w:val="12"/>
        <w:szCs w:val="12"/>
        <w:lang w:val="en"/>
      </w:rPr>
      <w:t>1</w:t>
    </w:r>
    <w:r w:rsidR="005E0FA6" w:rsidRPr="002328FF">
      <w:rPr>
        <w:rStyle w:val="PageNumber"/>
        <w:sz w:val="12"/>
        <w:szCs w:val="12"/>
        <w:lang w:val="e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0C681" w14:textId="77777777" w:rsidR="006E7095" w:rsidRDefault="006E7095">
      <w:r>
        <w:rPr>
          <w:lang w:val="en"/>
        </w:rPr>
        <w:separator/>
      </w:r>
    </w:p>
  </w:footnote>
  <w:footnote w:type="continuationSeparator" w:id="0">
    <w:p w14:paraId="53CDDE3B" w14:textId="77777777" w:rsidR="006E7095" w:rsidRDefault="006E7095">
      <w:r>
        <w:rPr>
          <w:lang w:val="e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7380A" w14:textId="77777777" w:rsidR="00E30A9E" w:rsidRPr="006040FC" w:rsidRDefault="00FE0225" w:rsidP="006040FC">
    <w:pPr>
      <w:tabs>
        <w:tab w:val="left" w:pos="1980"/>
      </w:tabs>
    </w:pPr>
    <w:r>
      <w:rPr>
        <w:b/>
        <w:noProof/>
        <w:sz w:val="18"/>
        <w:szCs w:val="18"/>
        <w:lang w:val="en"/>
      </w:rPr>
      <mc:AlternateContent>
        <mc:Choice Requires="wps">
          <w:drawing>
            <wp:anchor distT="0" distB="0" distL="114300" distR="114300" simplePos="0" relativeHeight="251656192" behindDoc="0" locked="0" layoutInCell="1" allowOverlap="1" wp14:anchorId="30A27C7E" wp14:editId="648EB388">
              <wp:simplePos x="0" y="0"/>
              <wp:positionH relativeFrom="column">
                <wp:posOffset>4114800</wp:posOffset>
              </wp:positionH>
              <wp:positionV relativeFrom="paragraph">
                <wp:posOffset>17145</wp:posOffset>
              </wp:positionV>
              <wp:extent cx="2498725" cy="766445"/>
              <wp:effectExtent l="0" t="0" r="0" b="0"/>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8725" cy="766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C3A9BF" w14:textId="01C4EC77" w:rsidR="00E30A9E" w:rsidRDefault="00E30A9E"/>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0A27C7E" id="_x0000_t202" coordsize="21600,21600" o:spt="202" path="m,l,21600r21600,l21600,xe">
              <v:stroke joinstyle="miter"/>
              <v:path gradientshapeok="t" o:connecttype="rect"/>
            </v:shapetype>
            <v:shape id="Text Box 6" o:spid="_x0000_s1026" type="#_x0000_t202" style="position:absolute;margin-left:324pt;margin-top:1.35pt;width:196.75pt;height:60.35pt;z-index:25165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" filled="f" stroked="f">
              <v:textbox style="mso-fit-shape-to-text:t">
                <w:txbxContent>
                  <w:p w14:paraId="56C3A9BF" w14:textId="01C4EC77" w:rsidR="00E30A9E" w:rsidRDefault="00E30A9E"/>
                </w:txbxContent>
              </v:textbox>
            </v:shape>
          </w:pict>
        </mc:Fallback>
      </mc:AlternateContent>
    </w:r>
    <w:r w:rsidR="00E30A9E" w:rsidRPr="006040FC">
      <w:rPr>
        <w:lang w:val="en"/>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D6D07" w14:textId="246418C3" w:rsidR="00382338" w:rsidRPr="00EA49F6" w:rsidRDefault="005C267B" w:rsidP="00382338">
    <w:pPr>
      <w:pStyle w:val="Header"/>
      <w:tabs>
        <w:tab w:val="left" w:pos="1980"/>
        <w:tab w:val="left" w:pos="3960"/>
      </w:tabs>
      <w:spacing w:before="40" w:after="0" w:line="240" w:lineRule="exact"/>
      <w:rPr>
        <w:rFonts w:cs="Tahoma"/>
        <w:szCs w:val="14"/>
      </w:rPr>
    </w:pPr>
    <w:r>
      <w:rPr>
        <w:noProof/>
      </w:rPr>
      <w:drawing>
        <wp:anchor distT="0" distB="0" distL="114300" distR="114300" simplePos="0" relativeHeight="251660288" behindDoc="1" locked="0" layoutInCell="1" allowOverlap="1" wp14:anchorId="2F16BFD1" wp14:editId="79786866">
          <wp:simplePos x="0" y="0"/>
          <wp:positionH relativeFrom="margin">
            <wp:posOffset>4001498</wp:posOffset>
          </wp:positionH>
          <wp:positionV relativeFrom="paragraph">
            <wp:posOffset>151946</wp:posOffset>
          </wp:positionV>
          <wp:extent cx="2132263" cy="228600"/>
          <wp:effectExtent l="0" t="0" r="1905" b="0"/>
          <wp:wrapNone/>
          <wp:docPr id="1766413536" name="Billede 1" descr="Mu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r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2263" cy="228600"/>
                  </a:xfrm>
                  <a:prstGeom prst="rect">
                    <a:avLst/>
                  </a:prstGeom>
                  <a:noFill/>
                  <a:ln>
                    <a:noFill/>
                  </a:ln>
                </pic:spPr>
              </pic:pic>
            </a:graphicData>
          </a:graphic>
        </wp:anchor>
      </w:drawing>
    </w:r>
    <w:r w:rsidR="00FE0225">
      <w:rPr>
        <w:noProof/>
        <w:szCs w:val="14"/>
        <w:lang w:val="en"/>
      </w:rPr>
      <mc:AlternateContent>
        <mc:Choice Requires="wps">
          <w:drawing>
            <wp:anchor distT="0" distB="0" distL="114300" distR="114300" simplePos="0" relativeHeight="251659264" behindDoc="0" locked="0" layoutInCell="1" allowOverlap="1" wp14:anchorId="518A465E" wp14:editId="40BA5572">
              <wp:simplePos x="0" y="0"/>
              <wp:positionH relativeFrom="column">
                <wp:posOffset>5353050</wp:posOffset>
              </wp:positionH>
              <wp:positionV relativeFrom="paragraph">
                <wp:posOffset>989330</wp:posOffset>
              </wp:positionV>
              <wp:extent cx="1195705" cy="1940560"/>
              <wp:effectExtent l="0" t="0" r="4445" b="2540"/>
              <wp:wrapNone/>
              <wp:docPr id="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5705" cy="1940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07C022" w14:textId="369928B0" w:rsidR="003A6007" w:rsidRPr="003A6007" w:rsidRDefault="004F5E45" w:rsidP="003A6007">
                          <w:pPr>
                            <w:spacing w:line="276" w:lineRule="auto"/>
                            <w:rPr>
                              <w:b/>
                              <w:lang w:val="en-US"/>
                            </w:rPr>
                          </w:pPr>
                          <w:r>
                            <w:rPr>
                              <w:b/>
                              <w:lang w:val="en-US"/>
                            </w:rPr>
                            <w:t>MURO-CCR ApS</w:t>
                          </w:r>
                        </w:p>
                        <w:p w14:paraId="7966A872" w14:textId="77777777" w:rsidR="003F6195" w:rsidRPr="003F6195" w:rsidRDefault="003F6195" w:rsidP="003A6007">
                          <w:pPr>
                            <w:spacing w:line="276" w:lineRule="auto"/>
                            <w:rPr>
                              <w:sz w:val="16"/>
                              <w:szCs w:val="16"/>
                              <w:lang w:val="en-US"/>
                            </w:rPr>
                          </w:pPr>
                          <w:proofErr w:type="spellStart"/>
                          <w:r w:rsidRPr="003F6195">
                            <w:rPr>
                              <w:sz w:val="16"/>
                              <w:szCs w:val="16"/>
                              <w:lang w:val="en-US"/>
                            </w:rPr>
                            <w:t>Industrivej</w:t>
                          </w:r>
                          <w:proofErr w:type="spellEnd"/>
                          <w:r w:rsidRPr="003F6195">
                            <w:rPr>
                              <w:sz w:val="16"/>
                              <w:szCs w:val="16"/>
                              <w:lang w:val="en-US"/>
                            </w:rPr>
                            <w:t xml:space="preserve"> 15, 8830 Tjele</w:t>
                          </w:r>
                        </w:p>
                        <w:p w14:paraId="33BE3C11" w14:textId="134C83BD" w:rsidR="003A6007" w:rsidRPr="003F6195" w:rsidRDefault="003A6007" w:rsidP="003A6007">
                          <w:pPr>
                            <w:spacing w:line="276" w:lineRule="auto"/>
                            <w:rPr>
                              <w:sz w:val="16"/>
                              <w:szCs w:val="16"/>
                              <w:lang w:val="en-US"/>
                            </w:rPr>
                          </w:pPr>
                          <w:r w:rsidRPr="003F6195">
                            <w:rPr>
                              <w:sz w:val="16"/>
                              <w:szCs w:val="16"/>
                              <w:lang w:val="en-US"/>
                            </w:rPr>
                            <w:t xml:space="preserve">Phone: +45 </w:t>
                          </w:r>
                          <w:r w:rsidR="007F7027" w:rsidRPr="003F6195">
                            <w:rPr>
                              <w:sz w:val="16"/>
                              <w:szCs w:val="16"/>
                              <w:lang w:val="en-US"/>
                            </w:rPr>
                            <w:t>20847000</w:t>
                          </w:r>
                        </w:p>
                        <w:p w14:paraId="28A80229" w14:textId="4CC7CB5E" w:rsidR="003A6007" w:rsidRPr="003A6007" w:rsidRDefault="003A6007" w:rsidP="003A6007">
                          <w:pPr>
                            <w:spacing w:line="276" w:lineRule="auto"/>
                            <w:rPr>
                              <w:sz w:val="16"/>
                              <w:szCs w:val="16"/>
                            </w:rPr>
                          </w:pPr>
                          <w:r w:rsidRPr="00963B30">
                            <w:rPr>
                              <w:sz w:val="16"/>
                              <w:szCs w:val="16"/>
                            </w:rPr>
                            <w:t xml:space="preserve">CVR.nr: </w:t>
                          </w:r>
                          <w:r w:rsidR="007F7027" w:rsidRPr="00963B30">
                            <w:rPr>
                              <w:sz w:val="16"/>
                              <w:szCs w:val="16"/>
                            </w:rPr>
                            <w:t>43463101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18A465E" id="_x0000_t202" coordsize="21600,21600" o:spt="202" path="m,l,21600r21600,l21600,xe">
              <v:stroke joinstyle="miter"/>
              <v:path gradientshapeok="t" o:connecttype="rect"/>
            </v:shapetype>
            <v:shape id="Text Box 29" o:spid="_x0000_s1027" type="#_x0000_t202" style="position:absolute;margin-left:421.5pt;margin-top:77.9pt;width:94.15pt;height:152.8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" stroked="f">
              <v:textbox style="mso-fit-shape-to-text:t">
                <w:txbxContent>
                  <w:p w14:paraId="4F07C022" w14:textId="369928B0" w:rsidR="003A6007" w:rsidRPr="003A6007" w:rsidRDefault="004F5E45" w:rsidP="003A6007">
                    <w:pPr>
                      <w:spacing w:line="276" w:lineRule="auto"/>
                      <w:rPr>
                        <w:b/>
                        <w:lang w:val="en-US"/>
                      </w:rPr>
                    </w:pPr>
                    <w:r>
                      <w:rPr>
                        <w:b/>
                        <w:lang w:val="en-US"/>
                      </w:rPr>
                      <w:t>MURO-CCR ApS</w:t>
                    </w:r>
                  </w:p>
                  <w:p w14:paraId="7966A872" w14:textId="77777777" w:rsidR="003F6195" w:rsidRPr="003F6195" w:rsidRDefault="003F6195" w:rsidP="003A6007">
                    <w:pPr>
                      <w:spacing w:line="276" w:lineRule="auto"/>
                      <w:rPr>
                        <w:sz w:val="16"/>
                        <w:szCs w:val="16"/>
                        <w:lang w:val="en-US"/>
                      </w:rPr>
                    </w:pPr>
                    <w:proofErr w:type="spellStart"/>
                    <w:r w:rsidRPr="003F6195">
                      <w:rPr>
                        <w:sz w:val="16"/>
                        <w:szCs w:val="16"/>
                        <w:lang w:val="en-US"/>
                      </w:rPr>
                      <w:t>Industrivej</w:t>
                    </w:r>
                    <w:proofErr w:type="spellEnd"/>
                    <w:r w:rsidRPr="003F6195">
                      <w:rPr>
                        <w:sz w:val="16"/>
                        <w:szCs w:val="16"/>
                        <w:lang w:val="en-US"/>
                      </w:rPr>
                      <w:t xml:space="preserve"> 15, 8830 Tjele</w:t>
                    </w:r>
                  </w:p>
                  <w:p w14:paraId="33BE3C11" w14:textId="134C83BD" w:rsidR="003A6007" w:rsidRPr="003F6195" w:rsidRDefault="003A6007" w:rsidP="003A6007">
                    <w:pPr>
                      <w:spacing w:line="276" w:lineRule="auto"/>
                      <w:rPr>
                        <w:sz w:val="16"/>
                        <w:szCs w:val="16"/>
                        <w:lang w:val="en-US"/>
                      </w:rPr>
                    </w:pPr>
                    <w:r w:rsidRPr="003F6195">
                      <w:rPr>
                        <w:sz w:val="16"/>
                        <w:szCs w:val="16"/>
                        <w:lang w:val="en-US"/>
                      </w:rPr>
                      <w:t xml:space="preserve">Phone: +45 </w:t>
                    </w:r>
                    <w:r w:rsidR="007F7027" w:rsidRPr="003F6195">
                      <w:rPr>
                        <w:sz w:val="16"/>
                        <w:szCs w:val="16"/>
                        <w:lang w:val="en-US"/>
                      </w:rPr>
                      <w:t>20847000</w:t>
                    </w:r>
                  </w:p>
                  <w:p w14:paraId="28A80229" w14:textId="4CC7CB5E" w:rsidR="003A6007" w:rsidRPr="003A6007" w:rsidRDefault="003A6007" w:rsidP="003A6007">
                    <w:pPr>
                      <w:spacing w:line="276" w:lineRule="auto"/>
                      <w:rPr>
                        <w:sz w:val="16"/>
                        <w:szCs w:val="16"/>
                      </w:rPr>
                    </w:pPr>
                    <w:r w:rsidRPr="00963B30">
                      <w:rPr>
                        <w:sz w:val="16"/>
                        <w:szCs w:val="16"/>
                      </w:rPr>
                      <w:t xml:space="preserve">CVR.nr: </w:t>
                    </w:r>
                    <w:r w:rsidR="007F7027" w:rsidRPr="00963B30">
                      <w:rPr>
                        <w:sz w:val="16"/>
                        <w:szCs w:val="16"/>
                      </w:rPr>
                      <w:t>43463101</w:t>
                    </w:r>
                  </w:p>
                </w:txbxContent>
              </v:textbox>
            </v:shape>
          </w:pict>
        </mc:Fallback>
      </mc:AlternateContent>
    </w:r>
    <w:r w:rsidR="00FE0225">
      <w:rPr>
        <w:b/>
        <w:noProof/>
        <w:sz w:val="20"/>
        <w:szCs w:val="20"/>
        <w:lang w:val="en"/>
      </w:rPr>
      <mc:AlternateContent>
        <mc:Choice Requires="wps">
          <w:drawing>
            <wp:anchor distT="0" distB="0" distL="114300" distR="114300" simplePos="0" relativeHeight="251658240" behindDoc="0" locked="0" layoutInCell="1" allowOverlap="1" wp14:anchorId="476CD353" wp14:editId="34F3F9FC">
              <wp:simplePos x="0" y="0"/>
              <wp:positionH relativeFrom="column">
                <wp:posOffset>7620</wp:posOffset>
              </wp:positionH>
              <wp:positionV relativeFrom="paragraph">
                <wp:posOffset>50165</wp:posOffset>
              </wp:positionV>
              <wp:extent cx="1816735" cy="400050"/>
              <wp:effectExtent l="0" t="0" r="12065"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673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8F2ADD" w14:textId="40398C94" w:rsidR="00E36C82" w:rsidRPr="001E13F3" w:rsidRDefault="00E36C82" w:rsidP="00E36C82">
                          <w:pPr>
                            <w:spacing w:line="240" w:lineRule="auto"/>
                            <w:rPr>
                              <w:rFonts w:ascii="Noa LT Std Light" w:hAnsi="Noa LT Std Light"/>
                              <w:szCs w:val="14"/>
                              <w:lang w:val="nb-NO"/>
                            </w:rPr>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76CD353" id="Text Box 22" o:spid="_x0000_s1028" type="#_x0000_t202" style="position:absolute;margin-left:.6pt;margin-top:3.95pt;width:143.05pt;height:31.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" filled="f" stroked="f">
              <v:textbox style="mso-fit-shape-to-text:t" inset="0,0,0,0">
                <w:txbxContent>
                  <w:p w14:paraId="318F2ADD" w14:textId="40398C94" w:rsidR="00E36C82" w:rsidRPr="001E13F3" w:rsidRDefault="00E36C82" w:rsidP="00E36C82">
                    <w:pPr>
                      <w:spacing w:line="240" w:lineRule="auto"/>
                      <w:rPr>
                        <w:rFonts w:ascii="Noa LT Std Light" w:hAnsi="Noa LT Std Light"/>
                        <w:szCs w:val="14"/>
                        <w:lang w:val="nb-NO"/>
                      </w:rPr>
                    </w:pPr>
                  </w:p>
                </w:txbxContent>
              </v:textbox>
            </v:shape>
          </w:pict>
        </mc:Fallback>
      </mc:AlternateContent>
    </w:r>
    <w:r w:rsidR="00FE0225">
      <w:rPr>
        <w:b/>
        <w:noProof/>
        <w:sz w:val="20"/>
        <w:szCs w:val="20"/>
        <w:lang w:val="en"/>
      </w:rPr>
      <mc:AlternateContent>
        <mc:Choice Requires="wps">
          <w:drawing>
            <wp:anchor distT="0" distB="0" distL="114300" distR="114300" simplePos="0" relativeHeight="251657216" behindDoc="0" locked="0" layoutInCell="1" allowOverlap="1" wp14:anchorId="0ECA026E" wp14:editId="76CBED2E">
              <wp:simplePos x="0" y="0"/>
              <wp:positionH relativeFrom="column">
                <wp:posOffset>4114800</wp:posOffset>
              </wp:positionH>
              <wp:positionV relativeFrom="paragraph">
                <wp:posOffset>17145</wp:posOffset>
              </wp:positionV>
              <wp:extent cx="2507615" cy="767080"/>
              <wp:effectExtent l="0" t="0" r="0" b="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7615" cy="767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8E9457" w14:textId="7AD2E7CC" w:rsidR="00382338" w:rsidRDefault="00382338" w:rsidP="00382338"/>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ECA026E" id="Text Box 8" o:spid="_x0000_s1029" type="#_x0000_t202" style="position:absolute;margin-left:324pt;margin-top:1.35pt;width:197.45pt;height:60.4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" filled="f" stroked="f">
              <v:textbox style="mso-fit-shape-to-text:t">
                <w:txbxContent>
                  <w:p w14:paraId="3E8E9457" w14:textId="7AD2E7CC" w:rsidR="00382338" w:rsidRDefault="00382338" w:rsidP="00382338"/>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8049E"/>
    <w:multiLevelType w:val="multilevel"/>
    <w:tmpl w:val="95D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FF6233"/>
    <w:multiLevelType w:val="multilevel"/>
    <w:tmpl w:val="EF901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582FF4"/>
    <w:multiLevelType w:val="hybridMultilevel"/>
    <w:tmpl w:val="B4C43EF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 w15:restartNumberingAfterBreak="0">
    <w:nsid w:val="2F05053D"/>
    <w:multiLevelType w:val="hybridMultilevel"/>
    <w:tmpl w:val="3F7850DE"/>
    <w:lvl w:ilvl="0" w:tplc="04060001">
      <w:start w:val="1"/>
      <w:numFmt w:val="bullet"/>
      <w:lvlText w:val=""/>
      <w:lvlJc w:val="left"/>
      <w:pPr>
        <w:ind w:left="765" w:hanging="360"/>
      </w:pPr>
      <w:rPr>
        <w:rFonts w:ascii="Symbol" w:hAnsi="Symbol" w:hint="default"/>
      </w:rPr>
    </w:lvl>
    <w:lvl w:ilvl="1" w:tplc="04060003" w:tentative="1">
      <w:start w:val="1"/>
      <w:numFmt w:val="bullet"/>
      <w:lvlText w:val="o"/>
      <w:lvlJc w:val="left"/>
      <w:pPr>
        <w:ind w:left="1485" w:hanging="360"/>
      </w:pPr>
      <w:rPr>
        <w:rFonts w:ascii="Courier New" w:hAnsi="Courier New" w:cs="Courier New" w:hint="default"/>
      </w:rPr>
    </w:lvl>
    <w:lvl w:ilvl="2" w:tplc="04060005" w:tentative="1">
      <w:start w:val="1"/>
      <w:numFmt w:val="bullet"/>
      <w:lvlText w:val=""/>
      <w:lvlJc w:val="left"/>
      <w:pPr>
        <w:ind w:left="2205" w:hanging="360"/>
      </w:pPr>
      <w:rPr>
        <w:rFonts w:ascii="Wingdings" w:hAnsi="Wingdings" w:hint="default"/>
      </w:rPr>
    </w:lvl>
    <w:lvl w:ilvl="3" w:tplc="04060001" w:tentative="1">
      <w:start w:val="1"/>
      <w:numFmt w:val="bullet"/>
      <w:lvlText w:val=""/>
      <w:lvlJc w:val="left"/>
      <w:pPr>
        <w:ind w:left="2925" w:hanging="360"/>
      </w:pPr>
      <w:rPr>
        <w:rFonts w:ascii="Symbol" w:hAnsi="Symbol" w:hint="default"/>
      </w:rPr>
    </w:lvl>
    <w:lvl w:ilvl="4" w:tplc="04060003" w:tentative="1">
      <w:start w:val="1"/>
      <w:numFmt w:val="bullet"/>
      <w:lvlText w:val="o"/>
      <w:lvlJc w:val="left"/>
      <w:pPr>
        <w:ind w:left="3645" w:hanging="360"/>
      </w:pPr>
      <w:rPr>
        <w:rFonts w:ascii="Courier New" w:hAnsi="Courier New" w:cs="Courier New" w:hint="default"/>
      </w:rPr>
    </w:lvl>
    <w:lvl w:ilvl="5" w:tplc="04060005" w:tentative="1">
      <w:start w:val="1"/>
      <w:numFmt w:val="bullet"/>
      <w:lvlText w:val=""/>
      <w:lvlJc w:val="left"/>
      <w:pPr>
        <w:ind w:left="4365" w:hanging="360"/>
      </w:pPr>
      <w:rPr>
        <w:rFonts w:ascii="Wingdings" w:hAnsi="Wingdings" w:hint="default"/>
      </w:rPr>
    </w:lvl>
    <w:lvl w:ilvl="6" w:tplc="04060001" w:tentative="1">
      <w:start w:val="1"/>
      <w:numFmt w:val="bullet"/>
      <w:lvlText w:val=""/>
      <w:lvlJc w:val="left"/>
      <w:pPr>
        <w:ind w:left="5085" w:hanging="360"/>
      </w:pPr>
      <w:rPr>
        <w:rFonts w:ascii="Symbol" w:hAnsi="Symbol" w:hint="default"/>
      </w:rPr>
    </w:lvl>
    <w:lvl w:ilvl="7" w:tplc="04060003" w:tentative="1">
      <w:start w:val="1"/>
      <w:numFmt w:val="bullet"/>
      <w:lvlText w:val="o"/>
      <w:lvlJc w:val="left"/>
      <w:pPr>
        <w:ind w:left="5805" w:hanging="360"/>
      </w:pPr>
      <w:rPr>
        <w:rFonts w:ascii="Courier New" w:hAnsi="Courier New" w:cs="Courier New" w:hint="default"/>
      </w:rPr>
    </w:lvl>
    <w:lvl w:ilvl="8" w:tplc="04060005" w:tentative="1">
      <w:start w:val="1"/>
      <w:numFmt w:val="bullet"/>
      <w:lvlText w:val=""/>
      <w:lvlJc w:val="left"/>
      <w:pPr>
        <w:ind w:left="6525" w:hanging="360"/>
      </w:pPr>
      <w:rPr>
        <w:rFonts w:ascii="Wingdings" w:hAnsi="Wingdings" w:hint="default"/>
      </w:rPr>
    </w:lvl>
  </w:abstractNum>
  <w:abstractNum w:abstractNumId="4" w15:restartNumberingAfterBreak="0">
    <w:nsid w:val="39372CD6"/>
    <w:multiLevelType w:val="hybridMultilevel"/>
    <w:tmpl w:val="F76CB626"/>
    <w:lvl w:ilvl="0" w:tplc="0406000F">
      <w:start w:val="1"/>
      <w:numFmt w:val="decimal"/>
      <w:lvlText w:val="%1."/>
      <w:lvlJc w:val="left"/>
      <w:pPr>
        <w:tabs>
          <w:tab w:val="num" w:pos="720"/>
        </w:tabs>
        <w:ind w:left="720" w:hanging="360"/>
      </w:pPr>
      <w:rPr>
        <w:rFonts w:hint="default"/>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5" w15:restartNumberingAfterBreak="0">
    <w:nsid w:val="4813473F"/>
    <w:multiLevelType w:val="hybridMultilevel"/>
    <w:tmpl w:val="DBB8DD92"/>
    <w:lvl w:ilvl="0" w:tplc="8436B41A">
      <w:start w:val="20"/>
      <w:numFmt w:val="bullet"/>
      <w:lvlText w:val="-"/>
      <w:lvlJc w:val="left"/>
      <w:pPr>
        <w:tabs>
          <w:tab w:val="num" w:pos="720"/>
        </w:tabs>
        <w:ind w:left="720" w:hanging="360"/>
      </w:pPr>
      <w:rPr>
        <w:rFonts w:ascii="Noa LT Std Light" w:eastAsia="Times New Roman" w:hAnsi="Noa LT Std Light"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42ABB"/>
    <w:multiLevelType w:val="hybridMultilevel"/>
    <w:tmpl w:val="FA588B4A"/>
    <w:lvl w:ilvl="0" w:tplc="76B8D996">
      <w:numFmt w:val="bullet"/>
      <w:lvlText w:val="•"/>
      <w:lvlJc w:val="left"/>
      <w:pPr>
        <w:ind w:left="720" w:hanging="360"/>
      </w:pPr>
      <w:rPr>
        <w:rFonts w:ascii="Calibri" w:eastAsia="Times New Roman" w:hAnsi="Calibri" w:cs="Calibr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16cid:durableId="1019625758">
    <w:abstractNumId w:val="4"/>
  </w:num>
  <w:num w:numId="2" w16cid:durableId="664093114">
    <w:abstractNumId w:val="5"/>
  </w:num>
  <w:num w:numId="3" w16cid:durableId="652217701">
    <w:abstractNumId w:val="0"/>
  </w:num>
  <w:num w:numId="4" w16cid:durableId="163671441">
    <w:abstractNumId w:val="3"/>
  </w:num>
  <w:num w:numId="5" w16cid:durableId="467477994">
    <w:abstractNumId w:val="2"/>
  </w:num>
  <w:num w:numId="6" w16cid:durableId="1709331396">
    <w:abstractNumId w:val="6"/>
  </w:num>
  <w:num w:numId="7" w16cid:durableId="4558348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2B3"/>
    <w:rsid w:val="00014FFC"/>
    <w:rsid w:val="00020D94"/>
    <w:rsid w:val="00027BFF"/>
    <w:rsid w:val="00045A74"/>
    <w:rsid w:val="000519E3"/>
    <w:rsid w:val="00051AA7"/>
    <w:rsid w:val="0005754C"/>
    <w:rsid w:val="00065892"/>
    <w:rsid w:val="0007340C"/>
    <w:rsid w:val="00075581"/>
    <w:rsid w:val="00076D92"/>
    <w:rsid w:val="0008799F"/>
    <w:rsid w:val="00094F47"/>
    <w:rsid w:val="00095B00"/>
    <w:rsid w:val="000A0473"/>
    <w:rsid w:val="000D0CC9"/>
    <w:rsid w:val="000D1106"/>
    <w:rsid w:val="000F539A"/>
    <w:rsid w:val="000F5F67"/>
    <w:rsid w:val="000F615D"/>
    <w:rsid w:val="00105B4E"/>
    <w:rsid w:val="00106C2E"/>
    <w:rsid w:val="00122C73"/>
    <w:rsid w:val="001471A9"/>
    <w:rsid w:val="001708B8"/>
    <w:rsid w:val="001844E5"/>
    <w:rsid w:val="00187635"/>
    <w:rsid w:val="001913B0"/>
    <w:rsid w:val="001A2545"/>
    <w:rsid w:val="001B2150"/>
    <w:rsid w:val="001C413E"/>
    <w:rsid w:val="001D5090"/>
    <w:rsid w:val="001D72C9"/>
    <w:rsid w:val="001E13F3"/>
    <w:rsid w:val="001E58C7"/>
    <w:rsid w:val="001E6AAA"/>
    <w:rsid w:val="001F5980"/>
    <w:rsid w:val="001F7A51"/>
    <w:rsid w:val="0022047A"/>
    <w:rsid w:val="002328FF"/>
    <w:rsid w:val="00247BC0"/>
    <w:rsid w:val="002A15A7"/>
    <w:rsid w:val="002D42E2"/>
    <w:rsid w:val="00302661"/>
    <w:rsid w:val="003138B8"/>
    <w:rsid w:val="00315DA1"/>
    <w:rsid w:val="0031762D"/>
    <w:rsid w:val="003279C3"/>
    <w:rsid w:val="00346AFA"/>
    <w:rsid w:val="00351569"/>
    <w:rsid w:val="003565A1"/>
    <w:rsid w:val="0036028A"/>
    <w:rsid w:val="003751E2"/>
    <w:rsid w:val="0038023A"/>
    <w:rsid w:val="00382338"/>
    <w:rsid w:val="00384A38"/>
    <w:rsid w:val="0039306D"/>
    <w:rsid w:val="003A1DE3"/>
    <w:rsid w:val="003A2145"/>
    <w:rsid w:val="003A6007"/>
    <w:rsid w:val="003B3E62"/>
    <w:rsid w:val="003B44C1"/>
    <w:rsid w:val="003E18DB"/>
    <w:rsid w:val="003E2088"/>
    <w:rsid w:val="003F6195"/>
    <w:rsid w:val="00423D4A"/>
    <w:rsid w:val="00431F6F"/>
    <w:rsid w:val="00451A5D"/>
    <w:rsid w:val="00457250"/>
    <w:rsid w:val="00483864"/>
    <w:rsid w:val="00487745"/>
    <w:rsid w:val="00490812"/>
    <w:rsid w:val="00495C4A"/>
    <w:rsid w:val="004A066A"/>
    <w:rsid w:val="004B7914"/>
    <w:rsid w:val="004C2456"/>
    <w:rsid w:val="004E7E84"/>
    <w:rsid w:val="004F5E45"/>
    <w:rsid w:val="004F6703"/>
    <w:rsid w:val="00511313"/>
    <w:rsid w:val="005140AA"/>
    <w:rsid w:val="00521730"/>
    <w:rsid w:val="005503C9"/>
    <w:rsid w:val="00576BAA"/>
    <w:rsid w:val="005C267B"/>
    <w:rsid w:val="005D2CCE"/>
    <w:rsid w:val="005E0FA6"/>
    <w:rsid w:val="005E76AC"/>
    <w:rsid w:val="005F1F6F"/>
    <w:rsid w:val="00603AD1"/>
    <w:rsid w:val="006040FC"/>
    <w:rsid w:val="0061235D"/>
    <w:rsid w:val="00634515"/>
    <w:rsid w:val="00636AC8"/>
    <w:rsid w:val="00681CE9"/>
    <w:rsid w:val="006B2394"/>
    <w:rsid w:val="006B542F"/>
    <w:rsid w:val="006C1AED"/>
    <w:rsid w:val="006E2FFA"/>
    <w:rsid w:val="006E32D2"/>
    <w:rsid w:val="006E36EB"/>
    <w:rsid w:val="006E4710"/>
    <w:rsid w:val="006E7095"/>
    <w:rsid w:val="006F513A"/>
    <w:rsid w:val="00737AF2"/>
    <w:rsid w:val="00784E39"/>
    <w:rsid w:val="00792BA6"/>
    <w:rsid w:val="00797FFA"/>
    <w:rsid w:val="007B2ADC"/>
    <w:rsid w:val="007D126A"/>
    <w:rsid w:val="007D2F23"/>
    <w:rsid w:val="007D4AF8"/>
    <w:rsid w:val="007E28B7"/>
    <w:rsid w:val="007F0398"/>
    <w:rsid w:val="007F7027"/>
    <w:rsid w:val="008110AE"/>
    <w:rsid w:val="00816CE2"/>
    <w:rsid w:val="008246F1"/>
    <w:rsid w:val="008440E3"/>
    <w:rsid w:val="00863A61"/>
    <w:rsid w:val="008813AC"/>
    <w:rsid w:val="008E5BE3"/>
    <w:rsid w:val="00900AED"/>
    <w:rsid w:val="00914E6E"/>
    <w:rsid w:val="00936F25"/>
    <w:rsid w:val="0094015D"/>
    <w:rsid w:val="00945F9B"/>
    <w:rsid w:val="009505AA"/>
    <w:rsid w:val="0095230D"/>
    <w:rsid w:val="00963B30"/>
    <w:rsid w:val="0098338C"/>
    <w:rsid w:val="0098391D"/>
    <w:rsid w:val="009A19B8"/>
    <w:rsid w:val="009B759C"/>
    <w:rsid w:val="009C2574"/>
    <w:rsid w:val="009C2D07"/>
    <w:rsid w:val="009C735F"/>
    <w:rsid w:val="009C7D65"/>
    <w:rsid w:val="009F52B3"/>
    <w:rsid w:val="00A12BD0"/>
    <w:rsid w:val="00A1334A"/>
    <w:rsid w:val="00A270AF"/>
    <w:rsid w:val="00A36AF5"/>
    <w:rsid w:val="00A45F67"/>
    <w:rsid w:val="00A53BB6"/>
    <w:rsid w:val="00A54E8C"/>
    <w:rsid w:val="00A60FC1"/>
    <w:rsid w:val="00A736BC"/>
    <w:rsid w:val="00A77891"/>
    <w:rsid w:val="00A917ED"/>
    <w:rsid w:val="00A92A98"/>
    <w:rsid w:val="00AB2020"/>
    <w:rsid w:val="00AB2A84"/>
    <w:rsid w:val="00AE3BF0"/>
    <w:rsid w:val="00AE48BF"/>
    <w:rsid w:val="00AF23E0"/>
    <w:rsid w:val="00B02909"/>
    <w:rsid w:val="00B14FF7"/>
    <w:rsid w:val="00B17148"/>
    <w:rsid w:val="00B50711"/>
    <w:rsid w:val="00B579B7"/>
    <w:rsid w:val="00B9307B"/>
    <w:rsid w:val="00BA31A4"/>
    <w:rsid w:val="00BA7A8C"/>
    <w:rsid w:val="00BB32F0"/>
    <w:rsid w:val="00BC2646"/>
    <w:rsid w:val="00BC3FE6"/>
    <w:rsid w:val="00BE29B5"/>
    <w:rsid w:val="00C0519F"/>
    <w:rsid w:val="00C07C7D"/>
    <w:rsid w:val="00C10785"/>
    <w:rsid w:val="00C25C18"/>
    <w:rsid w:val="00C362E0"/>
    <w:rsid w:val="00C419A7"/>
    <w:rsid w:val="00C50330"/>
    <w:rsid w:val="00C53458"/>
    <w:rsid w:val="00C5359B"/>
    <w:rsid w:val="00C61881"/>
    <w:rsid w:val="00C63077"/>
    <w:rsid w:val="00C64F4D"/>
    <w:rsid w:val="00C70875"/>
    <w:rsid w:val="00C753DE"/>
    <w:rsid w:val="00C76711"/>
    <w:rsid w:val="00C9413C"/>
    <w:rsid w:val="00C975D3"/>
    <w:rsid w:val="00CB09AA"/>
    <w:rsid w:val="00CB5616"/>
    <w:rsid w:val="00CC17F1"/>
    <w:rsid w:val="00CC53E3"/>
    <w:rsid w:val="00CC6DDE"/>
    <w:rsid w:val="00D10F5C"/>
    <w:rsid w:val="00D12E2C"/>
    <w:rsid w:val="00D25785"/>
    <w:rsid w:val="00D26C2D"/>
    <w:rsid w:val="00D416D0"/>
    <w:rsid w:val="00D4741B"/>
    <w:rsid w:val="00D561F6"/>
    <w:rsid w:val="00D81696"/>
    <w:rsid w:val="00DC47B0"/>
    <w:rsid w:val="00E12ACC"/>
    <w:rsid w:val="00E1491A"/>
    <w:rsid w:val="00E15505"/>
    <w:rsid w:val="00E206CB"/>
    <w:rsid w:val="00E215EE"/>
    <w:rsid w:val="00E30A9E"/>
    <w:rsid w:val="00E32437"/>
    <w:rsid w:val="00E36C82"/>
    <w:rsid w:val="00E4259C"/>
    <w:rsid w:val="00E46F23"/>
    <w:rsid w:val="00E6257E"/>
    <w:rsid w:val="00E94371"/>
    <w:rsid w:val="00EA2DB3"/>
    <w:rsid w:val="00EA49F6"/>
    <w:rsid w:val="00EA7001"/>
    <w:rsid w:val="00EA7338"/>
    <w:rsid w:val="00EB0821"/>
    <w:rsid w:val="00EB2F72"/>
    <w:rsid w:val="00EB644D"/>
    <w:rsid w:val="00EB7236"/>
    <w:rsid w:val="00EC7A81"/>
    <w:rsid w:val="00ED3F7F"/>
    <w:rsid w:val="00ED4814"/>
    <w:rsid w:val="00F13DFC"/>
    <w:rsid w:val="00F51E3F"/>
    <w:rsid w:val="00F66F4C"/>
    <w:rsid w:val="00F67F59"/>
    <w:rsid w:val="00F712F2"/>
    <w:rsid w:val="00F9633A"/>
    <w:rsid w:val="00FB054B"/>
    <w:rsid w:val="00FB54CA"/>
    <w:rsid w:val="00FC381A"/>
    <w:rsid w:val="00FE0225"/>
    <w:rsid w:val="00FE1068"/>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8F3B6B"/>
  <w15:docId w15:val="{AE86AC45-1B42-424C-9685-40B40EFCC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a-DK" w:eastAsia="da-DK"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brødtekst"/>
    <w:qFormat/>
    <w:rsid w:val="007B2ADC"/>
    <w:pPr>
      <w:spacing w:before="120" w:after="120" w:line="360" w:lineRule="auto"/>
    </w:pPr>
    <w:rPr>
      <w:rFonts w:ascii="Tahoma" w:hAnsi="Tahoma"/>
      <w:szCs w:val="24"/>
    </w:rPr>
  </w:style>
  <w:style w:type="paragraph" w:styleId="Heading1">
    <w:name w:val="heading 1"/>
    <w:basedOn w:val="Normal"/>
    <w:next w:val="Normal"/>
    <w:qFormat/>
    <w:rsid w:val="005503C9"/>
    <w:pPr>
      <w:keepNext/>
      <w:spacing w:before="240" w:after="60"/>
      <w:outlineLvl w:val="0"/>
    </w:pPr>
    <w:rPr>
      <w:rFonts w:cs="Arial"/>
      <w:b/>
      <w:bCs/>
      <w:kern w:val="32"/>
      <w:sz w:val="28"/>
      <w:szCs w:val="32"/>
    </w:rPr>
  </w:style>
  <w:style w:type="paragraph" w:styleId="Heading2">
    <w:name w:val="heading 2"/>
    <w:basedOn w:val="Normal"/>
    <w:next w:val="Normal"/>
    <w:qFormat/>
    <w:rsid w:val="005503C9"/>
    <w:pPr>
      <w:keepNext/>
      <w:spacing w:before="240" w:after="60"/>
      <w:outlineLvl w:val="1"/>
    </w:pPr>
    <w:rPr>
      <w:rFonts w:cs="Arial"/>
      <w:b/>
      <w:bCs/>
      <w:iCs/>
      <w:szCs w:val="28"/>
    </w:rPr>
  </w:style>
  <w:style w:type="paragraph" w:styleId="Heading3">
    <w:name w:val="heading 3"/>
    <w:basedOn w:val="Normal"/>
    <w:next w:val="Normal"/>
    <w:link w:val="Heading3Char"/>
    <w:uiPriority w:val="9"/>
    <w:qFormat/>
    <w:rsid w:val="005503C9"/>
    <w:pPr>
      <w:keepNext/>
      <w:spacing w:before="240" w:after="60"/>
      <w:outlineLvl w:val="2"/>
    </w:pPr>
    <w:rPr>
      <w:rFonts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503C9"/>
    <w:pPr>
      <w:tabs>
        <w:tab w:val="center" w:pos="4819"/>
        <w:tab w:val="right" w:pos="9638"/>
      </w:tabs>
      <w:spacing w:line="240" w:lineRule="auto"/>
    </w:pPr>
    <w:rPr>
      <w:sz w:val="14"/>
    </w:rPr>
  </w:style>
  <w:style w:type="paragraph" w:styleId="Footer">
    <w:name w:val="footer"/>
    <w:basedOn w:val="Normal"/>
    <w:rsid w:val="00E30A9E"/>
    <w:pPr>
      <w:tabs>
        <w:tab w:val="center" w:pos="4819"/>
        <w:tab w:val="right" w:pos="9638"/>
      </w:tabs>
    </w:pPr>
  </w:style>
  <w:style w:type="paragraph" w:customStyle="1" w:styleId="modtagerinfo">
    <w:name w:val="modtagerinfo"/>
    <w:basedOn w:val="Normal"/>
    <w:rsid w:val="005503C9"/>
    <w:pPr>
      <w:spacing w:line="240" w:lineRule="auto"/>
    </w:pPr>
  </w:style>
  <w:style w:type="character" w:styleId="Hyperlink">
    <w:name w:val="Hyperlink"/>
    <w:basedOn w:val="DefaultParagraphFont"/>
    <w:rsid w:val="00B50711"/>
    <w:rPr>
      <w:rFonts w:ascii="Tahoma" w:hAnsi="Tahoma"/>
      <w:color w:val="auto"/>
      <w:sz w:val="20"/>
      <w:u w:val="none"/>
    </w:rPr>
  </w:style>
  <w:style w:type="character" w:styleId="PageNumber">
    <w:name w:val="page number"/>
    <w:basedOn w:val="DefaultParagraphFont"/>
    <w:rsid w:val="00B50711"/>
    <w:rPr>
      <w:rFonts w:ascii="Tahoma" w:hAnsi="Tahoma"/>
      <w:sz w:val="16"/>
    </w:rPr>
  </w:style>
  <w:style w:type="paragraph" w:customStyle="1" w:styleId="TypografiFedLinjeafstandHalvanden">
    <w:name w:val="Typografi Fed Linjeafstand:  Halvanden"/>
    <w:basedOn w:val="Normal"/>
    <w:rsid w:val="00B50711"/>
    <w:rPr>
      <w:b/>
      <w:bCs/>
      <w:szCs w:val="20"/>
    </w:rPr>
  </w:style>
  <w:style w:type="paragraph" w:styleId="Salutation">
    <w:name w:val="Salutation"/>
    <w:basedOn w:val="Normal"/>
    <w:next w:val="Emnelinje"/>
    <w:rsid w:val="00F9633A"/>
    <w:pPr>
      <w:spacing w:before="220" w:after="220" w:line="220" w:lineRule="atLeast"/>
    </w:pPr>
    <w:rPr>
      <w:rFonts w:ascii="Arial" w:hAnsi="Arial"/>
      <w:spacing w:val="-5"/>
      <w:szCs w:val="20"/>
      <w:lang w:eastAsia="en-US"/>
    </w:rPr>
  </w:style>
  <w:style w:type="paragraph" w:styleId="BodyText">
    <w:name w:val="Body Text"/>
    <w:basedOn w:val="Normal"/>
    <w:rsid w:val="00F9633A"/>
    <w:pPr>
      <w:spacing w:before="0" w:after="220" w:line="220" w:lineRule="atLeast"/>
      <w:jc w:val="both"/>
    </w:pPr>
    <w:rPr>
      <w:rFonts w:ascii="Arial" w:hAnsi="Arial"/>
      <w:spacing w:val="-5"/>
      <w:szCs w:val="20"/>
      <w:lang w:eastAsia="en-US"/>
    </w:rPr>
  </w:style>
  <w:style w:type="paragraph" w:styleId="Signature">
    <w:name w:val="Signature"/>
    <w:basedOn w:val="Normal"/>
    <w:next w:val="Normal"/>
    <w:rsid w:val="00F9633A"/>
    <w:pPr>
      <w:keepNext/>
      <w:spacing w:before="880" w:after="0" w:line="220" w:lineRule="atLeast"/>
    </w:pPr>
    <w:rPr>
      <w:rFonts w:ascii="Arial" w:hAnsi="Arial"/>
      <w:spacing w:val="-5"/>
      <w:szCs w:val="20"/>
      <w:lang w:eastAsia="en-US"/>
    </w:rPr>
  </w:style>
  <w:style w:type="paragraph" w:customStyle="1" w:styleId="Emnelinje">
    <w:name w:val="Emnelinje"/>
    <w:basedOn w:val="Normal"/>
    <w:next w:val="BodyText"/>
    <w:rsid w:val="00F9633A"/>
    <w:pPr>
      <w:spacing w:before="0" w:after="220" w:line="220" w:lineRule="atLeast"/>
    </w:pPr>
    <w:rPr>
      <w:rFonts w:ascii="Arial Black" w:hAnsi="Arial Black"/>
      <w:spacing w:val="-10"/>
      <w:szCs w:val="20"/>
      <w:lang w:eastAsia="en-US"/>
    </w:rPr>
  </w:style>
  <w:style w:type="paragraph" w:styleId="BalloonText">
    <w:name w:val="Balloon Text"/>
    <w:basedOn w:val="Normal"/>
    <w:link w:val="BalloonTextChar"/>
    <w:rsid w:val="00E15505"/>
    <w:pPr>
      <w:spacing w:before="0" w:after="0" w:line="240" w:lineRule="auto"/>
    </w:pPr>
    <w:rPr>
      <w:rFonts w:cs="Tahoma"/>
      <w:sz w:val="16"/>
      <w:szCs w:val="16"/>
    </w:rPr>
  </w:style>
  <w:style w:type="character" w:customStyle="1" w:styleId="BalloonTextChar">
    <w:name w:val="Balloon Text Char"/>
    <w:basedOn w:val="DefaultParagraphFont"/>
    <w:link w:val="BalloonText"/>
    <w:rsid w:val="00E15505"/>
    <w:rPr>
      <w:rFonts w:ascii="Tahoma" w:hAnsi="Tahoma" w:cs="Tahoma"/>
      <w:sz w:val="16"/>
      <w:szCs w:val="16"/>
    </w:rPr>
  </w:style>
  <w:style w:type="character" w:customStyle="1" w:styleId="Heading3Char">
    <w:name w:val="Heading 3 Char"/>
    <w:basedOn w:val="DefaultParagraphFont"/>
    <w:link w:val="Heading3"/>
    <w:uiPriority w:val="9"/>
    <w:rsid w:val="009F52B3"/>
    <w:rPr>
      <w:rFonts w:ascii="Tahoma" w:hAnsi="Tahoma" w:cs="Arial"/>
      <w:b/>
      <w:bCs/>
      <w:szCs w:val="26"/>
    </w:rPr>
  </w:style>
  <w:style w:type="paragraph" w:styleId="NormalWeb">
    <w:name w:val="Normal (Web)"/>
    <w:basedOn w:val="Normal"/>
    <w:uiPriority w:val="99"/>
    <w:semiHidden/>
    <w:unhideWhenUsed/>
    <w:rsid w:val="009F52B3"/>
    <w:pPr>
      <w:spacing w:before="100" w:beforeAutospacing="1" w:after="100" w:afterAutospacing="1" w:line="240" w:lineRule="auto"/>
    </w:pPr>
    <w:rPr>
      <w:rFonts w:ascii="Times New Roman" w:hAnsi="Times New Roman"/>
      <w:sz w:val="24"/>
    </w:rPr>
  </w:style>
  <w:style w:type="character" w:styleId="PlaceholderText">
    <w:name w:val="Placeholder Text"/>
    <w:basedOn w:val="DefaultParagraphFont"/>
    <w:uiPriority w:val="99"/>
    <w:semiHidden/>
    <w:rsid w:val="00BC2646"/>
    <w:rPr>
      <w:color w:val="808080"/>
    </w:rPr>
  </w:style>
  <w:style w:type="character" w:customStyle="1" w:styleId="ts-alignment-element">
    <w:name w:val="ts-alignment-element"/>
    <w:basedOn w:val="DefaultParagraphFont"/>
    <w:rsid w:val="00784E39"/>
  </w:style>
  <w:style w:type="paragraph" w:styleId="ListParagraph">
    <w:name w:val="List Paragraph"/>
    <w:basedOn w:val="Normal"/>
    <w:uiPriority w:val="34"/>
    <w:qFormat/>
    <w:rsid w:val="00784E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57617">
      <w:bodyDiv w:val="1"/>
      <w:marLeft w:val="0"/>
      <w:marRight w:val="0"/>
      <w:marTop w:val="0"/>
      <w:marBottom w:val="0"/>
      <w:divBdr>
        <w:top w:val="none" w:sz="0" w:space="0" w:color="auto"/>
        <w:left w:val="none" w:sz="0" w:space="0" w:color="auto"/>
        <w:bottom w:val="none" w:sz="0" w:space="0" w:color="auto"/>
        <w:right w:val="none" w:sz="0" w:space="0" w:color="auto"/>
      </w:divBdr>
    </w:div>
    <w:div w:id="78143296">
      <w:bodyDiv w:val="1"/>
      <w:marLeft w:val="0"/>
      <w:marRight w:val="0"/>
      <w:marTop w:val="0"/>
      <w:marBottom w:val="0"/>
      <w:divBdr>
        <w:top w:val="none" w:sz="0" w:space="0" w:color="auto"/>
        <w:left w:val="none" w:sz="0" w:space="0" w:color="auto"/>
        <w:bottom w:val="none" w:sz="0" w:space="0" w:color="auto"/>
        <w:right w:val="none" w:sz="0" w:space="0" w:color="auto"/>
      </w:divBdr>
    </w:div>
    <w:div w:id="409617006">
      <w:bodyDiv w:val="1"/>
      <w:marLeft w:val="0"/>
      <w:marRight w:val="0"/>
      <w:marTop w:val="0"/>
      <w:marBottom w:val="0"/>
      <w:divBdr>
        <w:top w:val="none" w:sz="0" w:space="0" w:color="auto"/>
        <w:left w:val="none" w:sz="0" w:space="0" w:color="auto"/>
        <w:bottom w:val="none" w:sz="0" w:space="0" w:color="auto"/>
        <w:right w:val="none" w:sz="0" w:space="0" w:color="auto"/>
      </w:divBdr>
    </w:div>
    <w:div w:id="1349216268">
      <w:bodyDiv w:val="1"/>
      <w:marLeft w:val="0"/>
      <w:marRight w:val="0"/>
      <w:marTop w:val="0"/>
      <w:marBottom w:val="0"/>
      <w:divBdr>
        <w:top w:val="none" w:sz="0" w:space="0" w:color="auto"/>
        <w:left w:val="none" w:sz="0" w:space="0" w:color="auto"/>
        <w:bottom w:val="none" w:sz="0" w:space="0" w:color="auto"/>
        <w:right w:val="none" w:sz="0" w:space="0" w:color="auto"/>
      </w:divBdr>
    </w:div>
    <w:div w:id="2123726117">
      <w:bodyDiv w:val="1"/>
      <w:marLeft w:val="0"/>
      <w:marRight w:val="0"/>
      <w:marTop w:val="0"/>
      <w:marBottom w:val="0"/>
      <w:divBdr>
        <w:top w:val="none" w:sz="0" w:space="0" w:color="auto"/>
        <w:left w:val="none" w:sz="0" w:space="0" w:color="auto"/>
        <w:bottom w:val="none" w:sz="0" w:space="0" w:color="auto"/>
        <w:right w:val="none" w:sz="0" w:space="0" w:color="auto"/>
      </w:divBdr>
      <w:divsChild>
        <w:div w:id="1601377818">
          <w:marLeft w:val="0"/>
          <w:marRight w:val="0"/>
          <w:marTop w:val="0"/>
          <w:marBottom w:val="0"/>
          <w:divBdr>
            <w:top w:val="none" w:sz="0" w:space="0" w:color="auto"/>
            <w:left w:val="none" w:sz="0" w:space="0" w:color="auto"/>
            <w:bottom w:val="none" w:sz="0" w:space="0" w:color="auto"/>
            <w:right w:val="none" w:sz="0" w:space="0" w:color="auto"/>
          </w:divBdr>
          <w:divsChild>
            <w:div w:id="1298418966">
              <w:marLeft w:val="0"/>
              <w:marRight w:val="0"/>
              <w:marTop w:val="0"/>
              <w:marBottom w:val="0"/>
              <w:divBdr>
                <w:top w:val="none" w:sz="0" w:space="0" w:color="auto"/>
                <w:left w:val="none" w:sz="0" w:space="0" w:color="auto"/>
                <w:bottom w:val="none" w:sz="0" w:space="0" w:color="auto"/>
                <w:right w:val="none" w:sz="0" w:space="0" w:color="auto"/>
              </w:divBdr>
              <w:divsChild>
                <w:div w:id="2034107931">
                  <w:marLeft w:val="0"/>
                  <w:marRight w:val="0"/>
                  <w:marTop w:val="0"/>
                  <w:marBottom w:val="0"/>
                  <w:divBdr>
                    <w:top w:val="none" w:sz="0" w:space="0" w:color="auto"/>
                    <w:left w:val="none" w:sz="0" w:space="0" w:color="auto"/>
                    <w:bottom w:val="none" w:sz="0" w:space="0" w:color="auto"/>
                    <w:right w:val="none" w:sz="0" w:space="0" w:color="auto"/>
                  </w:divBdr>
                  <w:divsChild>
                    <w:div w:id="2097553497">
                      <w:marLeft w:val="0"/>
                      <w:marRight w:val="0"/>
                      <w:marTop w:val="0"/>
                      <w:marBottom w:val="0"/>
                      <w:divBdr>
                        <w:top w:val="none" w:sz="0" w:space="0" w:color="auto"/>
                        <w:left w:val="none" w:sz="0" w:space="0" w:color="auto"/>
                        <w:bottom w:val="none" w:sz="0" w:space="0" w:color="auto"/>
                        <w:right w:val="none" w:sz="0" w:space="0" w:color="auto"/>
                      </w:divBdr>
                      <w:divsChild>
                        <w:div w:id="1940261225">
                          <w:marLeft w:val="0"/>
                          <w:marRight w:val="0"/>
                          <w:marTop w:val="0"/>
                          <w:marBottom w:val="0"/>
                          <w:divBdr>
                            <w:top w:val="none" w:sz="0" w:space="0" w:color="auto"/>
                            <w:left w:val="none" w:sz="0" w:space="0" w:color="auto"/>
                            <w:bottom w:val="none" w:sz="0" w:space="0" w:color="auto"/>
                            <w:right w:val="none" w:sz="0" w:space="0" w:color="auto"/>
                          </w:divBdr>
                          <w:divsChild>
                            <w:div w:id="1552112449">
                              <w:marLeft w:val="0"/>
                              <w:marRight w:val="0"/>
                              <w:marTop w:val="0"/>
                              <w:marBottom w:val="0"/>
                              <w:divBdr>
                                <w:top w:val="none" w:sz="0" w:space="0" w:color="auto"/>
                                <w:left w:val="none" w:sz="0" w:space="0" w:color="auto"/>
                                <w:bottom w:val="none" w:sz="0" w:space="0" w:color="auto"/>
                                <w:right w:val="none" w:sz="0" w:space="0" w:color="auto"/>
                              </w:divBdr>
                              <w:divsChild>
                                <w:div w:id="1402294513">
                                  <w:marLeft w:val="0"/>
                                  <w:marRight w:val="0"/>
                                  <w:marTop w:val="0"/>
                                  <w:marBottom w:val="0"/>
                                  <w:divBdr>
                                    <w:top w:val="none" w:sz="0" w:space="0" w:color="auto"/>
                                    <w:left w:val="none" w:sz="0" w:space="0" w:color="auto"/>
                                    <w:bottom w:val="none" w:sz="0" w:space="0" w:color="auto"/>
                                    <w:right w:val="none" w:sz="0" w:space="0" w:color="auto"/>
                                  </w:divBdr>
                                  <w:divsChild>
                                    <w:div w:id="687029348">
                                      <w:marLeft w:val="0"/>
                                      <w:marRight w:val="0"/>
                                      <w:marTop w:val="0"/>
                                      <w:marBottom w:val="0"/>
                                      <w:divBdr>
                                        <w:top w:val="none" w:sz="0" w:space="0" w:color="auto"/>
                                        <w:left w:val="none" w:sz="0" w:space="0" w:color="auto"/>
                                        <w:bottom w:val="none" w:sz="0" w:space="0" w:color="auto"/>
                                        <w:right w:val="none" w:sz="0" w:space="0" w:color="auto"/>
                                      </w:divBdr>
                                      <w:divsChild>
                                        <w:div w:id="761099059">
                                          <w:marLeft w:val="0"/>
                                          <w:marRight w:val="0"/>
                                          <w:marTop w:val="0"/>
                                          <w:marBottom w:val="0"/>
                                          <w:divBdr>
                                            <w:top w:val="none" w:sz="0" w:space="0" w:color="auto"/>
                                            <w:left w:val="none" w:sz="0" w:space="0" w:color="auto"/>
                                            <w:bottom w:val="none" w:sz="0" w:space="0" w:color="auto"/>
                                            <w:right w:val="none" w:sz="0" w:space="0" w:color="auto"/>
                                          </w:divBdr>
                                          <w:divsChild>
                                            <w:div w:id="169301349">
                                              <w:marLeft w:val="0"/>
                                              <w:marRight w:val="0"/>
                                              <w:marTop w:val="0"/>
                                              <w:marBottom w:val="0"/>
                                              <w:divBdr>
                                                <w:top w:val="none" w:sz="0" w:space="0" w:color="auto"/>
                                                <w:left w:val="none" w:sz="0" w:space="0" w:color="auto"/>
                                                <w:bottom w:val="none" w:sz="0" w:space="0" w:color="auto"/>
                                                <w:right w:val="none" w:sz="0" w:space="0" w:color="auto"/>
                                              </w:divBdr>
                                              <w:divsChild>
                                                <w:div w:id="717439554">
                                                  <w:marLeft w:val="0"/>
                                                  <w:marRight w:val="0"/>
                                                  <w:marTop w:val="0"/>
                                                  <w:marBottom w:val="0"/>
                                                  <w:divBdr>
                                                    <w:top w:val="none" w:sz="0" w:space="0" w:color="auto"/>
                                                    <w:left w:val="none" w:sz="0" w:space="0" w:color="auto"/>
                                                    <w:bottom w:val="none" w:sz="0" w:space="0" w:color="auto"/>
                                                    <w:right w:val="none" w:sz="0" w:space="0" w:color="auto"/>
                                                  </w:divBdr>
                                                  <w:divsChild>
                                                    <w:div w:id="1950772730">
                                                      <w:marLeft w:val="0"/>
                                                      <w:marRight w:val="0"/>
                                                      <w:marTop w:val="0"/>
                                                      <w:marBottom w:val="0"/>
                                                      <w:divBdr>
                                                        <w:top w:val="none" w:sz="0" w:space="0" w:color="auto"/>
                                                        <w:left w:val="none" w:sz="0" w:space="0" w:color="auto"/>
                                                        <w:bottom w:val="none" w:sz="0" w:space="0" w:color="auto"/>
                                                        <w:right w:val="none" w:sz="0" w:space="0" w:color="auto"/>
                                                      </w:divBdr>
                                                      <w:divsChild>
                                                        <w:div w:id="1095051627">
                                                          <w:marLeft w:val="0"/>
                                                          <w:marRight w:val="0"/>
                                                          <w:marTop w:val="0"/>
                                                          <w:marBottom w:val="0"/>
                                                          <w:divBdr>
                                                            <w:top w:val="none" w:sz="0" w:space="0" w:color="auto"/>
                                                            <w:left w:val="none" w:sz="0" w:space="0" w:color="auto"/>
                                                            <w:bottom w:val="none" w:sz="0" w:space="0" w:color="auto"/>
                                                            <w:right w:val="none" w:sz="0" w:space="0" w:color="auto"/>
                                                          </w:divBdr>
                                                          <w:divsChild>
                                                            <w:div w:id="34263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s\Documents\Brugerdefinerede%20Office-skabeloner\adibus_brevskabel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e70d062-09b5-49c8-bf9f-6d4cf53983b7">
      <Terms xmlns="http://schemas.microsoft.com/office/infopath/2007/PartnerControls"/>
    </lcf76f155ced4ddcb4097134ff3c332f>
    <TaxCatchAll xmlns="6078e7bc-53fb-465f-b98b-fe57c2cc84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76089C70D929C944AF79E7EC5C2B3B94" ma:contentTypeVersion="16" ma:contentTypeDescription="Opret et nyt dokument." ma:contentTypeScope="" ma:versionID="05f5529f87a3772fa8a0f561e9405f19">
  <xsd:schema xmlns:xsd="http://www.w3.org/2001/XMLSchema" xmlns:xs="http://www.w3.org/2001/XMLSchema" xmlns:p="http://schemas.microsoft.com/office/2006/metadata/properties" xmlns:ns2="ce70d062-09b5-49c8-bf9f-6d4cf53983b7" xmlns:ns3="6078e7bc-53fb-465f-b98b-fe57c2cc84c2" targetNamespace="http://schemas.microsoft.com/office/2006/metadata/properties" ma:root="true" ma:fieldsID="e2b029cb48b3daee418cf7f679748dbe" ns2:_="" ns3:_="">
    <xsd:import namespace="ce70d062-09b5-49c8-bf9f-6d4cf53983b7"/>
    <xsd:import namespace="6078e7bc-53fb-465f-b98b-fe57c2cc84c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70d062-09b5-49c8-bf9f-6d4cf53983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Billedmærker" ma:readOnly="false" ma:fieldId="{5cf76f15-5ced-4ddc-b409-7134ff3c332f}" ma:taxonomyMulti="true" ma:sspId="33c2dae5-9d8b-46ca-b7b1-8fb9d6ce4e23"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78e7bc-53fb-465f-b98b-fe57c2cc84c2"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f25951b9-5594-4325-8ca9-27ed855caa9f}" ma:internalName="TaxCatchAll" ma:showField="CatchAllData" ma:web="6078e7bc-53fb-465f-b98b-fe57c2cc84c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lt med detaljer"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E80823-7989-41B1-BE05-3C63676F260D}">
  <ds:schemaRefs>
    <ds:schemaRef ds:uri="http://schemas.microsoft.com/sharepoint/v3/contenttype/forms"/>
  </ds:schemaRefs>
</ds:datastoreItem>
</file>

<file path=customXml/itemProps2.xml><?xml version="1.0" encoding="utf-8"?>
<ds:datastoreItem xmlns:ds="http://schemas.openxmlformats.org/officeDocument/2006/customXml" ds:itemID="{160E5760-F9C9-4447-8899-4E9A8E5D4FE5}">
  <ds:schemaRefs>
    <ds:schemaRef ds:uri="http://schemas.microsoft.com/office/2006/metadata/properties"/>
    <ds:schemaRef ds:uri="http://schemas.microsoft.com/office/infopath/2007/PartnerControls"/>
    <ds:schemaRef ds:uri="ce70d062-09b5-49c8-bf9f-6d4cf53983b7"/>
    <ds:schemaRef ds:uri="6078e7bc-53fb-465f-b98b-fe57c2cc84c2"/>
  </ds:schemaRefs>
</ds:datastoreItem>
</file>

<file path=customXml/itemProps3.xml><?xml version="1.0" encoding="utf-8"?>
<ds:datastoreItem xmlns:ds="http://schemas.openxmlformats.org/officeDocument/2006/customXml" ds:itemID="{61AE58E0-0709-4940-AD8E-7F19D4FF26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70d062-09b5-49c8-bf9f-6d4cf53983b7"/>
    <ds:schemaRef ds:uri="6078e7bc-53fb-465f-b98b-fe57c2cc84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D1CF35-6456-40EE-A37A-F72BBF45A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adibus_brevskabelon</Template>
  <TotalTime>2</TotalTime>
  <Pages>4</Pages>
  <Words>1137</Words>
  <Characters>6486</Characters>
  <Application>Microsoft Office Word</Application>
  <DocSecurity>0</DocSecurity>
  <Lines>54</Lines>
  <Paragraphs>15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Recipient</vt:lpstr>
      <vt:lpstr>Modtager</vt:lpstr>
    </vt:vector>
  </TitlesOfParts>
  <Company/>
  <LinksUpToDate>false</LinksUpToDate>
  <CharactersWithSpaces>7608</CharactersWithSpaces>
  <SharedDoc>false</SharedDoc>
  <HLinks>
    <vt:vector size="6" baseType="variant">
      <vt:variant>
        <vt:i4>3866629</vt:i4>
      </vt:variant>
      <vt:variant>
        <vt:i4>0</vt:i4>
      </vt:variant>
      <vt:variant>
        <vt:i4>0</vt:i4>
      </vt:variant>
      <vt:variant>
        <vt:i4>5</vt:i4>
      </vt:variant>
      <vt:variant>
        <vt:lpwstr>mailto:bs@adibus.com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Recipient</dc:title>
  <dc:subject/>
  <dc:creator>Brian Sørensen</dc:creator>
  <dc:description/>
  <cp:lastModifiedBy>Steve Nixon</cp:lastModifiedBy>
  <cp:revision>2</cp:revision>
  <cp:lastPrinted>2017-10-03T14:36:00Z</cp:lastPrinted>
  <dcterms:created xsi:type="dcterms:W3CDTF">2025-04-10T16:06:00Z</dcterms:created>
  <dcterms:modified xsi:type="dcterms:W3CDTF">2025-04-10T16:06:00Z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0x01010076089C70D929C944AF79E7EC5C2B3B94</vt:lpwstr>
  </property>
</Properties>
</file>