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/>
      <w:tblGrid>
        <w:gridCol w:w="4039"/>
        <w:gridCol w:w="6521"/>
      </w:tblGrid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Measurement  Range: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0-100 % oxygen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Output in ambient air: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9 to 13mV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Electrical Interface: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OOD103: 3pin (Molex 22-11-1031)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OOD103-1: 3.5mm phone jack (Switchcraft type 41)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OOD103-1V: Mini HF (RADIALL R114.426.000)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OOD103-2V: Mini HF (RADIALL R114.186.000)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OOD103-OG: 3pin (Molex 22-11-1031)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Repeatability: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&lt; 1 % vol. O</w:t>
            </w: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  <w:vertAlign w:val="subscript"/>
              </w:rPr>
              <w:t xml:space="preserve">2 </w:t>
            </w: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@ constant temp. and pressure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Linearity error: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0.1 to 1.0 bar</w:t>
            </w: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  <w:vertAlign w:val="subscript"/>
              </w:rPr>
              <w:t xml:space="preserve"> </w:t>
            </w: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less than 3 % relative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0.1 to 2.5 bar</w:t>
            </w: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  <w:vertAlign w:val="subscript"/>
              </w:rPr>
              <w:t xml:space="preserve"> </w:t>
            </w: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less than 5 % relative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Response time: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&lt; 5sec. to 90 % of final value</w:t>
            </w:r>
          </w:p>
        </w:tc>
      </w:tr>
      <w:tr>
        <w:trPr>
          <w:trHeight w:val="567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Zero Offset Voltage: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&lt; 0.5% oxygen reading in 100 % nitrogen @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25°C after 36 seconds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Cross Interference: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&lt; 0.5 % vol. O</w:t>
            </w: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  <w:vertAlign w:val="subscript"/>
              </w:rPr>
              <w:t xml:space="preserve">2</w:t>
            </w: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 response to: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5 % CO</w:t>
            </w: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  <w:vertAlign w:val="subscript"/>
              </w:rPr>
              <w:t xml:space="preserve">2</w:t>
            </w: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 balance N</w:t>
            </w: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  <w:vertAlign w:val="subscript"/>
              </w:rPr>
              <w:t xml:space="preserve">2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Influence of Humidity: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- 0.03% rel. per % RH at 25°C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Pressure Range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600 to 2500 mbar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Influence of Mechanical Shock: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&lt; 1% relative after a fall from 1m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Operating Temperature: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0 to 50°C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Temperature Compensation: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built-in NTC compensation</w:t>
            </w:r>
          </w:p>
        </w:tc>
      </w:tr>
      <w:tr>
        <w:trPr>
          <w:trHeight w:val="567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Effect of Temperature Compensation (steady state):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between 0 °C and +50 °C: 5 % relative error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Operating Humidity: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0-99% RH non-condensing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Long Term Output Drift: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&lt; 1% vol oxygen per month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typically &lt; - 15 % relative over lifetime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Storage Temperature: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-20 to +50 °C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Recommended Storage: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+5 to +15 °C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Recommended Load: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 10 kOhms 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Warm-Up Time: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&lt; 30 minutes, after replacement of sensor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Nominal Sensor Lifetime: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 500,000 % vol oxygen hours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Weight: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approximately 28 grams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Warranty Period: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15 months (including 3 months shelf life)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80"/>
                <w:spacing w:val="0"/>
                <w:position w:val="0"/>
                <w:sz w:val="20"/>
                <w:shd w:fill="auto" w:val="clear"/>
              </w:rPr>
              <w:t xml:space="preserve">Part No.:</w:t>
            </w: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OOD103:</w:t>
              <w:tab/>
              <w:tab/>
              <w:t xml:space="preserve">1001570 (REF 8010000 / VST2200)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OOD103:</w:t>
              <w:tab/>
              <w:tab/>
              <w:t xml:space="preserve">1001570 (REF 8010001 / APD 5)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OOD103-1:</w:t>
              <w:tab/>
              <w:tab/>
              <w:t xml:space="preserve">1001580 (REF 8010003 / VR1700)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OOD103-1:</w:t>
              <w:tab/>
              <w:tab/>
              <w:t xml:space="preserve">1001580 (REF 8010005 / VST1700)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OOD103-1V:</w:t>
              <w:tab/>
              <w:t xml:space="preserve">1001581 (REF 8010002 / APD 11)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OOD103-2V:</w:t>
              <w:tab/>
              <w:t xml:space="preserve">1001721 (REF 8010004 / JJ-CCR)</w:t>
            </w:r>
          </w:p>
        </w:tc>
      </w:tr>
      <w:tr>
        <w:trPr>
          <w:trHeight w:val="340" w:hRule="auto"/>
          <w:jc w:val="left"/>
        </w:trPr>
        <w:tc>
          <w:tcPr>
            <w:tcW w:w="40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OOD103-OG:</w:t>
              <w:tab/>
              <w:t xml:space="preserve">1001930 (REF 8010010 / RBL-23D)</w:t>
            </w:r>
          </w:p>
        </w:tc>
      </w:tr>
      <w:tr>
        <w:trPr>
          <w:trHeight w:val="567" w:hRule="auto"/>
          <w:jc w:val="left"/>
        </w:trPr>
        <w:tc>
          <w:tcPr>
            <w:tcW w:w="1056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18"/>
                <w:shd w:fill="auto" w:val="clear"/>
              </w:rPr>
              <w:t xml:space="preserve">All specifications  are applicable at standard conditions: 1013 mbar, 25°C dry ambient </w:t>
            </w:r>
            <w:r>
              <w:rPr>
                <w:rFonts w:ascii="Arial" w:hAnsi="Arial" w:cs="Arial" w:eastAsia="Arial"/>
                <w:color w:val="000080"/>
                <w:spacing w:val="0"/>
                <w:position w:val="0"/>
                <w:sz w:val="20"/>
                <w:shd w:fill="auto" w:val="clear"/>
              </w:rPr>
              <w:t xml:space="preserve">air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color w:val="000080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color w:val="000080"/>
          <w:spacing w:val="0"/>
          <w:position w:val="0"/>
          <w:sz w:val="22"/>
          <w:shd w:fill="auto" w:val="clear"/>
        </w:rPr>
        <w:tab/>
        <w:tab/>
        <w:tab/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  <w:r>
        <w:object w:dxaOrig="10137" w:dyaOrig="5682">
          <v:rect xmlns:o="urn:schemas-microsoft-com:office:office" xmlns:v="urn:schemas-microsoft-com:vml" id="rectole0000000000" style="width:506.850000pt;height:284.1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  <w:r>
        <w:object w:dxaOrig="5027" w:dyaOrig="3391">
          <v:rect xmlns:o="urn:schemas-microsoft-com:office:office" xmlns:v="urn:schemas-microsoft-com:vml" id="rectole0000000001" style="width:251.350000pt;height:169.5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tabs>
          <w:tab w:val="left" w:pos="1125" w:leader="none"/>
        </w:tabs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80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4"/>
          <w:shd w:fill="auto" w:val="clear"/>
        </w:rPr>
        <w:t xml:space="preserve">OOD103-1V</w:t>
      </w:r>
    </w:p>
    <w:p>
      <w:pPr>
        <w:tabs>
          <w:tab w:val="left" w:pos="1125" w:leader="none"/>
        </w:tabs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80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4"/>
          <w:shd w:fill="auto" w:val="clear"/>
        </w:rPr>
        <w:t xml:space="preserve">OOD103-1</w:t>
      </w:r>
    </w:p>
    <w:p>
      <w:pPr>
        <w:tabs>
          <w:tab w:val="left" w:pos="1125" w:leader="none"/>
        </w:tabs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80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4"/>
          <w:shd w:fill="auto" w:val="clear"/>
        </w:rPr>
        <w:t xml:space="preserve">OOD103</w:t>
      </w:r>
    </w:p>
    <w:p>
      <w:pPr>
        <w:tabs>
          <w:tab w:val="left" w:pos="1125" w:leader="none"/>
        </w:tabs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  <w:tab/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  <w:r>
        <w:object w:dxaOrig="3619" w:dyaOrig="5577">
          <v:rect xmlns:o="urn:schemas-microsoft-com:office:office" xmlns:v="urn:schemas-microsoft-com:vml" id="rectole0000000002" style="width:180.950000pt;height:278.8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  <w:r>
        <w:object w:dxaOrig="5149" w:dyaOrig="5702">
          <v:rect xmlns:o="urn:schemas-microsoft-com:office:office" xmlns:v="urn:schemas-microsoft-com:vml" id="rectole0000000003" style="width:257.450000pt;height:285.1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i/>
          <w:color w:val="000080"/>
          <w:spacing w:val="0"/>
          <w:position w:val="0"/>
          <w:sz w:val="20"/>
          <w:u w:val="single"/>
          <w:shd w:fill="auto" w:val="clear"/>
        </w:rPr>
      </w:pPr>
      <w:r>
        <w:rPr>
          <w:rFonts w:ascii="Arial" w:hAnsi="Arial" w:cs="Arial" w:eastAsia="Arial"/>
          <w:b/>
          <w:i/>
          <w:color w:val="000080"/>
          <w:spacing w:val="0"/>
          <w:position w:val="0"/>
          <w:sz w:val="20"/>
          <w:u w:val="single"/>
          <w:shd w:fill="auto" w:val="clear"/>
        </w:rPr>
        <w:t xml:space="preserve">All dimensions in mm</w:t>
      </w: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color w:val="00008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color w:val="00008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center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  <w:t xml:space="preserve">OOD103-OG</w:t>
      </w: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center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  <w:t xml:space="preserve">OOD103-2V</w:t>
      </w: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  <w:t xml:space="preserve">Customized Design Specification:</w:t>
      </w: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numPr>
          <w:ilvl w:val="0"/>
          <w:numId w:val="100"/>
        </w:numPr>
        <w:tabs>
          <w:tab w:val="left" w:pos="436" w:leader="none"/>
        </w:tabs>
        <w:spacing w:before="0" w:after="0" w:line="240"/>
        <w:ind w:right="0" w:left="436" w:hanging="36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  <w:t xml:space="preserve">Integration of additional Zitex membrane in sensor gas diffusion way</w:t>
      </w:r>
    </w:p>
    <w:p>
      <w:pPr>
        <w:numPr>
          <w:ilvl w:val="0"/>
          <w:numId w:val="100"/>
        </w:numPr>
        <w:tabs>
          <w:tab w:val="left" w:pos="436" w:leader="none"/>
        </w:tabs>
        <w:spacing w:before="0" w:after="0" w:line="240"/>
        <w:ind w:right="0" w:left="436" w:hanging="36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  <w:t xml:space="preserve">2mm hole drilled in sensor cap near to the connector at sensor type OOD103-D</w:t>
      </w:r>
    </w:p>
    <w:p>
      <w:pPr>
        <w:numPr>
          <w:ilvl w:val="0"/>
          <w:numId w:val="100"/>
        </w:numPr>
        <w:tabs>
          <w:tab w:val="left" w:pos="436" w:leader="none"/>
        </w:tabs>
        <w:spacing w:before="0" w:after="0" w:line="240"/>
        <w:ind w:right="0" w:left="436" w:hanging="36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  <w:t xml:space="preserve">Conformal coating on the sensor PCB with PLASTIK 70</w:t>
      </w:r>
    </w:p>
    <w:p>
      <w:pPr>
        <w:numPr>
          <w:ilvl w:val="0"/>
          <w:numId w:val="100"/>
        </w:numPr>
        <w:tabs>
          <w:tab w:val="left" w:pos="436" w:leader="none"/>
        </w:tabs>
        <w:spacing w:before="0" w:after="0" w:line="240"/>
        <w:ind w:right="0" w:left="436" w:hanging="36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  <w:t xml:space="preserve">2 x 2mm holes drilled in the sensor PCB</w:t>
      </w:r>
    </w:p>
    <w:p>
      <w:pPr>
        <w:numPr>
          <w:ilvl w:val="0"/>
          <w:numId w:val="100"/>
        </w:numPr>
        <w:tabs>
          <w:tab w:val="left" w:pos="436" w:leader="none"/>
        </w:tabs>
        <w:spacing w:before="0" w:after="0" w:line="240"/>
        <w:ind w:right="0" w:left="436" w:hanging="36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  <w:t xml:space="preserve">None information about EnviteC on PCB top side / bottom side only information for ordering </w:t>
      </w:r>
    </w:p>
    <w:p>
      <w:pPr>
        <w:spacing w:before="0" w:after="0" w:line="240"/>
        <w:ind w:right="0" w:left="76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  <w:t xml:space="preserve">      process and traceability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  <w:t xml:space="preserve">PCB Layout: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  <w:t xml:space="preserve">Type:  8010000 / 8010001 / 8010003 / 8010004 / 8010005</w:t>
        <w:tab/>
        <w:tab/>
        <w:tab/>
        <w:t xml:space="preserve">        8010002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00008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00008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80"/>
          <w:spacing w:val="0"/>
          <w:position w:val="0"/>
          <w:sz w:val="20"/>
          <w:shd w:fill="auto" w:val="clear"/>
        </w:rPr>
        <w:tab/>
        <w:t xml:space="preserve">        Top</w:t>
        <w:tab/>
        <w:tab/>
        <w:tab/>
        <w:t xml:space="preserve">    Bottom</w:t>
        <w:tab/>
        <w:tab/>
        <w:tab/>
        <w:t xml:space="preserve">         </w:t>
        <w:tab/>
        <w:tab/>
        <w:t xml:space="preserve">  Top</w:t>
        <w:tab/>
        <w:tab/>
        <w:tab/>
        <w:t xml:space="preserve">           Bottom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  <w:r>
        <w:object w:dxaOrig="2419" w:dyaOrig="2003">
          <v:rect xmlns:o="urn:schemas-microsoft-com:office:office" xmlns:v="urn:schemas-microsoft-com:vml" id="rectole0000000004" style="width:120.950000pt;height:100.15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  <w:r>
        <w:object w:dxaOrig="2419" w:dyaOrig="2003">
          <v:rect xmlns:o="urn:schemas-microsoft-com:office:office" xmlns:v="urn:schemas-microsoft-com:vml" id="rectole0000000005" style="width:120.950000pt;height:100.15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  <w:r>
        <w:object w:dxaOrig="2073" w:dyaOrig="2022">
          <v:rect xmlns:o="urn:schemas-microsoft-com:office:office" xmlns:v="urn:schemas-microsoft-com:vml" id="rectole0000000006" style="width:103.650000pt;height:101.10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  <w:r>
        <w:object w:dxaOrig="2073" w:dyaOrig="2021">
          <v:rect xmlns:o="urn:schemas-microsoft-com:office:office" xmlns:v="urn:schemas-microsoft-com:vml" id="rectole0000000007" style="width:103.650000pt;height:101.050000pt" o:preferrelative="t" o:ole="">
            <o:lock v:ext="edit"/>
            <v:imagedata xmlns:r="http://schemas.openxmlformats.org/officeDocument/2006/relationships" r:id="docRId15" o:title=""/>
          </v:rect>
          <o:OLEObject xmlns:r="http://schemas.openxmlformats.org/officeDocument/2006/relationships" xmlns:o="urn:schemas-microsoft-com:office:office" Type="Embed" ProgID="StaticMetafile" DrawAspect="Content" ObjectID="0000000007" ShapeID="rectole0000000007" r:id="docRId14"/>
        </w:object>
      </w:r>
      <w:r>
        <w:rPr>
          <w:rFonts w:ascii="Tahoma" w:hAnsi="Tahoma" w:cs="Tahoma" w:eastAsia="Tahoma"/>
          <w:color w:val="FF0000"/>
          <w:spacing w:val="0"/>
          <w:position w:val="0"/>
          <w:sz w:val="16"/>
          <w:shd w:fill="auto" w:val="clear"/>
        </w:rPr>
        <w:br/>
      </w: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4"/>
          <w:u w:val="single"/>
          <w:shd w:fill="auto" w:val="clear"/>
        </w:rPr>
        <w:t xml:space="preserve">Marking of product</w:t>
      </w: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color w:val="00008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-284" w:firstLine="284"/>
        <w:jc w:val="left"/>
        <w:rPr>
          <w:rFonts w:ascii="Arial" w:hAnsi="Arial" w:cs="Arial" w:eastAsia="Arial"/>
          <w:color w:val="000080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000080"/>
          <w:spacing w:val="0"/>
          <w:position w:val="0"/>
          <w:sz w:val="24"/>
          <w:shd w:fill="auto" w:val="clear"/>
        </w:rPr>
        <w:t xml:space="preserve">Customized Label Specification is part of separate document.</w:t>
      </w:r>
    </w:p>
    <w:p>
      <w:pPr>
        <w:spacing w:before="0" w:after="0" w:line="240"/>
        <w:ind w:right="0" w:left="-284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Myriad Pro" w:hAnsi="Myriad Pro" w:cs="Myriad Pro" w:eastAsia="Myriad Pro"/>
          <w:b/>
          <w:color w:val="00008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Myriad Pro Light" w:hAnsi="Myriad Pro Light" w:cs="Myriad Pro Light" w:eastAsia="Myriad Pro Light"/>
          <w:b/>
          <w:color w:val="00008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b/>
          <w:color w:val="000080"/>
          <w:spacing w:val="0"/>
          <w:position w:val="0"/>
          <w:sz w:val="20"/>
          <w:shd w:fill="auto" w:val="clear"/>
        </w:rPr>
      </w:pPr>
      <w:r>
        <w:rPr>
          <w:rFonts w:ascii="Arial Narrow" w:hAnsi="Arial Narrow" w:cs="Arial Narrow" w:eastAsia="Arial Narrow"/>
          <w:b/>
          <w:color w:val="000080"/>
          <w:spacing w:val="0"/>
          <w:position w:val="0"/>
          <w:sz w:val="24"/>
          <w:shd w:fill="auto" w:val="clear"/>
        </w:rPr>
        <w:t xml:space="preserve">E</w:t>
      </w:r>
      <w:r>
        <w:rPr>
          <w:rFonts w:ascii="Arial Narrow" w:hAnsi="Arial Narrow" w:cs="Arial Narrow" w:eastAsia="Arial Narrow"/>
          <w:b/>
          <w:color w:val="000080"/>
          <w:spacing w:val="0"/>
          <w:position w:val="0"/>
          <w:sz w:val="20"/>
          <w:shd w:fill="auto" w:val="clear"/>
        </w:rPr>
        <w:t xml:space="preserve">NVITE</w:t>
      </w:r>
      <w:r>
        <w:rPr>
          <w:rFonts w:ascii="Arial Narrow" w:hAnsi="Arial Narrow" w:cs="Arial Narrow" w:eastAsia="Arial Narrow"/>
          <w:b/>
          <w:color w:val="000080"/>
          <w:spacing w:val="0"/>
          <w:position w:val="0"/>
          <w:sz w:val="24"/>
          <w:shd w:fill="auto" w:val="clear"/>
        </w:rPr>
        <w:t xml:space="preserve">C</w:t>
      </w:r>
      <w:r>
        <w:rPr>
          <w:rFonts w:ascii="Myriad Pro" w:hAnsi="Myriad Pro" w:cs="Myriad Pro" w:eastAsia="Myriad Pro"/>
          <w:b/>
          <w:color w:val="000080"/>
          <w:spacing w:val="0"/>
          <w:position w:val="0"/>
          <w:sz w:val="20"/>
          <w:shd w:fill="auto" w:val="clear"/>
        </w:rPr>
        <w:t xml:space="preserve">- WISMAR GMBH</w:t>
      </w:r>
    </w:p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b/>
          <w:color w:val="00008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  <w:t xml:space="preserve">Alter Holzhafen 18</w:t>
        <w:tab/>
      </w:r>
    </w:p>
    <w:p>
      <w:pPr>
        <w:spacing w:before="0" w:after="0" w:line="240"/>
        <w:ind w:right="0" w:left="0" w:firstLine="0"/>
        <w:jc w:val="left"/>
        <w:rPr>
          <w:rFonts w:ascii="Myriad Pro Light" w:hAnsi="Myriad Pro Light" w:cs="Myriad Pro Light" w:eastAsia="Myriad Pro Light"/>
          <w:b/>
          <w:color w:val="00008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  <w:t xml:space="preserve">D-23966 Wismar</w:t>
      </w:r>
    </w:p>
    <w:p>
      <w:pPr>
        <w:spacing w:before="0" w:after="0" w:line="240"/>
        <w:ind w:right="0" w:left="0" w:firstLine="0"/>
        <w:jc w:val="left"/>
        <w:rPr>
          <w:rFonts w:ascii="Myriad Pro Light" w:hAnsi="Myriad Pro Light" w:cs="Myriad Pro Light" w:eastAsia="Myriad Pro Light"/>
          <w:b/>
          <w:color w:val="00008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  <w:t xml:space="preserve">Phone:  +49-(0) 3841- 360 1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  <w:t xml:space="preserve">Fax:      +49-(0) 3841- 360 222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8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000080"/>
          <w:spacing w:val="0"/>
          <w:position w:val="0"/>
          <w:sz w:val="20"/>
          <w:shd w:fill="auto" w:val="clear"/>
        </w:rPr>
        <w:t xml:space="preserve">E-Mail: </w:t>
      </w:r>
      <w:hyperlink xmlns:r="http://schemas.openxmlformats.org/officeDocument/2006/relationships" r:id="docRId16">
        <w:r>
          <w:rPr>
            <w:rFonts w:ascii="Arial" w:hAnsi="Arial" w:cs="Arial" w:eastAsia="Arial"/>
            <w:b/>
            <w:color w:val="000080"/>
            <w:spacing w:val="0"/>
            <w:position w:val="0"/>
            <w:sz w:val="22"/>
            <w:u w:val="single"/>
            <w:shd w:fill="auto" w:val="clear"/>
          </w:rPr>
          <w:t xml:space="preserve">info@envitec.com</w:t>
        </w:r>
      </w:hyperlink>
    </w:p>
    <w:p>
      <w:pPr>
        <w:spacing w:before="0" w:after="0" w:line="240"/>
        <w:ind w:right="0" w:left="0" w:firstLine="0"/>
        <w:jc w:val="left"/>
        <w:rPr>
          <w:rFonts w:ascii="Myriad Pro Light" w:hAnsi="Myriad Pro Light" w:cs="Myriad Pro Light" w:eastAsia="Myriad Pro Light"/>
          <w:b/>
          <w:color w:val="000080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17">
        <w:r>
          <w:rPr>
            <w:rFonts w:ascii="Arial" w:hAnsi="Arial" w:cs="Arial" w:eastAsia="Arial"/>
            <w:b/>
            <w:color w:val="000080"/>
            <w:spacing w:val="0"/>
            <w:position w:val="0"/>
            <w:sz w:val="22"/>
            <w:u w:val="single"/>
            <w:shd w:fill="auto" w:val="clear"/>
          </w:rPr>
          <w:t xml:space="preserve">http://www.envitec.com</w:t>
        </w:r>
      </w:hyperlink>
    </w:p>
    <w:p>
      <w:pPr>
        <w:spacing w:before="0" w:after="0" w:line="240"/>
        <w:ind w:right="0" w:left="0" w:firstLine="0"/>
        <w:jc w:val="left"/>
        <w:rPr>
          <w:rFonts w:ascii="Myriad Pro Light" w:hAnsi="Myriad Pro Light" w:cs="Myriad Pro Light" w:eastAsia="Myriad Pro Light"/>
          <w:b/>
          <w:color w:val="00008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Myriad Pro Light" w:hAnsi="Myriad Pro Light" w:cs="Myriad Pro Light" w:eastAsia="Myriad Pro Light"/>
          <w:b/>
          <w:color w:val="00008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b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10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://www.envitec.com/" Id="docRId17" Type="http://schemas.openxmlformats.org/officeDocument/2006/relationships/hyperlink"/><Relationship Target="media/image3.wmf" Id="docRId7" Type="http://schemas.openxmlformats.org/officeDocument/2006/relationships/image"/><Relationship Target="embeddings/oleObject5.bin" Id="docRId10" Type="http://schemas.openxmlformats.org/officeDocument/2006/relationships/oleObject"/><Relationship Target="embeddings/oleObject7.bin" Id="docRId14" Type="http://schemas.openxmlformats.org/officeDocument/2006/relationships/oleObject"/><Relationship Target="numbering.xml" Id="docRId18" Type="http://schemas.openxmlformats.org/officeDocument/2006/relationships/numbering"/><Relationship Target="embeddings/oleObject1.bin" Id="docRId2" Type="http://schemas.openxmlformats.org/officeDocument/2006/relationships/oleObject"/><Relationship Target="embeddings/oleObject3.bin" Id="docRId6" Type="http://schemas.openxmlformats.org/officeDocument/2006/relationships/oleObject"/><Relationship Target="media/image0.wmf" Id="docRId1" Type="http://schemas.openxmlformats.org/officeDocument/2006/relationships/image"/><Relationship Target="media/image5.wmf" Id="docRId11" Type="http://schemas.openxmlformats.org/officeDocument/2006/relationships/image"/><Relationship Target="media/image7.wmf" Id="docRId15" Type="http://schemas.openxmlformats.org/officeDocument/2006/relationships/image"/><Relationship Target="styles.xml" Id="docRId19" Type="http://schemas.openxmlformats.org/officeDocument/2006/relationships/styles"/><Relationship Target="media/image2.wmf" Id="docRId5" Type="http://schemas.openxmlformats.org/officeDocument/2006/relationships/image"/><Relationship Target="media/image4.wmf" Id="docRId9" Type="http://schemas.openxmlformats.org/officeDocument/2006/relationships/image"/><Relationship Target="embeddings/oleObject0.bin" Id="docRId0" Type="http://schemas.openxmlformats.org/officeDocument/2006/relationships/oleObject"/><Relationship Target="embeddings/oleObject6.bin" Id="docRId12" Type="http://schemas.openxmlformats.org/officeDocument/2006/relationships/oleObject"/><Relationship TargetMode="External" Target="mailto:info@envitec.com" Id="docRId16" Type="http://schemas.openxmlformats.org/officeDocument/2006/relationships/hyperlink"/><Relationship Target="embeddings/oleObject2.bin" Id="docRId4" Type="http://schemas.openxmlformats.org/officeDocument/2006/relationships/oleObject"/><Relationship Target="embeddings/oleObject4.bin" Id="docRId8" Type="http://schemas.openxmlformats.org/officeDocument/2006/relationships/oleObject"/><Relationship Target="media/image6.wmf" Id="docRId13" Type="http://schemas.openxmlformats.org/officeDocument/2006/relationships/image"/><Relationship Target="media/image1.wmf" Id="docRId3" Type="http://schemas.openxmlformats.org/officeDocument/2006/relationships/image"/></Relationships>
</file>