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pPr w:leftFromText="141" w:rightFromText="141" w:vertAnchor="page" w:horzAnchor="margin" w:tblpY="1418"/>
        <w:tblW w:w="964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4968"/>
        <w:gridCol w:w="4680"/>
      </w:tblGrid>
      <w:tr w:rsidR="00E7507F" w:rsidRPr="005767A7" w:rsidTr="00C17E5A">
        <w:trPr>
          <w:trHeight w:val="10418"/>
        </w:trPr>
        <w:tc>
          <w:tcPr>
            <w:tcW w:w="4968" w:type="dxa"/>
          </w:tcPr>
          <w:p w:rsidR="0022736E" w:rsidRPr="0022736E" w:rsidRDefault="0022736E" w:rsidP="0022736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A</w:t>
            </w:r>
          </w:p>
          <w:p w:rsidR="0022736E" w:rsidRPr="0022736E" w:rsidRDefault="0022736E" w:rsidP="0022736E">
            <w:pPr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>P/N: 4310001</w:t>
            </w:r>
          </w:p>
          <w:p w:rsidR="0022736E" w:rsidRPr="0022736E" w:rsidRDefault="0022736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66658" w:rsidRPr="0022736E" w:rsidRDefault="00E7507F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2736E">
              <w:rPr>
                <w:rFonts w:ascii="Arial" w:hAnsi="Arial" w:cs="Arial"/>
                <w:b/>
                <w:sz w:val="16"/>
                <w:szCs w:val="16"/>
              </w:rPr>
              <w:t>Zwe</w:t>
            </w:r>
            <w:r w:rsidR="001567A8" w:rsidRPr="0022736E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22736E">
              <w:rPr>
                <w:rFonts w:ascii="Arial" w:hAnsi="Arial" w:cs="Arial"/>
                <w:b/>
                <w:sz w:val="16"/>
                <w:szCs w:val="16"/>
              </w:rPr>
              <w:t>kbestimmung</w:t>
            </w:r>
          </w:p>
          <w:p w:rsidR="00E7507F" w:rsidRPr="0022736E" w:rsidRDefault="00E7507F" w:rsidP="002D44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Hitzdraht</w:t>
            </w:r>
            <w:proofErr w:type="spellEnd"/>
            <w:r w:rsidR="003036D1" w:rsidRPr="0022736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2736E">
              <w:rPr>
                <w:rFonts w:ascii="Arial" w:hAnsi="Arial" w:cs="Arial"/>
                <w:sz w:val="16"/>
                <w:szCs w:val="16"/>
              </w:rPr>
              <w:t>-</w:t>
            </w:r>
            <w:r w:rsidR="003036D1" w:rsidRPr="0022736E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zur Messung des Volumenstromes in Anästhesie- u. Beatmungsgeräten des Herstellers DRÄGER, kompatibel zu:</w:t>
            </w:r>
          </w:p>
          <w:p w:rsidR="00866658" w:rsidRPr="0022736E" w:rsidRDefault="00866658" w:rsidP="002D44F9">
            <w:pPr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ellengitternetz"/>
              <w:tblW w:w="0" w:type="auto"/>
              <w:tblLook w:val="01E0"/>
            </w:tblPr>
            <w:tblGrid>
              <w:gridCol w:w="2693"/>
              <w:gridCol w:w="1547"/>
            </w:tblGrid>
            <w:tr w:rsidR="00E7507F" w:rsidRPr="0022736E">
              <w:trPr>
                <w:trHeight w:val="195"/>
              </w:trPr>
              <w:tc>
                <w:tcPr>
                  <w:tcW w:w="2693" w:type="dxa"/>
                  <w:vAlign w:val="center"/>
                </w:tcPr>
                <w:p w:rsidR="00E7507F" w:rsidRPr="0022736E" w:rsidRDefault="00E7507F" w:rsidP="0022736E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>Bezeichnung</w:t>
                  </w:r>
                </w:p>
              </w:tc>
              <w:tc>
                <w:tcPr>
                  <w:tcW w:w="1547" w:type="dxa"/>
                  <w:vAlign w:val="center"/>
                </w:tcPr>
                <w:p w:rsidR="00E7507F" w:rsidRPr="0022736E" w:rsidRDefault="00E7507F" w:rsidP="0022736E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>Bestell-Nr.</w:t>
                  </w:r>
                </w:p>
              </w:tc>
            </w:tr>
            <w:tr w:rsidR="00E7507F" w:rsidRPr="0022736E">
              <w:trPr>
                <w:trHeight w:val="180"/>
              </w:trPr>
              <w:tc>
                <w:tcPr>
                  <w:tcW w:w="2693" w:type="dxa"/>
                </w:tcPr>
                <w:p w:rsidR="00E7507F" w:rsidRPr="0022736E" w:rsidRDefault="0031084D" w:rsidP="0022736E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>Spirolog</w:t>
                  </w:r>
                  <w:proofErr w:type="spellEnd"/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>Flows</w:t>
                  </w:r>
                  <w:r w:rsidR="00866658" w:rsidRPr="0022736E">
                    <w:rPr>
                      <w:rFonts w:ascii="Arial" w:hAnsi="Arial" w:cs="Arial"/>
                      <w:sz w:val="16"/>
                      <w:szCs w:val="16"/>
                    </w:rPr>
                    <w:t>ensor</w:t>
                  </w:r>
                  <w:proofErr w:type="spellEnd"/>
                </w:p>
              </w:tc>
              <w:tc>
                <w:tcPr>
                  <w:tcW w:w="1547" w:type="dxa"/>
                </w:tcPr>
                <w:p w:rsidR="00E7507F" w:rsidRPr="0022736E" w:rsidRDefault="00866658" w:rsidP="0022736E">
                  <w:pPr>
                    <w:framePr w:hSpace="141" w:wrap="around" w:vAnchor="page" w:hAnchor="margin" w:y="1418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>8403735-06</w:t>
                  </w:r>
                </w:p>
              </w:tc>
            </w:tr>
          </w:tbl>
          <w:p w:rsidR="0035024A" w:rsidRPr="0022736E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5024A" w:rsidRPr="0022736E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2736E">
              <w:rPr>
                <w:rFonts w:ascii="Arial" w:hAnsi="Arial" w:cs="Arial"/>
                <w:b/>
                <w:sz w:val="16"/>
                <w:szCs w:val="16"/>
              </w:rPr>
              <w:t>Betrieb</w:t>
            </w:r>
          </w:p>
          <w:p w:rsidR="0035024A" w:rsidRPr="0022736E" w:rsidRDefault="0035024A" w:rsidP="002D44F9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22736E">
              <w:rPr>
                <w:rFonts w:ascii="Arial" w:hAnsi="Arial" w:cs="Arial"/>
                <w:bCs/>
                <w:sz w:val="16"/>
                <w:szCs w:val="16"/>
              </w:rPr>
              <w:t xml:space="preserve">Keine Medikamente oder andere Stoffe auf der Basis von brennbaren Lösungsmitteln, wie z.B. Alkohol, in das </w:t>
            </w:r>
            <w:proofErr w:type="spellStart"/>
            <w:r w:rsidRPr="0022736E">
              <w:rPr>
                <w:rFonts w:ascii="Arial" w:hAnsi="Arial" w:cs="Arial"/>
                <w:bCs/>
                <w:sz w:val="16"/>
                <w:szCs w:val="16"/>
              </w:rPr>
              <w:t>Patientsystemen</w:t>
            </w:r>
            <w:proofErr w:type="spellEnd"/>
            <w:r w:rsidRPr="0022736E">
              <w:rPr>
                <w:rFonts w:ascii="Arial" w:hAnsi="Arial" w:cs="Arial"/>
                <w:bCs/>
                <w:sz w:val="16"/>
                <w:szCs w:val="16"/>
              </w:rPr>
              <w:t xml:space="preserve"> bringen, Brandgefahr</w:t>
            </w:r>
            <w:r w:rsidR="00B619D3" w:rsidRPr="0022736E">
              <w:rPr>
                <w:rFonts w:ascii="Arial" w:hAnsi="Arial" w:cs="Arial"/>
                <w:bCs/>
                <w:sz w:val="16"/>
                <w:szCs w:val="16"/>
              </w:rPr>
              <w:t>!</w:t>
            </w:r>
          </w:p>
          <w:p w:rsidR="0035024A" w:rsidRPr="0022736E" w:rsidRDefault="0035024A" w:rsidP="002B73E0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22736E">
              <w:rPr>
                <w:rFonts w:ascii="Arial" w:hAnsi="Arial" w:cs="Arial"/>
                <w:bCs/>
                <w:sz w:val="16"/>
                <w:szCs w:val="16"/>
              </w:rPr>
              <w:t>Keine explosiven An</w:t>
            </w:r>
            <w:r w:rsidR="002B73E0" w:rsidRPr="0022736E">
              <w:rPr>
                <w:rFonts w:ascii="Arial" w:hAnsi="Arial" w:cs="Arial"/>
                <w:bCs/>
                <w:sz w:val="16"/>
                <w:szCs w:val="16"/>
              </w:rPr>
              <w:t>ä</w:t>
            </w:r>
            <w:r w:rsidRPr="0022736E">
              <w:rPr>
                <w:rFonts w:ascii="Arial" w:hAnsi="Arial" w:cs="Arial"/>
                <w:bCs/>
                <w:sz w:val="16"/>
                <w:szCs w:val="16"/>
              </w:rPr>
              <w:t xml:space="preserve">sthesiemittel verwenden (z.B. Äther oder </w:t>
            </w:r>
            <w:proofErr w:type="spellStart"/>
            <w:r w:rsidRPr="0022736E">
              <w:rPr>
                <w:rFonts w:ascii="Arial" w:hAnsi="Arial" w:cs="Arial"/>
                <w:bCs/>
                <w:sz w:val="16"/>
                <w:szCs w:val="16"/>
              </w:rPr>
              <w:t>Cyclopropan</w:t>
            </w:r>
            <w:proofErr w:type="spellEnd"/>
            <w:r w:rsidRPr="0022736E">
              <w:rPr>
                <w:rFonts w:ascii="Arial" w:hAnsi="Arial" w:cs="Arial"/>
                <w:bCs/>
                <w:sz w:val="16"/>
                <w:szCs w:val="16"/>
              </w:rPr>
              <w:t>)!</w:t>
            </w:r>
          </w:p>
          <w:p w:rsidR="0035024A" w:rsidRPr="0022736E" w:rsidRDefault="0035024A" w:rsidP="002D44F9">
            <w:pPr>
              <w:numPr>
                <w:ilvl w:val="0"/>
                <w:numId w:val="8"/>
              </w:numPr>
              <w:tabs>
                <w:tab w:val="clear" w:pos="36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22736E">
              <w:rPr>
                <w:rFonts w:ascii="Arial" w:hAnsi="Arial" w:cs="Arial"/>
                <w:bCs/>
                <w:sz w:val="16"/>
                <w:szCs w:val="16"/>
              </w:rPr>
              <w:t xml:space="preserve">Nach der Verwendung mit </w:t>
            </w:r>
            <w:proofErr w:type="spellStart"/>
            <w:r w:rsidRPr="0022736E">
              <w:rPr>
                <w:rFonts w:ascii="Arial" w:hAnsi="Arial" w:cs="Arial"/>
                <w:bCs/>
                <w:sz w:val="16"/>
                <w:szCs w:val="16"/>
              </w:rPr>
              <w:t>Medikamentenver</w:t>
            </w:r>
            <w:r w:rsidR="00497F2E" w:rsidRPr="0022736E">
              <w:rPr>
                <w:rFonts w:ascii="Arial" w:hAnsi="Arial" w:cs="Arial"/>
                <w:bCs/>
                <w:sz w:val="16"/>
                <w:szCs w:val="16"/>
              </w:rPr>
              <w:t>neblern</w:t>
            </w:r>
            <w:proofErr w:type="spellEnd"/>
            <w:r w:rsidR="00497F2E" w:rsidRPr="0022736E">
              <w:rPr>
                <w:rFonts w:ascii="Arial" w:hAnsi="Arial" w:cs="Arial"/>
                <w:bCs/>
                <w:sz w:val="16"/>
                <w:szCs w:val="16"/>
              </w:rPr>
              <w:t xml:space="preserve"> den </w:t>
            </w:r>
            <w:proofErr w:type="spellStart"/>
            <w:r w:rsidR="00497F2E" w:rsidRPr="0022736E">
              <w:rPr>
                <w:rFonts w:ascii="Arial" w:hAnsi="Arial" w:cs="Arial"/>
                <w:bCs/>
                <w:sz w:val="16"/>
                <w:szCs w:val="16"/>
              </w:rPr>
              <w:t>Flowsensor</w:t>
            </w:r>
            <w:proofErr w:type="spellEnd"/>
            <w:r w:rsidR="00497F2E" w:rsidRPr="0022736E">
              <w:rPr>
                <w:rFonts w:ascii="Arial" w:hAnsi="Arial" w:cs="Arial"/>
                <w:bCs/>
                <w:sz w:val="16"/>
                <w:szCs w:val="16"/>
              </w:rPr>
              <w:t xml:space="preserve"> sofort reinigen und aufbereiten.</w:t>
            </w:r>
          </w:p>
          <w:p w:rsidR="00497F2E" w:rsidRPr="0022736E" w:rsidRDefault="00497F2E" w:rsidP="005767A7">
            <w:pPr>
              <w:ind w:left="180"/>
              <w:rPr>
                <w:rFonts w:ascii="Arial" w:hAnsi="Arial" w:cs="Arial"/>
                <w:bCs/>
                <w:sz w:val="16"/>
                <w:szCs w:val="16"/>
              </w:rPr>
            </w:pPr>
            <w:r w:rsidRPr="0022736E">
              <w:rPr>
                <w:rFonts w:ascii="Arial" w:hAnsi="Arial" w:cs="Arial"/>
                <w:bCs/>
                <w:sz w:val="16"/>
                <w:szCs w:val="16"/>
              </w:rPr>
              <w:t xml:space="preserve">Alternative: Einen Filter vor dem </w:t>
            </w:r>
            <w:proofErr w:type="spellStart"/>
            <w:r w:rsidRPr="0022736E">
              <w:rPr>
                <w:rFonts w:ascii="Arial" w:hAnsi="Arial" w:cs="Arial"/>
                <w:bCs/>
                <w:sz w:val="16"/>
                <w:szCs w:val="16"/>
              </w:rPr>
              <w:t>Flowsensor</w:t>
            </w:r>
            <w:proofErr w:type="spellEnd"/>
            <w:r w:rsidRPr="0022736E">
              <w:rPr>
                <w:rFonts w:ascii="Arial" w:hAnsi="Arial" w:cs="Arial"/>
                <w:bCs/>
                <w:sz w:val="16"/>
                <w:szCs w:val="16"/>
              </w:rPr>
              <w:t xml:space="preserve"> einsetzen.</w:t>
            </w:r>
          </w:p>
          <w:p w:rsidR="0035024A" w:rsidRPr="0022736E" w:rsidRDefault="0035024A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7507F" w:rsidRPr="0022736E" w:rsidRDefault="00E7507F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2736E">
              <w:rPr>
                <w:rFonts w:ascii="Arial" w:hAnsi="Arial" w:cs="Arial"/>
                <w:b/>
                <w:sz w:val="16"/>
                <w:szCs w:val="16"/>
              </w:rPr>
              <w:t>Aufbereitung</w:t>
            </w:r>
          </w:p>
          <w:p w:rsidR="00E77156" w:rsidRPr="0022736E" w:rsidRDefault="00E77156" w:rsidP="00E77156">
            <w:pPr>
              <w:numPr>
                <w:ilvl w:val="0"/>
                <w:numId w:val="9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>Abgleich, Handhabung und Sensorwechsel entsprechend der jeweiligen gerätespezifischen Gebrauchsanweisung</w:t>
            </w:r>
            <w:r w:rsidR="00AF1835" w:rsidRPr="0022736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497F2E" w:rsidRPr="0022736E" w:rsidRDefault="00497F2E" w:rsidP="002D44F9">
            <w:pPr>
              <w:numPr>
                <w:ilvl w:val="0"/>
                <w:numId w:val="9"/>
              </w:numPr>
              <w:tabs>
                <w:tab w:val="num" w:pos="180"/>
              </w:tabs>
              <w:ind w:left="180" w:hanging="180"/>
              <w:rPr>
                <w:rFonts w:ascii="Arial" w:hAnsi="Arial" w:cs="Arial"/>
                <w:bCs/>
                <w:sz w:val="16"/>
                <w:szCs w:val="16"/>
              </w:rPr>
            </w:pPr>
            <w:r w:rsidRPr="0022736E">
              <w:rPr>
                <w:rFonts w:ascii="Arial" w:hAnsi="Arial" w:cs="Arial"/>
                <w:bCs/>
                <w:sz w:val="16"/>
                <w:szCs w:val="16"/>
              </w:rPr>
              <w:t>Nicht im Reinigungs-/Desinfektionsautomat behandeln. Nicht</w:t>
            </w:r>
            <w:r w:rsidR="0088713B" w:rsidRPr="0022736E">
              <w:rPr>
                <w:rFonts w:ascii="Arial" w:hAnsi="Arial" w:cs="Arial"/>
                <w:bCs/>
                <w:sz w:val="16"/>
                <w:szCs w:val="16"/>
              </w:rPr>
              <w:t xml:space="preserve"> mit Druckluft, Wasserstrahl, B</w:t>
            </w:r>
            <w:r w:rsidRPr="0022736E">
              <w:rPr>
                <w:rFonts w:ascii="Arial" w:hAnsi="Arial" w:cs="Arial"/>
                <w:bCs/>
                <w:sz w:val="16"/>
                <w:szCs w:val="16"/>
              </w:rPr>
              <w:t>ü</w:t>
            </w:r>
            <w:r w:rsidR="0088713B" w:rsidRPr="0022736E">
              <w:rPr>
                <w:rFonts w:ascii="Arial" w:hAnsi="Arial" w:cs="Arial"/>
                <w:bCs/>
                <w:sz w:val="16"/>
                <w:szCs w:val="16"/>
              </w:rPr>
              <w:t>r</w:t>
            </w:r>
            <w:r w:rsidRPr="0022736E">
              <w:rPr>
                <w:rFonts w:ascii="Arial" w:hAnsi="Arial" w:cs="Arial"/>
                <w:bCs/>
                <w:sz w:val="16"/>
                <w:szCs w:val="16"/>
              </w:rPr>
              <w:t xml:space="preserve">ste </w:t>
            </w:r>
            <w:proofErr w:type="spellStart"/>
            <w:r w:rsidRPr="0022736E">
              <w:rPr>
                <w:rFonts w:ascii="Arial" w:hAnsi="Arial" w:cs="Arial"/>
                <w:bCs/>
                <w:sz w:val="16"/>
                <w:szCs w:val="16"/>
              </w:rPr>
              <w:t>u.ä.</w:t>
            </w:r>
            <w:proofErr w:type="spellEnd"/>
            <w:r w:rsidRPr="0022736E">
              <w:rPr>
                <w:rFonts w:ascii="Arial" w:hAnsi="Arial" w:cs="Arial"/>
                <w:bCs/>
                <w:sz w:val="16"/>
                <w:szCs w:val="16"/>
              </w:rPr>
              <w:t xml:space="preserve"> reinigen.</w:t>
            </w:r>
          </w:p>
          <w:p w:rsidR="001567A8" w:rsidRPr="0022736E" w:rsidRDefault="00A334C2" w:rsidP="002D44F9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 xml:space="preserve">Die Wiederbenutzung des Sensors kann die Sicherheit des Patienten wegen der möglichen Kontamination des </w:t>
            </w:r>
            <w:proofErr w:type="spellStart"/>
            <w:r w:rsidR="00AF1835" w:rsidRPr="0022736E">
              <w:rPr>
                <w:rFonts w:ascii="Arial" w:hAnsi="Arial" w:cs="Arial"/>
                <w:sz w:val="16"/>
                <w:szCs w:val="16"/>
              </w:rPr>
              <w:t>Flows</w:t>
            </w:r>
            <w:r w:rsidRPr="0022736E">
              <w:rPr>
                <w:rFonts w:ascii="Arial" w:hAnsi="Arial" w:cs="Arial"/>
                <w:sz w:val="16"/>
                <w:szCs w:val="16"/>
              </w:rPr>
              <w:t>ensors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beeinträchtigen.</w:t>
            </w:r>
          </w:p>
          <w:p w:rsidR="001567A8" w:rsidRPr="0022736E" w:rsidRDefault="001567A8" w:rsidP="002D44F9">
            <w:pPr>
              <w:numPr>
                <w:ilvl w:val="0"/>
                <w:numId w:val="2"/>
              </w:numPr>
              <w:tabs>
                <w:tab w:val="clear" w:pos="36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b/>
                <w:sz w:val="16"/>
                <w:szCs w:val="16"/>
              </w:rPr>
              <w:t>Die Lebensdauer des Sensors ist begrenzt. Wenn der Kalibriervorgang nicht mehr möglich ist, muss ein Austausch vorgenommen werden.</w:t>
            </w:r>
          </w:p>
          <w:p w:rsidR="00497F2E" w:rsidRPr="0022736E" w:rsidRDefault="00497F2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665E" w:rsidRPr="0022736E" w:rsidRDefault="002E665E" w:rsidP="00F11D86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  <w:p w:rsidR="00F11D86" w:rsidRPr="0022736E" w:rsidRDefault="00497F2E" w:rsidP="00F11D86">
            <w:pPr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b/>
                <w:sz w:val="16"/>
                <w:szCs w:val="16"/>
              </w:rPr>
              <w:t>Desinfizieren</w:t>
            </w:r>
            <w:r w:rsidR="00F11D86" w:rsidRPr="0022736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F11D86" w:rsidRPr="0022736E" w:rsidRDefault="00F11D86" w:rsidP="00F11D86">
            <w:pPr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>Folgende Instrumenten - Desinfektionsmittel können verwendet werden:</w:t>
            </w:r>
          </w:p>
          <w:p w:rsidR="00F11D86" w:rsidRPr="0022736E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  <w:lang w:val="en-GB"/>
              </w:rPr>
              <w:t>Korsolex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 w:val="en-GB"/>
              </w:rPr>
              <w:t xml:space="preserve"> Basic/Extra/Plus (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 w:val="en-GB"/>
              </w:rPr>
              <w:t>Fa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 w:val="en-GB"/>
              </w:rPr>
              <w:t xml:space="preserve">. Bode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 w:val="en-GB"/>
              </w:rPr>
              <w:t>Chemie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 w:val="en-GB"/>
              </w:rPr>
              <w:t>, Hamburg, Germany)</w:t>
            </w:r>
          </w:p>
          <w:p w:rsidR="00F11D86" w:rsidRPr="0022736E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Gigasept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FF/AF ( Fa. Schülke&amp;Mayr, Norderstedt, Germany)</w:t>
            </w:r>
          </w:p>
          <w:p w:rsidR="00F11D86" w:rsidRPr="0022736E" w:rsidRDefault="00F11D86" w:rsidP="00F11D86">
            <w:pPr>
              <w:numPr>
                <w:ilvl w:val="0"/>
                <w:numId w:val="11"/>
              </w:numPr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>Incidin Liquid ( Fa.Ecolab Deutschland GmbH, Germany)</w:t>
            </w:r>
          </w:p>
          <w:p w:rsidR="00497F2E" w:rsidRPr="0022736E" w:rsidRDefault="00497F2E" w:rsidP="002D44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97F2E" w:rsidRPr="0022736E" w:rsidRDefault="00F11D86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>Herstellerhinweise des Desinfektionsmittels beachten.</w:t>
            </w:r>
          </w:p>
          <w:p w:rsidR="00C52719" w:rsidRPr="0022736E" w:rsidRDefault="00F11D86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tauchdesinfizieren</w:t>
            </w:r>
            <w:r w:rsidR="00C52719" w:rsidRPr="0022736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2249E5" w:rsidRPr="0022736E" w:rsidRDefault="002249E5" w:rsidP="00B619D3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 xml:space="preserve">Auf erkennbare Verschmutzung und Beschädigungen  achten. </w:t>
            </w:r>
          </w:p>
          <w:p w:rsidR="000B63A5" w:rsidRPr="0022736E" w:rsidRDefault="00CF2A2F" w:rsidP="002D44F9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hanging="720"/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 xml:space="preserve">Anschließend </w:t>
            </w:r>
            <w:r w:rsidR="00F11D86" w:rsidRPr="0022736E">
              <w:rPr>
                <w:rFonts w:ascii="Arial" w:hAnsi="Arial" w:cs="Arial"/>
                <w:sz w:val="16"/>
                <w:szCs w:val="16"/>
              </w:rPr>
              <w:t xml:space="preserve">der </w:t>
            </w:r>
            <w:proofErr w:type="spellStart"/>
            <w:r w:rsidR="00F11D86" w:rsidRPr="0022736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="00F11D86" w:rsidRPr="0022736E">
              <w:rPr>
                <w:rFonts w:ascii="Arial" w:hAnsi="Arial" w:cs="Arial"/>
                <w:sz w:val="16"/>
                <w:szCs w:val="16"/>
              </w:rPr>
              <w:t xml:space="preserve"> mit </w:t>
            </w:r>
            <w:r w:rsidR="00C52719" w:rsidRPr="0022736E">
              <w:rPr>
                <w:rFonts w:ascii="Arial" w:hAnsi="Arial" w:cs="Arial"/>
                <w:sz w:val="16"/>
                <w:szCs w:val="16"/>
              </w:rPr>
              <w:t>Wasser</w:t>
            </w:r>
            <w:r w:rsidR="000B63A5" w:rsidRPr="0022736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C52719" w:rsidRPr="0022736E" w:rsidRDefault="000B63A5" w:rsidP="000B63A5">
            <w:pPr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 xml:space="preserve">( bevorzugt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Sterilwasser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="00F11D86" w:rsidRPr="0022736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52719" w:rsidRPr="0022736E">
              <w:rPr>
                <w:rFonts w:ascii="Arial" w:hAnsi="Arial" w:cs="Arial"/>
                <w:sz w:val="16"/>
                <w:szCs w:val="16"/>
              </w:rPr>
              <w:t xml:space="preserve">spülen und </w:t>
            </w:r>
          </w:p>
          <w:p w:rsidR="00CF2A2F" w:rsidRPr="0022736E" w:rsidRDefault="00C52719" w:rsidP="00C52719">
            <w:pPr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CF2A2F" w:rsidRPr="0022736E">
              <w:rPr>
                <w:rFonts w:ascii="Arial" w:hAnsi="Arial" w:cs="Arial"/>
                <w:sz w:val="16"/>
                <w:szCs w:val="16"/>
              </w:rPr>
              <w:t xml:space="preserve">mindestens 30 Minuten </w:t>
            </w:r>
            <w:proofErr w:type="spellStart"/>
            <w:r w:rsidR="00CF2A2F" w:rsidRPr="0022736E">
              <w:rPr>
                <w:rFonts w:ascii="Arial" w:hAnsi="Arial" w:cs="Arial"/>
                <w:sz w:val="16"/>
                <w:szCs w:val="16"/>
              </w:rPr>
              <w:t>ablüften</w:t>
            </w:r>
            <w:proofErr w:type="spellEnd"/>
            <w:r w:rsidR="00CF2A2F" w:rsidRPr="0022736E">
              <w:rPr>
                <w:rFonts w:ascii="Arial" w:hAnsi="Arial" w:cs="Arial"/>
                <w:sz w:val="16"/>
                <w:szCs w:val="16"/>
              </w:rPr>
              <w:t xml:space="preserve"> lassen.</w:t>
            </w:r>
          </w:p>
          <w:p w:rsidR="00C52719" w:rsidRPr="0022736E" w:rsidRDefault="00C52719" w:rsidP="00C52719">
            <w:pPr>
              <w:rPr>
                <w:rFonts w:ascii="Arial" w:hAnsi="Arial" w:cs="Arial"/>
                <w:sz w:val="16"/>
                <w:szCs w:val="16"/>
              </w:rPr>
            </w:pPr>
          </w:p>
          <w:p w:rsidR="0022736E" w:rsidRPr="0022736E" w:rsidRDefault="00CF2A2F" w:rsidP="0022736E">
            <w:pPr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b/>
                <w:bCs/>
                <w:sz w:val="16"/>
                <w:szCs w:val="16"/>
              </w:rPr>
              <w:t>Sterilisieren</w:t>
            </w:r>
          </w:p>
          <w:p w:rsidR="00CF2A2F" w:rsidRPr="0022736E" w:rsidRDefault="0022736E" w:rsidP="002D44F9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A </w:t>
            </w:r>
            <w:r w:rsidR="00CF2A2F" w:rsidRPr="0022736E">
              <w:rPr>
                <w:rFonts w:ascii="Arial" w:hAnsi="Arial" w:cs="Arial"/>
                <w:sz w:val="16"/>
                <w:szCs w:val="16"/>
              </w:rPr>
              <w:t xml:space="preserve">ist </w:t>
            </w:r>
            <w:r w:rsidR="00CF2A2F" w:rsidRPr="0022736E">
              <w:rPr>
                <w:rFonts w:ascii="Arial" w:hAnsi="Arial" w:cs="Arial"/>
                <w:b/>
                <w:sz w:val="16"/>
                <w:szCs w:val="16"/>
                <w:u w:val="single"/>
              </w:rPr>
              <w:t>nicht</w:t>
            </w:r>
            <w:r w:rsidR="00CF2A2F" w:rsidRPr="0022736E">
              <w:rPr>
                <w:rFonts w:ascii="Arial" w:hAnsi="Arial" w:cs="Arial"/>
                <w:sz w:val="16"/>
                <w:szCs w:val="16"/>
              </w:rPr>
              <w:t xml:space="preserve"> autoklavierbar oder </w:t>
            </w:r>
            <w:proofErr w:type="spellStart"/>
            <w:r w:rsidR="00CF2A2F" w:rsidRPr="0022736E">
              <w:rPr>
                <w:rFonts w:ascii="Arial" w:hAnsi="Arial" w:cs="Arial"/>
                <w:sz w:val="16"/>
                <w:szCs w:val="16"/>
              </w:rPr>
              <w:t>sterilisierbar</w:t>
            </w:r>
            <w:proofErr w:type="spellEnd"/>
            <w:r w:rsidR="00AF1835" w:rsidRPr="0022736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5767A7" w:rsidRPr="0022736E" w:rsidRDefault="005767A7" w:rsidP="00AF183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F1835" w:rsidRPr="0022736E" w:rsidRDefault="00AF1835" w:rsidP="00AF183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2736E">
              <w:rPr>
                <w:rFonts w:ascii="Arial" w:hAnsi="Arial" w:cs="Arial"/>
                <w:b/>
                <w:sz w:val="16"/>
                <w:szCs w:val="16"/>
              </w:rPr>
              <w:t>Entsorgung</w:t>
            </w:r>
          </w:p>
          <w:p w:rsidR="00AF1835" w:rsidRPr="0022736E" w:rsidRDefault="00AF1835" w:rsidP="00AF1835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wie infektiösen Sondermüll entsorgen</w:t>
            </w:r>
            <w:r w:rsidR="00E84AF8" w:rsidRPr="0022736E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1567A8" w:rsidRPr="0022736E" w:rsidRDefault="001567A8" w:rsidP="002D44F9">
            <w:pPr>
              <w:tabs>
                <w:tab w:val="left" w:pos="328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80" w:type="dxa"/>
          </w:tcPr>
          <w:p w:rsidR="0022736E" w:rsidRPr="0022736E" w:rsidRDefault="0022736E" w:rsidP="0022736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Flowsensor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A</w:t>
            </w:r>
          </w:p>
          <w:p w:rsidR="0022736E" w:rsidRPr="0022736E" w:rsidRDefault="0022736E" w:rsidP="0022736E">
            <w:pPr>
              <w:rPr>
                <w:rFonts w:ascii="Arial" w:hAnsi="Arial" w:cs="Arial"/>
                <w:sz w:val="16"/>
                <w:szCs w:val="16"/>
              </w:rPr>
            </w:pPr>
            <w:r w:rsidRPr="0022736E">
              <w:rPr>
                <w:rFonts w:ascii="Arial" w:hAnsi="Arial" w:cs="Arial"/>
                <w:sz w:val="16"/>
                <w:szCs w:val="16"/>
              </w:rPr>
              <w:t>P/N: 4310001</w:t>
            </w: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Intended Use</w:t>
            </w: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Hot wire anemometric flow sensor, for measuring gas flow in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Dräger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anaesthesia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 and ventilation equipment. The sensor is compatible to:</w:t>
            </w: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</w:p>
          <w:tbl>
            <w:tblPr>
              <w:tblW w:w="0" w:type="auto"/>
              <w:tblLook w:val="0000"/>
            </w:tblPr>
            <w:tblGrid>
              <w:gridCol w:w="2693"/>
              <w:gridCol w:w="1547"/>
            </w:tblGrid>
            <w:tr w:rsidR="005767A7" w:rsidRPr="0022736E" w:rsidTr="005767A7">
              <w:tblPrEx>
                <w:tblCellMar>
                  <w:top w:w="0" w:type="dxa"/>
                  <w:bottom w:w="0" w:type="dxa"/>
                </w:tblCellMar>
              </w:tblPrEx>
              <w:trPr>
                <w:trHeight w:val="195"/>
              </w:trPr>
              <w:tc>
                <w:tcPr>
                  <w:tcW w:w="26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000000" w:fill="FFFFFF"/>
                  <w:vAlign w:val="center"/>
                </w:tcPr>
                <w:p w:rsidR="005767A7" w:rsidRPr="0022736E" w:rsidRDefault="005767A7" w:rsidP="005767A7">
                  <w:pPr>
                    <w:framePr w:hSpace="141" w:wrap="around" w:vAnchor="page" w:hAnchor="margin" w:y="1418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6"/>
                      <w:szCs w:val="16"/>
                      <w:lang/>
                    </w:rPr>
                  </w:pPr>
                  <w:r w:rsidRPr="0022736E">
                    <w:rPr>
                      <w:rFonts w:ascii="Arial" w:hAnsi="Arial" w:cs="Arial"/>
                      <w:sz w:val="16"/>
                      <w:szCs w:val="16"/>
                      <w:lang/>
                    </w:rPr>
                    <w:t>Description</w:t>
                  </w:r>
                </w:p>
              </w:tc>
              <w:tc>
                <w:tcPr>
                  <w:tcW w:w="154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000000" w:fill="FFFFFF"/>
                  <w:vAlign w:val="center"/>
                </w:tcPr>
                <w:p w:rsidR="005767A7" w:rsidRPr="0022736E" w:rsidRDefault="005767A7" w:rsidP="005767A7">
                  <w:pPr>
                    <w:framePr w:hSpace="141" w:wrap="around" w:vAnchor="page" w:hAnchor="margin" w:y="1418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6"/>
                      <w:szCs w:val="16"/>
                      <w:lang/>
                    </w:rPr>
                  </w:pPr>
                  <w:r w:rsidRPr="0022736E">
                    <w:rPr>
                      <w:rFonts w:ascii="Arial" w:hAnsi="Arial" w:cs="Arial"/>
                      <w:sz w:val="16"/>
                      <w:szCs w:val="16"/>
                      <w:lang/>
                    </w:rPr>
                    <w:t>Order-No.</w:t>
                  </w:r>
                </w:p>
              </w:tc>
            </w:tr>
            <w:tr w:rsidR="005767A7" w:rsidRPr="0022736E" w:rsidTr="005767A7">
              <w:tblPrEx>
                <w:tblCellMar>
                  <w:top w:w="0" w:type="dxa"/>
                  <w:bottom w:w="0" w:type="dxa"/>
                </w:tblCellMar>
              </w:tblPrEx>
              <w:trPr>
                <w:trHeight w:val="180"/>
              </w:trPr>
              <w:tc>
                <w:tcPr>
                  <w:tcW w:w="269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000000" w:fill="FFFFFF"/>
                </w:tcPr>
                <w:p w:rsidR="005767A7" w:rsidRPr="0022736E" w:rsidRDefault="002E665E" w:rsidP="005767A7">
                  <w:pPr>
                    <w:framePr w:hSpace="141" w:wrap="around" w:vAnchor="page" w:hAnchor="margin" w:y="1418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6"/>
                      <w:szCs w:val="16"/>
                      <w:lang/>
                    </w:rPr>
                  </w:pPr>
                  <w:proofErr w:type="spellStart"/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>Spirolog</w:t>
                  </w:r>
                  <w:proofErr w:type="spellEnd"/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>flow</w:t>
                  </w:r>
                  <w:proofErr w:type="spellEnd"/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2736E">
                    <w:rPr>
                      <w:rFonts w:ascii="Arial" w:hAnsi="Arial" w:cs="Arial"/>
                      <w:sz w:val="16"/>
                      <w:szCs w:val="16"/>
                    </w:rPr>
                    <w:t>sensor</w:t>
                  </w:r>
                  <w:proofErr w:type="spellEnd"/>
                </w:p>
              </w:tc>
              <w:tc>
                <w:tcPr>
                  <w:tcW w:w="154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000000" w:fill="FFFFFF"/>
                </w:tcPr>
                <w:p w:rsidR="005767A7" w:rsidRPr="0022736E" w:rsidRDefault="005767A7" w:rsidP="005767A7">
                  <w:pPr>
                    <w:framePr w:hSpace="141" w:wrap="around" w:vAnchor="page" w:hAnchor="margin" w:y="1418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16"/>
                      <w:szCs w:val="16"/>
                      <w:lang/>
                    </w:rPr>
                  </w:pPr>
                  <w:r w:rsidRPr="0022736E">
                    <w:rPr>
                      <w:rFonts w:ascii="Arial" w:hAnsi="Arial" w:cs="Arial"/>
                      <w:sz w:val="16"/>
                      <w:szCs w:val="16"/>
                      <w:lang/>
                    </w:rPr>
                    <w:t>8403735-06</w:t>
                  </w:r>
                </w:p>
              </w:tc>
            </w:tr>
          </w:tbl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Operation</w:t>
            </w:r>
          </w:p>
          <w:p w:rsidR="005767A7" w:rsidRPr="0022736E" w:rsidRDefault="005767A7" w:rsidP="005767A7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>Due to fire risk - do not introduce any medicaments or other substances based on combustible solvents, such as alcohol, into the patient systems.</w:t>
            </w:r>
          </w:p>
          <w:p w:rsidR="005767A7" w:rsidRPr="0022736E" w:rsidRDefault="005767A7" w:rsidP="005767A7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Do not use explosive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anaesthetic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 agents (e.g. ether or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cyclopropane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>).</w:t>
            </w:r>
          </w:p>
          <w:p w:rsidR="005767A7" w:rsidRPr="0022736E" w:rsidRDefault="005767A7" w:rsidP="005767A7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After using with medicament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nebulisers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>, immediately clean and treat the flow sensor as specified. Alternatively, install a filter upstream of the flow sensor.</w:t>
            </w: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5767A7" w:rsidRPr="0022736E" w:rsidRDefault="005767A7" w:rsidP="005767A7">
            <w:pPr>
              <w:pStyle w:val="berschrift1"/>
              <w:rPr>
                <w:szCs w:val="16"/>
              </w:rPr>
            </w:pPr>
            <w:r w:rsidRPr="0022736E">
              <w:rPr>
                <w:szCs w:val="16"/>
              </w:rPr>
              <w:t>Care</w:t>
            </w:r>
          </w:p>
          <w:p w:rsidR="005767A7" w:rsidRPr="0022736E" w:rsidRDefault="005767A7" w:rsidP="005767A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>Alignment, operation and sensor change must be carried out in accordance with the relevant device-specific instruction manual.</w:t>
            </w:r>
          </w:p>
          <w:p w:rsidR="005767A7" w:rsidRPr="0022736E" w:rsidRDefault="005767A7" w:rsidP="005767A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>Do not clean in automated cleaning/disinfection equipment. Do not clean with compressed air, water jets, brushes etc.</w:t>
            </w:r>
          </w:p>
          <w:p w:rsidR="005767A7" w:rsidRPr="0022736E" w:rsidRDefault="005767A7" w:rsidP="005767A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>Reusing the flow sensor may affect patient safety due to the possible contamination of the sensor.</w:t>
            </w:r>
          </w:p>
          <w:p w:rsidR="005767A7" w:rsidRPr="0022736E" w:rsidRDefault="005767A7" w:rsidP="005767A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 xml:space="preserve">Life cycle of the sensor is limited. It can be used as long as calibration in the </w:t>
            </w:r>
            <w:proofErr w:type="spellStart"/>
            <w:r w:rsidRPr="0022736E"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anaesthesia</w:t>
            </w:r>
            <w:proofErr w:type="spellEnd"/>
            <w:r w:rsidRPr="0022736E"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 xml:space="preserve"> or ventilation equipment is possible.</w:t>
            </w:r>
          </w:p>
          <w:p w:rsidR="002E665E" w:rsidRPr="0022736E" w:rsidRDefault="002E665E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b/>
                <w:bCs/>
                <w:sz w:val="16"/>
                <w:szCs w:val="16"/>
                <w:lang/>
              </w:rPr>
              <w:t>Disinfection</w:t>
            </w: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>The following instrument disinfectants can be used:</w:t>
            </w: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5767A7" w:rsidRPr="0022736E" w:rsidRDefault="005767A7" w:rsidP="005767A7">
            <w:pPr>
              <w:numPr>
                <w:ilvl w:val="0"/>
                <w:numId w:val="20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Korsolex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 Basic/Extra/Plus (Bode 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Chemie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>, Hamburg, Germany)</w:t>
            </w:r>
          </w:p>
          <w:p w:rsidR="005767A7" w:rsidRPr="0022736E" w:rsidRDefault="005767A7" w:rsidP="005767A7">
            <w:pPr>
              <w:numPr>
                <w:ilvl w:val="0"/>
                <w:numId w:val="20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Gigasept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 xml:space="preserve"> FF/AF (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</w:rPr>
              <w:t>Schülke&amp;Mayr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</w:rPr>
              <w:t>, Norderstedt, Germany)</w:t>
            </w:r>
          </w:p>
          <w:p w:rsidR="005767A7" w:rsidRPr="0022736E" w:rsidRDefault="005767A7" w:rsidP="005767A7">
            <w:pPr>
              <w:numPr>
                <w:ilvl w:val="0"/>
                <w:numId w:val="20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Incidin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 Liquid (</w:t>
            </w:r>
            <w:proofErr w:type="spell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Fa.Ecolab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 Deutschland GmbH, Germany)</w:t>
            </w:r>
          </w:p>
          <w:p w:rsidR="005767A7" w:rsidRPr="0022736E" w:rsidRDefault="005767A7" w:rsidP="005767A7">
            <w:pPr>
              <w:tabs>
                <w:tab w:val="left" w:pos="720"/>
              </w:tabs>
              <w:autoSpaceDE w:val="0"/>
              <w:autoSpaceDN w:val="0"/>
              <w:adjustRightInd w:val="0"/>
              <w:ind w:left="720"/>
              <w:rPr>
                <w:rFonts w:ascii="Arial" w:hAnsi="Arial" w:cs="Arial"/>
                <w:b/>
                <w:bCs/>
                <w:sz w:val="16"/>
                <w:szCs w:val="16"/>
                <w:lang/>
              </w:rPr>
            </w:pPr>
          </w:p>
          <w:p w:rsidR="005767A7" w:rsidRPr="0022736E" w:rsidRDefault="005767A7" w:rsidP="005767A7">
            <w:pPr>
              <w:numPr>
                <w:ilvl w:val="0"/>
                <w:numId w:val="19"/>
              </w:numPr>
              <w:tabs>
                <w:tab w:val="left" w:pos="252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>Strictly follow the manufacturer’s instructions on the disinfectant.</w:t>
            </w:r>
          </w:p>
          <w:p w:rsidR="005767A7" w:rsidRPr="0022736E" w:rsidRDefault="005767A7" w:rsidP="005767A7">
            <w:pPr>
              <w:numPr>
                <w:ilvl w:val="0"/>
                <w:numId w:val="19"/>
              </w:numPr>
              <w:tabs>
                <w:tab w:val="left" w:pos="252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>Disinfect the flow sensor by immersion.</w:t>
            </w:r>
          </w:p>
          <w:p w:rsidR="005767A7" w:rsidRPr="0022736E" w:rsidRDefault="005767A7" w:rsidP="005767A7">
            <w:pPr>
              <w:numPr>
                <w:ilvl w:val="0"/>
                <w:numId w:val="19"/>
              </w:numPr>
              <w:tabs>
                <w:tab w:val="left" w:pos="252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Inspect the flow sensor for soiling and damage. </w:t>
            </w:r>
          </w:p>
          <w:p w:rsidR="005767A7" w:rsidRPr="0022736E" w:rsidRDefault="005767A7" w:rsidP="005767A7">
            <w:pPr>
              <w:numPr>
                <w:ilvl w:val="0"/>
                <w:numId w:val="19"/>
              </w:numPr>
              <w:tabs>
                <w:tab w:val="left" w:pos="252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Rinse the flow sensor under water (preferably sterile water) and then allow </w:t>
            </w:r>
            <w:proofErr w:type="gramStart"/>
            <w:r w:rsidRPr="0022736E">
              <w:rPr>
                <w:rFonts w:ascii="Arial" w:hAnsi="Arial" w:cs="Arial"/>
                <w:sz w:val="16"/>
                <w:szCs w:val="16"/>
                <w:lang/>
              </w:rPr>
              <w:t>to dry</w:t>
            </w:r>
            <w:proofErr w:type="gramEnd"/>
            <w:r w:rsidRPr="0022736E">
              <w:rPr>
                <w:rFonts w:ascii="Arial" w:hAnsi="Arial" w:cs="Arial"/>
                <w:sz w:val="16"/>
                <w:szCs w:val="16"/>
                <w:lang/>
              </w:rPr>
              <w:t xml:space="preserve"> in air for at least 30 minutes.</w:t>
            </w:r>
          </w:p>
          <w:p w:rsidR="005767A7" w:rsidRPr="0022736E" w:rsidRDefault="005767A7" w:rsidP="005767A7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/>
              </w:rPr>
            </w:pPr>
          </w:p>
          <w:p w:rsidR="005767A7" w:rsidRPr="0022736E" w:rsidRDefault="005767A7" w:rsidP="005767A7">
            <w:pPr>
              <w:pStyle w:val="berschrift1"/>
              <w:rPr>
                <w:szCs w:val="16"/>
              </w:rPr>
            </w:pPr>
            <w:r w:rsidRPr="0022736E">
              <w:rPr>
                <w:szCs w:val="16"/>
              </w:rPr>
              <w:t>Sterilization</w:t>
            </w:r>
          </w:p>
          <w:p w:rsidR="00CB276C" w:rsidRPr="0022736E" w:rsidRDefault="005767A7" w:rsidP="00CB276C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2736E">
              <w:rPr>
                <w:rFonts w:ascii="Arial" w:hAnsi="Arial" w:cs="Arial"/>
                <w:sz w:val="16"/>
                <w:szCs w:val="16"/>
                <w:lang w:val="en-US"/>
              </w:rPr>
              <w:t xml:space="preserve">The flow </w:t>
            </w:r>
            <w:r w:rsidR="002E665E" w:rsidRPr="0022736E">
              <w:rPr>
                <w:rFonts w:ascii="Arial" w:hAnsi="Arial" w:cs="Arial"/>
                <w:sz w:val="16"/>
                <w:szCs w:val="16"/>
                <w:lang w:val="en-US"/>
              </w:rPr>
              <w:t xml:space="preserve">sensor </w:t>
            </w:r>
            <w:proofErr w:type="spellStart"/>
            <w:r w:rsidR="002E665E" w:rsidRPr="0022736E">
              <w:rPr>
                <w:rFonts w:ascii="Arial" w:hAnsi="Arial" w:cs="Arial"/>
                <w:b/>
                <w:sz w:val="16"/>
                <w:szCs w:val="16"/>
                <w:u w:val="single"/>
                <w:lang w:val="en-US"/>
              </w:rPr>
              <w:t>can</w:t>
            </w:r>
            <w:r w:rsidRPr="0022736E">
              <w:rPr>
                <w:rFonts w:ascii="Arial" w:hAnsi="Arial" w:cs="Arial"/>
                <w:b/>
                <w:sz w:val="16"/>
                <w:szCs w:val="16"/>
                <w:u w:val="single"/>
                <w:lang w:val="en-US"/>
              </w:rPr>
              <w:t xml:space="preserve"> not</w:t>
            </w:r>
            <w:proofErr w:type="spellEnd"/>
            <w:r w:rsidRPr="0022736E">
              <w:rPr>
                <w:rFonts w:ascii="Arial" w:hAnsi="Arial" w:cs="Arial"/>
                <w:sz w:val="16"/>
                <w:szCs w:val="16"/>
                <w:lang w:val="en-US"/>
              </w:rPr>
              <w:t xml:space="preserve"> be autoclaved</w:t>
            </w:r>
            <w:r w:rsidR="00CB276C" w:rsidRPr="0022736E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:rsidR="00CB276C" w:rsidRPr="0022736E" w:rsidRDefault="00CB276C" w:rsidP="00CB276C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CB276C" w:rsidRPr="0022736E" w:rsidRDefault="00CB276C" w:rsidP="00CB276C">
            <w:pPr>
              <w:pStyle w:val="berschrift1"/>
              <w:rPr>
                <w:szCs w:val="16"/>
              </w:rPr>
            </w:pPr>
            <w:r w:rsidRPr="0022736E">
              <w:rPr>
                <w:szCs w:val="16"/>
              </w:rPr>
              <w:t>Disposal</w:t>
            </w:r>
          </w:p>
          <w:p w:rsidR="00CB276C" w:rsidRPr="0022736E" w:rsidRDefault="00CB276C" w:rsidP="00CB276C">
            <w:pPr>
              <w:numPr>
                <w:ilvl w:val="1"/>
                <w:numId w:val="11"/>
              </w:numPr>
              <w:tabs>
                <w:tab w:val="clear" w:pos="1440"/>
                <w:tab w:val="num" w:pos="180"/>
              </w:tabs>
              <w:ind w:hanging="144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2736E">
              <w:rPr>
                <w:rFonts w:ascii="Arial" w:hAnsi="Arial" w:cs="Arial"/>
                <w:sz w:val="16"/>
                <w:szCs w:val="16"/>
                <w:lang w:val="en-US"/>
              </w:rPr>
              <w:t xml:space="preserve">The flow </w:t>
            </w:r>
            <w:r w:rsidR="002E665E" w:rsidRPr="0022736E">
              <w:rPr>
                <w:rFonts w:ascii="Arial" w:hAnsi="Arial" w:cs="Arial"/>
                <w:sz w:val="16"/>
                <w:szCs w:val="16"/>
                <w:lang w:val="en-US"/>
              </w:rPr>
              <w:t>sensor must</w:t>
            </w:r>
            <w:r w:rsidRPr="0022736E">
              <w:rPr>
                <w:rFonts w:ascii="Arial" w:hAnsi="Arial" w:cs="Arial"/>
                <w:sz w:val="16"/>
                <w:szCs w:val="16"/>
                <w:lang w:val="en-US"/>
              </w:rPr>
              <w:t xml:space="preserve"> be disposed of as infectious waste.</w:t>
            </w:r>
          </w:p>
          <w:p w:rsidR="005767A7" w:rsidRPr="0022736E" w:rsidRDefault="005767A7" w:rsidP="005767A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AF1835" w:rsidRPr="0022736E" w:rsidRDefault="00AF1835" w:rsidP="002D44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</w:tbl>
    <w:p w:rsidR="00DE58B6" w:rsidRPr="00DA2913" w:rsidRDefault="0022736E" w:rsidP="002C3637">
      <w:pPr>
        <w:rPr>
          <w:lang w:val="en-GB"/>
        </w:rPr>
      </w:pPr>
      <w:r w:rsidRPr="00CC4ABB">
        <w:rPr>
          <w:rFonts w:ascii="Arial" w:hAnsi="Arial" w:cs="Arial"/>
          <w:noProof/>
          <w:sz w:val="12"/>
          <w:szCs w:val="1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3" type="#_x0000_t202" style="position:absolute;margin-left:9.65pt;margin-top:639.15pt;width:196.5pt;height:85.15pt;z-index:251655680;mso-position-horizontal-relative:text;mso-position-vertical-relative:text" stroked="f">
            <v:textbox style="mso-next-textbox:#_x0000_s1143">
              <w:txbxContent>
                <w:p w:rsidR="0022736E" w:rsidRPr="00D5223B" w:rsidRDefault="0022736E" w:rsidP="0022736E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n-GB"/>
                    </w:rPr>
                  </w:pPr>
                  <w:proofErr w:type="spellStart"/>
                  <w:r w:rsidRPr="00D5223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n-GB"/>
                    </w:rPr>
                    <w:t>Viamed</w:t>
                  </w:r>
                  <w:proofErr w:type="spellEnd"/>
                  <w:r w:rsidRPr="00D5223B"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val="en-GB"/>
                    </w:rPr>
                    <w:t xml:space="preserve"> Ltd</w:t>
                  </w:r>
                </w:p>
                <w:p w:rsidR="0022736E" w:rsidRDefault="0022736E" w:rsidP="0022736E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15 Station Road</w:t>
                      </w:r>
                    </w:smartTag>
                  </w:smartTag>
                </w:p>
                <w:p w:rsidR="0022736E" w:rsidRDefault="0022736E" w:rsidP="0022736E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Cross Hills</w:t>
                  </w:r>
                </w:p>
                <w:p w:rsidR="0022736E" w:rsidRDefault="0022736E" w:rsidP="0022736E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>Keighley</w:t>
                  </w:r>
                </w:p>
                <w:p w:rsidR="0022736E" w:rsidRDefault="0022736E" w:rsidP="0022736E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  <w:t xml:space="preserve">West </w:t>
                  </w: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Yorkshire</w:t>
                      </w:r>
                    </w:smartTag>
                    <w:r>
                      <w:rPr>
                        <w:rFonts w:ascii="Arial" w:hAnsi="Arial" w:cs="Arial"/>
                        <w:sz w:val="20"/>
                        <w:szCs w:val="20"/>
                        <w:lang w:val="en-GB"/>
                      </w:rPr>
                      <w:t xml:space="preserve">, </w:t>
                    </w:r>
                    <w:smartTag w:uri="urn:schemas-microsoft-com:office:smarttags" w:element="PostalCode"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BD20 7DT</w:t>
                      </w:r>
                    </w:smartTag>
                  </w:smartTag>
                </w:p>
                <w:p w:rsidR="0022736E" w:rsidRPr="00CA3D89" w:rsidRDefault="0022736E" w:rsidP="0022736E">
                  <w:pPr>
                    <w:rPr>
                      <w:rFonts w:ascii="Arial" w:hAnsi="Arial" w:cs="Arial"/>
                      <w:sz w:val="20"/>
                      <w:szCs w:val="20"/>
                      <w:lang w:val="en-GB"/>
                    </w:rPr>
                  </w:pPr>
                  <w:smartTag w:uri="urn:schemas-microsoft-com:office:smarttags" w:element="country-region">
                    <w:smartTag w:uri="urn:schemas-microsoft-com:office:smarttags" w:element="place"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United Kingdom</w:t>
                      </w:r>
                    </w:smartTag>
                  </w:smartTag>
                </w:p>
                <w:p w:rsidR="005767A7" w:rsidRPr="00E04F51" w:rsidRDefault="005767A7" w:rsidP="00E04F51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    </w:t>
                  </w:r>
                </w:p>
              </w:txbxContent>
            </v:textbox>
          </v:shape>
        </w:pict>
      </w:r>
      <w:r w:rsidRPr="00CC4ABB">
        <w:rPr>
          <w:rFonts w:ascii="Arial" w:hAnsi="Arial" w:cs="Arial"/>
          <w:noProof/>
          <w:sz w:val="12"/>
          <w:szCs w:val="12"/>
        </w:rPr>
        <w:pict>
          <v:shape id="_x0000_s1147" type="#_x0000_t202" style="position:absolute;margin-left:243pt;margin-top:-53.85pt;width:176.95pt;height:43.5pt;z-index:251656704;mso-wrap-style:none;mso-position-horizontal-relative:text;mso-position-vertical-relative:text" stroked="f">
            <v:textbox style="mso-next-textbox:#_x0000_s1147">
              <w:txbxContent>
                <w:p w:rsidR="0022736E" w:rsidRDefault="0022736E" w:rsidP="0022736E">
                  <w:pPr>
                    <w:pStyle w:val="Kopfzeile"/>
                    <w:jc w:val="righ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044700" cy="508000"/>
                        <wp:effectExtent l="19050" t="0" r="0" b="0"/>
                        <wp:docPr id="2" name="Bild 1" descr="VIAMED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VIAMED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4700" cy="508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767A7" w:rsidRDefault="005767A7"/>
              </w:txbxContent>
            </v:textbox>
          </v:shape>
        </w:pict>
      </w:r>
      <w:r w:rsidR="005767A7" w:rsidRPr="00CC4ABB">
        <w:rPr>
          <w:rFonts w:ascii="Arial" w:hAnsi="Arial" w:cs="Arial"/>
          <w:noProof/>
          <w:sz w:val="12"/>
          <w:szCs w:val="12"/>
        </w:rPr>
        <w:pict>
          <v:shape id="_x0000_s1150" type="#_x0000_t202" style="position:absolute;margin-left:-9pt;margin-top:553.5pt;width:486pt;height:80.15pt;z-index:251657728;mso-position-horizontal-relative:text;mso-position-vertical-relative:text" stroked="f">
            <v:textbox style="mso-next-textbox:#_x0000_s1150">
              <w:txbxContent>
                <w:p w:rsidR="005767A7" w:rsidRDefault="005767A7" w:rsidP="00C52719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19150" cy="819150"/>
                        <wp:effectExtent l="19050" t="0" r="0" b="0"/>
                        <wp:docPr id="4" name="Bild 4" descr="storage temperature Flowsenso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storage temperature Flowsensor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825500" cy="765704"/>
                        <wp:effectExtent l="19050" t="0" r="0" b="0"/>
                        <wp:docPr id="5" name="Bild 5" descr="Feuchtigkeit_symbol -Flowsensor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Feuchtigkeit_symbol -Flowsensor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583" cy="7685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508000" cy="736232"/>
                        <wp:effectExtent l="19050" t="0" r="6350" b="0"/>
                        <wp:docPr id="6" name="Bild 6" descr="Entsorgu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Entsorgu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0" cy="736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C4ABB" w:rsidRPr="00CC4ABB">
        <w:rPr>
          <w:rFonts w:ascii="Arial" w:hAnsi="Arial" w:cs="Arial"/>
          <w:noProof/>
          <w:sz w:val="12"/>
          <w:szCs w:val="12"/>
        </w:rPr>
        <w:pict>
          <v:shape id="_x0000_s1151" type="#_x0000_t202" style="position:absolute;margin-left:351pt;margin-top:621pt;width:135pt;height:63pt;z-index:251658752;mso-position-horizontal-relative:text;mso-position-vertical-relative:text" stroked="f">
            <v:textbox style="mso-next-textbox:#_x0000_s1151">
              <w:txbxContent>
                <w:p w:rsidR="005767A7" w:rsidRPr="00E04F51" w:rsidRDefault="005767A7" w:rsidP="00CA3D89">
                  <w:pPr>
                    <w:rPr>
                      <w:lang w:val="en-GB"/>
                    </w:rPr>
                  </w:pPr>
                  <w:r w:rsidRPr="00E04F51">
                    <w:rPr>
                      <w:lang w:val="en-GB"/>
                    </w:rPr>
                    <w:t xml:space="preserve">       </w:t>
                  </w:r>
                  <w:r w:rsidR="0022736E">
                    <w:rPr>
                      <w:noProof/>
                    </w:rPr>
                    <w:drawing>
                      <wp:inline distT="0" distB="0" distL="0" distR="0">
                        <wp:extent cx="1530350" cy="552450"/>
                        <wp:effectExtent l="19050" t="0" r="0" b="0"/>
                        <wp:docPr id="17" name="Bild 5" descr="VIAMED BODY N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VIAMED BODY N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0350" cy="552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04F51">
                    <w:rPr>
                      <w:lang w:val="en-GB"/>
                    </w:rPr>
                    <w:t xml:space="preserve">    </w:t>
                  </w:r>
                </w:p>
              </w:txbxContent>
            </v:textbox>
          </v:shape>
        </w:pict>
      </w:r>
    </w:p>
    <w:sectPr w:rsidR="00DE58B6" w:rsidRPr="00DA2913" w:rsidSect="00CA3D89">
      <w:footerReference w:type="default" r:id="rId12"/>
      <w:pgSz w:w="11906" w:h="16838"/>
      <w:pgMar w:top="1417" w:right="92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7A7" w:rsidRDefault="005767A7">
      <w:r>
        <w:separator/>
      </w:r>
    </w:p>
  </w:endnote>
  <w:endnote w:type="continuationSeparator" w:id="1">
    <w:p w:rsidR="005767A7" w:rsidRDefault="00576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7A7" w:rsidRPr="00866658" w:rsidRDefault="0022736E" w:rsidP="002C3637">
    <w:pPr>
      <w:pStyle w:val="Fuzeile"/>
      <w:jc w:val="right"/>
      <w:rPr>
        <w:sz w:val="12"/>
        <w:szCs w:val="12"/>
        <w:lang w:val="en-GB"/>
      </w:rPr>
    </w:pPr>
    <w:proofErr w:type="spellStart"/>
    <w:r>
      <w:rPr>
        <w:sz w:val="12"/>
        <w:szCs w:val="12"/>
        <w:lang w:val="en-GB"/>
      </w:rPr>
      <w:t>Flowsensor</w:t>
    </w:r>
    <w:proofErr w:type="spellEnd"/>
    <w:r w:rsidR="005767A7">
      <w:rPr>
        <w:sz w:val="12"/>
        <w:szCs w:val="12"/>
        <w:lang w:val="en-GB"/>
      </w:rPr>
      <w:t xml:space="preserve"> A - </w:t>
    </w:r>
    <w:r w:rsidR="005767A7" w:rsidRPr="00DE6C4D">
      <w:rPr>
        <w:sz w:val="12"/>
        <w:szCs w:val="12"/>
        <w:lang w:val="en-GB"/>
      </w:rPr>
      <w:t>User</w:t>
    </w:r>
    <w:r w:rsidR="005767A7">
      <w:rPr>
        <w:sz w:val="12"/>
        <w:szCs w:val="12"/>
        <w:lang w:val="en-GB"/>
      </w:rPr>
      <w:t xml:space="preserve"> Instructions rev. 1.5 – 10/2013</w:t>
    </w:r>
  </w:p>
  <w:p w:rsidR="005767A7" w:rsidRPr="00866658" w:rsidRDefault="005767A7" w:rsidP="00866658">
    <w:pPr>
      <w:pStyle w:val="Fuzeile"/>
      <w:rPr>
        <w:lang w:val="en-GB"/>
      </w:rPr>
    </w:pPr>
  </w:p>
  <w:p w:rsidR="005767A7" w:rsidRPr="00866658" w:rsidRDefault="005767A7">
    <w:pPr>
      <w:pStyle w:val="Fuzeile"/>
      <w:rPr>
        <w:lang w:val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7A7" w:rsidRDefault="005767A7">
      <w:r>
        <w:separator/>
      </w:r>
    </w:p>
  </w:footnote>
  <w:footnote w:type="continuationSeparator" w:id="1">
    <w:p w:rsidR="005767A7" w:rsidRDefault="005767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076E594"/>
    <w:lvl w:ilvl="0">
      <w:numFmt w:val="decimal"/>
      <w:lvlText w:val="*"/>
      <w:lvlJc w:val="left"/>
    </w:lvl>
  </w:abstractNum>
  <w:abstractNum w:abstractNumId="1">
    <w:nsid w:val="057641C0"/>
    <w:multiLevelType w:val="hybridMultilevel"/>
    <w:tmpl w:val="633A10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C15AA1"/>
    <w:multiLevelType w:val="hybridMultilevel"/>
    <w:tmpl w:val="1A4E71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156EAA"/>
    <w:multiLevelType w:val="hybridMultilevel"/>
    <w:tmpl w:val="6BF4E4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B3B066E"/>
    <w:multiLevelType w:val="hybridMultilevel"/>
    <w:tmpl w:val="A3441B1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7A5355"/>
    <w:multiLevelType w:val="hybridMultilevel"/>
    <w:tmpl w:val="C8ACF632"/>
    <w:lvl w:ilvl="0" w:tplc="FA5641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E8201D"/>
    <w:multiLevelType w:val="multilevel"/>
    <w:tmpl w:val="5E4280F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FF75A96"/>
    <w:multiLevelType w:val="hybridMultilevel"/>
    <w:tmpl w:val="E4A63C2E"/>
    <w:lvl w:ilvl="0" w:tplc="FA56413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03C00"/>
    <w:multiLevelType w:val="hybridMultilevel"/>
    <w:tmpl w:val="38CC37B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B612B5"/>
    <w:multiLevelType w:val="hybridMultilevel"/>
    <w:tmpl w:val="C6427F5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FB40FCD"/>
    <w:multiLevelType w:val="hybridMultilevel"/>
    <w:tmpl w:val="DEDE879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3B3229"/>
    <w:multiLevelType w:val="hybridMultilevel"/>
    <w:tmpl w:val="15B4FE1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D254C31"/>
    <w:multiLevelType w:val="hybridMultilevel"/>
    <w:tmpl w:val="5E4280FE"/>
    <w:lvl w:ilvl="0" w:tplc="FA56413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449395E"/>
    <w:multiLevelType w:val="hybridMultilevel"/>
    <w:tmpl w:val="12F24E0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BE649C8"/>
    <w:multiLevelType w:val="hybridMultilevel"/>
    <w:tmpl w:val="88CA2954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DB36D2D"/>
    <w:multiLevelType w:val="hybridMultilevel"/>
    <w:tmpl w:val="59046306"/>
    <w:lvl w:ilvl="0" w:tplc="FA56413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2BA4A08"/>
    <w:multiLevelType w:val="hybridMultilevel"/>
    <w:tmpl w:val="A5D6AC5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48D36B1"/>
    <w:multiLevelType w:val="hybridMultilevel"/>
    <w:tmpl w:val="AB1E43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67C06EE8"/>
    <w:multiLevelType w:val="hybridMultilevel"/>
    <w:tmpl w:val="6AB4E3D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89E3200"/>
    <w:multiLevelType w:val="hybridMultilevel"/>
    <w:tmpl w:val="A8C074F8"/>
    <w:lvl w:ilvl="0" w:tplc="0407000F">
      <w:start w:val="1"/>
      <w:numFmt w:val="decimal"/>
      <w:lvlText w:val="%1."/>
      <w:lvlJc w:val="left"/>
      <w:pPr>
        <w:ind w:left="750" w:hanging="360"/>
      </w:pPr>
    </w:lvl>
    <w:lvl w:ilvl="1" w:tplc="04070019" w:tentative="1">
      <w:start w:val="1"/>
      <w:numFmt w:val="lowerLetter"/>
      <w:lvlText w:val="%2."/>
      <w:lvlJc w:val="left"/>
      <w:pPr>
        <w:ind w:left="1470" w:hanging="360"/>
      </w:pPr>
    </w:lvl>
    <w:lvl w:ilvl="2" w:tplc="0407001B" w:tentative="1">
      <w:start w:val="1"/>
      <w:numFmt w:val="lowerRoman"/>
      <w:lvlText w:val="%3."/>
      <w:lvlJc w:val="right"/>
      <w:pPr>
        <w:ind w:left="2190" w:hanging="180"/>
      </w:pPr>
    </w:lvl>
    <w:lvl w:ilvl="3" w:tplc="0407000F" w:tentative="1">
      <w:start w:val="1"/>
      <w:numFmt w:val="decimal"/>
      <w:lvlText w:val="%4."/>
      <w:lvlJc w:val="left"/>
      <w:pPr>
        <w:ind w:left="2910" w:hanging="360"/>
      </w:pPr>
    </w:lvl>
    <w:lvl w:ilvl="4" w:tplc="04070019" w:tentative="1">
      <w:start w:val="1"/>
      <w:numFmt w:val="lowerLetter"/>
      <w:lvlText w:val="%5."/>
      <w:lvlJc w:val="left"/>
      <w:pPr>
        <w:ind w:left="3630" w:hanging="360"/>
      </w:pPr>
    </w:lvl>
    <w:lvl w:ilvl="5" w:tplc="0407001B" w:tentative="1">
      <w:start w:val="1"/>
      <w:numFmt w:val="lowerRoman"/>
      <w:lvlText w:val="%6."/>
      <w:lvlJc w:val="right"/>
      <w:pPr>
        <w:ind w:left="4350" w:hanging="180"/>
      </w:pPr>
    </w:lvl>
    <w:lvl w:ilvl="6" w:tplc="0407000F" w:tentative="1">
      <w:start w:val="1"/>
      <w:numFmt w:val="decimal"/>
      <w:lvlText w:val="%7."/>
      <w:lvlJc w:val="left"/>
      <w:pPr>
        <w:ind w:left="5070" w:hanging="360"/>
      </w:pPr>
    </w:lvl>
    <w:lvl w:ilvl="7" w:tplc="04070019" w:tentative="1">
      <w:start w:val="1"/>
      <w:numFmt w:val="lowerLetter"/>
      <w:lvlText w:val="%8."/>
      <w:lvlJc w:val="left"/>
      <w:pPr>
        <w:ind w:left="5790" w:hanging="360"/>
      </w:pPr>
    </w:lvl>
    <w:lvl w:ilvl="8" w:tplc="0407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>
    <w:nsid w:val="6E6A2F13"/>
    <w:multiLevelType w:val="hybridMultilevel"/>
    <w:tmpl w:val="4718CE8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15C20A9"/>
    <w:multiLevelType w:val="hybridMultilevel"/>
    <w:tmpl w:val="46F0B98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5F51743"/>
    <w:multiLevelType w:val="hybridMultilevel"/>
    <w:tmpl w:val="5A5014BE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10"/>
  </w:num>
  <w:num w:numId="5">
    <w:abstractNumId w:val="14"/>
  </w:num>
  <w:num w:numId="6">
    <w:abstractNumId w:val="22"/>
  </w:num>
  <w:num w:numId="7">
    <w:abstractNumId w:val="21"/>
  </w:num>
  <w:num w:numId="8">
    <w:abstractNumId w:val="20"/>
  </w:num>
  <w:num w:numId="9">
    <w:abstractNumId w:val="16"/>
  </w:num>
  <w:num w:numId="10">
    <w:abstractNumId w:val="2"/>
  </w:num>
  <w:num w:numId="11">
    <w:abstractNumId w:val="5"/>
  </w:num>
  <w:num w:numId="12">
    <w:abstractNumId w:val="12"/>
  </w:num>
  <w:num w:numId="13">
    <w:abstractNumId w:val="6"/>
  </w:num>
  <w:num w:numId="14">
    <w:abstractNumId w:val="9"/>
  </w:num>
  <w:num w:numId="15">
    <w:abstractNumId w:val="13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7">
    <w:abstractNumId w:val="1"/>
  </w:num>
  <w:num w:numId="18">
    <w:abstractNumId w:val="17"/>
  </w:num>
  <w:num w:numId="19">
    <w:abstractNumId w:val="3"/>
  </w:num>
  <w:num w:numId="20">
    <w:abstractNumId w:val="7"/>
  </w:num>
  <w:num w:numId="21">
    <w:abstractNumId w:val="18"/>
  </w:num>
  <w:num w:numId="22">
    <w:abstractNumId w:val="19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507F"/>
    <w:rsid w:val="00062EE7"/>
    <w:rsid w:val="00067A4A"/>
    <w:rsid w:val="000B63A5"/>
    <w:rsid w:val="00140DFF"/>
    <w:rsid w:val="001567A8"/>
    <w:rsid w:val="0017731C"/>
    <w:rsid w:val="00180B28"/>
    <w:rsid w:val="001C4720"/>
    <w:rsid w:val="002249E5"/>
    <w:rsid w:val="0022736E"/>
    <w:rsid w:val="0023376E"/>
    <w:rsid w:val="002764C2"/>
    <w:rsid w:val="00290157"/>
    <w:rsid w:val="002B73E0"/>
    <w:rsid w:val="002C3637"/>
    <w:rsid w:val="002D44F9"/>
    <w:rsid w:val="002E665E"/>
    <w:rsid w:val="003036D1"/>
    <w:rsid w:val="0031084D"/>
    <w:rsid w:val="0033540A"/>
    <w:rsid w:val="0035024A"/>
    <w:rsid w:val="003611CD"/>
    <w:rsid w:val="003A3D85"/>
    <w:rsid w:val="003E37D0"/>
    <w:rsid w:val="003E6852"/>
    <w:rsid w:val="00422C89"/>
    <w:rsid w:val="004503D2"/>
    <w:rsid w:val="00465FC3"/>
    <w:rsid w:val="00492EF9"/>
    <w:rsid w:val="00497F2E"/>
    <w:rsid w:val="004E690E"/>
    <w:rsid w:val="004F5E8C"/>
    <w:rsid w:val="00566910"/>
    <w:rsid w:val="005767A7"/>
    <w:rsid w:val="005E4B22"/>
    <w:rsid w:val="0067607D"/>
    <w:rsid w:val="007115A7"/>
    <w:rsid w:val="00780EF6"/>
    <w:rsid w:val="00836F67"/>
    <w:rsid w:val="00866658"/>
    <w:rsid w:val="0088713B"/>
    <w:rsid w:val="00974C5B"/>
    <w:rsid w:val="009C5FA0"/>
    <w:rsid w:val="009E014F"/>
    <w:rsid w:val="00A334C2"/>
    <w:rsid w:val="00A52E14"/>
    <w:rsid w:val="00A73EB5"/>
    <w:rsid w:val="00AB5C02"/>
    <w:rsid w:val="00AF1835"/>
    <w:rsid w:val="00B619D3"/>
    <w:rsid w:val="00B96023"/>
    <w:rsid w:val="00BF5E1E"/>
    <w:rsid w:val="00C11302"/>
    <w:rsid w:val="00C17E5A"/>
    <w:rsid w:val="00C52719"/>
    <w:rsid w:val="00C85B9B"/>
    <w:rsid w:val="00C86848"/>
    <w:rsid w:val="00CA3D89"/>
    <w:rsid w:val="00CA4885"/>
    <w:rsid w:val="00CA5674"/>
    <w:rsid w:val="00CB276C"/>
    <w:rsid w:val="00CC4ABB"/>
    <w:rsid w:val="00CC6683"/>
    <w:rsid w:val="00CD6D61"/>
    <w:rsid w:val="00CF2A2F"/>
    <w:rsid w:val="00CF2B3A"/>
    <w:rsid w:val="00D6439C"/>
    <w:rsid w:val="00D67DDC"/>
    <w:rsid w:val="00DA2913"/>
    <w:rsid w:val="00DE58B6"/>
    <w:rsid w:val="00DE6C4D"/>
    <w:rsid w:val="00E04F51"/>
    <w:rsid w:val="00E33E72"/>
    <w:rsid w:val="00E7507F"/>
    <w:rsid w:val="00E77156"/>
    <w:rsid w:val="00E84AF8"/>
    <w:rsid w:val="00E938F1"/>
    <w:rsid w:val="00ED16CD"/>
    <w:rsid w:val="00F0020F"/>
    <w:rsid w:val="00F11D86"/>
    <w:rsid w:val="00F7613D"/>
    <w:rsid w:val="00FA56CC"/>
    <w:rsid w:val="00FB013E"/>
    <w:rsid w:val="00FD0313"/>
    <w:rsid w:val="00FF1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154"/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CA4885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DA2913"/>
    <w:pPr>
      <w:keepNext/>
      <w:outlineLvl w:val="0"/>
    </w:pPr>
    <w:rPr>
      <w:rFonts w:ascii="Arial" w:hAnsi="Arial" w:cs="Arial"/>
      <w:b/>
      <w:sz w:val="16"/>
      <w:lang w:val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rsid w:val="00E750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krper">
    <w:name w:val="Body Text"/>
    <w:basedOn w:val="Standard"/>
    <w:rsid w:val="00DA2913"/>
    <w:rPr>
      <w:rFonts w:ascii="Arial" w:hAnsi="Arial" w:cs="Arial"/>
      <w:sz w:val="16"/>
      <w:lang w:val="en-GB"/>
    </w:rPr>
  </w:style>
  <w:style w:type="paragraph" w:styleId="Kopfzeile">
    <w:name w:val="header"/>
    <w:basedOn w:val="Standard"/>
    <w:rsid w:val="0086665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66658"/>
    <w:pPr>
      <w:tabs>
        <w:tab w:val="center" w:pos="4536"/>
        <w:tab w:val="right" w:pos="9072"/>
      </w:tabs>
    </w:pPr>
  </w:style>
  <w:style w:type="character" w:customStyle="1" w:styleId="longtext">
    <w:name w:val="long_text"/>
    <w:basedOn w:val="Absatz-Standardschriftart"/>
    <w:rsid w:val="00A334C2"/>
  </w:style>
  <w:style w:type="paragraph" w:styleId="Sprechblasentext">
    <w:name w:val="Balloon Text"/>
    <w:basedOn w:val="Standard"/>
    <w:link w:val="SprechblasentextZchn"/>
    <w:rsid w:val="00F11D8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11D8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F18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3017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SpiroTrue A</vt:lpstr>
    </vt:vector>
  </TitlesOfParts>
  <Company>Bluepoint Medical GmbH &amp; Co. KG</Company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SpiroTrue A</dc:title>
  <dc:creator>Timo Balcewicz</dc:creator>
  <cp:lastModifiedBy>Nedyalko Radev</cp:lastModifiedBy>
  <cp:revision>3</cp:revision>
  <cp:lastPrinted>2013-10-08T10:02:00Z</cp:lastPrinted>
  <dcterms:created xsi:type="dcterms:W3CDTF">2013-10-08T11:49:00Z</dcterms:created>
  <dcterms:modified xsi:type="dcterms:W3CDTF">2013-10-08T11:54:00Z</dcterms:modified>
</cp:coreProperties>
</file>