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pPr w:leftFromText="141" w:rightFromText="141" w:vertAnchor="page" w:horzAnchor="margin" w:tblpY="1418"/>
        <w:tblW w:w="964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968"/>
        <w:gridCol w:w="4680"/>
      </w:tblGrid>
      <w:tr w:rsidR="00E7507F" w:rsidRPr="005767A7" w:rsidTr="00C17E5A">
        <w:trPr>
          <w:trHeight w:val="10418"/>
        </w:trPr>
        <w:tc>
          <w:tcPr>
            <w:tcW w:w="4968" w:type="dxa"/>
          </w:tcPr>
          <w:p w:rsidR="00E7507F" w:rsidRPr="00AF1835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SpiroTrue</w:t>
            </w:r>
            <w:proofErr w:type="spellEnd"/>
            <w:r w:rsidR="00866658" w:rsidRPr="00AF1835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® </w:t>
            </w:r>
            <w:r w:rsidRPr="00AF1835">
              <w:rPr>
                <w:rFonts w:ascii="Arial" w:hAnsi="Arial" w:cs="Arial"/>
                <w:sz w:val="16"/>
                <w:szCs w:val="16"/>
              </w:rPr>
              <w:t>A</w:t>
            </w:r>
          </w:p>
          <w:p w:rsidR="00E7507F" w:rsidRDefault="0023376E" w:rsidP="002D44F9">
            <w:pPr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>P/N: 1030132006</w:t>
            </w:r>
          </w:p>
          <w:p w:rsidR="00AF1835" w:rsidRPr="00AF1835" w:rsidRDefault="00AF1835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658" w:rsidRPr="00AF1835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Zwe</w:t>
            </w:r>
            <w:r w:rsidR="001567A8" w:rsidRPr="00AF183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AF1835">
              <w:rPr>
                <w:rFonts w:ascii="Arial" w:hAnsi="Arial" w:cs="Arial"/>
                <w:b/>
                <w:sz w:val="16"/>
                <w:szCs w:val="16"/>
              </w:rPr>
              <w:t>kbestimmung</w:t>
            </w:r>
          </w:p>
          <w:p w:rsidR="00E7507F" w:rsidRPr="00AF1835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Hitzdraht</w:t>
            </w:r>
            <w:proofErr w:type="spellEnd"/>
            <w:r w:rsidR="003036D1" w:rsidRPr="00AF183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F1835">
              <w:rPr>
                <w:rFonts w:ascii="Arial" w:hAnsi="Arial" w:cs="Arial"/>
                <w:sz w:val="16"/>
                <w:szCs w:val="16"/>
              </w:rPr>
              <w:t>-</w:t>
            </w:r>
            <w:r w:rsidR="003036D1" w:rsidRPr="00AF183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AF1835">
              <w:rPr>
                <w:rFonts w:ascii="Arial" w:hAnsi="Arial" w:cs="Arial"/>
                <w:sz w:val="16"/>
                <w:szCs w:val="16"/>
              </w:rPr>
              <w:t xml:space="preserve"> zur Messung des Volumenstromes in Anästhesie- u. Beatmungsgeräten des Herstellers DRÄGER, kompatibel zu:</w:t>
            </w:r>
          </w:p>
          <w:p w:rsidR="00866658" w:rsidRPr="00AF1835" w:rsidRDefault="00866658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E7507F" w:rsidRPr="00AF1835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E7507F" w:rsidRPr="00AF1835" w:rsidRDefault="00E7507F" w:rsidP="005767A7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Bezeichnung</w:t>
                  </w:r>
                </w:p>
              </w:tc>
              <w:tc>
                <w:tcPr>
                  <w:tcW w:w="1547" w:type="dxa"/>
                  <w:vAlign w:val="center"/>
                </w:tcPr>
                <w:p w:rsidR="00E7507F" w:rsidRPr="00AF1835" w:rsidRDefault="00E7507F" w:rsidP="005767A7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Bestell-Nr.</w:t>
                  </w:r>
                </w:p>
              </w:tc>
            </w:tr>
            <w:tr w:rsidR="00E7507F" w:rsidRPr="00AF1835">
              <w:trPr>
                <w:trHeight w:val="180"/>
              </w:trPr>
              <w:tc>
                <w:tcPr>
                  <w:tcW w:w="2693" w:type="dxa"/>
                </w:tcPr>
                <w:p w:rsidR="00E7507F" w:rsidRPr="00AF1835" w:rsidRDefault="0031084D" w:rsidP="005767A7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Spirolog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Flows</w:t>
                  </w:r>
                  <w:r w:rsidR="00866658" w:rsidRPr="00AF1835">
                    <w:rPr>
                      <w:rFonts w:ascii="Arial" w:hAnsi="Arial" w:cs="Arial"/>
                      <w:sz w:val="16"/>
                      <w:szCs w:val="16"/>
                    </w:rPr>
                    <w:t>ensor</w:t>
                  </w:r>
                  <w:proofErr w:type="spellEnd"/>
                </w:p>
              </w:tc>
              <w:tc>
                <w:tcPr>
                  <w:tcW w:w="1547" w:type="dxa"/>
                </w:tcPr>
                <w:p w:rsidR="00E7507F" w:rsidRPr="00AF1835" w:rsidRDefault="00866658" w:rsidP="005767A7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8403735-06</w:t>
                  </w:r>
                </w:p>
              </w:tc>
            </w:tr>
          </w:tbl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Betrieb</w:t>
            </w:r>
          </w:p>
          <w:p w:rsidR="0035024A" w:rsidRPr="00AF1835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Keine Medikamente oder andere Stoffe auf der Basis von brennbaren Lösungsmitteln, wie z.B. Alkohol, in das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Patientsystemen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bringen, Brandgefahr</w:t>
            </w:r>
            <w:r w:rsidR="00B619D3" w:rsidRPr="00AF1835">
              <w:rPr>
                <w:rFonts w:ascii="Arial" w:hAnsi="Arial" w:cs="Arial"/>
                <w:bCs/>
                <w:sz w:val="16"/>
                <w:szCs w:val="16"/>
              </w:rPr>
              <w:t>!</w:t>
            </w:r>
          </w:p>
          <w:p w:rsidR="0035024A" w:rsidRPr="00AF1835" w:rsidRDefault="0035024A" w:rsidP="002B73E0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>Keine explosiven An</w:t>
            </w:r>
            <w:r w:rsidR="002B73E0" w:rsidRPr="00AF1835">
              <w:rPr>
                <w:rFonts w:ascii="Arial" w:hAnsi="Arial" w:cs="Arial"/>
                <w:bCs/>
                <w:sz w:val="16"/>
                <w:szCs w:val="16"/>
              </w:rPr>
              <w:t>ä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sthesiemittel verwenden (z.B. Äther oder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Cyclopropan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>)!</w:t>
            </w:r>
          </w:p>
          <w:p w:rsidR="0035024A" w:rsidRPr="00AF1835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Nach der Verwendung mit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Medikamentenver</w:t>
            </w:r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>neblern</w:t>
            </w:r>
            <w:proofErr w:type="spellEnd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den </w:t>
            </w:r>
            <w:proofErr w:type="spellStart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sofort reinigen und aufbereiten.</w:t>
            </w:r>
          </w:p>
          <w:p w:rsidR="00497F2E" w:rsidRPr="00AF1835" w:rsidRDefault="00497F2E" w:rsidP="005767A7">
            <w:pPr>
              <w:ind w:left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Alternative: Einen Filter vor dem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einsetzen.</w:t>
            </w:r>
          </w:p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7507F" w:rsidRPr="00AF1835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Aufbereitung</w:t>
            </w:r>
          </w:p>
          <w:p w:rsidR="00E77156" w:rsidRPr="00AF1835" w:rsidRDefault="00E77156" w:rsidP="00E77156">
            <w:pPr>
              <w:numPr>
                <w:ilvl w:val="0"/>
                <w:numId w:val="9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>Abgleich, Handhabung und Sensorwechsel entsprechend der jeweiligen gerätespezifischen Gebrauchsanweisung</w:t>
            </w:r>
            <w:r w:rsidR="00AF183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97F2E" w:rsidRPr="00AF1835" w:rsidRDefault="00497F2E" w:rsidP="002D44F9">
            <w:pPr>
              <w:numPr>
                <w:ilvl w:val="0"/>
                <w:numId w:val="9"/>
              </w:numPr>
              <w:tabs>
                <w:tab w:val="num" w:pos="18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>Nicht im Reinigungs-/Desinfektionsautomat behandeln. Nicht</w:t>
            </w:r>
            <w:r w:rsidR="0088713B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mit Druckluft, Wasserstrahl, B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>ü</w:t>
            </w:r>
            <w:r w:rsidR="0088713B" w:rsidRPr="00AF1835">
              <w:rPr>
                <w:rFonts w:ascii="Arial" w:hAnsi="Arial" w:cs="Arial"/>
                <w:bCs/>
                <w:sz w:val="16"/>
                <w:szCs w:val="16"/>
              </w:rPr>
              <w:t>r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ste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u.ä.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reinigen.</w:t>
            </w:r>
          </w:p>
          <w:p w:rsidR="001567A8" w:rsidRPr="00AF1835" w:rsidRDefault="00A334C2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 xml:space="preserve">Die Wiederbenutzung des Sensors kann die Sicherheit des Patienten wegen der möglichen Kontamination des </w:t>
            </w:r>
            <w:proofErr w:type="spellStart"/>
            <w:r w:rsidR="00AF1835">
              <w:rPr>
                <w:rFonts w:ascii="Arial" w:hAnsi="Arial" w:cs="Arial"/>
                <w:sz w:val="16"/>
                <w:szCs w:val="16"/>
              </w:rPr>
              <w:t>Flows</w:t>
            </w:r>
            <w:r w:rsidRPr="00AF1835">
              <w:rPr>
                <w:rFonts w:ascii="Arial" w:hAnsi="Arial" w:cs="Arial"/>
                <w:sz w:val="16"/>
                <w:szCs w:val="16"/>
              </w:rPr>
              <w:t>ensors</w:t>
            </w:r>
            <w:proofErr w:type="spellEnd"/>
            <w:r w:rsidRPr="00AF1835">
              <w:rPr>
                <w:rFonts w:ascii="Arial" w:hAnsi="Arial" w:cs="Arial"/>
                <w:sz w:val="16"/>
                <w:szCs w:val="16"/>
              </w:rPr>
              <w:t xml:space="preserve"> beeinträchtigen.</w:t>
            </w:r>
          </w:p>
          <w:p w:rsidR="001567A8" w:rsidRPr="00AF1835" w:rsidRDefault="001567A8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Die Lebensdauer des Sensors ist begrenzt. Wenn der Kalibriervorgang nicht mehr möglich ist, muss ein Austausch vorgenommen werden.</w:t>
            </w:r>
          </w:p>
          <w:p w:rsidR="00497F2E" w:rsidRPr="00AF1835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665E" w:rsidRDefault="002E665E" w:rsidP="00F11D86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  <w:p w:rsidR="00F11D86" w:rsidRPr="00062EE7" w:rsidRDefault="00497F2E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b/>
                <w:sz w:val="16"/>
                <w:szCs w:val="16"/>
              </w:rPr>
              <w:t>Desinfizieren</w:t>
            </w:r>
            <w:r w:rsidR="00F11D86" w:rsidRPr="00062E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11D86" w:rsidRPr="00062EE7" w:rsidRDefault="00F11D86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>Folgende Instrumenten - Desinfektionsmittel können verwendet werden:</w:t>
            </w:r>
          </w:p>
          <w:p w:rsidR="00F11D86" w:rsidRPr="00062EE7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</w:t>
            </w:r>
            <w:proofErr w:type="spellStart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>Fa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 xml:space="preserve">. Bode </w:t>
            </w:r>
            <w:proofErr w:type="spellStart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F11D86" w:rsidRPr="00062EE7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Gigasept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</w:rPr>
              <w:t xml:space="preserve"> FF/AF ( Fa. Schülke&amp;Mayr, Norderstedt, Germany)</w:t>
            </w:r>
          </w:p>
          <w:p w:rsidR="00F11D86" w:rsidRPr="00062EE7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497F2E" w:rsidRPr="00062EE7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97F2E" w:rsidRPr="00062EE7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>Herstellerhinweise des Desinfektionsmittels beachten.</w:t>
            </w:r>
          </w:p>
          <w:p w:rsidR="00C52719" w:rsidRPr="00062EE7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</w:rPr>
              <w:t xml:space="preserve"> tauchdesinfizieren</w:t>
            </w:r>
            <w:r w:rsidR="00C52719" w:rsidRPr="00062EE7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249E5" w:rsidRPr="00062EE7" w:rsidRDefault="002249E5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 xml:space="preserve">Auf erkennbare Verschmutzung und Beschädigungen  achten. </w:t>
            </w:r>
          </w:p>
          <w:p w:rsidR="000B63A5" w:rsidRPr="00062EE7" w:rsidRDefault="00CF2A2F" w:rsidP="002D44F9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hanging="720"/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 xml:space="preserve">Anschließend </w:t>
            </w:r>
            <w:r w:rsidR="00F11D86" w:rsidRPr="00062EE7">
              <w:rPr>
                <w:rFonts w:ascii="Arial" w:hAnsi="Arial" w:cs="Arial"/>
                <w:sz w:val="16"/>
                <w:szCs w:val="16"/>
              </w:rPr>
              <w:t xml:space="preserve">der </w:t>
            </w:r>
            <w:proofErr w:type="spellStart"/>
            <w:r w:rsidR="00F11D86" w:rsidRPr="00062EE7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="00F11D86" w:rsidRPr="00062EE7">
              <w:rPr>
                <w:rFonts w:ascii="Arial" w:hAnsi="Arial" w:cs="Arial"/>
                <w:sz w:val="16"/>
                <w:szCs w:val="16"/>
              </w:rPr>
              <w:t xml:space="preserve"> mit </w:t>
            </w:r>
            <w:r w:rsidR="00C52719" w:rsidRPr="00062EE7">
              <w:rPr>
                <w:rFonts w:ascii="Arial" w:hAnsi="Arial" w:cs="Arial"/>
                <w:sz w:val="16"/>
                <w:szCs w:val="16"/>
              </w:rPr>
              <w:t>Wasser</w:t>
            </w:r>
            <w:r w:rsidR="000B63A5" w:rsidRPr="00062E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2719" w:rsidRPr="00062EE7" w:rsidRDefault="000B63A5" w:rsidP="000B63A5">
            <w:pPr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 xml:space="preserve">( bevorzugt </w:t>
            </w: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Sterilwasser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F11D86" w:rsidRPr="00062E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52719" w:rsidRPr="00062EE7">
              <w:rPr>
                <w:rFonts w:ascii="Arial" w:hAnsi="Arial" w:cs="Arial"/>
                <w:sz w:val="16"/>
                <w:szCs w:val="16"/>
              </w:rPr>
              <w:t xml:space="preserve">spülen und </w:t>
            </w:r>
          </w:p>
          <w:p w:rsidR="00CF2A2F" w:rsidRPr="00062EE7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  <w:r w:rsidRPr="00062EE7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CF2A2F" w:rsidRPr="00062EE7">
              <w:rPr>
                <w:rFonts w:ascii="Arial" w:hAnsi="Arial" w:cs="Arial"/>
                <w:sz w:val="16"/>
                <w:szCs w:val="16"/>
              </w:rPr>
              <w:t xml:space="preserve">mindestens 30 Minuten </w:t>
            </w:r>
            <w:proofErr w:type="spellStart"/>
            <w:r w:rsidR="00CF2A2F" w:rsidRPr="00062EE7">
              <w:rPr>
                <w:rFonts w:ascii="Arial" w:hAnsi="Arial" w:cs="Arial"/>
                <w:sz w:val="16"/>
                <w:szCs w:val="16"/>
              </w:rPr>
              <w:t>ablüften</w:t>
            </w:r>
            <w:proofErr w:type="spellEnd"/>
            <w:r w:rsidR="00CF2A2F" w:rsidRPr="00062EE7">
              <w:rPr>
                <w:rFonts w:ascii="Arial" w:hAnsi="Arial" w:cs="Arial"/>
                <w:sz w:val="16"/>
                <w:szCs w:val="16"/>
              </w:rPr>
              <w:t xml:space="preserve"> lassen.</w:t>
            </w:r>
          </w:p>
          <w:p w:rsidR="00C52719" w:rsidRPr="00062EE7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</w:p>
          <w:p w:rsidR="00CF2A2F" w:rsidRPr="00062EE7" w:rsidRDefault="00CF2A2F" w:rsidP="002D44F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EE7">
              <w:rPr>
                <w:rFonts w:ascii="Arial" w:hAnsi="Arial" w:cs="Arial"/>
                <w:b/>
                <w:bCs/>
                <w:sz w:val="16"/>
                <w:szCs w:val="16"/>
              </w:rPr>
              <w:t>Sterilisieren</w:t>
            </w:r>
          </w:p>
          <w:p w:rsidR="00CF2A2F" w:rsidRPr="00062EE7" w:rsidRDefault="00CF2A2F" w:rsidP="002D44F9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SpiroTrue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® </w:t>
            </w:r>
            <w:r w:rsidRPr="00062EE7">
              <w:rPr>
                <w:rFonts w:ascii="Arial" w:hAnsi="Arial" w:cs="Arial"/>
                <w:sz w:val="16"/>
                <w:szCs w:val="16"/>
              </w:rPr>
              <w:t xml:space="preserve">A ist </w:t>
            </w:r>
            <w:r w:rsidRPr="00062EE7">
              <w:rPr>
                <w:rFonts w:ascii="Arial" w:hAnsi="Arial" w:cs="Arial"/>
                <w:b/>
                <w:sz w:val="16"/>
                <w:szCs w:val="16"/>
                <w:u w:val="single"/>
              </w:rPr>
              <w:t>nicht</w:t>
            </w:r>
            <w:r w:rsidRPr="00062EE7">
              <w:rPr>
                <w:rFonts w:ascii="Arial" w:hAnsi="Arial" w:cs="Arial"/>
                <w:sz w:val="16"/>
                <w:szCs w:val="16"/>
              </w:rPr>
              <w:t xml:space="preserve"> autoklavierbar oder </w:t>
            </w: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sterilisierbar</w:t>
            </w:r>
            <w:proofErr w:type="spellEnd"/>
            <w:r w:rsidR="00AF1835" w:rsidRPr="00062EE7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5767A7" w:rsidRPr="00062EE7" w:rsidRDefault="005767A7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1835" w:rsidRPr="00062EE7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2EE7">
              <w:rPr>
                <w:rFonts w:ascii="Arial" w:hAnsi="Arial" w:cs="Arial"/>
                <w:b/>
                <w:sz w:val="16"/>
                <w:szCs w:val="16"/>
              </w:rPr>
              <w:t>Entsorgung</w:t>
            </w:r>
          </w:p>
          <w:p w:rsidR="00AF1835" w:rsidRPr="00062EE7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62EE7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062EE7">
              <w:rPr>
                <w:rFonts w:ascii="Arial" w:hAnsi="Arial" w:cs="Arial"/>
                <w:sz w:val="16"/>
                <w:szCs w:val="16"/>
              </w:rPr>
              <w:t xml:space="preserve"> wie infektiösen Sondermüll entsorgen</w:t>
            </w:r>
            <w:r w:rsidR="00E84AF8" w:rsidRPr="00062EE7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1567A8" w:rsidRPr="00AF1835" w:rsidRDefault="001567A8" w:rsidP="002D44F9">
            <w:pPr>
              <w:tabs>
                <w:tab w:val="left" w:pos="32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0" w:type="dxa"/>
          </w:tcPr>
          <w:p w:rsidR="00DA2913" w:rsidRPr="00AF1835" w:rsidRDefault="00DA2913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  <w:lang w:val="en-GB"/>
              </w:rPr>
              <w:t>SpiroTrue</w:t>
            </w:r>
            <w:proofErr w:type="spellEnd"/>
            <w:r w:rsidR="00866658" w:rsidRPr="00AF1835">
              <w:rPr>
                <w:rFonts w:ascii="Arial" w:hAnsi="Arial" w:cs="Arial"/>
                <w:sz w:val="16"/>
                <w:szCs w:val="16"/>
                <w:vertAlign w:val="superscript"/>
                <w:lang w:val="en-GB"/>
              </w:rPr>
              <w:t xml:space="preserve">® </w:t>
            </w:r>
            <w:r w:rsidR="00866658" w:rsidRPr="00AF1835">
              <w:rPr>
                <w:rFonts w:ascii="Arial" w:hAnsi="Arial" w:cs="Arial"/>
                <w:sz w:val="16"/>
                <w:szCs w:val="16"/>
                <w:lang w:val="en-GB"/>
              </w:rPr>
              <w:t>A</w:t>
            </w:r>
          </w:p>
          <w:p w:rsidR="0023376E" w:rsidRDefault="0023376E" w:rsidP="0023376E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AF1835">
              <w:rPr>
                <w:rFonts w:ascii="Arial" w:hAnsi="Arial" w:cs="Arial"/>
                <w:sz w:val="16"/>
                <w:szCs w:val="16"/>
                <w:lang w:val="en-GB"/>
              </w:rPr>
              <w:t>P/N: 1030132006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Intended Use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Hot wire anemometric flow sensor, for measuring gas flow in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Dräger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anaesthesia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and ventilation equipment. The sensor is compatible to: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tbl>
            <w:tblPr>
              <w:tblW w:w="0" w:type="auto"/>
              <w:tblLook w:val="0000"/>
            </w:tblPr>
            <w:tblGrid>
              <w:gridCol w:w="2693"/>
              <w:gridCol w:w="1547"/>
            </w:tblGrid>
            <w:tr w:rsidR="005767A7" w:rsidTr="005767A7">
              <w:tblPrEx>
                <w:tblCellMar>
                  <w:top w:w="0" w:type="dxa"/>
                  <w:bottom w:w="0" w:type="dxa"/>
                </w:tblCellMar>
              </w:tblPrEx>
              <w:trPr>
                <w:trHeight w:val="195"/>
              </w:trPr>
              <w:tc>
                <w:tcPr>
                  <w:tcW w:w="26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  <w:vAlign w:val="center"/>
                </w:tcPr>
                <w:p w:rsidR="005767A7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Calibri" w:hAnsi="Calibri" w:cs="Arial"/>
                      <w:sz w:val="22"/>
                      <w:szCs w:val="22"/>
                      <w:lang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/>
                    </w:rPr>
                    <w:t>Description</w:t>
                  </w:r>
                </w:p>
              </w:tc>
              <w:tc>
                <w:tcPr>
                  <w:tcW w:w="154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  <w:vAlign w:val="center"/>
                </w:tcPr>
                <w:p w:rsidR="005767A7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Calibri" w:hAnsi="Calibri" w:cs="Arial"/>
                      <w:sz w:val="22"/>
                      <w:szCs w:val="22"/>
                      <w:lang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/>
                    </w:rPr>
                    <w:t>Order-No.</w:t>
                  </w:r>
                </w:p>
              </w:tc>
            </w:tr>
            <w:tr w:rsidR="005767A7" w:rsidTr="005767A7">
              <w:tblPrEx>
                <w:tblCellMar>
                  <w:top w:w="0" w:type="dxa"/>
                  <w:bottom w:w="0" w:type="dxa"/>
                </w:tblCellMar>
              </w:tblPrEx>
              <w:trPr>
                <w:trHeight w:val="180"/>
              </w:trPr>
              <w:tc>
                <w:tcPr>
                  <w:tcW w:w="26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</w:tcPr>
                <w:p w:rsidR="005767A7" w:rsidRDefault="002E665E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Calibri" w:hAnsi="Calibri" w:cs="Arial"/>
                      <w:sz w:val="22"/>
                      <w:szCs w:val="22"/>
                      <w:lang/>
                    </w:rPr>
                  </w:pP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Spirolog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flow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s</w:t>
                  </w: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ensor</w:t>
                  </w:r>
                  <w:proofErr w:type="spellEnd"/>
                </w:p>
              </w:tc>
              <w:tc>
                <w:tcPr>
                  <w:tcW w:w="154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</w:tcPr>
                <w:p w:rsidR="005767A7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Calibri" w:hAnsi="Calibri" w:cs="Arial"/>
                      <w:sz w:val="22"/>
                      <w:szCs w:val="22"/>
                      <w:lang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/>
                    </w:rPr>
                    <w:t>8403735-06</w:t>
                  </w:r>
                </w:p>
              </w:tc>
            </w:tr>
          </w:tbl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Operation</w:t>
            </w:r>
          </w:p>
          <w:p w:rsidR="005767A7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Due to fire risk - do not introduce any medicaments or other substances based on combustible solvents, such as alcohol, into the patient systems.</w:t>
            </w:r>
          </w:p>
          <w:p w:rsidR="005767A7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Do not use explosive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anaesthetic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agents (e.g. ether or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cyclopropane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>).</w:t>
            </w:r>
          </w:p>
          <w:p w:rsidR="005767A7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After using with medicament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nebulisers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>, immediately clean and treat the flow sensor as specified. Alternatively, install a filter upstream of the flow sensor.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Default="005767A7" w:rsidP="005767A7">
            <w:pPr>
              <w:pStyle w:val="berschrift1"/>
            </w:pPr>
            <w:r>
              <w:t>Care</w:t>
            </w:r>
          </w:p>
          <w:p w:rsidR="005767A7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Alignment, operation and sensor change must be carried out in accordance with the relevant device-specific instruction manual.</w:t>
            </w:r>
          </w:p>
          <w:p w:rsidR="005767A7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Do not clean in automated cleaning/disinfection equipment. Do not clean with compressed air, water jets, brushes etc.</w:t>
            </w:r>
          </w:p>
          <w:p w:rsidR="005767A7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Reusing the flow sensor may affect patient safety due to the possible contamination of the sensor.</w:t>
            </w:r>
          </w:p>
          <w:p w:rsidR="005767A7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Life cycle of the sensor is limited. It can be used as long as calibration in the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anaesthesia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 or ventilation equipment is possible.</w:t>
            </w:r>
          </w:p>
          <w:p w:rsidR="002E665E" w:rsidRDefault="002E665E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Disinfection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The following instrument disinfectants can be used: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Korsolex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Basic/Extra/Plus (Bode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Chemie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>, Hamburg, Germany)</w:t>
            </w:r>
          </w:p>
          <w:p w:rsidR="005767A7" w:rsidRPr="005767A7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767A7">
              <w:rPr>
                <w:rFonts w:ascii="Arial" w:hAnsi="Arial" w:cs="Arial"/>
                <w:sz w:val="16"/>
                <w:szCs w:val="16"/>
              </w:rPr>
              <w:t>Gigasept</w:t>
            </w:r>
            <w:proofErr w:type="spellEnd"/>
            <w:r w:rsidRPr="005767A7">
              <w:rPr>
                <w:rFonts w:ascii="Arial" w:hAnsi="Arial" w:cs="Arial"/>
                <w:sz w:val="16"/>
                <w:szCs w:val="16"/>
              </w:rPr>
              <w:t xml:space="preserve"> FF/AF (</w:t>
            </w:r>
            <w:proofErr w:type="spellStart"/>
            <w:r w:rsidRPr="005767A7">
              <w:rPr>
                <w:rFonts w:ascii="Arial" w:hAnsi="Arial" w:cs="Arial"/>
                <w:sz w:val="16"/>
                <w:szCs w:val="16"/>
              </w:rPr>
              <w:t>Schülke&amp;Mayr</w:t>
            </w:r>
            <w:proofErr w:type="spellEnd"/>
            <w:r w:rsidRPr="005767A7">
              <w:rPr>
                <w:rFonts w:ascii="Arial" w:hAnsi="Arial" w:cs="Arial"/>
                <w:sz w:val="16"/>
                <w:szCs w:val="16"/>
              </w:rPr>
              <w:t>, Norderstedt, Germany)</w:t>
            </w:r>
          </w:p>
          <w:p w:rsidR="005767A7" w:rsidRPr="005767A7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proofErr w:type="spellStart"/>
            <w:r w:rsidRPr="005767A7">
              <w:rPr>
                <w:rFonts w:ascii="Arial" w:hAnsi="Arial" w:cs="Arial"/>
                <w:sz w:val="16"/>
                <w:szCs w:val="16"/>
                <w:lang/>
              </w:rPr>
              <w:t>Incidin</w:t>
            </w:r>
            <w:proofErr w:type="spellEnd"/>
            <w:r w:rsidRPr="005767A7">
              <w:rPr>
                <w:rFonts w:ascii="Arial" w:hAnsi="Arial" w:cs="Arial"/>
                <w:sz w:val="16"/>
                <w:szCs w:val="16"/>
                <w:lang/>
              </w:rPr>
              <w:t xml:space="preserve"> Liquid (</w:t>
            </w:r>
            <w:proofErr w:type="spellStart"/>
            <w:r w:rsidRPr="005767A7">
              <w:rPr>
                <w:rFonts w:ascii="Arial" w:hAnsi="Arial" w:cs="Arial"/>
                <w:sz w:val="16"/>
                <w:szCs w:val="16"/>
                <w:lang/>
              </w:rPr>
              <w:t>Fa.Ecolab</w:t>
            </w:r>
            <w:proofErr w:type="spellEnd"/>
            <w:r w:rsidRPr="005767A7">
              <w:rPr>
                <w:rFonts w:ascii="Arial" w:hAnsi="Arial" w:cs="Arial"/>
                <w:sz w:val="16"/>
                <w:szCs w:val="16"/>
                <w:lang/>
              </w:rPr>
              <w:t xml:space="preserve"> Deutschland GmbH, Germany)</w:t>
            </w:r>
          </w:p>
          <w:p w:rsidR="005767A7" w:rsidRPr="005767A7" w:rsidRDefault="005767A7" w:rsidP="005767A7">
            <w:pPr>
              <w:tabs>
                <w:tab w:val="left" w:pos="720"/>
              </w:tabs>
              <w:autoSpaceDE w:val="0"/>
              <w:autoSpaceDN w:val="0"/>
              <w:adjustRightInd w:val="0"/>
              <w:ind w:left="72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Strictly follow the manufacturer’s instructions on the disinfectant.</w:t>
            </w:r>
          </w:p>
          <w:p w:rsidR="005767A7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Disinfect the flow sensor by immersion.</w:t>
            </w:r>
          </w:p>
          <w:p w:rsidR="005767A7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Inspect the flow sensor for soiling and damage. </w:t>
            </w:r>
          </w:p>
          <w:p w:rsidR="005767A7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Rinse the flow sensor under water (preferably sterile water) and then allow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/>
              </w:rPr>
              <w:t>to dry</w:t>
            </w:r>
            <w:proofErr w:type="gram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in air for at least 30 minutes.</w:t>
            </w:r>
          </w:p>
          <w:p w:rsidR="005767A7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Default="005767A7" w:rsidP="005767A7">
            <w:pPr>
              <w:pStyle w:val="berschrift1"/>
            </w:pPr>
            <w:r>
              <w:t>Sterilization</w:t>
            </w:r>
          </w:p>
          <w:p w:rsidR="00CB276C" w:rsidRDefault="005767A7" w:rsidP="00CB276C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67A7">
              <w:rPr>
                <w:rFonts w:ascii="Arial" w:hAnsi="Arial" w:cs="Arial"/>
                <w:sz w:val="16"/>
                <w:szCs w:val="16"/>
                <w:lang w:val="en-US"/>
              </w:rPr>
              <w:t xml:space="preserve">The flow </w:t>
            </w:r>
            <w:r w:rsidR="002E665E" w:rsidRPr="005767A7">
              <w:rPr>
                <w:rFonts w:ascii="Arial" w:hAnsi="Arial" w:cs="Arial"/>
                <w:sz w:val="16"/>
                <w:szCs w:val="16"/>
                <w:lang w:val="en-US"/>
              </w:rPr>
              <w:t xml:space="preserve">sensor </w:t>
            </w:r>
            <w:proofErr w:type="spellStart"/>
            <w:r w:rsidR="002E665E" w:rsidRPr="002E665E">
              <w:rPr>
                <w:rFonts w:ascii="Arial" w:hAnsi="Arial" w:cs="Arial"/>
                <w:b/>
                <w:sz w:val="16"/>
                <w:szCs w:val="16"/>
                <w:u w:val="single"/>
                <w:lang w:val="en-US"/>
              </w:rPr>
              <w:t>can</w:t>
            </w:r>
            <w:r w:rsidRPr="002E665E">
              <w:rPr>
                <w:rFonts w:ascii="Arial" w:hAnsi="Arial" w:cs="Arial"/>
                <w:b/>
                <w:sz w:val="16"/>
                <w:szCs w:val="16"/>
                <w:u w:val="single"/>
                <w:lang w:val="en-US"/>
              </w:rPr>
              <w:t xml:space="preserve"> not</w:t>
            </w:r>
            <w:proofErr w:type="spellEnd"/>
            <w:r w:rsidRPr="005767A7">
              <w:rPr>
                <w:rFonts w:ascii="Arial" w:hAnsi="Arial" w:cs="Arial"/>
                <w:sz w:val="16"/>
                <w:szCs w:val="16"/>
                <w:lang w:val="en-US"/>
              </w:rPr>
              <w:t xml:space="preserve"> be autoclaved</w:t>
            </w:r>
            <w:r w:rsidR="00CB276C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CB276C" w:rsidRDefault="00CB276C" w:rsidP="00CB276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CB276C" w:rsidRDefault="00CB276C" w:rsidP="00CB276C">
            <w:pPr>
              <w:pStyle w:val="berschrift1"/>
            </w:pPr>
            <w:r>
              <w:t>Disposal</w:t>
            </w:r>
          </w:p>
          <w:p w:rsidR="00CB276C" w:rsidRDefault="00CB276C" w:rsidP="00CB276C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67A7">
              <w:rPr>
                <w:rFonts w:ascii="Arial" w:hAnsi="Arial" w:cs="Arial"/>
                <w:sz w:val="16"/>
                <w:szCs w:val="16"/>
                <w:lang w:val="en-US"/>
              </w:rPr>
              <w:t xml:space="preserve">The flow </w:t>
            </w:r>
            <w:r w:rsidR="002E665E" w:rsidRPr="005767A7">
              <w:rPr>
                <w:rFonts w:ascii="Arial" w:hAnsi="Arial" w:cs="Arial"/>
                <w:sz w:val="16"/>
                <w:szCs w:val="16"/>
                <w:lang w:val="en-US"/>
              </w:rPr>
              <w:t>sensor must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be disposed of as infectious waste.</w:t>
            </w:r>
          </w:p>
          <w:p w:rsidR="005767A7" w:rsidRPr="005767A7" w:rsidRDefault="005767A7" w:rsidP="005767A7">
            <w:pPr>
              <w:rPr>
                <w:lang w:val="en-US"/>
              </w:rPr>
            </w:pPr>
          </w:p>
          <w:p w:rsidR="00AF1835" w:rsidRPr="005767A7" w:rsidRDefault="00AF1835" w:rsidP="002D44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DE58B6" w:rsidRPr="00DA2913" w:rsidRDefault="005767A7" w:rsidP="002C3637">
      <w:pPr>
        <w:rPr>
          <w:lang w:val="en-GB"/>
        </w:rPr>
      </w:pPr>
      <w:r w:rsidRPr="00CC4ABB">
        <w:rPr>
          <w:rFonts w:ascii="Arial" w:hAnsi="Arial" w:cs="Arial"/>
          <w:noProof/>
          <w:sz w:val="12"/>
          <w:szCs w:val="1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0" type="#_x0000_t202" style="position:absolute;margin-left:-9pt;margin-top:553.5pt;width:486pt;height:80.15pt;z-index:251657728;mso-position-horizontal-relative:text;mso-position-vertical-relative:text" stroked="f">
            <v:textbox style="mso-next-textbox:#_x0000_s1150">
              <w:txbxContent>
                <w:p w:rsidR="005767A7" w:rsidRDefault="005767A7" w:rsidP="00C52719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19150" cy="819150"/>
                        <wp:effectExtent l="19050" t="0" r="0" b="0"/>
                        <wp:docPr id="4" name="Bild 4" descr="storage temperature 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storage temperature 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825500" cy="765704"/>
                        <wp:effectExtent l="19050" t="0" r="0" b="0"/>
                        <wp:docPr id="5" name="Bild 5" descr="Feuchtigkeit_symbol -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euchtigkeit_symbol -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583" cy="7685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508000" cy="736232"/>
                        <wp:effectExtent l="19050" t="0" r="6350" b="0"/>
                        <wp:docPr id="6" name="Bild 6" descr="Entsorgu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Entsorgu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736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C4ABB" w:rsidRPr="00CC4ABB">
        <w:rPr>
          <w:rFonts w:ascii="Arial" w:hAnsi="Arial" w:cs="Arial"/>
          <w:noProof/>
          <w:sz w:val="12"/>
          <w:szCs w:val="12"/>
        </w:rPr>
        <w:pict>
          <v:shape id="_x0000_s1143" type="#_x0000_t202" style="position:absolute;margin-left:78.15pt;margin-top:639pt;width:196.5pt;height:63pt;z-index:251655680;mso-position-horizontal-relative:text;mso-position-vertical-relative:text" stroked="f">
            <v:textbox style="mso-next-textbox:#_x0000_s1143">
              <w:txbxContent>
                <w:p w:rsidR="005767A7" w:rsidRPr="00C11302" w:rsidRDefault="005767A7" w:rsidP="00E04F51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</w:pPr>
                  <w:proofErr w:type="spellStart"/>
                  <w:proofErr w:type="gramStart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>bluepoint</w:t>
                  </w:r>
                  <w:proofErr w:type="spellEnd"/>
                  <w:proofErr w:type="gramEnd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 xml:space="preserve"> MEDICAL </w:t>
                  </w:r>
                  <w:proofErr w:type="spellStart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>GmbH&amp;Co.KG</w:t>
                  </w:r>
                  <w:proofErr w:type="spellEnd"/>
                </w:p>
                <w:p w:rsidR="005767A7" w:rsidRPr="00CA3D89" w:rsidRDefault="005767A7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An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der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T</w:t>
                  </w:r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r</w: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</w:t>
                  </w:r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ve</w:t>
                  </w:r>
                  <w:proofErr w:type="spell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15</w:t>
                  </w:r>
                </w:p>
                <w:p w:rsidR="005767A7" w:rsidRPr="00CA3D89" w:rsidRDefault="005767A7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D-23923 </w:t>
                  </w:r>
                  <w:proofErr w:type="spellStart"/>
                  <w:smartTag w:uri="urn:schemas-microsoft-com:office:smarttags" w:element="place">
                    <w:smartTag w:uri="urn:schemas-microsoft-com:office:smarttags" w:element="City">
                      <w:r w:rsidRPr="00CA3D89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Selmsdorf</w:t>
                      </w:r>
                    </w:smartTag>
                    <w:proofErr w:type="spellEnd"/>
                    <w:r w:rsidRPr="00CA3D89">
                      <w:rPr>
                        <w:rFonts w:ascii="Arial" w:hAnsi="Arial" w:cs="Arial"/>
                        <w:sz w:val="20"/>
                        <w:szCs w:val="20"/>
                        <w:lang w:val="en-GB"/>
                      </w:rPr>
                      <w:t xml:space="preserve">, </w:t>
                    </w:r>
                    <w:smartTag w:uri="urn:schemas-microsoft-com:office:smarttags" w:element="country-region">
                      <w:r w:rsidRPr="00CA3D89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Germany</w:t>
                      </w:r>
                    </w:smartTag>
                  </w:smartTag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</w:p>
                <w:p w:rsidR="005767A7" w:rsidRPr="00CA3D89" w:rsidRDefault="005767A7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spellStart"/>
                  <w:proofErr w:type="gramStart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Fon</w:t>
                  </w:r>
                  <w:proofErr w:type="spell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.:</w:t>
                  </w:r>
                  <w:proofErr w:type="gram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+49 (38823) 548 8000 </w:t>
                  </w:r>
                </w:p>
                <w:p w:rsidR="005767A7" w:rsidRPr="00CA3D89" w:rsidRDefault="005767A7" w:rsidP="005E4B22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gramStart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Fax.:</w:t>
                  </w:r>
                  <w:proofErr w:type="gram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+49 (38823) 548 8029</w:t>
                  </w:r>
                </w:p>
                <w:p w:rsidR="005767A7" w:rsidRPr="00E04F51" w:rsidRDefault="005767A7" w:rsidP="00E04F51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  </w:t>
                  </w:r>
                </w:p>
              </w:txbxContent>
            </v:textbox>
          </v:shape>
        </w:pict>
      </w:r>
      <w:r w:rsidR="00CC4ABB" w:rsidRPr="00CC4ABB">
        <w:rPr>
          <w:rFonts w:ascii="Arial" w:hAnsi="Arial" w:cs="Arial"/>
          <w:noProof/>
          <w:sz w:val="12"/>
          <w:szCs w:val="12"/>
        </w:rPr>
        <w:pict>
          <v:shape id="_x0000_s1152" type="#_x0000_t202" style="position:absolute;margin-left:0;margin-top:621pt;width:78.15pt;height:81pt;z-index:251659776;mso-position-horizontal-relative:text;mso-position-vertical-relative:text" stroked="f">
            <v:textbox style="mso-next-textbox:#_x0000_s1152">
              <w:txbxContent>
                <w:p w:rsidR="005767A7" w:rsidRPr="00E04F51" w:rsidRDefault="005767A7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698500" cy="772584"/>
                        <wp:effectExtent l="19050" t="0" r="6350" b="0"/>
                        <wp:docPr id="7" name="Bild 2" descr="fig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fig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00" cy="7725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4F51">
                    <w:rPr>
                      <w:lang w:val="en-GB"/>
                    </w:rPr>
                    <w:t xml:space="preserve">  </w:t>
                  </w:r>
                </w:p>
              </w:txbxContent>
            </v:textbox>
          </v:shape>
        </w:pict>
      </w:r>
      <w:r w:rsidR="00CC4ABB" w:rsidRPr="00CC4ABB">
        <w:rPr>
          <w:rFonts w:ascii="Arial" w:hAnsi="Arial" w:cs="Arial"/>
          <w:noProof/>
          <w:sz w:val="12"/>
          <w:szCs w:val="12"/>
        </w:rPr>
        <w:pict>
          <v:shape id="_x0000_s1151" type="#_x0000_t202" style="position:absolute;margin-left:351pt;margin-top:621pt;width:135pt;height:63pt;z-index:251658752;mso-position-horizontal-relative:text;mso-position-vertical-relative:text" stroked="f">
            <v:textbox style="mso-next-textbox:#_x0000_s1151">
              <w:txbxContent>
                <w:p w:rsidR="005767A7" w:rsidRPr="00E04F51" w:rsidRDefault="005767A7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523662" cy="594291"/>
                        <wp:effectExtent l="19050" t="0" r="338" b="0"/>
                        <wp:docPr id="3" name="Bild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3662" cy="5942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4F51">
                    <w:rPr>
                      <w:lang w:val="en-GB"/>
                    </w:rPr>
                    <w:t xml:space="preserve">    </w:t>
                  </w:r>
                </w:p>
              </w:txbxContent>
            </v:textbox>
          </v:shape>
        </w:pict>
      </w:r>
      <w:r w:rsidR="00CC4ABB" w:rsidRPr="00CC4ABB">
        <w:rPr>
          <w:rFonts w:ascii="Arial" w:hAnsi="Arial" w:cs="Arial"/>
          <w:noProof/>
          <w:sz w:val="12"/>
          <w:szCs w:val="12"/>
        </w:rPr>
        <w:pict>
          <v:shape id="_x0000_s1147" type="#_x0000_t202" style="position:absolute;margin-left:243pt;margin-top:-53.85pt;width:234pt;height:45pt;z-index:251656704;mso-wrap-style:none;mso-position-horizontal-relative:text;mso-position-vertical-relative:text" stroked="f">
            <v:textbox style="mso-next-textbox:#_x0000_s1147;mso-fit-shape-to-text:t">
              <w:txbxContent>
                <w:p w:rsidR="005767A7" w:rsidRDefault="005767A7">
                  <w:r>
                    <w:rPr>
                      <w:noProof/>
                    </w:rPr>
                    <w:drawing>
                      <wp:inline distT="0" distB="0" distL="0" distR="0">
                        <wp:extent cx="2762250" cy="577850"/>
                        <wp:effectExtent l="19050" t="0" r="0" b="0"/>
                        <wp:docPr id="1" name="Bild 1" descr="Bluepoint Logo aus Briefkopf gros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luepoint Logo aus Briefkopf gros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0" cy="57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DE58B6" w:rsidRPr="00DA2913" w:rsidSect="00CA3D89">
      <w:footerReference w:type="default" r:id="rId13"/>
      <w:pgSz w:w="11906" w:h="16838"/>
      <w:pgMar w:top="1417" w:right="92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7A7" w:rsidRDefault="005767A7">
      <w:r>
        <w:separator/>
      </w:r>
    </w:p>
  </w:endnote>
  <w:endnote w:type="continuationSeparator" w:id="1">
    <w:p w:rsidR="005767A7" w:rsidRDefault="00576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7A7" w:rsidRPr="00866658" w:rsidRDefault="005767A7" w:rsidP="002C3637">
    <w:pPr>
      <w:pStyle w:val="Fuzeile"/>
      <w:jc w:val="right"/>
      <w:rPr>
        <w:sz w:val="12"/>
        <w:szCs w:val="12"/>
        <w:lang w:val="en-GB"/>
      </w:rPr>
    </w:pPr>
    <w:proofErr w:type="spellStart"/>
    <w:r>
      <w:rPr>
        <w:sz w:val="12"/>
        <w:szCs w:val="12"/>
        <w:lang w:val="en-GB"/>
      </w:rPr>
      <w:t>SpiroTrue</w:t>
    </w:r>
    <w:proofErr w:type="spellEnd"/>
    <w:r w:rsidRPr="00866658">
      <w:rPr>
        <w:sz w:val="12"/>
        <w:szCs w:val="12"/>
        <w:vertAlign w:val="superscript"/>
        <w:lang w:val="en-GB"/>
      </w:rPr>
      <w:t>®</w:t>
    </w:r>
    <w:r>
      <w:rPr>
        <w:sz w:val="12"/>
        <w:szCs w:val="12"/>
        <w:lang w:val="en-GB"/>
      </w:rPr>
      <w:t xml:space="preserve"> A - </w:t>
    </w:r>
    <w:r w:rsidRPr="00DE6C4D">
      <w:rPr>
        <w:sz w:val="12"/>
        <w:szCs w:val="12"/>
        <w:lang w:val="en-GB"/>
      </w:rPr>
      <w:t>User</w:t>
    </w:r>
    <w:r>
      <w:rPr>
        <w:sz w:val="12"/>
        <w:szCs w:val="12"/>
        <w:lang w:val="en-GB"/>
      </w:rPr>
      <w:t xml:space="preserve"> Instructions rev. 1.5 – 10/2013</w:t>
    </w:r>
  </w:p>
  <w:p w:rsidR="005767A7" w:rsidRPr="00866658" w:rsidRDefault="005767A7" w:rsidP="00866658">
    <w:pPr>
      <w:pStyle w:val="Fuzeile"/>
      <w:rPr>
        <w:lang w:val="en-GB"/>
      </w:rPr>
    </w:pPr>
  </w:p>
  <w:p w:rsidR="005767A7" w:rsidRPr="00866658" w:rsidRDefault="005767A7">
    <w:pPr>
      <w:pStyle w:val="Fuzeile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7A7" w:rsidRDefault="005767A7">
      <w:r>
        <w:separator/>
      </w:r>
    </w:p>
  </w:footnote>
  <w:footnote w:type="continuationSeparator" w:id="1">
    <w:p w:rsidR="005767A7" w:rsidRDefault="005767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76E594"/>
    <w:lvl w:ilvl="0">
      <w:numFmt w:val="decimal"/>
      <w:lvlText w:val="*"/>
      <w:lvlJc w:val="left"/>
    </w:lvl>
  </w:abstractNum>
  <w:abstractNum w:abstractNumId="1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156EAA"/>
    <w:multiLevelType w:val="hybridMultilevel"/>
    <w:tmpl w:val="6BF4E4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3B066E"/>
    <w:multiLevelType w:val="hybridMultilevel"/>
    <w:tmpl w:val="A3441B1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7A5355"/>
    <w:multiLevelType w:val="hybridMultilevel"/>
    <w:tmpl w:val="C8ACF632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E8201D"/>
    <w:multiLevelType w:val="multilevel"/>
    <w:tmpl w:val="5E4280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FF75A96"/>
    <w:multiLevelType w:val="hybridMultilevel"/>
    <w:tmpl w:val="E4A63C2E"/>
    <w:lvl w:ilvl="0" w:tplc="FA5641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03C00"/>
    <w:multiLevelType w:val="hybridMultilevel"/>
    <w:tmpl w:val="38CC37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B612B5"/>
    <w:multiLevelType w:val="hybridMultilevel"/>
    <w:tmpl w:val="C6427F5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FB40FCD"/>
    <w:multiLevelType w:val="hybridMultilevel"/>
    <w:tmpl w:val="DEDE879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D254C31"/>
    <w:multiLevelType w:val="hybridMultilevel"/>
    <w:tmpl w:val="5E4280FE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449395E"/>
    <w:multiLevelType w:val="hybridMultilevel"/>
    <w:tmpl w:val="12F24E0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BE649C8"/>
    <w:multiLevelType w:val="hybridMultilevel"/>
    <w:tmpl w:val="88CA2954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DB36D2D"/>
    <w:multiLevelType w:val="hybridMultilevel"/>
    <w:tmpl w:val="59046306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7C06EE8"/>
    <w:multiLevelType w:val="hybridMultilevel"/>
    <w:tmpl w:val="6AB4E3D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89E3200"/>
    <w:multiLevelType w:val="hybridMultilevel"/>
    <w:tmpl w:val="A8C074F8"/>
    <w:lvl w:ilvl="0" w:tplc="0407000F">
      <w:start w:val="1"/>
      <w:numFmt w:val="decimal"/>
      <w:lvlText w:val="%1."/>
      <w:lvlJc w:val="left"/>
      <w:pPr>
        <w:ind w:left="750" w:hanging="360"/>
      </w:pPr>
    </w:lvl>
    <w:lvl w:ilvl="1" w:tplc="04070019" w:tentative="1">
      <w:start w:val="1"/>
      <w:numFmt w:val="lowerLetter"/>
      <w:lvlText w:val="%2."/>
      <w:lvlJc w:val="left"/>
      <w:pPr>
        <w:ind w:left="1470" w:hanging="360"/>
      </w:pPr>
    </w:lvl>
    <w:lvl w:ilvl="2" w:tplc="0407001B" w:tentative="1">
      <w:start w:val="1"/>
      <w:numFmt w:val="lowerRoman"/>
      <w:lvlText w:val="%3."/>
      <w:lvlJc w:val="right"/>
      <w:pPr>
        <w:ind w:left="2190" w:hanging="180"/>
      </w:pPr>
    </w:lvl>
    <w:lvl w:ilvl="3" w:tplc="0407000F" w:tentative="1">
      <w:start w:val="1"/>
      <w:numFmt w:val="decimal"/>
      <w:lvlText w:val="%4."/>
      <w:lvlJc w:val="left"/>
      <w:pPr>
        <w:ind w:left="2910" w:hanging="360"/>
      </w:pPr>
    </w:lvl>
    <w:lvl w:ilvl="4" w:tplc="04070019" w:tentative="1">
      <w:start w:val="1"/>
      <w:numFmt w:val="lowerLetter"/>
      <w:lvlText w:val="%5."/>
      <w:lvlJc w:val="left"/>
      <w:pPr>
        <w:ind w:left="3630" w:hanging="360"/>
      </w:pPr>
    </w:lvl>
    <w:lvl w:ilvl="5" w:tplc="0407001B" w:tentative="1">
      <w:start w:val="1"/>
      <w:numFmt w:val="lowerRoman"/>
      <w:lvlText w:val="%6."/>
      <w:lvlJc w:val="right"/>
      <w:pPr>
        <w:ind w:left="4350" w:hanging="180"/>
      </w:pPr>
    </w:lvl>
    <w:lvl w:ilvl="6" w:tplc="0407000F" w:tentative="1">
      <w:start w:val="1"/>
      <w:numFmt w:val="decimal"/>
      <w:lvlText w:val="%7."/>
      <w:lvlJc w:val="left"/>
      <w:pPr>
        <w:ind w:left="5070" w:hanging="360"/>
      </w:pPr>
    </w:lvl>
    <w:lvl w:ilvl="7" w:tplc="04070019" w:tentative="1">
      <w:start w:val="1"/>
      <w:numFmt w:val="lowerLetter"/>
      <w:lvlText w:val="%8."/>
      <w:lvlJc w:val="left"/>
      <w:pPr>
        <w:ind w:left="5790" w:hanging="360"/>
      </w:pPr>
    </w:lvl>
    <w:lvl w:ilvl="8" w:tplc="0407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15C20A9"/>
    <w:multiLevelType w:val="hybridMultilevel"/>
    <w:tmpl w:val="46F0B98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5F51743"/>
    <w:multiLevelType w:val="hybridMultilevel"/>
    <w:tmpl w:val="5A5014BE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0"/>
  </w:num>
  <w:num w:numId="5">
    <w:abstractNumId w:val="14"/>
  </w:num>
  <w:num w:numId="6">
    <w:abstractNumId w:val="22"/>
  </w:num>
  <w:num w:numId="7">
    <w:abstractNumId w:val="21"/>
  </w:num>
  <w:num w:numId="8">
    <w:abstractNumId w:val="20"/>
  </w:num>
  <w:num w:numId="9">
    <w:abstractNumId w:val="16"/>
  </w:num>
  <w:num w:numId="10">
    <w:abstractNumId w:val="2"/>
  </w:num>
  <w:num w:numId="11">
    <w:abstractNumId w:val="5"/>
  </w:num>
  <w:num w:numId="12">
    <w:abstractNumId w:val="12"/>
  </w:num>
  <w:num w:numId="13">
    <w:abstractNumId w:val="6"/>
  </w:num>
  <w:num w:numId="14">
    <w:abstractNumId w:val="9"/>
  </w:num>
  <w:num w:numId="15">
    <w:abstractNumId w:val="13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1"/>
  </w:num>
  <w:num w:numId="18">
    <w:abstractNumId w:val="17"/>
  </w:num>
  <w:num w:numId="19">
    <w:abstractNumId w:val="3"/>
  </w:num>
  <w:num w:numId="20">
    <w:abstractNumId w:val="7"/>
  </w:num>
  <w:num w:numId="21">
    <w:abstractNumId w:val="18"/>
  </w:num>
  <w:num w:numId="22">
    <w:abstractNumId w:val="19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07F"/>
    <w:rsid w:val="00062EE7"/>
    <w:rsid w:val="00067A4A"/>
    <w:rsid w:val="000B63A5"/>
    <w:rsid w:val="00140DFF"/>
    <w:rsid w:val="001567A8"/>
    <w:rsid w:val="0017731C"/>
    <w:rsid w:val="00180B28"/>
    <w:rsid w:val="001C4720"/>
    <w:rsid w:val="002249E5"/>
    <w:rsid w:val="0023376E"/>
    <w:rsid w:val="00290157"/>
    <w:rsid w:val="002B73E0"/>
    <w:rsid w:val="002C3637"/>
    <w:rsid w:val="002D44F9"/>
    <w:rsid w:val="002E665E"/>
    <w:rsid w:val="003036D1"/>
    <w:rsid w:val="0031084D"/>
    <w:rsid w:val="0033540A"/>
    <w:rsid w:val="0035024A"/>
    <w:rsid w:val="003611CD"/>
    <w:rsid w:val="003A3D85"/>
    <w:rsid w:val="003E37D0"/>
    <w:rsid w:val="003E6852"/>
    <w:rsid w:val="00422C89"/>
    <w:rsid w:val="004503D2"/>
    <w:rsid w:val="00465FC3"/>
    <w:rsid w:val="00492EF9"/>
    <w:rsid w:val="00497F2E"/>
    <w:rsid w:val="004E690E"/>
    <w:rsid w:val="004F5E8C"/>
    <w:rsid w:val="00566910"/>
    <w:rsid w:val="005767A7"/>
    <w:rsid w:val="005E4B22"/>
    <w:rsid w:val="0067607D"/>
    <w:rsid w:val="007115A7"/>
    <w:rsid w:val="00780EF6"/>
    <w:rsid w:val="00836F67"/>
    <w:rsid w:val="00866658"/>
    <w:rsid w:val="0088713B"/>
    <w:rsid w:val="00974C5B"/>
    <w:rsid w:val="009C5FA0"/>
    <w:rsid w:val="009E014F"/>
    <w:rsid w:val="00A334C2"/>
    <w:rsid w:val="00A52E14"/>
    <w:rsid w:val="00A73EB5"/>
    <w:rsid w:val="00AB5C02"/>
    <w:rsid w:val="00AF1835"/>
    <w:rsid w:val="00B619D3"/>
    <w:rsid w:val="00BF5E1E"/>
    <w:rsid w:val="00C11302"/>
    <w:rsid w:val="00C17E5A"/>
    <w:rsid w:val="00C52719"/>
    <w:rsid w:val="00C85B9B"/>
    <w:rsid w:val="00C86848"/>
    <w:rsid w:val="00CA3D89"/>
    <w:rsid w:val="00CA4885"/>
    <w:rsid w:val="00CA5674"/>
    <w:rsid w:val="00CB276C"/>
    <w:rsid w:val="00CC4ABB"/>
    <w:rsid w:val="00CC6683"/>
    <w:rsid w:val="00CD6D61"/>
    <w:rsid w:val="00CF2A2F"/>
    <w:rsid w:val="00CF2B3A"/>
    <w:rsid w:val="00D6439C"/>
    <w:rsid w:val="00D67DDC"/>
    <w:rsid w:val="00DA2913"/>
    <w:rsid w:val="00DE58B6"/>
    <w:rsid w:val="00DE6C4D"/>
    <w:rsid w:val="00E04F51"/>
    <w:rsid w:val="00E33E72"/>
    <w:rsid w:val="00E7507F"/>
    <w:rsid w:val="00E77156"/>
    <w:rsid w:val="00E84AF8"/>
    <w:rsid w:val="00E938F1"/>
    <w:rsid w:val="00ED16CD"/>
    <w:rsid w:val="00F0020F"/>
    <w:rsid w:val="00F11D86"/>
    <w:rsid w:val="00F7613D"/>
    <w:rsid w:val="00FA56CC"/>
    <w:rsid w:val="00FB013E"/>
    <w:rsid w:val="00FD0313"/>
    <w:rsid w:val="00FF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15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A488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A2913"/>
    <w:pPr>
      <w:keepNext/>
      <w:outlineLvl w:val="0"/>
    </w:pPr>
    <w:rPr>
      <w:rFonts w:ascii="Arial" w:hAnsi="Arial" w:cs="Arial"/>
      <w:b/>
      <w:sz w:val="1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E7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rsid w:val="00DA2913"/>
    <w:rPr>
      <w:rFonts w:ascii="Arial" w:hAnsi="Arial" w:cs="Arial"/>
      <w:sz w:val="16"/>
      <w:lang w:val="en-GB"/>
    </w:rPr>
  </w:style>
  <w:style w:type="paragraph" w:styleId="Kopfzeile">
    <w:name w:val="header"/>
    <w:basedOn w:val="Standard"/>
    <w:rsid w:val="0086665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66658"/>
    <w:pPr>
      <w:tabs>
        <w:tab w:val="center" w:pos="4536"/>
        <w:tab w:val="right" w:pos="9072"/>
      </w:tabs>
    </w:pPr>
  </w:style>
  <w:style w:type="character" w:customStyle="1" w:styleId="longtext">
    <w:name w:val="long_text"/>
    <w:basedOn w:val="Absatz-Standardschriftart"/>
    <w:rsid w:val="00A334C2"/>
  </w:style>
  <w:style w:type="paragraph" w:styleId="Sprechblasentext">
    <w:name w:val="Balloon Text"/>
    <w:basedOn w:val="Standard"/>
    <w:link w:val="SprechblasentextZchn"/>
    <w:rsid w:val="00F11D8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11D8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F18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SpiroTrue A</vt:lpstr>
    </vt:vector>
  </TitlesOfParts>
  <Company>Bluepoint Medical GmbH &amp; Co. KG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SpiroTrue A</dc:title>
  <dc:creator>Timo Balcewicz</dc:creator>
  <cp:lastModifiedBy>Nedyalko Radev</cp:lastModifiedBy>
  <cp:revision>15</cp:revision>
  <cp:lastPrinted>2013-10-07T12:10:00Z</cp:lastPrinted>
  <dcterms:created xsi:type="dcterms:W3CDTF">2013-10-07T11:08:00Z</dcterms:created>
  <dcterms:modified xsi:type="dcterms:W3CDTF">2013-10-08T09:47:00Z</dcterms:modified>
</cp:coreProperties>
</file>