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t>Audit Schedule is now controlled via Intrastats, and the automatic Issue system,</w:t>
      </w:r>
    </w:p>
    <w:p>
      <w:pPr>
        <w:pStyle w:val="style0"/>
      </w:pPr>
      <w:r>
        <w:rPr/>
        <w:t>Its possible to view on the calander via the Audit Calander link in the ISO header,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 w:val="false"/>
      <w:tabs/>
      <w:suppressAutoHyphens w:val="true"/>
    </w:pPr>
    <w:rPr>
      <w:rFonts w:ascii="Times New Roman" w:cs="Mangal" w:eastAsia="SimSun" w:hAnsi="Times New Roman"/>
      <w:color w:val="auto"/>
      <w:sz w:val="24"/>
      <w:szCs w:val="24"/>
      <w:lang w:bidi="hi-IN" w:eastAsia="zh-CN" w:val="en-GB"/>
    </w:rPr>
  </w:style>
  <w:style w:styleId="style15" w:type="paragraph">
    <w:name w:val="Heading"/>
    <w:basedOn w:val="style0"/>
    <w:next w:val="style16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6" w:type="paragraph">
    <w:name w:val="Text body"/>
    <w:basedOn w:val="style0"/>
    <w:next w:val="style16"/>
    <w:pPr>
      <w:spacing w:after="120" w:before="0"/>
      <w:contextualSpacing w:val="false"/>
    </w:pPr>
    <w:rPr/>
  </w:style>
  <w:style w:styleId="style17" w:type="paragraph">
    <w:name w:val="List"/>
    <w:basedOn w:val="style16"/>
    <w:next w:val="style17"/>
    <w:pPr/>
    <w:rPr>
      <w:rFonts w:cs="Mangal"/>
    </w:rPr>
  </w:style>
  <w:style w:styleId="style18" w:type="paragraph">
    <w:name w:val="Caption"/>
    <w:basedOn w:val="style0"/>
    <w:next w:val="style18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19" w:type="paragraph">
    <w:name w:val="Index"/>
    <w:basedOn w:val="style0"/>
    <w:next w:val="style19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LibreOffice/3.6$Windows_x86 LibreOffice_project/58f22d5-270d05a-e2abed1-ea17a85-9b5702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2013-10-03T15:04:41.74Z</dcterms:created>
  <dcterms:modified xsi:type="dcterms:W3CDTF">2013-10-03T15:06:23.24Z</dcterms:modified>
  <cp:revision>1</cp:revision>
</cp:coreProperties>
</file>